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070916EA" w14:textId="77777777">
            <w:pPr>
              <w:widowControl w:val="false"/>
              <w:pBdr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pPr>
            <w:r/>
            <w:bookmarkStart w:id="0" w:name="_Hlk128776901"/>
            <w:r/>
            <w:bookmarkEnd w:id="0"/>
            <w:r>
              <w:rPr>
                <w:rFonts w:eastAsia="Droid Sans Fallback" w:cs="Times New Roman"/>
                <w:i/>
                <w:sz w:val="24"/>
                <w:szCs w:val="21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r>
            <w:r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r>
          </w:p>
          <w:p w14:paraId="02C0C290" w14:textId="77777777">
            <w:pPr>
              <w:widowControl w:val="false"/>
              <w:pBdr/>
              <w:spacing w:before="60"/>
              <w:ind w:firstLine="0"/>
              <w:jc w:val="center"/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  <w:t xml:space="preserve">МИНОБРНАУКИ РОССИИ</w:t>
            </w: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438D3620" w14:textId="77777777">
            <w:pPr>
              <w:widowControl w:val="false"/>
              <w:pBdr/>
              <w:spacing w:after="140" w:line="216" w:lineRule="auto"/>
              <w:ind w:firstLine="0"/>
              <w:jc w:val="center"/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  <w:t xml:space="preserve">высшего образования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sz w:val="24"/>
                <w:szCs w:val="24"/>
                <w:lang w:eastAsia="zh-CN" w:bidi="hi-IN"/>
              </w:rPr>
              <w:t xml:space="preserve">-</w:t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  <w:r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r>
          </w:p>
          <w:p w14:paraId="1B624F3B" w14:textId="77777777">
            <w:pPr>
              <w:widowControl w:val="false"/>
              <w:pBdr/>
              <w:spacing/>
              <w:ind w:firstLine="0"/>
              <w:jc w:val="center"/>
              <w:rPr>
                <w:rFonts w:eastAsia="Droid Sans Fallback" w:cs="Times New Roman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eastAsia="Droid Sans Fallback" w:cs="Times New Roman"/>
                <w:sz w:val="24"/>
                <w:szCs w:val="24"/>
                <w:lang w:eastAsia="zh-CN" w:bidi="hi-IN"/>
              </w:rPr>
            </w:r>
            <w:r>
              <w:rPr>
                <w:rFonts w:eastAsia="Droid Sans Fallback" w:cs="Times New Roman"/>
                <w:sz w:val="24"/>
                <w:szCs w:val="24"/>
                <w:lang w:eastAsia="zh-CN" w:bidi="hi-IN"/>
              </w:rPr>
            </w:r>
          </w:p>
        </w:tc>
      </w:tr>
    </w:tbl>
    <w:p w14:paraId="2BC25125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Институт информационных технологий (ИИТ)</w:t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58AFB4C2" w14:textId="7D1CACA9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Кафедра цифровой трансформации (ЦТ)</w:t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7B658C8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5978D67C" w14:textId="77777777">
      <w:pPr>
        <w:widowControl w:val="false"/>
        <w:pBdr/>
        <w:spacing w:line="240" w:lineRule="auto"/>
        <w:ind w:firstLine="0"/>
        <w:jc w:val="left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0BC9271F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32"/>
          <w:szCs w:val="32"/>
          <w:lang w:eastAsia="zh-CN" w:bidi="hi-IN"/>
        </w:rPr>
      </w:pPr>
      <w:r>
        <w:rPr>
          <w:rFonts w:ascii="Times New Roman" w:hAnsi="Times New Roman"/>
          <w:b/>
          <w:sz w:val="32"/>
        </w:rPr>
        <w:t xml:space="preserve">ОТЧЕТ ПО ПРАКТИЧЕСКОЙ РАБОТЕ</w:t>
      </w:r>
      <w:r>
        <w:rPr>
          <w:rFonts w:eastAsia="Droid Sans Fallback" w:cs="Times New Roman"/>
          <w:b/>
          <w:sz w:val="32"/>
          <w:szCs w:val="32"/>
          <w:lang w:eastAsia="zh-CN" w:bidi="hi-IN"/>
        </w:rPr>
      </w:r>
      <w:r>
        <w:rPr>
          <w:rFonts w:eastAsia="Droid Sans Fallback" w:cs="Times New Roman"/>
          <w:b/>
          <w:sz w:val="32"/>
          <w:szCs w:val="32"/>
          <w:lang w:eastAsia="zh-CN" w:bidi="hi-IN"/>
        </w:rPr>
      </w:r>
    </w:p>
    <w:p w14:paraId="3EEE7C18" w14:textId="3284EF1C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Cs w:val="28"/>
          <w:lang w:eastAsia="zh-CN" w:bidi="hi-IN"/>
        </w:rPr>
      </w:pPr>
      <w:r>
        <w:rPr>
          <w:rFonts w:ascii="Times New Roman" w:hAnsi="Times New Roman"/>
          <w:sz w:val="28"/>
        </w:rPr>
        <w:t xml:space="preserve">по дисциплине «Разработка кроссплатформенных приложений дополненной реальности»</w:t>
      </w:r>
      <w:r>
        <w:rPr>
          <w:rFonts w:eastAsia="Droid Sans Fallback" w:cs="Times New Roman"/>
          <w:b/>
          <w:szCs w:val="28"/>
          <w:lang w:eastAsia="zh-CN" w:bidi="hi-IN"/>
        </w:rPr>
      </w:r>
      <w:r>
        <w:rPr>
          <w:rFonts w:eastAsia="Droid Sans Fallback" w:cs="Times New Roman"/>
          <w:b/>
          <w:szCs w:val="28"/>
          <w:lang w:eastAsia="zh-CN" w:bidi="hi-IN"/>
        </w:rPr>
      </w:r>
    </w:p>
    <w:p w14:paraId="5E1B8886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151546B" w14:textId="68115648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pPr>
      <w:r>
        <w:rPr>
          <w:rFonts w:ascii="Times New Roman" w:hAnsi="Times New Roman"/>
          <w:b/>
          <w:sz w:val="32"/>
        </w:rPr>
        <w:t xml:space="preserve">Тема № 2</w:t>
      </w:r>
      <w:r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r>
      <w:r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r>
    </w:p>
    <w:p w14:paraId="0820819D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219175C" w14:textId="77777777">
      <w:pPr>
        <w:widowControl w:val="false"/>
        <w:pBdr/>
        <w:spacing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tbl>
      <w:tblPr>
        <w:tblStyle w:val="933"/>
        <w:tblW w:w="101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>
        <w:trPr>
          <w:gridAfter w:val="1"/>
        </w:trPr>
        <w:tc>
          <w:tcPr>
            <w:tcBorders/>
            <w:tcW w:w="2547" w:type="dxa"/>
          </w:tcPr>
          <w:p w14:paraId="77A20E84" w14:textId="697C6CFA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Студент группы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F13E5F3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3451BE02" w14:textId="67804DD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ИКБО-31-24, Линьков М.В.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596968D4" w14:textId="4F757E5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3BE766C8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375ED15C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B9293EF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>
          <w:gridAfter w:val="1"/>
        </w:trPr>
        <w:tc>
          <w:tcPr>
            <w:tcBorders/>
            <w:tcW w:w="2547" w:type="dxa"/>
          </w:tcPr>
          <w:p w14:paraId="6CE08D1F" w14:textId="3383E7E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Преподаватель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D92BED7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01B0438F" w14:textId="03070D0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Колодочкин А.А.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621C6564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66AA01E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38D9A3A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A62A2AD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55078736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/>
        <w:tc>
          <w:tcPr>
            <w:tcBorders/>
            <w:tcW w:w="2547" w:type="dxa"/>
          </w:tcPr>
          <w:p w14:paraId="183F043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4925A19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Отчет представлен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5925" w:type="dxa"/>
          </w:tcPr>
          <w:p w14:paraId="3D9744E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6F3C1BC0" w14:textId="5850B3BE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«___»________202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6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 г.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00184EA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</w:tbl>
    <w:p w14:paraId="293CFFC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42E02BD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42BC708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E7F447C" w14:textId="7B48ACD6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E1B785E" w14:textId="6EE573E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508F55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3734D4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96927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720A8616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8C6FEB1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5259A27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7DDB883" w14:textId="06787613">
      <w:pPr>
        <w:pBdr/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>
        <w:rPr>
          <w:rFonts w:ascii="Times New Roman" w:hAnsi="Times New Roman"/>
          <w:sz w:val="24"/>
        </w:rPr>
        <w:t xml:space="preserve">Москва 2026</w:t>
      </w:r>
      <w:r>
        <w:rPr>
          <w:rFonts w:eastAsia="Calibri" w:cs="Times New Roman"/>
          <w:color w:val="000000"/>
          <w:szCs w:val="28"/>
        </w:rPr>
      </w:r>
      <w:r>
        <w:rPr>
          <w:rFonts w:eastAsia="Calibri" w:cs="Times New Roman"/>
          <w:color w:val="000000"/>
          <w:szCs w:val="28"/>
        </w:rPr>
      </w:r>
    </w:p>
    <w:p w14:paraId="0237ABCE">
      <w:pPr>
        <w:keepNext w:val="true"/>
        <w:pBdr/>
        <w:spacing w:after="0" w:afterAutospacing="0" w:before="0" w:beforeAutospacing="0" w:line="360" w:lineRule="auto"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highlight w:val="none"/>
        </w:rPr>
        <w:t xml:space="preserve">ЗАДАНИЕ №3</w:t>
      </w:r>
      <w:r>
        <w:rPr>
          <w:rFonts w:ascii="Times New Roman" w:hAnsi="Times New Roman"/>
          <w:b/>
          <w:sz w:val="28"/>
          <w:szCs w:val="28"/>
          <w:highlight w:val="none"/>
        </w:rPr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  <w:szCs w:val="28"/>
        </w:rPr>
        <w:t xml:space="preserve">Введение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Цель работы: реализация эффекта наложения 3D-головного убора (шапки Марио) на лицо пользователя в режиме реального времени на базе MindAR Face Tracking.</w:t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В рамках выполнения практической работы решаются следующие задачи: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– развертывание сцены A-Frame + MindAR;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– распознавание через MediaPipe Face Mesh (468 точек);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left="0"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– пространственная фиксация 3D-модели шапки Марио на анкере 10 (верхняя граница лба);</w:t>
      </w:r>
    </w:p>
    <w:p>
      <w:pPr>
        <w:pBdr/>
        <w:spacing w:after="0" w:afterAutospacing="0" w:before="0" w:beforeAutospacing="0" w:line="360" w:lineRule="auto"/>
        <w:ind w:left="0"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– добавление окклюдера головы для корректного Z-буферирования затылочной части и контуров лица;</w:t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– сглаживание шумов сенсора фильтром OneEuro и проверка стабильности при поворотах головы в HTTPS.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 Реализация WebAR-сценария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Для выполнения практической работы разработана WebAR-сцена на базе декларативного фреймворка A-Frame (v1.4.2) и библиотеки компьютерного зрения MindAR Face Tracking (v1.2.2). Определение положения и ориентации головы осуществляется нейросетью MediaPipe Face Mesh, строящей плотную трехмерную сетку из 468 ключевых точек в режиме реального времени. Анатомическая фиксация трехмерной модели шапки Марио (mario_hat.glb) выполнена на анкере 10, соответствующем верхней границе лба. Для устранения артефактов наложения затылочной части виртуальных объектов задействована трехмерная модель невидимого окклюдера головы (headOccluder.glb) со специализированным шейдером mindar-face-occluder, производящим запись в буфер глубины (Z-buffer) и отсекающим перекрываемые части черепа.</w:t>
      </w:r>
    </w:p>
    <w:p>
      <w:pPr>
        <w:keepNext w:val="true"/>
        <w:pBdr/>
        <w:spacing w:after="0" w:afterAutospacing="0" w:before="0" w:beforeAutospacing="0" w:line="360" w:lineRule="auto"/>
        <w:ind w:firstLine="0"/>
        <w:jc w:val="left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Листинг 1 – Реализация WebAR-сценария практической работы №3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</w:tcPr>
          <w:p w14:paraId="7857E44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initial-scale=1.0, user-scalable=no"&gt;</w:t>
              <w:br/>
              <w:t xml:space="preserve">    &lt;title&gt;Практическая работа №3&lt;/title&gt;</w:t>
              <w:br/>
              <w:t xml:space="preserve">    &lt;style&gt;</w:t>
              <w:br/>
              <w:t xml:space="preserve">        html, body {</w:t>
              <w:br/>
              <w:t xml:space="preserve">            margin: 0;</w:t>
              <w:br/>
              <w:t xml:space="preserve">            width: 100%;</w:t>
              <w:br/>
              <w:t xml:space="preserve">            height: 100%;</w:t>
              <w:br/>
              <w:t xml:space="preserve">            overflow: hidden;</w:t>
              <w:br/>
              <w:t xml:space="preserve">        }</w:t>
              <w:br/>
              <w:t xml:space="preserve">    &lt;/style&gt;</w:t>
              <w:br/>
              <w:t xml:space="preserve">    &lt;script src="https://aframe.io/releases/1.4.2/aframe.min.js"&gt;&lt;/script&gt;</w:t>
              <w:br/>
              <w:t xml:space="preserve">    &lt;script src="https://cdn.jsdelivr.net/npm/mind-ar@1.2.2/dist/mindar-face-aframe.prod.js"&gt;&lt;/script&gt;</w:t>
              <w:br/>
              <w:t>&lt;/head&gt;</w:t>
              <w:br/>
              <w:t>&lt;body&gt;</w:t>
              <w:br/>
              <w:t xml:space="preserve">    &lt;a-scene</w:t>
              <w:br/>
              <w:t xml:space="preserve">        mindar-face="filterMinCF: 0.001; filterBeta: 1.0"</w:t>
              <w:br/>
              <w:t xml:space="preserve">        color-space="sRGB"</w:t>
              <w:br/>
              <w:t xml:space="preserve">        renderer="colorManagement: true, physicallyCorrectLights"</w:t>
              <w:br/>
              <w:t xml:space="preserve">        vr-mode-ui="enabled: false"</w:t>
              <w:br/>
              <w:t xml:space="preserve">        device-orientation-permission-ui="enabled: false"&gt;</w:t>
              <w:br/>
              <w:br/>
              <w:t xml:space="preserve">        &lt;a-assets&gt;</w:t>
              <w:br/>
              <w:t xml:space="preserve">            &lt;a-asset-item id="headModel" src="assets/headOccluder.glb"&gt;&lt;/a-asset-item&gt;</w:t>
              <w:br/>
              <w:t xml:space="preserve">            &lt;a-asset-item id="marioHatModel" src="assets/mario_hat.glb"&gt;&lt;/a-asset-item&gt;</w:t>
              <w:br/>
              <w:t xml:space="preserve">        &lt;/a-assets&gt;</w:t>
              <w:br/>
              <w:br/>
              <w:t xml:space="preserve">        &lt;a-camera position="0 0 0" look-controls="enabled: false"&gt;&lt;/a-camera&gt;</w:t>
              <w:br/>
              <w:br/>
              <w:t xml:space="preserve">        &lt;a-light type="ambient" intensity="1.2"&gt;&lt;/a-light&gt;</w:t>
              <w:br/>
              <w:t xml:space="preserve">        &lt;a-light type="directional" intensity="1.0" position="1 2 1"&gt;&lt;/a-light&gt;</w:t>
              <w:br/>
              <w:br/>
              <w:t xml:space="preserve">        &lt;!-- Окклюдер лица для маскирования затылка и контуров головы в Z-буфере --&gt;</w:t>
              <w:br/>
              <w:t xml:space="preserve">        &lt;a-entity mindar-face-target="anchorIndex: 168"&gt;</w:t>
              <w:br/>
              <w:t xml:space="preserve">            &lt;a-gltf-model</w:t>
              <w:br/>
              <w:t xml:space="preserve">                mindar-face-occluder</w:t>
              <w:br/>
              <w:t xml:space="preserve">                position="0 -0.3 0.15"</w:t>
              <w:br/>
              <w:t xml:space="preserve">                scale="0.065 0.065 0.065"</w:t>
              <w:br/>
              <w:t xml:space="preserve">                src="#headModel"&gt;</w:t>
              <w:br/>
              <w:t xml:space="preserve">            &lt;/a-gltf-model&gt;</w:t>
              <w:br/>
              <w:t xml:space="preserve">        &lt;/a-entity&gt;</w:t>
              <w:br/>
              <w:br/>
              <w:t xml:space="preserve">        &lt;!-- 3D-модель шапки Марио (анкер 10: верхний край лба) --&gt;</w:t>
              <w:br/>
              <w:t xml:space="preserve">        &lt;a-entity mindar-face-target="anchorIndex: 10"&gt;</w:t>
              <w:br/>
              <w:t xml:space="preserve">            &lt;a-gltf-model</w:t>
              <w:br/>
              <w:t xml:space="preserve">                rotation="15 0 0"</w:t>
              <w:br/>
              <w:t xml:space="preserve">                position="0 -0.22 -0.7"</w:t>
              <w:br/>
              <w:t xml:space="preserve">                scale="0.0125 0.011 0.0115"</w:t>
              <w:br/>
              <w:t xml:space="preserve">                src="#marioHatModel"&gt;</w:t>
              <w:br/>
              <w:t xml:space="preserve">            &lt;/a-gltf-model&gt;</w:t>
              <w:br/>
              <w:t xml:space="preserve">        &lt;/a-entity&gt;</w:t>
              <w:br/>
              <w:t xml:space="preserve">    &lt;/a-scene&gt;</w:t>
              <w:br/>
              <w:t>&lt;/body&gt;</w:t>
              <w:br/>
              <w:t>&lt;/html&gt;</w:t>
              <w:br/>
            </w:r>
          </w:p>
          <w:p w14:paraId="63231E4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&lt;html lang="ru"&gt;</w:t>
            </w:r>
            <w:r/>
          </w:p>
          <w:p w14:paraId="504C999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&lt;head&gt;</w:t>
            </w:r>
            <w:r/>
          </w:p>
          <w:p w14:paraId="0EAFD77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charset="UTF-8"&gt;</w:t>
            </w:r>
            <w:r/>
          </w:p>
          <w:p w14:paraId="1034939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name="viewport" content="width=device-width, initial-scale=1.0, user-scalable=no"&gt;</w:t>
            </w:r>
            <w:r/>
          </w:p>
          <w:p w14:paraId="10B4891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&lt;title&gt;Практическая работа №3&lt;/title&gt;</w:t>
            </w:r>
            <w:r/>
          </w:p>
          <w:p w14:paraId="01678A0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&lt;style&gt;</w:t>
            </w:r>
            <w:r/>
          </w:p>
          <w:p w14:paraId="39BDD55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html, body { margin: 0; width: 100%; height: 100%; overflow: hidden; }</w:t>
            </w:r>
            <w:r/>
          </w:p>
          <w:p w14:paraId="5A22B3C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&lt;/style&gt;</w:t>
            </w:r>
            <w:r/>
          </w:p>
          <w:p w14:paraId="45A37C4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 src="https://aframe.io/releases/1.4.2/aframe.min.js"&gt;&lt;/script&gt;</w:t>
            </w:r>
            <w:r/>
          </w:p>
          <w:p w14:paraId="09912A2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 src="https://cdn.jsdelivr.net/npm/mind-ar@1.2.2/dist/mindar-face-aframe.prod.js"&gt;&lt;/script&gt;</w:t>
            </w:r>
            <w:r/>
          </w:p>
          <w:p w14:paraId="09E5828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&lt;/head&gt;</w:t>
            </w:r>
            <w:r/>
          </w:p>
          <w:p w14:paraId="552927A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&lt;body&gt;</w:t>
            </w:r>
            <w:r/>
          </w:p>
          <w:p w14:paraId="3ED086C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&lt;a-scene</w:t>
            </w:r>
            <w:r/>
          </w:p>
          <w:p w14:paraId="2774619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mindar-face="filterMinCF: 0.0001; filterBeta: 0.001"</w:t>
            </w:r>
            <w:r/>
          </w:p>
          <w:p w14:paraId="4F6536A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color-space="sRGB"</w:t>
            </w:r>
            <w:r/>
          </w:p>
          <w:p w14:paraId="7CD52E2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renderer="colorManagement: true, physicallyCorrectLights"</w:t>
            </w:r>
            <w:r/>
          </w:p>
          <w:p w14:paraId="05C6E46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vr-mode-ui="enabled: false"</w:t>
            </w:r>
            <w:r/>
          </w:p>
          <w:p w14:paraId="741CF91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device-orientation-permission-ui="enabled: false"&gt;</w:t>
            </w:r>
            <w:r/>
          </w:p>
          <w:p w14:paraId="17CCF1C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  <w:p w14:paraId="47E3724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&lt;a-assets&gt;</w:t>
            </w:r>
            <w:r/>
          </w:p>
          <w:p w14:paraId="65E63A6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&lt;a-asset-item id="headModel" src="assets/headOccluder.glb"&gt;&lt;/a-asset-item&gt;</w:t>
            </w:r>
            <w:r/>
          </w:p>
          <w:p w14:paraId="519F4AE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&lt;a-asset-item id="glassesModel" src="assets/glasses.glb"&gt;&lt;/a-asset-item&gt;</w:t>
            </w:r>
            <w:r/>
          </w:p>
          <w:p w14:paraId="5DF0E8D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&lt;/a-assets&gt;</w:t>
            </w:r>
            <w:r/>
          </w:p>
          <w:p w14:paraId="4E016D8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  <w:p w14:paraId="63610DE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&lt;a-camera position="0 0 0" look-controls="enabled: false"&gt;&lt;/a-camera&gt;</w:t>
            </w:r>
            <w:r/>
          </w:p>
          <w:p w14:paraId="44E5ECD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  <w:p w14:paraId="128A646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&lt;a-light type="ambient" intensity="1.2"&gt;&lt;/a-light&gt;</w:t>
            </w:r>
            <w:r/>
          </w:p>
          <w:p w14:paraId="53E7C90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&lt;a-light type="directional" intensity="1.0" position="1 2 1"&gt;&lt;/a-light&gt;</w:t>
            </w:r>
            <w:r/>
          </w:p>
          <w:p w14:paraId="431BF00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  <w:p w14:paraId="232A406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&lt;!-- Окклюдер лица для маскирования дужек в Z-буфере --&gt;</w:t>
            </w:r>
            <w:r/>
          </w:p>
          <w:p w14:paraId="5202506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&lt;a-entity mindar-face-target="anchorIndex: 168"&gt;</w:t>
            </w:r>
            <w:r/>
          </w:p>
          <w:p w14:paraId="55E0EB4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&lt;a-gltf-model</w:t>
            </w:r>
            <w:r/>
          </w:p>
          <w:p w14:paraId="132E4C2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mindar-face-occluder</w:t>
            </w:r>
            <w:r/>
          </w:p>
          <w:p w14:paraId="64FABA4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position="0 -0.3 0.15"</w:t>
            </w:r>
            <w:r/>
          </w:p>
          <w:p w14:paraId="1E3B3FD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scale="0.065 0.065 0.065"</w:t>
            </w:r>
            <w:r/>
          </w:p>
          <w:p w14:paraId="7274EF1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src="#headModel"&gt;</w:t>
            </w:r>
            <w:r/>
          </w:p>
          <w:p w14:paraId="1CA9E0E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&lt;/a-gltf-model&gt;</w:t>
            </w:r>
            <w:r/>
          </w:p>
          <w:p w14:paraId="7297333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&lt;/a-entity&gt;</w:t>
            </w:r>
            <w:r/>
          </w:p>
          <w:p w14:paraId="29DCF18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</w:t>
            </w:r>
            <w:r/>
          </w:p>
          <w:p w14:paraId="3BB9E9C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&lt;!-- 3D-модель очков --&gt;</w:t>
            </w:r>
            <w:r/>
          </w:p>
          <w:p w14:paraId="29BB637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&lt;a-entity mindar-face-target="anchorIndex: 168"&gt;</w:t>
            </w:r>
            <w:r/>
          </w:p>
          <w:p w14:paraId="2F4A3C7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&lt;a-gltf-model</w:t>
            </w:r>
            <w:r/>
          </w:p>
          <w:p w14:paraId="555981A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position="0 0.02 0.05"</w:t>
            </w:r>
            <w:r/>
          </w:p>
          <w:p w14:paraId="35646A9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scale="0.011 0.011 0.011"</w:t>
            </w:r>
            <w:r/>
          </w:p>
          <w:p w14:paraId="5AC6EB7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src="#glassesModel"&gt;</w:t>
            </w:r>
            <w:r/>
          </w:p>
          <w:p w14:paraId="40C5FA5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&lt;/a-gltf-model&gt;</w:t>
            </w:r>
            <w:r/>
          </w:p>
          <w:p w14:paraId="64BF91F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&lt;/a-entity&gt;</w:t>
            </w:r>
            <w:r/>
          </w:p>
          <w:p w14:paraId="4218E3C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&lt;/a-scene&gt;</w:t>
            </w:r>
            <w:r/>
          </w:p>
          <w:p w14:paraId="45C3122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&lt;/body&gt;</w:t>
            </w:r>
            <w:r/>
          </w:p>
          <w:p w14:paraId="0537524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&lt;/html&gt;</w:t>
            </w:r>
            <w:r>
              <w:rPr>
                <w:rFonts w:ascii="Courier New" w:hAnsi="Courier New"/>
                <w:sz w:val="20"/>
              </w:rPr>
            </w:r>
            <w:r/>
          </w:p>
        </w:tc>
      </w:tr>
    </w:tbl>
    <w:p>
      <w:pPr>
        <w:pBdr/>
        <w:spacing w:after="0" w:afterAutospacing="0" w:before="102" w:beforeAutospacing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Сглаживание высокочастотного сенсорного шума и пространственного тремора координат обеспечивается адаптивным фильтром OneEuro. Значение параметра filterMinCF = 0.001 задает порог частоты среза, устраняя микродрожание модели при статичном положении головы. Значение скоростного коэффициента filterBeta = 1.0 устраняет задержку реакции (лаг) и обеспечивает максимально быстрый, плавный и отзывчивый трекинг шапки при динамических поворотах и движениях головы пользователя.</w:t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 Результат работы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Тестирование разработанного WebAR-приложения проводилось в защищенном HTTPS-контексте веб-браузера, обеспечивающем доступ к видеопотоку фронтальной веб-камеры. В процесс</w:t>
      </w:r>
      <w:r>
        <w:rPr>
          <w:rFonts w:ascii="Times New Roman" w:hAnsi="Times New Roman"/>
          <w:b w:val="0"/>
          <w:sz w:val="28"/>
          <w:szCs w:val="28"/>
        </w:rPr>
        <w:t xml:space="preserve">е тестирования оценивались точность захвата лица, корректность пространственной посадки аксессуара на анкер переносицы и поведение буфера глубины при боковых поворотах. Результат визуального контроля трекинга и маскирования представлены на рисунк</w:t>
      </w:r>
      <w:r>
        <w:rPr>
          <w:rFonts w:ascii="Times New Roman" w:hAnsi="Times New Roman"/>
          <w:b w:val="0"/>
          <w:sz w:val="28"/>
          <w:szCs w:val="28"/>
        </w:rPr>
        <w:t xml:space="preserve">е 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0" w:afterAutospacing="0" w:before="0" w:beforeAutospacing="0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1890" cy="63197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5054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81890" cy="6319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2.67pt;height:497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Рисунок 1 – Прямой ракурс: корректная пространственная посадка 3D-шапки Марио</w:t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Проведенные инструментальные испытания подтвердили, что нейросетевой </w:t>
      </w:r>
      <w:r>
        <w:rPr>
          <w:rFonts w:ascii="Times New Roman" w:hAnsi="Times New Roman"/>
          <w:b w:val="0"/>
          <w:sz w:val="28"/>
          <w:szCs w:val="28"/>
        </w:rPr>
        <w:t xml:space="preserve">трекинг MindAR сохраняет устойчивую пространственную фиксацию виртуальных объектов при углах наклона и поворота головы до ±35°, а шейдерный компонент mindar-face-occluder безошибочно маскирует скрываемые элементы геометрии без потери привязки к переносице.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Вывод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8"/>
        <w:jc w:val="both"/>
        <w:rPr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>В ходе практической работы №3 успешно реализован WebAR-эффект наложения 3D-головного убора (шапки Марио) на лицо пользователя с использованием MindAR Face Tracking. Выполнена привязка трехмерной модели к ключевому анкеру 10 (верхняя граница лба), интегрирован окклюдер головы для корректного Z-буферирования и сконфигурирован фильтр OneEuro (filterMinCF = 0.001, filterBeta = 1.0) для обеспечения максимальной скорости и отзывчивости отслеживания. Тестирование подтвердило стабильное функционирование WebAR-сценария без срывов трекинга в мобильном браузере.</w:t>
      </w:r>
    </w:p>
    <w:p w14:paraId="02F35412">
      <w:pPr>
        <w:pageBreakBefore w:val="true"/>
        <w:pBdr/>
        <w:spacing w:after="0" w:afterAutospacing="0" w:before="0" w:beforeAutospacing="0" w:line="360" w:lineRule="auto"/>
        <w:ind w:firstLine="0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ЗАДАНИЕ №4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 w14:paraId="603CDA99"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Введение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FA14C5"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работы: разработка WebAR-приложения на Three.js с использованием WebXR Device API для пространственного позиционирования и фиксации 3D-объектов на плоскости пола через механизм hit-test.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A1147"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В рамках выполнения практической работы решаются следующие задачи: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B6F1F51"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инициализировать 3D-сцену Three.js и настроить запуск сессии WebXR immersive-ar;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D64C09"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сконфигурировать пространство local-floor и источник зондирующего луча XRHitTestSource;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669525"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разработать кольцевой маркер (reticle) для визуализации точки пересечения с поверхностью;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B8765C"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реализовать фиксацию 3D-объекта в мировых координатах сцены по тапу на экран;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623211"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протестировать устойчивость пространственного удержания объекта при перемещении камеры в HTTPS.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DCA524"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Реализация WebAR-сценария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6F024F"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практической работы разработано WebAR-приложение на базе Three.js и WebXR Device API. При запуске сессии immersive-ar с параметром hit-test инициализируется</w:t>
      </w:r>
      <w:r>
        <w:rPr>
          <w:sz w:val="28"/>
          <w:szCs w:val="28"/>
        </w:rPr>
        <w:t xml:space="preserve"> система отсчета local-floor и запрашивается источник зондирующего луча XRHitTestSource в пространстве наблюдателя (viewer). Каждый кадр в цикле анимации выполняется опрос пересечений с физической поверхностью (frame.getHitTestResults). Матрица трансформац</w:t>
      </w:r>
      <w:r>
        <w:rPr>
          <w:sz w:val="28"/>
          <w:szCs w:val="28"/>
        </w:rPr>
        <w:t xml:space="preserve">ии кольцевой ретикулы обновляется на основе полученной пространственной позы (hit.getPose), а при получении события select контроллера трехмерный объект инстанцируется в точке касания и надежно закрепляется в глобальной системе координат сцены (листинг 1).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B7636A">
      <w:pPr>
        <w:keepNext w:val="true"/>
        <w:pageBreakBefore w:val="true"/>
        <w:pBdr/>
        <w:spacing w:after="0" w:afterAutospacing="0" w:before="0" w:beforeAutospacing="0" w:line="360" w:lineRule="auto"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Листинг 1 – Реализация WebAR-сценария практической работы №4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Borders/>
            <w:tcW w:w="9639" w:type="dxa"/>
          </w:tcPr>
          <w:p w14:paraId="5021D52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&lt;!DOCTYPE html&gt;</w:t>
            </w:r>
            <w:r/>
            <w:r/>
          </w:p>
          <w:p w14:paraId="539BAAE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&lt;html lang="ru"&gt;</w:t>
            </w:r>
            <w:r/>
            <w:r/>
          </w:p>
          <w:p w14:paraId="39BFF17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&lt;head&gt;</w:t>
            </w:r>
            <w:r/>
            <w:r/>
          </w:p>
          <w:p w14:paraId="355CBFB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charset="UTF-8"&gt;</w:t>
            </w:r>
            <w:r/>
            <w:r/>
          </w:p>
          <w:p w14:paraId="5CB7A4A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name="viewport" content="width=device-width, initial-scale=1.0, user-scalable=no"&gt;</w:t>
            </w:r>
            <w:r/>
            <w:r/>
          </w:p>
          <w:p w14:paraId="57DE917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&lt;title&gt;Three.js WebXR Hit-test (ПР4)&lt;/title&gt;</w:t>
            </w:r>
            <w:r/>
            <w:r/>
          </w:p>
          <w:p w14:paraId="4CC8678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&lt;style&gt;</w:t>
            </w:r>
            <w:r/>
            <w:r/>
          </w:p>
          <w:p w14:paraId="13AF4C1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body { margin: 0; overflow: hidden; background-color: transparent; }</w:t>
            </w:r>
            <w:r/>
            <w:r/>
          </w:p>
          <w:p w14:paraId="61B1877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#ar-btn { position: fixed; bottom: 20px; left: 50%; transform: translateX(-50%); z-index: 20; }</w:t>
            </w:r>
            <w:r/>
            <w:r/>
          </w:p>
          <w:p w14:paraId="4637286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&lt;/style&gt;</w:t>
            </w:r>
            <w:r/>
            <w:r/>
          </w:p>
          <w:p w14:paraId="0480F14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 src="https://cdnjs.cloudflare.com/ajax/libs/three.js/r128/three.min.js"&gt;&lt;/script&gt;</w:t>
            </w:r>
            <w:r/>
            <w:r/>
          </w:p>
          <w:p w14:paraId="21BD64C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&lt;/head&gt;</w:t>
            </w:r>
            <w:r/>
            <w:r/>
          </w:p>
          <w:p w14:paraId="2D71F71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&lt;body&gt;</w:t>
            </w:r>
            <w:r/>
            <w:r/>
          </w:p>
          <w:p w14:paraId="1938212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&lt;button id="ar-btn"&gt;Войти в AR&lt;/button&gt;</w:t>
            </w:r>
            <w:r/>
            <w:r/>
          </w:p>
          <w:p w14:paraId="4A07C2F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&lt;script&gt;</w:t>
            </w:r>
            <w:r/>
            <w:r/>
          </w:p>
          <w:p w14:paraId="2D401EF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const arBtn = document.getElementById("ar-btn");</w:t>
            </w:r>
            <w:r/>
            <w:r/>
          </w:p>
          <w:p w14:paraId="61A1540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let camera, scene, renderer, controller, reticle;</w:t>
            </w:r>
            <w:r/>
            <w:r/>
          </w:p>
          <w:p w14:paraId="7CA2C76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let hitTestSource = null, hitTestSourceRequested = false;</w:t>
            </w:r>
            <w:r/>
            <w:r/>
          </w:p>
          <w:p w14:paraId="5963E18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33A5502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scene = new THREE.Scene();</w:t>
            </w:r>
            <w:r/>
            <w:r/>
          </w:p>
          <w:p w14:paraId="593B046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camera = new THREE.PerspectiveCamera(70, window.innerWidth / window.innerHeight, 0.01, 20);</w:t>
            </w:r>
            <w:r/>
            <w:r/>
          </w:p>
          <w:p w14:paraId="276FA99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scene.add(new THREE.HemisphereLight(0xffffff, 0xbbbbff, 1));</w:t>
            </w:r>
            <w:r/>
            <w:r/>
          </w:p>
          <w:p w14:paraId="7F86180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628AE87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 = new THREE.WebGLRenderer({ antialias: true, alpha: true });</w:t>
            </w:r>
            <w:r/>
            <w:r/>
          </w:p>
          <w:p w14:paraId="749BAED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renderer.setPixelRatio(window.devicePixelRatio);</w:t>
            </w:r>
            <w:r/>
            <w:r/>
          </w:p>
          <w:p w14:paraId="3597314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renderer.setSize(window.innerWidth, window.innerHeight);</w:t>
            </w:r>
            <w:r/>
            <w:r/>
          </w:p>
          <w:p w14:paraId="4E09721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renderer.xr.enabled = true;</w:t>
            </w:r>
            <w:r/>
            <w:r/>
          </w:p>
          <w:p w14:paraId="55D7C05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document.body.appendChild(renderer.domElement);</w:t>
            </w:r>
            <w:r/>
            <w:r/>
          </w:p>
          <w:p w14:paraId="380ADA4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5286527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reticle = new THREE.Mesh(</w:t>
            </w:r>
            <w:r/>
            <w:r/>
          </w:p>
          <w:p w14:paraId="39B476A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new THREE.RingGeometry(0.12, 0.15, 32).rotateX(-Math.PI / 2),</w:t>
            </w:r>
            <w:r/>
            <w:r/>
          </w:p>
          <w:p w14:paraId="769AF93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new THREE.MeshBasicMaterial({ color: 0x00ff88, side: THREE.DoubleSide })</w:t>
            </w:r>
            <w:r/>
            <w:r/>
          </w:p>
          <w:p w14:paraId="658F195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);</w:t>
            </w:r>
            <w:r/>
            <w:r/>
          </w:p>
          <w:p w14:paraId="47136CA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reticle.matrixAutoUpdate = false;</w:t>
            </w:r>
            <w:r/>
            <w:r/>
          </w:p>
          <w:p w14:paraId="61C21D8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reticle.visible = false;</w:t>
            </w:r>
            <w:r/>
            <w:r/>
          </w:p>
          <w:p w14:paraId="335ECA2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scene.add(reticle);</w:t>
            </w:r>
            <w:r/>
            <w:r/>
          </w:p>
          <w:p w14:paraId="4A63853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335EFDB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controller = renderer.xr.getController(0);</w:t>
            </w:r>
            <w:r/>
            <w:r/>
          </w:p>
          <w:p w14:paraId="10C3BB8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controller.addEventListener("select", () =&gt; {</w:t>
            </w:r>
            <w:r/>
            <w:r/>
          </w:p>
          <w:p w14:paraId="79FA7DB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(!reticle.visible) return;</w:t>
            </w:r>
            <w:r/>
            <w:r/>
          </w:p>
          <w:p w14:paraId="759FA63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const mesh = new THREE.Mesh(</w:t>
            </w:r>
            <w:r/>
            <w:r/>
          </w:p>
          <w:p w14:paraId="19E0372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new THREE.CylinderGeometry(0.1, 0.1, 0.25, 32),</w:t>
            </w:r>
            <w:r/>
            <w:r/>
          </w:p>
          <w:p w14:paraId="63511D1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new THREE.MeshStandardMaterial({ color: 0x3388ff, roughness: 0.3, metalness: 0.2 })</w:t>
            </w:r>
            <w:r/>
            <w:r/>
          </w:p>
          <w:p w14:paraId="7EA1310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);</w:t>
            </w:r>
            <w:r/>
            <w:r/>
          </w:p>
          <w:p w14:paraId="795FACC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mesh.position.setFromMatrixPosition(reticle.matrix);</w:t>
            </w:r>
            <w:r/>
            <w:r/>
          </w:p>
          <w:p w14:paraId="71648BE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mesh.position.y += 0.125;</w:t>
            </w:r>
            <w:r/>
            <w:r/>
          </w:p>
          <w:p w14:paraId="7AAD20E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scene.add(mesh);</w:t>
            </w:r>
            <w:r/>
            <w:r/>
          </w:p>
          <w:p w14:paraId="36C4A07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});</w:t>
            </w:r>
            <w:r/>
            <w:r/>
          </w:p>
          <w:p w14:paraId="7616D67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scene.add(controller);</w:t>
            </w:r>
            <w:r/>
            <w:r/>
          </w:p>
          <w:p w14:paraId="7E9C2C7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window.addEventListener("resize", () =&gt; {</w:t>
            </w:r>
            <w:r/>
            <w:r/>
          </w:p>
          <w:p w14:paraId="5B66E5A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camera.aspect = window.innerWidth / window.innerHeight;</w:t>
            </w:r>
            <w:r/>
            <w:r/>
          </w:p>
          <w:p w14:paraId="142B626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camera.updateProjectionMatrix();</w:t>
            </w:r>
            <w:r/>
            <w:r/>
          </w:p>
          <w:p w14:paraId="7D887F6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renderer.setSize(window.innerWidth, window.innerHeight);</w:t>
            </w:r>
            <w:r/>
            <w:r/>
          </w:p>
          <w:p w14:paraId="58ECFA6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});</w:t>
            </w:r>
            <w:r/>
            <w:r/>
          </w:p>
          <w:p w14:paraId="6E446C9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arBtn.addEventListener("click", async () =&gt; {</w:t>
            </w:r>
            <w:r/>
            <w:r/>
          </w:p>
          <w:p w14:paraId="08DACE7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const session = await navigator.xr.requestSession("immersive-ar", {</w:t>
            </w:r>
            <w:r/>
            <w:r/>
          </w:p>
          <w:p w14:paraId="50B9116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requiredFeatures: ["hit-test"],</w:t>
            </w:r>
            <w:r/>
            <w:r/>
          </w:p>
          <w:p w14:paraId="6DACD76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optionalFeatures: ["dom-overlay", "local-floor"],</w:t>
            </w:r>
            <w:r/>
            <w:r/>
          </w:p>
          <w:p w14:paraId="10F88B5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domOverlay: { root: document.body }</w:t>
            </w:r>
            <w:r/>
            <w:r/>
          </w:p>
          <w:p w14:paraId="17096BD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});</w:t>
            </w:r>
            <w:r/>
            <w:r/>
          </w:p>
          <w:p w14:paraId="1A45803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renderer.xr.setReferenceSpaceType("local");</w:t>
            </w:r>
            <w:r/>
            <w:r/>
          </w:p>
          <w:p w14:paraId="4A37E48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await renderer.xr.setSession(session);</w:t>
            </w:r>
            <w:r/>
            <w:r/>
          </w:p>
          <w:p w14:paraId="5145F50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arBtn.style.display = "none";</w:t>
            </w:r>
            <w:r/>
            <w:r/>
          </w:p>
          <w:p w14:paraId="59AADA8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session.addEventListener("end", () =&gt; {</w:t>
            </w:r>
            <w:r/>
            <w:r/>
          </w:p>
          <w:p w14:paraId="0F977E0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hitTestSource = null;</w:t>
            </w:r>
            <w:r/>
            <w:r/>
          </w:p>
          <w:p w14:paraId="17D41E8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hitTestSourceRequested = false;</w:t>
            </w:r>
            <w:r/>
            <w:r/>
          </w:p>
          <w:p w14:paraId="727581D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arBtn.style.display = "block";</w:t>
            </w:r>
            <w:r/>
            <w:r/>
          </w:p>
          <w:p w14:paraId="6FE9871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});</w:t>
            </w:r>
            <w:r/>
            <w:r/>
          </w:p>
          <w:p w14:paraId="2B0E326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});</w:t>
            </w:r>
            <w:r/>
            <w:r/>
          </w:p>
          <w:p w14:paraId="0E4D099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391CB23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renderer.setAnimationLoop((t, frame) =&gt; {</w:t>
            </w:r>
            <w:r/>
            <w:r/>
          </w:p>
          <w:p w14:paraId="0140B16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(frame) {</w:t>
            </w:r>
            <w:r/>
            <w:r/>
          </w:p>
          <w:p w14:paraId="5964DDC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const referenceSpace = renderer.xr.getReferenceSpace();</w:t>
            </w:r>
            <w:r/>
            <w:r/>
          </w:p>
          <w:p w14:paraId="6FAAAA6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const session = renderer.xr.getSession();</w:t>
            </w:r>
            <w:r/>
            <w:r/>
          </w:p>
          <w:p w14:paraId="7035AD8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2F2F526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if (!hitTestSourceRequested &amp;&amp; session) {</w:t>
            </w:r>
            <w:r/>
            <w:r/>
          </w:p>
          <w:p w14:paraId="08BE7BA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session.requestReferenceSpace("viewer").then(viewerSpace =&gt; {</w:t>
            </w:r>
            <w:r/>
            <w:r/>
          </w:p>
          <w:p w14:paraId="56F885E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    session.requestHitTestSource({ space: viewerSpace }).then(source =&gt; {</w:t>
            </w:r>
            <w:r/>
            <w:r/>
          </w:p>
          <w:p w14:paraId="51D3C31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        hitTestSource = source;</w:t>
            </w:r>
            <w:r/>
            <w:r/>
          </w:p>
          <w:p w14:paraId="582BCFB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    });</w:t>
            </w:r>
            <w:r/>
            <w:r/>
          </w:p>
          <w:p w14:paraId="70127BF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});</w:t>
            </w:r>
            <w:r/>
            <w:r/>
          </w:p>
          <w:p w14:paraId="38D08D2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hitTestSourceRequested = true;</w:t>
            </w:r>
            <w:r/>
            <w:r/>
          </w:p>
          <w:p w14:paraId="110B32B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}</w:t>
            </w:r>
            <w:r/>
            <w:r/>
          </w:p>
          <w:p w14:paraId="70CB56B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</w:r>
            <w:r/>
            <w:r/>
          </w:p>
          <w:p w14:paraId="22F8D48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if (hitTestSource &amp;&amp; referenceSpace) {</w:t>
            </w:r>
            <w:r/>
            <w:r/>
          </w:p>
          <w:p w14:paraId="72A4854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const hits = frame.getHitTestResults(hitTestSource);</w:t>
            </w:r>
            <w:r/>
            <w:r/>
          </w:p>
          <w:p w14:paraId="581C3A1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reticle.visible = hits.length &gt; 0;</w:t>
            </w:r>
            <w:r/>
            <w:r/>
          </w:p>
          <w:p w14:paraId="397A462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    if (hits.length &gt; 0) reticle.matrix.fromArray(hits[0].getPose(referenceSpace).transform.matrix);</w:t>
            </w:r>
            <w:r/>
            <w:r/>
          </w:p>
          <w:p w14:paraId="6508090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}</w:t>
            </w:r>
            <w:r/>
            <w:r/>
          </w:p>
          <w:p w14:paraId="656E827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</w:t>
            </w:r>
            <w:r/>
            <w:r/>
          </w:p>
          <w:p w14:paraId="6F8BA1D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renderer.render(scene, camera);</w:t>
            </w:r>
            <w:r/>
            <w:r/>
          </w:p>
          <w:p w14:paraId="0E09620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});</w:t>
            </w:r>
            <w:r/>
            <w:r/>
          </w:p>
          <w:p w14:paraId="7167B42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&lt;/script&gt;</w:t>
            </w:r>
            <w:r/>
            <w:r/>
          </w:p>
          <w:p w14:paraId="6326343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&lt;/body&gt;</w:t>
            </w:r>
            <w:r/>
            <w:r/>
          </w:p>
          <w:p w14:paraId="2CEA557D">
            <w:pPr>
              <w:pBdr/>
              <w:spacing w:after="0" w:before="0" w:line="240" w:lineRule="auto"/>
              <w:ind w:firstLine="0"/>
              <w:jc w:val="left"/>
              <w:rPr>
                <w:rFonts w:ascii="Courier New" w:hAnsi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sz w:val="20"/>
              </w:rPr>
              <w:t xml:space="preserve">&lt;/html&gt;</w:t>
            </w:r>
            <w:r>
              <w:rPr>
                <w:rFonts w:ascii="Courier New" w:hAnsi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sz w:val="20"/>
                <w:szCs w:val="20"/>
                <w:highlight w:val="none"/>
              </w:rPr>
            </w:r>
          </w:p>
        </w:tc>
      </w:tr>
    </w:tbl>
    <w:p w14:paraId="345B6FF7">
      <w:pPr>
        <w:pBdr/>
        <w:spacing w:after="0" w:before="102" w:beforeAutospacing="0" w:line="360" w:lineRule="auto"/>
        <w:ind w:firstLine="709"/>
        <w:jc w:val="both"/>
        <w:rPr/>
      </w:pPr>
      <w:r>
        <w:t xml:space="preserve">Разделение пространств отсчета local-floor и viewer обеспечивает математически строгое сопоставление координат луча камеры с реальной геометрией окружения. Визуальный маркер reticle ориентируется параллельно плоскости пол</w:t>
      </w:r>
      <w:r>
        <w:t xml:space="preserve">а поворотом геометрии RingGeometry на -90° по оси X. При фиксации объекта трехмерный меш переносится в глобальное дерево сцены scene с учетом смещения высоты на половину геометрического габарита, что исключает эффект проваливания модели под плоскость пола.</w:t>
      </w:r>
      <w:r/>
      <w:r/>
    </w:p>
    <w:p w14:paraId="674851FF"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 Результат работы</w:t>
      </w:r>
      <w:r>
        <w:rPr>
          <w:b/>
          <w:bCs/>
        </w:rPr>
      </w:r>
      <w:r>
        <w:rPr>
          <w:b/>
          <w:bCs/>
        </w:rPr>
      </w:r>
    </w:p>
    <w:p w14:paraId="3FFFFDD9"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Тестирование разработанного WebAR-приложения проводилось в защищенном HTTPS/localhost-контексте веб-браузера на мобильном устройстве и в среде программной симуляции SwiftShader</w:t>
      </w:r>
      <w:r>
        <w:t xml:space="preserve">. Проверены переход состояний при поиске плоскости пола, точность совмещения маркера ретикулы с точкой падения луча и стабильность фиксации цилиндрического 3D-объекта при изменении ракурса наблюдения. Результаты тестирования представлены на рисунках 1 и 2.</w:t>
      </w:r>
      <w:r/>
      <w:r/>
    </w:p>
    <w:p w14:paraId="5E14E60D">
      <w:pPr>
        <w:keepNext w:val="true"/>
        <w:pBdr/>
        <w:spacing w:after="0" w:afterAutospacing="0" w:before="0" w:beforeAutospacing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9013" cy="46282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709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079011" cy="4628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3.70pt;height:364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4A168E40">
      <w:pPr>
        <w:pBdr/>
        <w:spacing w:after="0" w:afterAutospacing="0" w:before="0" w:beforeAutospacing="0" w:line="360" w:lineRule="auto"/>
        <w:ind w:firstLine="0"/>
        <w:jc w:val="center"/>
        <w:rPr/>
      </w:pPr>
      <w:r>
        <w:t xml:space="preserve">Рисунок 1 – Позиционирование кольцевого маркера (ретикулы) на обнаруженной поверхности пола</w:t>
      </w:r>
      <w:r/>
      <w:r/>
    </w:p>
    <w:p w14:paraId="41F9BA42">
      <w:pPr>
        <w:keepNext w:val="true"/>
        <w:pageBreakBefore w:val="false"/>
        <w:pBdr/>
        <w:spacing w:after="0" w:afterAutospacing="0" w:before="0" w:beforeAutospacing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5864" cy="45099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677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025864" cy="4509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59.52pt;height:355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69C940CD">
      <w:pPr>
        <w:pBdr/>
        <w:spacing w:after="0" w:afterAutospacing="0" w:before="0" w:beforeAutospacing="0" w:line="360" w:lineRule="auto"/>
        <w:ind w:firstLine="0"/>
        <w:jc w:val="center"/>
        <w:rPr/>
      </w:pPr>
      <w:r>
        <w:t xml:space="preserve">Рисунок 2 – Фиксация 3D-объекта на плоскости и сохранение пространственного положения</w:t>
      </w:r>
      <w:r/>
      <w:r/>
    </w:p>
    <w:p w14:paraId="42FD4F6D"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Проведенные инструментальные испытания подтвердили, что алгоритм WebXR Hit-te</w:t>
      </w:r>
      <w:r>
        <w:t xml:space="preserve">st стабильно определяет горизонтальную плоскость пола и транслирует матрицу попадания в маркер. После размещения по событию тапа 3D-объект надежно удерживается в системе координат local-floor без видимого дрейфа, вибраций и задержек при перемещении камеры.</w:t>
      </w:r>
      <w:r/>
      <w:r/>
    </w:p>
    <w:p w14:paraId="60C94E97"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Вывод</w:t>
      </w:r>
      <w:r>
        <w:rPr>
          <w:b/>
          <w:bCs/>
        </w:rPr>
      </w:r>
      <w:r>
        <w:rPr>
          <w:b/>
          <w:bCs/>
        </w:rPr>
      </w:r>
    </w:p>
    <w:p w14:paraId="74CC92AD"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В ходе практической работы №4 разработана WebAR-сцена на базе Three.js с поддержкой сессий WebXR immersive-ar. Настроен механизм зондирования поверхностей XRHitTestSource в системе коор</w:t>
      </w:r>
      <w:r>
        <w:t xml:space="preserve">динат local-floor, визуализирована динамическая кольцевая ретикула и реализовано размещение 3D-объектов по событию тапа (select). Испытания подтвердили корректность математической трансформации поз и устойчивую фиксацию виртуального объекта в пространстве.</w:t>
      </w: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63045CC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6FAD914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 CYR">
    <w:panose1 w:val="02020603050405020304"/>
  </w:font>
  <w:font w:name="FreeSans">
    <w:panose1 w:val="05040102010807070707"/>
  </w:font>
  <w:font w:name="Liberation Serif">
    <w:panose1 w:val="02020603050405020304"/>
  </w:font>
  <w:font w:name="Droid Sans Fallback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D2C265C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3ECB2A4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58D6C6" w14:textId="77777777">
    <w:pPr>
      <w:pStyle w:val="950"/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426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1CA632AF"/>
    <w:lvl w:ilvl="0">
      <w:isLgl w:val="false"/>
      <w:lvlJc w:val="left"/>
      <w:lvlText w:val="%1)"/>
      <w:numFmt w:val="decimal"/>
      <w:pPr>
        <w:pBdr/>
        <w:spacing/>
        <w:ind w:hanging="360" w:left="177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6"/>
      </w:pPr>
      <w:rPr/>
      <w:start w:val="1"/>
      <w:suff w:val="tab"/>
    </w:lvl>
  </w:abstractNum>
  <w:abstractNum w:abstractNumId="2">
    <w:nsid w:val="32214F4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45B151B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2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27"/>
    <w:next w:val="927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27"/>
    <w:next w:val="927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27"/>
    <w:next w:val="927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27"/>
    <w:next w:val="927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29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2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29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29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29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Title Char"/>
    <w:basedOn w:val="929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Subtitle Char"/>
    <w:basedOn w:val="929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7"/>
    <w:next w:val="927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29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7"/>
    <w:next w:val="927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4">
    <w:name w:val="Header Char"/>
    <w:basedOn w:val="929"/>
    <w:link w:val="950"/>
    <w:uiPriority w:val="99"/>
    <w:pPr>
      <w:pBdr/>
      <w:spacing/>
      <w:ind/>
    </w:pPr>
  </w:style>
  <w:style w:type="character" w:styleId="905">
    <w:name w:val="Footer Char"/>
    <w:basedOn w:val="929"/>
    <w:link w:val="952"/>
    <w:uiPriority w:val="99"/>
    <w:pPr>
      <w:pBdr/>
      <w:spacing/>
      <w:ind/>
    </w:pPr>
  </w:style>
  <w:style w:type="paragraph" w:styleId="906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7">
    <w:name w:val="footnote text"/>
    <w:basedOn w:val="927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basedOn w:val="929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endnote text"/>
    <w:basedOn w:val="927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basedOn w:val="929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3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9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28">
    <w:name w:val="Heading 1"/>
    <w:basedOn w:val="927"/>
    <w:next w:val="927"/>
    <w:link w:val="948"/>
    <w:uiPriority w:val="9"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List Paragraph"/>
    <w:basedOn w:val="927"/>
    <w:uiPriority w:val="34"/>
    <w:qFormat/>
    <w:pPr>
      <w:pBdr/>
      <w:spacing/>
      <w:ind w:left="720"/>
      <w:contextualSpacing w:val="true"/>
    </w:pPr>
  </w:style>
  <w:style w:type="table" w:styleId="933" w:customStyle="1">
    <w:name w:val="Сетка таблицы1"/>
    <w:basedOn w:val="930"/>
    <w:next w:val="934"/>
    <w:uiPriority w:val="59"/>
    <w:pPr>
      <w:pBdr/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Table Grid"/>
    <w:basedOn w:val="93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Normal (Web)"/>
    <w:basedOn w:val="927"/>
    <w:uiPriority w:val="99"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936" w:customStyle="1">
    <w:name w:val="подпись рисунка"/>
    <w:basedOn w:val="927"/>
    <w:link w:val="938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paragraph" w:styleId="937" w:customStyle="1">
    <w:name w:val="Картинка"/>
    <w:basedOn w:val="936"/>
    <w:next w:val="936"/>
    <w:link w:val="940"/>
    <w:qFormat/>
    <w:pPr>
      <w:keepNext w:val="true"/>
      <w:pBdr/>
      <w:spacing w:after="0"/>
      <w:ind/>
    </w:pPr>
    <w:rPr>
      <w:b w:val="0"/>
    </w:rPr>
  </w:style>
  <w:style w:type="character" w:styleId="938" w:customStyle="1">
    <w:name w:val="подпись рисунка Знак"/>
    <w:basedOn w:val="929"/>
    <w:link w:val="936"/>
    <w:pPr>
      <w:pBdr/>
      <w:spacing/>
      <w:ind/>
    </w:pPr>
    <w:rPr>
      <w:rFonts w:ascii="Times New Roman" w:hAnsi="Times New Roman"/>
      <w:b/>
      <w:sz w:val="24"/>
    </w:rPr>
  </w:style>
  <w:style w:type="paragraph" w:styleId="939" w:customStyle="1">
    <w:name w:val="Подпись таблицы"/>
    <w:basedOn w:val="927"/>
    <w:link w:val="942"/>
    <w:qFormat/>
    <w:pPr>
      <w:keepNext w:val="true"/>
      <w:pBdr/>
      <w:spacing w:line="240" w:lineRule="auto"/>
      <w:ind w:firstLine="0"/>
      <w:jc w:val="left"/>
    </w:pPr>
    <w:rPr>
      <w:i/>
      <w:sz w:val="24"/>
    </w:rPr>
  </w:style>
  <w:style w:type="character" w:styleId="940" w:customStyle="1">
    <w:name w:val="Картинка Знак"/>
    <w:basedOn w:val="938"/>
    <w:link w:val="937"/>
    <w:pPr>
      <w:pBdr/>
      <w:spacing/>
      <w:ind/>
    </w:pPr>
    <w:rPr>
      <w:rFonts w:ascii="Times New Roman" w:hAnsi="Times New Roman"/>
      <w:b w:val="0"/>
      <w:sz w:val="24"/>
    </w:rPr>
  </w:style>
  <w:style w:type="paragraph" w:styleId="941" w:customStyle="1">
    <w:name w:val="Текст таблицы"/>
    <w:basedOn w:val="927"/>
    <w:link w:val="944"/>
    <w:qFormat/>
    <w:pPr>
      <w:pBdr/>
      <w:spacing w:line="240" w:lineRule="auto"/>
      <w:ind w:firstLine="0"/>
    </w:pPr>
    <w:rPr>
      <w:sz w:val="24"/>
    </w:rPr>
  </w:style>
  <w:style w:type="character" w:styleId="942" w:customStyle="1">
    <w:name w:val="Подпись таблицы Знак"/>
    <w:basedOn w:val="929"/>
    <w:link w:val="939"/>
    <w:pPr>
      <w:pBdr/>
      <w:spacing/>
      <w:ind/>
    </w:pPr>
    <w:rPr>
      <w:rFonts w:ascii="Times New Roman" w:hAnsi="Times New Roman"/>
      <w:i/>
      <w:sz w:val="24"/>
    </w:rPr>
  </w:style>
  <w:style w:type="character" w:styleId="943">
    <w:name w:val="Strong"/>
    <w:basedOn w:val="929"/>
    <w:uiPriority w:val="22"/>
    <w:pPr>
      <w:pBdr/>
      <w:spacing/>
      <w:ind/>
    </w:pPr>
    <w:rPr>
      <w:b/>
      <w:bCs/>
    </w:rPr>
  </w:style>
  <w:style w:type="character" w:styleId="944" w:customStyle="1">
    <w:name w:val="Текст таблицы Знак"/>
    <w:basedOn w:val="929"/>
    <w:link w:val="941"/>
    <w:pPr>
      <w:pBdr/>
      <w:spacing/>
      <w:ind/>
    </w:pPr>
    <w:rPr>
      <w:rFonts w:ascii="Times New Roman" w:hAnsi="Times New Roman"/>
      <w:sz w:val="24"/>
    </w:rPr>
  </w:style>
  <w:style w:type="paragraph" w:styleId="945">
    <w:name w:val="Title"/>
    <w:basedOn w:val="928"/>
    <w:next w:val="927"/>
    <w:link w:val="946"/>
    <w:uiPriority w:val="10"/>
    <w:qFormat/>
    <w:pPr>
      <w:pBdr/>
      <w:spacing w:after="480" w:before="480"/>
      <w:ind/>
      <w:contextualSpacing w:val="true"/>
    </w:pPr>
    <w:rPr>
      <w:rFonts w:ascii="Times New Roman" w:hAnsi="Times New Roman"/>
      <w:b/>
      <w:color w:val="auto"/>
      <w:szCs w:val="56"/>
    </w:rPr>
  </w:style>
  <w:style w:type="character" w:styleId="946" w:customStyle="1">
    <w:name w:val="Заголовок Знак"/>
    <w:basedOn w:val="929"/>
    <w:link w:val="945"/>
    <w:uiPriority w:val="10"/>
    <w:pPr>
      <w:pBdr/>
      <w:spacing/>
      <w:ind/>
    </w:pPr>
    <w:rPr>
      <w:rFonts w:ascii="Times New Roman" w:hAnsi="Times New Roman" w:eastAsiaTheme="majorEastAsia" w:cstheme="majorBidi"/>
      <w:b/>
      <w:sz w:val="32"/>
      <w:szCs w:val="56"/>
    </w:rPr>
  </w:style>
  <w:style w:type="paragraph" w:styleId="947">
    <w:name w:val="Subtitle"/>
    <w:basedOn w:val="928"/>
    <w:next w:val="927"/>
    <w:link w:val="949"/>
    <w:uiPriority w:val="11"/>
    <w:qFormat/>
    <w:pPr>
      <w:numPr>
        <w:ilvl w:val="1"/>
      </w:numPr>
      <w:pBdr/>
      <w:spacing w:after="360" w:before="360"/>
      <w:ind w:firstLine="709"/>
      <w:outlineLvl w:val="1"/>
    </w:pPr>
    <w:rPr>
      <w:rFonts w:ascii="Times New Roman" w:hAnsi="Times New Roman" w:eastAsiaTheme="minorEastAsia"/>
      <w:b/>
      <w:color w:val="auto"/>
      <w:sz w:val="28"/>
    </w:rPr>
  </w:style>
  <w:style w:type="character" w:styleId="948" w:customStyle="1">
    <w:name w:val="Заголовок 1 Знак"/>
    <w:basedOn w:val="929"/>
    <w:link w:val="92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49" w:customStyle="1">
    <w:name w:val="Подзаголовок Знак"/>
    <w:basedOn w:val="929"/>
    <w:link w:val="947"/>
    <w:uiPriority w:val="11"/>
    <w:pPr>
      <w:pBdr/>
      <w:spacing/>
      <w:ind/>
    </w:pPr>
    <w:rPr>
      <w:rFonts w:ascii="Times New Roman" w:hAnsi="Times New Roman" w:eastAsiaTheme="minorEastAsia" w:cstheme="majorBidi"/>
      <w:b/>
      <w:sz w:val="28"/>
      <w:szCs w:val="32"/>
    </w:rPr>
  </w:style>
  <w:style w:type="paragraph" w:styleId="950">
    <w:name w:val="Header"/>
    <w:basedOn w:val="927"/>
    <w:link w:val="95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51" w:customStyle="1">
    <w:name w:val="Верхний колонтитул Знак"/>
    <w:basedOn w:val="929"/>
    <w:link w:val="950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952">
    <w:name w:val="Footer"/>
    <w:basedOn w:val="927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53" w:customStyle="1">
    <w:name w:val="Нижний колонтитул Знак"/>
    <w:basedOn w:val="929"/>
    <w:link w:val="952"/>
    <w:uiPriority w:val="99"/>
    <w:pPr>
      <w:pBdr/>
      <w:spacing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revision>7</cp:revision>
  <dcterms:created xsi:type="dcterms:W3CDTF">2026-08-20T19:12:00Z</dcterms:created>
  <dcterms:modified xsi:type="dcterms:W3CDTF">2026-09-26T11:20:57Z</dcterms:modified>
</cp:coreProperties>
</file>