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25" o:spt="75" type="#_x0000_t75" style="height:183.3pt;width:326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Storm集群架构图</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p>
    <w:p>
      <w:pPr>
        <w:keepNext w:val="0"/>
        <w:keepLines w:val="0"/>
        <w:widowControl/>
        <w:suppressLineNumbers w:val="0"/>
        <w:jc w:val="center"/>
        <w:rPr>
          <w:rFonts w:hint="eastAsia"/>
          <w:lang w:val="en-US" w:eastAsia="zh-CN"/>
        </w:rPr>
      </w:pPr>
      <w:r>
        <w:rPr>
          <w:rFonts w:hint="eastAsia"/>
          <w:lang w:val="en-US" w:eastAsia="zh-CN"/>
        </w:rPr>
        <w:object>
          <v:shape id="_x0000_i1026" o:spt="75" type="#_x0000_t75" style="height:255.6pt;width:376.7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keepNext w:val="0"/>
        <w:keepLines w:val="0"/>
        <w:widowControl/>
        <w:suppressLineNumbers w:val="0"/>
        <w:jc w:val="center"/>
        <w:rPr>
          <w:rFonts w:hint="eastAsia"/>
          <w:lang w:val="en-US" w:eastAsia="zh-CN"/>
        </w:rPr>
      </w:pPr>
      <w:r>
        <w:rPr>
          <w:rFonts w:hint="eastAsia"/>
          <w:lang w:val="en-US" w:eastAsia="zh-CN"/>
        </w:rPr>
        <w:t>Storm拓扑结构图</w:t>
      </w:r>
    </w:p>
    <w:p>
      <w:pPr>
        <w:keepNext w:val="0"/>
        <w:keepLines w:val="0"/>
        <w:widowControl/>
        <w:suppressLineNumbers w:val="0"/>
        <w:jc w:val="cente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center"/>
      </w:pPr>
      <w:r>
        <w:object>
          <v:shape id="_x0000_i1027" o:spt="75" type="#_x0000_t75" style="height:249pt;width:384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Spark streaming 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center"/>
      </w:pPr>
      <w:r>
        <w:object>
          <v:shape id="_x0000_i1028" o:spt="75" type="#_x0000_t75" style="height:254.3pt;width:405.6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9" o:spt="75" type="#_x0000_t75" style="height:213.7pt;width:332.6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30" o:spt="75" type="#_x0000_t75" style="height:251.65pt;width:315.75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8"/>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9"/>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0"/>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31" o:spt="75" type="#_x0000_t75" style="height:247.25pt;width:373.2pt;" o:ole="t" filled="f" o:preferrelative="t" stroked="f" coordsize="21600,21600">
            <v:path/>
            <v:fill on="f" focussize="0,0"/>
            <v:stroke on="f"/>
            <v:imagedata r:id="rId22" o:title=""/>
            <o:lock v:ext="edit" aspectratio="f"/>
            <w10:wrap type="none"/>
            <w10:anchorlock/>
          </v:shape>
          <o:OLEObject Type="Embed" ProgID="Visio.Drawing.15" ShapeID="_x0000_i1031" DrawAspect="Content" ObjectID="_1468075731" r:id="rId21">
            <o:LockedField>false</o:LockedField>
          </o:OLEObject>
        </w:object>
      </w:r>
    </w:p>
    <w:p>
      <w:pPr>
        <w:numPr>
          <w:ilvl w:val="0"/>
          <w:numId w:val="0"/>
        </w:numPr>
        <w:jc w:val="center"/>
        <w:rPr>
          <w:rFonts w:hint="eastAsia"/>
          <w:lang w:val="en-US" w:eastAsia="zh-CN"/>
        </w:rPr>
      </w:pPr>
      <w:r>
        <w:rPr>
          <w:rFonts w:hint="eastAsia"/>
          <w:lang w:val="en-US" w:eastAsia="zh-CN"/>
        </w:rPr>
        <w:t>Node-red目录结构图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3"/>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2" o:spt="75" type="#_x0000_t75" style="height:271.1pt;width:352.7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流数据处理模型架构图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从该模型的架构图中可以看出，redis数据库充当了数据交换的中心。数据首先通过redis的channel（通道）进入redis server，然后Node-red利用redis_sub节点去订阅相应通道的数据交给计算节点（function_node）集群进行数据计算，而计算节点集群所产生的中间结果集，通过redis_in节点传给redis server进行统计，最后产生的最终计算结果通过redis_pub节点发布到前端可视化模块中。</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widowControl/>
        <w:suppressLineNumbers w:val="0"/>
        <w:jc w:val="center"/>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33" o:spt="75" type="#_x0000_t75" style="height:247.3pt;width:351.9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Node-red节点设计方案图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下图是整个redis_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40" o:spt="75" type="#_x0000_t75" style="height:161.55pt;width:361.25pt;" o:ole="t" filled="f" o:preferrelative="t" stroked="f" coordsize="21600,21600">
            <v:path/>
            <v:fill on="f" focussize="0,0"/>
            <v:stroke on="f"/>
            <v:imagedata r:id="rId29" o:title=""/>
            <o:lock v:ext="edit" aspectratio="f"/>
            <w10:wrap type="none"/>
            <w10:anchorlock/>
          </v:shape>
          <o:OLEObject Type="Embed" ProgID="Visio.Drawing.15" ShapeID="_x0000_i1040" DrawAspect="Content" ObjectID="_1468075734"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对于redisSub节点的界面ui设计，需要考虑有哪些信息需要用户输入该节点。因为每个节点都有自己的名字，所以首先需要的一个信息就是用户为该节点取一个名字，需要用户输入Nam</w:t>
      </w:r>
      <w:bookmarkStart w:id="5" w:name="_GoBack"/>
      <w:bookmarkEnd w:id="5"/>
      <w:r>
        <w:rPr>
          <w:rFonts w:hint="eastAsia"/>
          <w:lang w:val="en-US" w:eastAsia="zh-CN"/>
        </w:rPr>
        <w:t>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rPr>
          <w:rFonts w:hint="eastAsia"/>
        </w:rPr>
      </w:pPr>
      <w:r>
        <w:rPr>
          <w:rFonts w:hint="eastAsia"/>
        </w:rPr>
        <w:t>&lt;script type="text/x-red" data-template-name="redisSub"&gt;</w:t>
      </w:r>
    </w:p>
    <w:p>
      <w:pPr>
        <w:rPr>
          <w:rFonts w:hint="eastAsia"/>
        </w:rPr>
      </w:pPr>
      <w:r>
        <w:rPr>
          <w:rFonts w:hint="eastAsia"/>
        </w:rPr>
        <w:t xml:space="preserve">    &lt;div class="form-row"&gt;</w:t>
      </w:r>
    </w:p>
    <w:p>
      <w:pPr>
        <w:rPr>
          <w:rFonts w:hint="eastAsia"/>
        </w:rPr>
      </w:pPr>
      <w:r>
        <w:rPr>
          <w:rFonts w:hint="eastAsia"/>
        </w:rPr>
        <w:t xml:space="preserve">        &lt;label</w:t>
      </w:r>
      <w:r>
        <w:rPr>
          <w:rFonts w:hint="eastAsia"/>
          <w:lang w:val="en-US" w:eastAsia="zh-CN"/>
        </w:rPr>
        <w:t xml:space="preserve"> </w:t>
      </w:r>
      <w:r>
        <w:rPr>
          <w:rFonts w:hint="eastAsia"/>
        </w:rPr>
        <w:t>for="node-input-name"&gt;&lt;i class="icon-tag"&gt;&lt;/i&gt; Name&lt;/label&gt;</w:t>
      </w:r>
    </w:p>
    <w:p>
      <w:pPr>
        <w:rPr>
          <w:rFonts w:hint="eastAsia"/>
        </w:rPr>
      </w:pPr>
      <w:r>
        <w:rPr>
          <w:rFonts w:hint="eastAsia"/>
        </w:rPr>
        <w:t xml:space="preserve">        &lt;input type="text" id="node-input-name"&gt;</w:t>
      </w:r>
    </w:p>
    <w:p>
      <w:pPr>
        <w:rPr>
          <w:rFonts w:hint="eastAsia"/>
        </w:rPr>
      </w:pPr>
      <w:r>
        <w:rPr>
          <w:rFonts w:hint="eastAsia"/>
        </w:rPr>
        <w:t xml:space="preserve">    &lt;/div&gt;</w:t>
      </w:r>
    </w:p>
    <w:p>
      <w:pPr>
        <w:rPr>
          <w:rFonts w:hint="eastAsia"/>
        </w:rPr>
      </w:pPr>
      <w:r>
        <w:rPr>
          <w:rFonts w:hint="eastAsia"/>
        </w:rPr>
        <w:t xml:space="preserve">    &lt;div class="form-row"&gt;</w:t>
      </w:r>
    </w:p>
    <w:p>
      <w:pPr>
        <w:rPr>
          <w:rFonts w:hint="eastAsia"/>
        </w:rPr>
      </w:pPr>
      <w:r>
        <w:rPr>
          <w:rFonts w:hint="eastAsia"/>
        </w:rPr>
        <w:t xml:space="preserve">        &lt;label for="node-input-name"&gt;&lt;i class="icon-tag"&gt;&lt;/i&gt; host&lt;/label&gt;</w:t>
      </w:r>
    </w:p>
    <w:p>
      <w:pPr>
        <w:rPr>
          <w:rFonts w:hint="eastAsia"/>
        </w:rPr>
      </w:pPr>
      <w:r>
        <w:rPr>
          <w:rFonts w:hint="eastAsia"/>
        </w:rPr>
        <w:t xml:space="preserve">        &lt;input type="text" id="node-input-host"&gt;</w:t>
      </w:r>
    </w:p>
    <w:p>
      <w:pPr>
        <w:rPr>
          <w:rFonts w:hint="eastAsia"/>
        </w:rPr>
      </w:pPr>
      <w:r>
        <w:rPr>
          <w:rFonts w:hint="eastAsia"/>
        </w:rPr>
        <w:t xml:space="preserve">    &lt;/div&gt;</w:t>
      </w:r>
    </w:p>
    <w:p>
      <w:pPr>
        <w:rPr>
          <w:rFonts w:hint="eastAsia"/>
        </w:rPr>
      </w:pPr>
      <w:r>
        <w:rPr>
          <w:rFonts w:hint="eastAsia"/>
        </w:rPr>
        <w:t xml:space="preserve">    &lt;div class="form-row"&gt;</w:t>
      </w:r>
    </w:p>
    <w:p>
      <w:pPr>
        <w:rPr>
          <w:rFonts w:hint="eastAsia"/>
        </w:rPr>
      </w:pPr>
      <w:r>
        <w:rPr>
          <w:rFonts w:hint="eastAsia"/>
        </w:rPr>
        <w:t xml:space="preserve">        &lt;label for="node-input-name"&gt;&lt;i class="icon-tag"&gt;&lt;/i&gt; port&lt;/label&gt;</w:t>
      </w:r>
    </w:p>
    <w:p>
      <w:pPr>
        <w:rPr>
          <w:rFonts w:hint="eastAsia"/>
        </w:rPr>
      </w:pPr>
      <w:r>
        <w:rPr>
          <w:rFonts w:hint="eastAsia"/>
        </w:rPr>
        <w:t xml:space="preserve">        &lt;input type="text" id="node-input-port"&gt;</w:t>
      </w:r>
    </w:p>
    <w:p>
      <w:pPr>
        <w:ind w:firstLine="480"/>
        <w:rPr>
          <w:rFonts w:hint="eastAsia"/>
        </w:rPr>
      </w:pPr>
      <w:r>
        <w:rPr>
          <w:rFonts w:hint="eastAsia"/>
        </w:rPr>
        <w:t>&lt;/div&gt;</w:t>
      </w:r>
    </w:p>
    <w:p>
      <w:pPr>
        <w:ind w:firstLine="480"/>
        <w:rPr>
          <w:rFonts w:hint="eastAsia" w:eastAsia="宋体"/>
          <w:lang w:val="en-US" w:eastAsia="zh-CN"/>
        </w:rPr>
      </w:pPr>
      <w:r>
        <w:rPr>
          <w:rFonts w:hint="eastAsia"/>
          <w:lang w:val="en-US" w:eastAsia="zh-CN"/>
        </w:rPr>
        <w:t>...</w:t>
      </w:r>
    </w:p>
    <w:p>
      <w:pPr>
        <w:rPr>
          <w:rFonts w:hint="eastAsia"/>
        </w:rPr>
      </w:pPr>
      <w:r>
        <w:rPr>
          <w:rFonts w:hint="eastAsia"/>
        </w:rPr>
        <w:t xml:space="preserve">    &lt;div class="form-row"&gt;</w:t>
      </w:r>
    </w:p>
    <w:p>
      <w:pPr>
        <w:rPr>
          <w:rFonts w:hint="eastAsia"/>
        </w:rPr>
      </w:pPr>
      <w:r>
        <w:rPr>
          <w:rFonts w:hint="eastAsia"/>
        </w:rPr>
        <w:t xml:space="preserve">        &lt;label for="node-input-name"&gt;&lt;i class="icon-tag"&gt;&lt;/i&gt; Channel&lt;/label&gt;</w:t>
      </w:r>
    </w:p>
    <w:p>
      <w:pPr>
        <w:rPr>
          <w:rFonts w:hint="eastAsia"/>
        </w:rPr>
      </w:pPr>
      <w:r>
        <w:rPr>
          <w:rFonts w:hint="eastAsia"/>
        </w:rPr>
        <w:t xml:space="preserve">        &lt;input type="text" id="node-input-channel"&gt;</w:t>
      </w:r>
    </w:p>
    <w:p>
      <w:pPr>
        <w:rPr>
          <w:rFonts w:hint="eastAsia"/>
        </w:rPr>
      </w:pPr>
      <w:r>
        <w:rPr>
          <w:rFonts w:hint="eastAsia"/>
        </w:rPr>
        <w:t xml:space="preserve">    &lt;/div&gt;</w:t>
      </w:r>
    </w:p>
    <w:p>
      <w:pPr>
        <w:rPr>
          <w:rFonts w:hint="eastAsia"/>
          <w:lang w:val="en-US" w:eastAsia="zh-CN"/>
        </w:rPr>
      </w:pPr>
      <w:r>
        <w:rPr>
          <w:rFonts w:hint="eastAsia"/>
        </w:rPr>
        <w:t>&lt;/script&gt;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主要就是在调试程序的时候用。debug节点的使用也非常简单，只需要在Node-re左侧的节点栏中找到该节点然后拖拽到相应节点的后面，并用线连接起来就可以实现数据的传输，最后开启debug的启动按钮，当部署了所编写的flow后，就可以在Node-red的最右侧的debug面板中看到打印出来的具体数据。下面给出debug节点的部分设计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意外的其他服务和应用上，这里我们新引入了redis_pub节点。顾名思义，redis_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_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_pub节点和redis_sub节点的设计恰好相反，redis_pub节点只具有一个数据的输入接口，也就是只有数据的输入端点，这一端是连接上一个数据处理节点的，在redis_pub节点中也必须定位redis的位置，也就是redis服务器的ip，端口号，不管是在redis集群还是在单点的redis服务器中都必须要指定，同时还要指定数据输出到哪个redis的channel中。所以redis_pub节点的ui设计与redis_sub节点的ui设计十分相识，不同的是他们的功能代码不一样，提现在js文件中。下面给出部分redis_pub的js功能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程序员处理进入Node-red中的数据，允许程序员编写自己的功能代码，将定义好的数据类型转化为在Node-red中流动的message。在Node-red中的massage实际上就是一个JavaScript对象，ma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129030"/>
                <wp:effectExtent l="4445" t="4445" r="20320" b="9525"/>
                <wp:wrapNone/>
                <wp:docPr id="1" name="文本框 1"/>
                <wp:cNvGraphicFramePr/>
                <a:graphic xmlns:a="http://schemas.openxmlformats.org/drawingml/2006/main">
                  <a:graphicData uri="http://schemas.microsoft.com/office/word/2010/wordprocessingShape">
                    <wps:wsp>
                      <wps:cNvSpPr txBox="1"/>
                      <wps:spPr>
                        <a:xfrm>
                          <a:off x="0" y="0"/>
                          <a:ext cx="2813685" cy="1129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8.9pt;width:221.55pt;z-index:251723776;mso-width-relative:page;mso-height-relative:page;" fillcolor="#FFFFFF [3201]" filled="t" stroked="t" coordsize="21600,21600" o:gfxdata="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5BEszWAAAACQEAAA8AAAAAAAAAAQAgAAAAIgAAAGRy&#10;cy9kb3ducmV2LnhtbFBLAQIUABQAAAAIAIdO4kD0vfrcQAIAAGoEAAAOAAAAAAAAAAEAIAAAACUB&#10;AABkcnMvZTJvRG9jLnhtbFBLBQYAAAAABgAGAFkBAADX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assage后，主要处理的也是payload字段中保存的信息，处理后的数据也会封装成一个massage对象传到下一个节点。然而，massage对象不仅只具有payload字段，还可以扩展出更多的其他字段来补充说明massage对象的属性。比如下面这个ma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assage的字段，再如switch_node，可以用来做开关节点使用，它是通过判断massage对象的某一字段是否存在或者真假来决定最后输出什么样的massage对象。为了能够进一步扩展Node-red的功能，以及为了能够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a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编写用户自己的JavaScript函数来处理ma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333375</wp:posOffset>
                </wp:positionH>
                <wp:positionV relativeFrom="paragraph">
                  <wp:posOffset>55880</wp:posOffset>
                </wp:positionV>
                <wp:extent cx="3081655" cy="2173605"/>
                <wp:effectExtent l="4445" t="4445" r="19050" b="12700"/>
                <wp:wrapNone/>
                <wp:docPr id="5" name="文本框 5"/>
                <wp:cNvGraphicFramePr/>
                <a:graphic xmlns:a="http://schemas.openxmlformats.org/drawingml/2006/main">
                  <a:graphicData uri="http://schemas.microsoft.com/office/word/2010/wordprocessingShape">
                    <wps:wsp>
                      <wps:cNvSpPr txBox="1"/>
                      <wps:spPr>
                        <a:xfrm>
                          <a:off x="0" y="0"/>
                          <a:ext cx="3081655" cy="217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4.4pt;height:171.15pt;width:242.65pt;z-index:251923456;mso-width-relative:page;mso-height-relative:page;" fillcolor="#FFFFFF [3201]" filled="t" stroked="t" coordsize="21600,21600" o:gfxdata="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C6HNUAAAAIAQAADwAAAAAAAAABACAAAAAiAAAAZHJz&#10;L2Rvd25yZXYueG1sUEsBAhQAFAAAAAgAh07iQNyM+lVAAgAAagQAAA4AAAAAAAAAAQAgAAAAJAEA&#10;AGRycy9lMm9Eb2MueG1sUEsFBgAAAAAGAAYAWQEAANYFA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3.3.5 redis数据库的发布订阅节点的设计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基于Node-red与Redis的实时流数据处理模型的在网站访问监控方面的应用</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实时数据采集模块设计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4" o:spt="75" type="#_x0000_t75" style="height:194.45pt;width:367.1pt;" o:ole="t" filled="f" o:preferrelative="t" stroked="f" coordsize="21600,21600">
            <v:path/>
            <v:fill on="f" focussize="0,0"/>
            <v:stroke on="f"/>
            <v:imagedata r:id="rId31" o:title=""/>
            <o:lock v:ext="edit" aspectratio="f"/>
            <w10:wrap type="none"/>
            <w10:anchorlock/>
          </v:shape>
          <o:OLEObject Type="Embed" ProgID="Visio.Drawing.15" ShapeID="_x0000_i1034" DrawAspect="Content" ObjectID="_1468075735" r:id="rId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实时数据采集方案图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原始数据格式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2768" behindDoc="0" locked="0" layoutInCell="1" allowOverlap="1">
                <wp:simplePos x="0" y="0"/>
                <wp:positionH relativeFrom="column">
                  <wp:posOffset>301625</wp:posOffset>
                </wp:positionH>
                <wp:positionV relativeFrom="paragraph">
                  <wp:posOffset>53975</wp:posOffset>
                </wp:positionV>
                <wp:extent cx="4678680" cy="2047875"/>
                <wp:effectExtent l="4445" t="4445" r="22225" b="5080"/>
                <wp:wrapNone/>
                <wp:docPr id="4" name="文本框 4"/>
                <wp:cNvGraphicFramePr/>
                <a:graphic xmlns:a="http://schemas.openxmlformats.org/drawingml/2006/main">
                  <a:graphicData uri="http://schemas.microsoft.com/office/word/2010/wordprocessingShape">
                    <wps:wsp>
                      <wps:cNvSpPr txBox="1"/>
                      <wps:spPr>
                        <a:xfrm>
                          <a:off x="1494155" y="7348220"/>
                          <a:ext cx="4678680" cy="204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5pt;margin-top:4.25pt;height:161.25pt;width:368.4pt;z-index:252192768;mso-width-relative:page;mso-height-relative:page;" fillcolor="#FFFFFF [3201]"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fill on="t" focussize="0,0"/>
                <v:stroke weight="0.5pt" color="#000000 [3204]" joinstyle="round"/>
                <v:imagedata o:title=""/>
                <o:lock v:ext="edit" aspectratio="f"/>
                <v:textbo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8320" behindDoc="0" locked="0" layoutInCell="1" allowOverlap="1">
                <wp:simplePos x="0" y="0"/>
                <wp:positionH relativeFrom="column">
                  <wp:posOffset>311150</wp:posOffset>
                </wp:positionH>
                <wp:positionV relativeFrom="paragraph">
                  <wp:posOffset>36830</wp:posOffset>
                </wp:positionV>
                <wp:extent cx="4801235" cy="3643630"/>
                <wp:effectExtent l="4445" t="4445" r="13970" b="9525"/>
                <wp:wrapNone/>
                <wp:docPr id="23" name="文本框 23"/>
                <wp:cNvGraphicFramePr/>
                <a:graphic xmlns:a="http://schemas.openxmlformats.org/drawingml/2006/main">
                  <a:graphicData uri="http://schemas.microsoft.com/office/word/2010/wordprocessingShape">
                    <wps:wsp>
                      <wps:cNvSpPr txBox="1"/>
                      <wps:spPr>
                        <a:xfrm>
                          <a:off x="0" y="0"/>
                          <a:ext cx="4801235" cy="3643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"referer":"http://emall.lzbank.com/emall/myorder/queryMyOrder.do\n" </w:t>
                            </w:r>
                            <w:r>
                              <w:rPr>
                                <w:rFonts w:hint="eastAsia" w:ascii="Helvetica" w:hAnsi="Helvetica" w:cs="Helvetica"/>
                                <w:b w:val="0"/>
                                <w:i w:val="0"/>
                                <w:caps w:val="0"/>
                                <w:color w:val="333333"/>
                                <w:spacing w:val="0"/>
                                <w:sz w:val="23"/>
                                <w:szCs w:val="23"/>
                                <w:shd w:val="clear" w:fill="FFFFFF"/>
                                <w:lang w:val="en-US" w:eastAsia="zh-CN"/>
                              </w:rPr>
                              <w:t>//用户跳转页面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9pt;height:286.9pt;width:378.05pt;z-index:252728320;mso-width-relative:page;mso-height-relative:page;" fillcolor="#FFFFFF [3201]" filled="t" stroked="t" coordsize="21600,21600" o:gfxdata="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&#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IOrC7VAAAACAEAAA8AAAAAAAAAAQAgAAAAIgAAAGRy&#10;cy9kb3ducmV2LnhtbFBLAQIUABQAAAAIAIdO4kBYTUa3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"referer":"http://emall.lzbank.com/emall/myorder/queryMyOrder.do\n" </w:t>
                      </w:r>
                      <w:r>
                        <w:rPr>
                          <w:rFonts w:hint="eastAsia" w:ascii="Helvetica" w:hAnsi="Helvetica" w:cs="Helvetica"/>
                          <w:b w:val="0"/>
                          <w:i w:val="0"/>
                          <w:caps w:val="0"/>
                          <w:color w:val="333333"/>
                          <w:spacing w:val="0"/>
                          <w:sz w:val="23"/>
                          <w:szCs w:val="23"/>
                          <w:shd w:val="clear" w:fill="FFFFFF"/>
                          <w:lang w:val="en-US" w:eastAsia="zh-CN"/>
                        </w:rPr>
                        <w:t>//用户跳转页面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用户行为分析模块设计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用户行为分析的总体架构设计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用户行为分析模块是搭建在第三章所设计的基于Node-red与redis的实时流数据处理模型上的，</w:t>
      </w:r>
      <w:r>
        <w:rPr>
          <w:rFonts w:hint="default"/>
          <w:lang w:val="en-US" w:eastAsia="zh-CN"/>
        </w:rPr>
        <w:t>数据在不同模块之间的流动</w:t>
      </w:r>
      <w:r>
        <w:rPr>
          <w:rFonts w:hint="eastAsia"/>
          <w:lang w:val="en-US" w:eastAsia="zh-CN"/>
        </w:rPr>
        <w:t>是利用</w:t>
      </w:r>
      <w:r>
        <w:rPr>
          <w:rFonts w:hint="default"/>
          <w:lang w:val="en-US" w:eastAsia="zh-CN"/>
        </w:rPr>
        <w:t>redis的publish</w:t>
      </w:r>
      <w:r>
        <w:rPr>
          <w:rFonts w:hint="eastAsia"/>
          <w:lang w:val="en-US" w:eastAsia="zh-CN"/>
        </w:rPr>
        <w:t>和</w:t>
      </w:r>
      <w:r>
        <w:rPr>
          <w:rFonts w:hint="default"/>
          <w:lang w:val="en-US" w:eastAsia="zh-CN"/>
        </w:rPr>
        <w:t>subscribe</w:t>
      </w:r>
      <w:r>
        <w:rPr>
          <w:rFonts w:hint="eastAsia"/>
          <w:lang w:val="en-US" w:eastAsia="zh-CN"/>
        </w:rPr>
        <w:t>机制来</w:t>
      </w:r>
      <w:r>
        <w:rPr>
          <w:rFonts w:hint="default"/>
          <w:lang w:val="en-US" w:eastAsia="zh-CN"/>
        </w:rPr>
        <w:t>完成。位于网关的抓包模块抓取原始的报文信息，然后把数据发布到数据分析系统的redis</w:t>
      </w:r>
      <w:r>
        <w:rPr>
          <w:rFonts w:hint="eastAsia"/>
          <w:lang w:val="en-US" w:eastAsia="zh-CN"/>
        </w:rPr>
        <w:t xml:space="preserve"> server</w:t>
      </w:r>
      <w:r>
        <w:rPr>
          <w:rFonts w:hint="default"/>
          <w:lang w:val="en-US" w:eastAsia="zh-CN"/>
        </w:rPr>
        <w:t>上。</w:t>
      </w:r>
      <w:r>
        <w:rPr>
          <w:rFonts w:hint="eastAsia"/>
          <w:lang w:val="en-US" w:eastAsia="zh-CN"/>
        </w:rPr>
        <w:t>然后在Node-red中利用在第三章设计的数据输入节点redis_sub节点，从redis server的一个通道（http_tracer）订阅原始数据</w:t>
      </w:r>
      <w:r>
        <w:rPr>
          <w:rFonts w:hint="default"/>
          <w:lang w:val="en-US" w:eastAsia="zh-CN"/>
        </w:rPr>
        <w:t>。</w:t>
      </w:r>
      <w:r>
        <w:rPr>
          <w:rFonts w:hint="eastAsia"/>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lang w:val="en-US" w:eastAsia="zh-CN"/>
        </w:rPr>
        <w:t>在节点之间的数据</w:t>
      </w:r>
      <w:r>
        <w:rPr>
          <w:rFonts w:hint="eastAsia"/>
          <w:lang w:val="en-US" w:eastAsia="zh-CN"/>
        </w:rPr>
        <w:t>是</w:t>
      </w:r>
      <w:r>
        <w:rPr>
          <w:rFonts w:hint="default"/>
          <w:lang w:val="en-US" w:eastAsia="zh-CN"/>
        </w:rPr>
        <w:t>通过node</w:t>
      </w:r>
      <w:r>
        <w:rPr>
          <w:rFonts w:hint="eastAsia"/>
          <w:lang w:val="en-US" w:eastAsia="zh-CN"/>
        </w:rPr>
        <w:t>.</w:t>
      </w:r>
      <w:r>
        <w:rPr>
          <w:rFonts w:hint="default"/>
          <w:lang w:val="en-US" w:eastAsia="zh-CN"/>
        </w:rPr>
        <w:t>js的emit</w:t>
      </w:r>
      <w:r>
        <w:rPr>
          <w:rFonts w:hint="eastAsia"/>
          <w:lang w:val="en-US" w:eastAsia="zh-CN"/>
        </w:rPr>
        <w:t>和</w:t>
      </w:r>
      <w:r>
        <w:rPr>
          <w:rFonts w:hint="default"/>
          <w:lang w:val="en-US" w:eastAsia="zh-CN"/>
        </w:rPr>
        <w:t>on事件机制进行</w:t>
      </w:r>
      <w:r>
        <w:rPr>
          <w:rFonts w:hint="eastAsia"/>
          <w:lang w:val="en-US" w:eastAsia="zh-CN"/>
        </w:rPr>
        <w:t>，这种机制已经被集成到Node-red中，因为Node-red也是基于node开发的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5" o:spt="75" type="#_x0000_t75" style="height:247pt;width:336.3pt;" o:ole="t" filled="f" o:preferrelative="t" stroked="f" coordsize="21600,21600">
            <v:path/>
            <v:fill on="f" focussize="0,0"/>
            <v:stroke on="f"/>
            <v:imagedata r:id="rId33" o:title=""/>
            <o:lock v:ext="edit" aspectratio="f"/>
            <w10:wrap type="none"/>
            <w10:anchorlock/>
          </v:shape>
          <o:OLEObject Type="Embed" ProgID="Visio.Drawing.15" ShapeID="_x0000_i1035" DrawAspect="Content" ObjectID="_1468075736"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用户行为分析模块得到的最终分析结果都存放在redis中，在redis中进行统计和初级计算。这些数据在redis中是一系列的字符串、集合、有序集合以及hash表，用它们表示这用户行为数据。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redis</w:t>
      </w:r>
      <w:r>
        <w:rPr>
          <w:rFonts w:hint="eastAsia"/>
          <w:lang w:val="en-US" w:eastAsia="zh-CN"/>
        </w:rPr>
        <w:t>中的哈希表（</w:t>
      </w:r>
      <w:r>
        <w:rPr>
          <w:rFonts w:hint="default"/>
          <w:lang w:val="en-US" w:eastAsia="zh-CN"/>
        </w:rPr>
        <w:t>hash</w:t>
      </w:r>
      <w:r>
        <w:rPr>
          <w:rFonts w:hint="eastAsia"/>
          <w:lang w:val="en-US" w:eastAsia="zh-CN"/>
        </w:rPr>
        <w:t>）是一钟键值（</w:t>
      </w:r>
      <w:r>
        <w:rPr>
          <w:rFonts w:hint="default"/>
          <w:lang w:val="en-US" w:eastAsia="zh-CN"/>
        </w:rPr>
        <w:t>key-value</w:t>
      </w:r>
      <w:r>
        <w:rPr>
          <w:rFonts w:hint="eastAsia"/>
          <w:lang w:val="en-US" w:eastAsia="zh-CN"/>
        </w:rPr>
        <w:t>）结构，一个键对应一个值，根据键计算存储地址，访问速度很快。在用户数据记录时，用户的</w:t>
      </w:r>
      <w:r>
        <w:rPr>
          <w:rFonts w:hint="default"/>
          <w:lang w:val="en-US" w:eastAsia="zh-CN"/>
        </w:rPr>
        <w:t>ip</w:t>
      </w:r>
      <w:r>
        <w:rPr>
          <w:rFonts w:hint="eastAsia"/>
          <w:lang w:val="en-US" w:eastAsia="zh-CN"/>
        </w:rPr>
        <w:t>、</w:t>
      </w:r>
      <w:r>
        <w:rPr>
          <w:rFonts w:hint="default"/>
          <w:lang w:val="en-US" w:eastAsia="zh-CN"/>
        </w:rPr>
        <w:t>sessionid</w:t>
      </w:r>
      <w:r>
        <w:rPr>
          <w:rFonts w:hint="eastAsia"/>
          <w:lang w:val="en-US" w:eastAsia="zh-CN"/>
        </w:rPr>
        <w:t>和网页错误类型等数据存放为</w:t>
      </w:r>
      <w:r>
        <w:rPr>
          <w:rFonts w:hint="default"/>
          <w:lang w:val="en-US" w:eastAsia="zh-CN"/>
        </w:rPr>
        <w:t>hash</w:t>
      </w:r>
      <w:r>
        <w:rPr>
          <w:rFonts w:hint="eastAsia"/>
          <w:lang w:val="en-US" w:eastAsia="zh-CN"/>
        </w:rPr>
        <w:t>格式。</w:t>
      </w:r>
      <w:r>
        <w:rPr>
          <w:rFonts w:hint="default"/>
          <w:lang w:val="en-US" w:eastAsia="zh-CN"/>
        </w:rPr>
        <w:t>redis</w:t>
      </w:r>
      <w:r>
        <w:rPr>
          <w:rFonts w:hint="eastAsia"/>
          <w:lang w:val="en-US" w:eastAsia="zh-CN"/>
        </w:rPr>
        <w:t>中的有序集合（</w:t>
      </w:r>
      <w:r>
        <w:rPr>
          <w:rFonts w:hint="default"/>
          <w:lang w:val="en-US" w:eastAsia="zh-CN"/>
        </w:rPr>
        <w:t>zset</w:t>
      </w:r>
      <w:r>
        <w:rPr>
          <w:rFonts w:hint="eastAsia"/>
          <w:lang w:val="en-US" w:eastAsia="zh-CN"/>
        </w:rPr>
        <w:t>）是以跳跃表为底层结构的键值结构。跳跃表可以高效的对某随机键的值进行加法运算。因此是数据分析中用户</w:t>
      </w:r>
      <w:r>
        <w:rPr>
          <w:rFonts w:hint="default"/>
          <w:lang w:val="en-US" w:eastAsia="zh-CN"/>
        </w:rPr>
        <w:t>pv</w:t>
      </w:r>
      <w:r>
        <w:rPr>
          <w:rFonts w:hint="eastAsia"/>
          <w:lang w:val="en-US" w:eastAsia="zh-CN"/>
        </w:rPr>
        <w:t>、</w:t>
      </w:r>
      <w:r>
        <w:rPr>
          <w:rFonts w:hint="default"/>
          <w:lang w:val="en-US" w:eastAsia="zh-CN"/>
        </w:rPr>
        <w:t>uv</w:t>
      </w:r>
      <w:r>
        <w:rPr>
          <w:rFonts w:hint="eastAsia"/>
          <w:lang w:val="en-US" w:eastAsia="zh-CN"/>
        </w:rPr>
        <w:t>等累加型数据的理想存储结构。在本文构建的用户行为分析系统中使用较多。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lang w:val="en-US" w:eastAsia="zh-CN"/>
        </w:rPr>
        <w:t>redis</w:t>
      </w:r>
      <w:r>
        <w:rPr>
          <w:rFonts w:hint="eastAsia"/>
          <w:lang w:val="en-US" w:eastAsia="zh-CN"/>
        </w:rPr>
        <w:t>是连接它们的纽带。下表示对redis中的数据结构说明。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errType.zset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visitPage.zset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refererPage.zset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userIP.zset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repeatVisit.zset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errWebHostName.string</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字符串</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IPBelong.hash</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访问ip所属区域</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中间结果集的数据表以zset和hash表为主。所有的表都是单独承担某一功能的数据存放任务，这样可以减少不同功能模块之间数据的相互干扰，同时易于维护。</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用户行为分析的算法流程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497070" cy="2423160"/>
            <wp:effectExtent l="0" t="0" r="17780" b="1524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34"/>
                    <a:stretch>
                      <a:fillRect/>
                    </a:stretch>
                  </pic:blipFill>
                  <pic:spPr>
                    <a:xfrm>
                      <a:off x="0" y="0"/>
                      <a:ext cx="4497070" cy="24231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69765" cy="2247900"/>
            <wp:effectExtent l="0" t="0" r="6985"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35"/>
                    <a:stretch>
                      <a:fillRect/>
                    </a:stretch>
                  </pic:blipFill>
                  <pic:spPr>
                    <a:xfrm>
                      <a:off x="0" y="0"/>
                      <a:ext cx="4469765" cy="22479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71035" cy="2232025"/>
            <wp:effectExtent l="0" t="0" r="5715" b="1587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36"/>
                    <a:stretch>
                      <a:fillRect/>
                    </a:stretch>
                  </pic:blipFill>
                  <pic:spPr>
                    <a:xfrm>
                      <a:off x="0" y="0"/>
                      <a:ext cx="4471035" cy="2232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网站群页面监控模块设计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网站群页面监控的总体架构设计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6" o:spt="75" type="#_x0000_t75" style="height:253.3pt;width:350.65pt;" o:ole="t" filled="f" o:preferrelative="t" stroked="f" coordsize="21600,21600">
            <v:path/>
            <v:fill on="f" focussize="0,0"/>
            <v:stroke on="f"/>
            <v:imagedata r:id="rId38" o:title=""/>
            <o:lock v:ext="edit" aspectratio="f"/>
            <w10:wrap type="none"/>
            <w10:anchorlock/>
          </v:shape>
          <o:OLEObject Type="Embed" ProgID="Visio.Drawing.15" ShapeID="_x0000_i1036" DrawAspect="Content" ObjectID="_1468075737" r:id="rId3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网站群页面监控模块架构图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KeyWorldCount.zset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HotVisitPageCount.zset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ChannelName.hash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vertAlign w:val="baseline"/>
                <w:lang w:val="en-US" w:eastAsia="zh-CN"/>
              </w:rPr>
            </w:pPr>
            <w:r>
              <w:rPr>
                <w:rFonts w:hint="eastAsia"/>
                <w:vertAlign w:val="baseline"/>
                <w:lang w:val="en-US" w:eastAsia="zh-CN"/>
              </w:rPr>
              <w:t>ChannelVisitCount.zset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频道访问统计</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网站群页面监控的算法流程</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645025" cy="1660525"/>
            <wp:effectExtent l="0" t="0" r="3175" b="1587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9"/>
                    <a:stretch>
                      <a:fillRect/>
                    </a:stretch>
                  </pic:blipFill>
                  <pic:spPr>
                    <a:xfrm>
                      <a:off x="0" y="0"/>
                      <a:ext cx="4645025" cy="1660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839970" cy="1791335"/>
            <wp:effectExtent l="0" t="0" r="17780" b="1841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40"/>
                    <a:stretch>
                      <a:fillRect/>
                    </a:stretch>
                  </pic:blipFill>
                  <pic:spPr>
                    <a:xfrm>
                      <a:off x="0" y="0"/>
                      <a:ext cx="4839970" cy="17913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5017135" cy="1776095"/>
            <wp:effectExtent l="0" t="0" r="12065" b="14605"/>
            <wp:docPr id="30" name="图片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1"/>
                    </pic:cNvPicPr>
                  </pic:nvPicPr>
                  <pic:blipFill>
                    <a:blip r:embed="rId41"/>
                    <a:stretch>
                      <a:fillRect/>
                    </a:stretch>
                  </pic:blipFill>
                  <pic:spPr>
                    <a:xfrm>
                      <a:off x="0" y="0"/>
                      <a:ext cx="5017135" cy="17760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bookmarkStart w:id="1" w:name="_Toc445582210"/>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.1 </w:t>
      </w:r>
      <w:bookmarkEnd w:id="1"/>
      <w:r>
        <w:rPr>
          <w:rFonts w:hint="eastAsia" w:ascii="Times New Roman" w:hAnsi="Times New Roman" w:eastAsia="黑体" w:cs="黑体"/>
          <w:kern w:val="2"/>
          <w:lang w:val="en-US" w:eastAsia="zh-CN"/>
        </w:rPr>
        <w:t>数据可视化模块的功能需求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lang w:val="en-US" w:eastAsia="zh-CN"/>
        </w:rPr>
        <w:t>。</w:t>
      </w:r>
      <w:r>
        <w:rPr>
          <w:rFonts w:hint="eastAsia"/>
          <w:lang w:val="en-US" w:eastAsia="zh-CN"/>
        </w:rPr>
        <w:t>所有最终结果的数据都是一系列统计表和集合的数据结构，这些数据不能直接交由用户，因为用户不了解分析的过程，就不知道这些数据代表什么含义，可视化</w:t>
      </w:r>
      <w:r>
        <w:rPr>
          <w:rFonts w:hint="default"/>
          <w:lang w:val="en-US" w:eastAsia="zh-CN"/>
        </w:rPr>
        <w:t>模块的功能</w:t>
      </w:r>
      <w:r>
        <w:rPr>
          <w:rFonts w:hint="eastAsia"/>
          <w:lang w:val="en-US" w:eastAsia="zh-CN"/>
        </w:rPr>
        <w:t>就</w:t>
      </w:r>
      <w:r>
        <w:rPr>
          <w:rFonts w:hint="default"/>
          <w:lang w:val="en-US" w:eastAsia="zh-CN"/>
        </w:rPr>
        <w:t>是</w:t>
      </w:r>
      <w:r>
        <w:rPr>
          <w:rFonts w:hint="eastAsia"/>
          <w:lang w:val="en-US" w:eastAsia="zh-CN"/>
        </w:rPr>
        <w:t>要</w:t>
      </w:r>
      <w:r>
        <w:rPr>
          <w:rFonts w:hint="default"/>
          <w:lang w:val="en-US" w:eastAsia="zh-CN"/>
        </w:rPr>
        <w:t>把这些结果直观易懂的显示出来。</w:t>
      </w:r>
      <w:r>
        <w:rPr>
          <w:rFonts w:hint="eastAsia"/>
          <w:lang w:val="en-US" w:eastAsia="zh-CN"/>
        </w:rPr>
        <w:t>同时，可视化</w:t>
      </w:r>
      <w:r>
        <w:rPr>
          <w:rFonts w:hint="default"/>
          <w:lang w:val="en-US" w:eastAsia="zh-CN"/>
        </w:rPr>
        <w:t>模块要实时更新，当新的用户行为数据</w:t>
      </w:r>
      <w:r>
        <w:rPr>
          <w:rFonts w:hint="eastAsia"/>
          <w:lang w:val="en-US" w:eastAsia="zh-CN"/>
        </w:rPr>
        <w:t>和网站群监控数据</w:t>
      </w:r>
      <w:r>
        <w:rPr>
          <w:rFonts w:hint="default"/>
          <w:lang w:val="en-US" w:eastAsia="zh-CN"/>
        </w:rPr>
        <w:t>被分析出来后，要能立刻在</w:t>
      </w:r>
      <w:r>
        <w:rPr>
          <w:rFonts w:hint="eastAsia"/>
          <w:lang w:val="en-US" w:eastAsia="zh-CN"/>
        </w:rPr>
        <w:t>可视化</w:t>
      </w:r>
      <w:r>
        <w:rPr>
          <w:rFonts w:hint="default"/>
          <w:lang w:val="en-US" w:eastAsia="zh-CN"/>
        </w:rPr>
        <w:t>模块中看到。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需要支持的图表形式有：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1. 曲</w:t>
      </w:r>
      <w:r>
        <w:rPr>
          <w:rFonts w:hint="default"/>
          <w:lang w:val="en-US" w:eastAsia="zh-CN"/>
        </w:rPr>
        <w:t>线图，用</w:t>
      </w:r>
      <w:r>
        <w:rPr>
          <w:rFonts w:hint="eastAsia"/>
          <w:lang w:val="en-US" w:eastAsia="zh-CN"/>
        </w:rPr>
        <w:t>于</w:t>
      </w:r>
      <w:r>
        <w:rPr>
          <w:rFonts w:hint="default"/>
          <w:lang w:val="en-US" w:eastAsia="zh-CN"/>
        </w:rPr>
        <w:t>显示流量变化。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2. </w:t>
      </w:r>
      <w:r>
        <w:rPr>
          <w:rFonts w:hint="default"/>
          <w:lang w:val="en-US" w:eastAsia="zh-CN"/>
        </w:rPr>
        <w:t>饼图，用</w:t>
      </w:r>
      <w:r>
        <w:rPr>
          <w:rFonts w:hint="eastAsia"/>
          <w:lang w:val="en-US" w:eastAsia="zh-CN"/>
        </w:rPr>
        <w:t>于</w:t>
      </w:r>
      <w:r>
        <w:rPr>
          <w:rFonts w:hint="default"/>
          <w:lang w:val="en-US" w:eastAsia="zh-CN"/>
        </w:rPr>
        <w:t>显示用户设备和浏览器使用比例。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3. </w:t>
      </w:r>
      <w:r>
        <w:rPr>
          <w:rFonts w:hint="default"/>
          <w:lang w:val="en-US" w:eastAsia="zh-CN"/>
        </w:rPr>
        <w:t>柱状图，用</w:t>
      </w:r>
      <w:r>
        <w:rPr>
          <w:rFonts w:hint="eastAsia"/>
          <w:lang w:val="en-US" w:eastAsia="zh-CN"/>
        </w:rPr>
        <w:t>于</w:t>
      </w:r>
      <w:r>
        <w:rPr>
          <w:rFonts w:hint="default"/>
          <w:lang w:val="en-US" w:eastAsia="zh-CN"/>
        </w:rPr>
        <w:t>显示用户访问深度和用户停留时间</w:t>
      </w:r>
      <w:r>
        <w:rPr>
          <w:rFonts w:hint="eastAsia"/>
          <w:lang w:val="en-US" w:eastAsia="zh-CN"/>
        </w:rPr>
        <w:t>以及热点页面访问情况</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4. 表，用于显示关键词统计、错误页面跟踪、访问来路页面登信息。</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可视化模块的架构设计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37" o:spt="75" type="#_x0000_t75" style="height:189.1pt;width:357.6pt;" o:ole="t" filled="f" o:preferrelative="t" stroked="f" coordsize="21600,21600">
            <v:path/>
            <v:fill on="f" focussize="0,0"/>
            <v:stroke on="f"/>
            <v:imagedata r:id="rId43" o:title=""/>
            <o:lock v:ext="edit" aspectratio="f"/>
            <w10:wrap type="none"/>
            <w10:anchorlock/>
          </v:shape>
          <o:OLEObject Type="Embed" ProgID="Visio.Drawing.15" ShapeID="_x0000_i1037" DrawAspect="Content" ObjectID="_1468075738" r:id="rId42">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3195955" cy="2461895"/>
            <wp:effectExtent l="0" t="0" r="4445" b="1460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44"/>
                    <a:stretch>
                      <a:fillRect/>
                    </a:stretch>
                  </pic:blipFill>
                  <pic:spPr>
                    <a:xfrm>
                      <a:off x="0" y="0"/>
                      <a:ext cx="3195955" cy="2461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object>
          <v:shape id="_x0000_i1038" o:spt="75" type="#_x0000_t75" style="height:408.6pt;width:372.5pt;" o:ole="t" filled="f" o:preferrelative="t" stroked="f" coordsize="21600,21600">
            <v:path/>
            <v:fill on="f" focussize="0,0"/>
            <v:stroke on="f"/>
            <v:imagedata r:id="rId46" o:title=""/>
            <o:lock v:ext="edit" aspectratio="f"/>
            <w10:wrap type="none"/>
            <w10:anchorlock/>
          </v:shape>
          <o:OLEObject Type="Embed" ProgID="Visio.Drawing.15" ShapeID="_x0000_i1038" DrawAspect="Content" ObjectID="_1468075739" r:id="rId4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从</w:t>
      </w:r>
      <w:r>
        <w:rPr>
          <w:rFonts w:hint="eastAsia"/>
          <w:lang w:val="en-US" w:eastAsia="zh-CN"/>
        </w:rPr>
        <w:t>express框架各个文件的调度关系图</w:t>
      </w:r>
      <w:r>
        <w:rPr>
          <w:rFonts w:hint="default"/>
          <w:lang w:val="en-US" w:eastAsia="zh-CN"/>
        </w:rPr>
        <w:t>中可以看到，它首先调用中间件，中间件的作用主要是改写改写request，response 请求的。将这2个请求导出，方便后面的模板渲染</w:t>
      </w:r>
      <w:r>
        <w:rPr>
          <w:rFonts w:hint="eastAsia"/>
          <w:lang w:val="en-US" w:eastAsia="zh-CN"/>
        </w:rPr>
        <w:t>，</w:t>
      </w:r>
      <w:r>
        <w:rPr>
          <w:rFonts w:hint="default"/>
          <w:lang w:val="en-US" w:eastAsia="zh-CN"/>
        </w:rPr>
        <w:t>后再调用路由模块。路由模块只要是根据path调用路由分发函数</w:t>
      </w:r>
      <w:r>
        <w:rPr>
          <w:rFonts w:hint="eastAsia"/>
          <w:lang w:val="en-US" w:eastAsia="zh-CN"/>
        </w:rPr>
        <w:t>和</w:t>
      </w:r>
      <w:r>
        <w:rPr>
          <w:rFonts w:hint="default"/>
          <w:lang w:val="en-US" w:eastAsia="zh-CN"/>
        </w:rPr>
        <w:t>分发路由，执行callback</w:t>
      </w:r>
      <w:r>
        <w:rPr>
          <w:rFonts w:hint="eastAsia"/>
          <w:lang w:val="en-US" w:eastAsia="zh-CN"/>
        </w:rPr>
        <w:t>回调函数。</w:t>
      </w:r>
      <w:r>
        <w:rPr>
          <w:rFonts w:hint="default"/>
          <w:lang w:val="en-US" w:eastAsia="zh-CN"/>
        </w:rPr>
        <w:t>最后调用view 模块，渲染</w:t>
      </w:r>
      <w:r>
        <w:rPr>
          <w:rFonts w:hint="eastAsia"/>
          <w:lang w:val="en-US" w:eastAsia="zh-CN"/>
        </w:rPr>
        <w:t>事先编辑好</w:t>
      </w:r>
      <w:r>
        <w:rPr>
          <w:rFonts w:hint="default"/>
          <w:lang w:val="en-US" w:eastAsia="zh-CN"/>
        </w:rPr>
        <w:t>的模板</w:t>
      </w:r>
      <w:r>
        <w:rPr>
          <w:rFonts w:hint="eastAsia"/>
          <w:lang w:val="en-US" w:eastAsia="zh-CN"/>
        </w:rPr>
        <w:t>。</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数据显示方法的设计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1744" behindDoc="0" locked="0" layoutInCell="1" allowOverlap="1">
                <wp:simplePos x="0" y="0"/>
                <wp:positionH relativeFrom="column">
                  <wp:posOffset>170815</wp:posOffset>
                </wp:positionH>
                <wp:positionV relativeFrom="paragraph">
                  <wp:posOffset>66675</wp:posOffset>
                </wp:positionV>
                <wp:extent cx="4966335" cy="820420"/>
                <wp:effectExtent l="6350" t="6350" r="18415" b="11430"/>
                <wp:wrapNone/>
                <wp:docPr id="21" name="文本框 21"/>
                <wp:cNvGraphicFramePr/>
                <a:graphic xmlns:a="http://schemas.openxmlformats.org/drawingml/2006/main">
                  <a:graphicData uri="http://schemas.microsoft.com/office/word/2010/wordprocessingShape">
                    <wps:wsp>
                      <wps:cNvSpPr txBox="1"/>
                      <wps:spPr>
                        <a:xfrm>
                          <a:off x="1424940" y="8239760"/>
                          <a:ext cx="4966335" cy="8204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4.6pt;width:391.05pt;z-index:252191744;mso-width-relative:page;mso-height-relative:page;" fillcolor="#FFFFFF [3212]" filled="t" stroked="t" coordsize="21600,21600" o:gfxdata="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XT4NoAAAAJAQAADwAAAAAAAAABACAAAAAiAAAAZHJzL2Rv&#10;d25yZXYueG1sUEsBAhQAFAAAAAgAh07iQJWLdbRxAgAAygQAAA4AAAAAAAAAAQAgAAAAKQEAAGRy&#10;cy9lMm9Eb2MueG1sUEsFBgAAAAAGAAYAWQEAAAwGAAAAAA==&#10;">
                <v:fill on="t" focussize="0,0"/>
                <v:stroke weight="1pt" color="#000000 [3200]" miterlimit="8" joinstyle="miter"/>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$(function ()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$('#container').highcharts ({      //图表展示容器，与 div的 id保持一致</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rPr>
      </w:pPr>
      <w:r>
        <w:rPr>
          <w:rFonts w:hint="eastAsia" w:ascii="黑体" w:hAnsi="黑体" w:eastAsia="黑体" w:cs="黑体"/>
          <w:b w:val="0"/>
          <w:bCs/>
          <w:sz w:val="28"/>
          <w:szCs w:val="28"/>
          <w:lang w:val="en-US" w:eastAsia="zh-CN"/>
        </w:rPr>
        <w:t>6.2 研究工作展望</w:t>
      </w:r>
      <w:bookmarkStart w:id="2" w:name="_Toc445897896"/>
      <w:bookmarkStart w:id="3" w:name="_Toc445924300"/>
      <w:bookmarkStart w:id="4" w:name="_Toc29978"/>
    </w:p>
    <w:p>
      <w:pPr>
        <w:pStyle w:val="14"/>
        <w:spacing w:before="480" w:after="360" w:line="400" w:lineRule="exact"/>
        <w:outlineLvl w:val="0"/>
        <w:rPr>
          <w:rFonts w:hint="eastAsia"/>
        </w:rPr>
      </w:pPr>
      <w:r>
        <w:rPr>
          <w:rFonts w:hint="eastAsia"/>
        </w:rPr>
        <w:t>致 谢</w:t>
      </w:r>
      <w:bookmarkEnd w:id="2"/>
      <w:bookmarkEnd w:id="3"/>
      <w:bookmarkEnd w:id="4"/>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6725"/>
    <w:rsid w:val="01A60A5F"/>
    <w:rsid w:val="023005F7"/>
    <w:rsid w:val="047A60E9"/>
    <w:rsid w:val="05E019DD"/>
    <w:rsid w:val="06154BD7"/>
    <w:rsid w:val="06C20D1B"/>
    <w:rsid w:val="07CF2FC6"/>
    <w:rsid w:val="08CF62A8"/>
    <w:rsid w:val="08D84708"/>
    <w:rsid w:val="08D92FEA"/>
    <w:rsid w:val="097022DD"/>
    <w:rsid w:val="09C8262C"/>
    <w:rsid w:val="0C1D395A"/>
    <w:rsid w:val="0D711251"/>
    <w:rsid w:val="0E5779A3"/>
    <w:rsid w:val="0ED20A8C"/>
    <w:rsid w:val="105549A6"/>
    <w:rsid w:val="12A42B86"/>
    <w:rsid w:val="14CB2569"/>
    <w:rsid w:val="15A643B5"/>
    <w:rsid w:val="168B0FAB"/>
    <w:rsid w:val="16F84AB7"/>
    <w:rsid w:val="172F0069"/>
    <w:rsid w:val="176609C2"/>
    <w:rsid w:val="18485039"/>
    <w:rsid w:val="18E507BD"/>
    <w:rsid w:val="1B080CA6"/>
    <w:rsid w:val="1D191875"/>
    <w:rsid w:val="1F496741"/>
    <w:rsid w:val="210320B4"/>
    <w:rsid w:val="23665C61"/>
    <w:rsid w:val="245D7972"/>
    <w:rsid w:val="26244126"/>
    <w:rsid w:val="274828FA"/>
    <w:rsid w:val="279316CE"/>
    <w:rsid w:val="29E978F1"/>
    <w:rsid w:val="2AB73CA7"/>
    <w:rsid w:val="2BFE47B8"/>
    <w:rsid w:val="2E203B8B"/>
    <w:rsid w:val="30853B1F"/>
    <w:rsid w:val="340C20E1"/>
    <w:rsid w:val="34813BB6"/>
    <w:rsid w:val="34A93421"/>
    <w:rsid w:val="37B978D5"/>
    <w:rsid w:val="3CCB6D32"/>
    <w:rsid w:val="3D941EFC"/>
    <w:rsid w:val="3E1C22E3"/>
    <w:rsid w:val="3F23622E"/>
    <w:rsid w:val="3FA345F4"/>
    <w:rsid w:val="40AE442C"/>
    <w:rsid w:val="40B303FC"/>
    <w:rsid w:val="40D056D7"/>
    <w:rsid w:val="43275D88"/>
    <w:rsid w:val="437C31C9"/>
    <w:rsid w:val="441729B9"/>
    <w:rsid w:val="4568403E"/>
    <w:rsid w:val="466339E3"/>
    <w:rsid w:val="47343438"/>
    <w:rsid w:val="473D7BE6"/>
    <w:rsid w:val="47630627"/>
    <w:rsid w:val="490748B5"/>
    <w:rsid w:val="49BA2429"/>
    <w:rsid w:val="4A6D7C1D"/>
    <w:rsid w:val="4A760794"/>
    <w:rsid w:val="4C214E5D"/>
    <w:rsid w:val="4D211D1B"/>
    <w:rsid w:val="4DAC527F"/>
    <w:rsid w:val="4DD42AA6"/>
    <w:rsid w:val="4F1E4E61"/>
    <w:rsid w:val="4FB137B9"/>
    <w:rsid w:val="50625F16"/>
    <w:rsid w:val="51031DA6"/>
    <w:rsid w:val="520869F0"/>
    <w:rsid w:val="53925896"/>
    <w:rsid w:val="57B07554"/>
    <w:rsid w:val="586959E4"/>
    <w:rsid w:val="589404A9"/>
    <w:rsid w:val="5B5D6399"/>
    <w:rsid w:val="5BD567C4"/>
    <w:rsid w:val="5BFC629B"/>
    <w:rsid w:val="5E3F50D2"/>
    <w:rsid w:val="5F5519D1"/>
    <w:rsid w:val="5FEC5061"/>
    <w:rsid w:val="61DF6DA2"/>
    <w:rsid w:val="63135EC4"/>
    <w:rsid w:val="66595B72"/>
    <w:rsid w:val="67CC7ECA"/>
    <w:rsid w:val="6BA22D51"/>
    <w:rsid w:val="6BE33F88"/>
    <w:rsid w:val="6D1203DC"/>
    <w:rsid w:val="6DA34C53"/>
    <w:rsid w:val="6E75358E"/>
    <w:rsid w:val="6FBE549A"/>
    <w:rsid w:val="701A11FE"/>
    <w:rsid w:val="71A61C0C"/>
    <w:rsid w:val="74AB635D"/>
    <w:rsid w:val="75C963A9"/>
    <w:rsid w:val="764A130F"/>
    <w:rsid w:val="76AE3026"/>
    <w:rsid w:val="794177F2"/>
    <w:rsid w:val="79D25036"/>
    <w:rsid w:val="79F54D17"/>
    <w:rsid w:val="7A386044"/>
    <w:rsid w:val="7A391996"/>
    <w:rsid w:val="7A6F656E"/>
    <w:rsid w:val="7BC26FE9"/>
    <w:rsid w:val="7C040A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章"/>
    <w:basedOn w:val="1"/>
    <w:qFormat/>
    <w:uiPriority w:val="0"/>
    <w:pPr>
      <w:spacing w:before="600" w:after="600" w:line="400" w:lineRule="atLeast"/>
      <w:jc w:val="center"/>
    </w:pPr>
    <w:rPr>
      <w:rFonts w:eastAsia="黑体"/>
      <w:sz w:val="30"/>
      <w:szCs w:val="30"/>
    </w:rPr>
  </w:style>
  <w:style w:type="paragraph" w:customStyle="1" w:styleId="15">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16">
    <w:name w:val="Default"/>
    <w:unhideWhenUsed/>
    <w:qFormat/>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8.emf"/><Relationship Id="rId45" Type="http://schemas.openxmlformats.org/officeDocument/2006/relationships/oleObject" Target="embeddings/oleObject15.bin"/><Relationship Id="rId44" Type="http://schemas.openxmlformats.org/officeDocument/2006/relationships/image" Target="media/image27.png"/><Relationship Id="rId43" Type="http://schemas.openxmlformats.org/officeDocument/2006/relationships/image" Target="media/image26.emf"/><Relationship Id="rId42" Type="http://schemas.openxmlformats.org/officeDocument/2006/relationships/oleObject" Target="embeddings/oleObject14.bin"/><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oleObject" Target="embeddings/oleObject1.bin"/><Relationship Id="rId39" Type="http://schemas.openxmlformats.org/officeDocument/2006/relationships/image" Target="media/image23.png"/><Relationship Id="rId38" Type="http://schemas.openxmlformats.org/officeDocument/2006/relationships/image" Target="media/image22.emf"/><Relationship Id="rId37" Type="http://schemas.openxmlformats.org/officeDocument/2006/relationships/oleObject" Target="embeddings/oleObject13.bin"/><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emf"/><Relationship Id="rId32" Type="http://schemas.openxmlformats.org/officeDocument/2006/relationships/oleObject" Target="embeddings/oleObject12.bin"/><Relationship Id="rId31" Type="http://schemas.openxmlformats.org/officeDocument/2006/relationships/image" Target="media/image17.e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emf"/><Relationship Id="rId28" Type="http://schemas.openxmlformats.org/officeDocument/2006/relationships/oleObject" Target="embeddings/oleObject10.bin"/><Relationship Id="rId27" Type="http://schemas.openxmlformats.org/officeDocument/2006/relationships/image" Target="media/image15.emf"/><Relationship Id="rId26" Type="http://schemas.openxmlformats.org/officeDocument/2006/relationships/oleObject" Target="embeddings/oleObject9.bin"/><Relationship Id="rId25" Type="http://schemas.openxmlformats.org/officeDocument/2006/relationships/image" Target="media/image14.emf"/><Relationship Id="rId24" Type="http://schemas.openxmlformats.org/officeDocument/2006/relationships/oleObject" Target="embeddings/oleObject8.bin"/><Relationship Id="rId23" Type="http://schemas.openxmlformats.org/officeDocument/2006/relationships/image" Target="media/image13.png"/><Relationship Id="rId22" Type="http://schemas.openxmlformats.org/officeDocument/2006/relationships/image" Target="media/image12.emf"/><Relationship Id="rId21" Type="http://schemas.openxmlformats.org/officeDocument/2006/relationships/oleObject" Target="embeddings/oleObject7.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emf"/><Relationship Id="rId16" Type="http://schemas.openxmlformats.org/officeDocument/2006/relationships/oleObject" Target="embeddings/oleObject6.bin"/><Relationship Id="rId15" Type="http://schemas.openxmlformats.org/officeDocument/2006/relationships/image" Target="media/image7.emf"/><Relationship Id="rId14" Type="http://schemas.openxmlformats.org/officeDocument/2006/relationships/oleObject" Target="embeddings/oleObject5.bin"/><Relationship Id="rId13" Type="http://schemas.openxmlformats.org/officeDocument/2006/relationships/image" Target="media/image6.e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2017-02-17T04:55:14Z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