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96C59" w14:textId="77777777" w:rsidR="00060F65" w:rsidRDefault="00060F65">
      <w:pPr>
        <w:pStyle w:val="Heading9"/>
        <w:rPr>
          <w:noProof/>
          <w:lang w:eastAsia="en-CA"/>
        </w:rPr>
      </w:pPr>
    </w:p>
    <w:p w14:paraId="115E6A27" w14:textId="238F728E" w:rsidR="00547D3F" w:rsidRDefault="00547D3F" w:rsidP="00AF549E">
      <w:pPr>
        <w:jc w:val="center"/>
        <w:rPr>
          <w:lang w:eastAsia="en-CA"/>
        </w:rPr>
      </w:pPr>
    </w:p>
    <w:p w14:paraId="6E1B0925" w14:textId="77777777" w:rsidR="00547D3F" w:rsidRDefault="00547D3F" w:rsidP="00547D3F">
      <w:pPr>
        <w:rPr>
          <w:lang w:eastAsia="en-CA"/>
        </w:rPr>
      </w:pPr>
    </w:p>
    <w:p w14:paraId="1E3ACC60" w14:textId="77777777" w:rsidR="00547D3F" w:rsidRDefault="00547D3F" w:rsidP="00547D3F">
      <w:pPr>
        <w:rPr>
          <w:lang w:eastAsia="en-CA"/>
        </w:rPr>
      </w:pPr>
    </w:p>
    <w:p w14:paraId="50BF4322" w14:textId="77777777" w:rsidR="00547D3F" w:rsidRDefault="00547D3F" w:rsidP="00547D3F">
      <w:pPr>
        <w:rPr>
          <w:lang w:eastAsia="en-CA"/>
        </w:rPr>
      </w:pPr>
    </w:p>
    <w:p w14:paraId="547F5B66" w14:textId="77777777" w:rsidR="00547D3F" w:rsidRDefault="00547D3F" w:rsidP="00547D3F">
      <w:pPr>
        <w:rPr>
          <w:lang w:eastAsia="en-CA"/>
        </w:rPr>
      </w:pPr>
    </w:p>
    <w:p w14:paraId="34E22F0C" w14:textId="77777777" w:rsidR="00547D3F" w:rsidRDefault="00547D3F" w:rsidP="00547D3F">
      <w:pPr>
        <w:rPr>
          <w:lang w:eastAsia="en-CA"/>
        </w:rPr>
      </w:pPr>
    </w:p>
    <w:p w14:paraId="6433B4C7" w14:textId="77777777" w:rsidR="00547D3F" w:rsidRDefault="00547D3F" w:rsidP="00547D3F">
      <w:pPr>
        <w:rPr>
          <w:lang w:eastAsia="en-CA"/>
        </w:rPr>
      </w:pPr>
    </w:p>
    <w:p w14:paraId="2EAB12D5" w14:textId="77777777" w:rsidR="00547D3F" w:rsidRDefault="00547D3F" w:rsidP="00547D3F">
      <w:pPr>
        <w:rPr>
          <w:lang w:eastAsia="en-CA"/>
        </w:rPr>
      </w:pPr>
    </w:p>
    <w:p w14:paraId="73FE355D" w14:textId="77777777" w:rsidR="00547D3F" w:rsidRDefault="00547D3F" w:rsidP="00547D3F">
      <w:pPr>
        <w:rPr>
          <w:lang w:eastAsia="en-CA"/>
        </w:rPr>
      </w:pPr>
    </w:p>
    <w:p w14:paraId="7A5235A1" w14:textId="77777777" w:rsidR="00547D3F" w:rsidRDefault="00547D3F" w:rsidP="00547D3F">
      <w:pPr>
        <w:rPr>
          <w:lang w:eastAsia="en-CA"/>
        </w:rPr>
      </w:pPr>
    </w:p>
    <w:p w14:paraId="3EE063A4" w14:textId="77777777" w:rsidR="00547D3F" w:rsidRDefault="00547D3F" w:rsidP="00547D3F">
      <w:pPr>
        <w:rPr>
          <w:lang w:eastAsia="en-CA"/>
        </w:rPr>
      </w:pPr>
    </w:p>
    <w:p w14:paraId="415B51AF" w14:textId="77777777" w:rsidR="00547D3F" w:rsidRDefault="00547D3F" w:rsidP="00547D3F">
      <w:pPr>
        <w:rPr>
          <w:lang w:eastAsia="en-CA"/>
        </w:rPr>
      </w:pPr>
    </w:p>
    <w:p w14:paraId="67598EDF" w14:textId="77777777" w:rsidR="00547D3F" w:rsidRPr="00547D3F" w:rsidRDefault="00547D3F" w:rsidP="00547D3F">
      <w:pPr>
        <w:rPr>
          <w:lang w:eastAsia="en-CA"/>
        </w:rPr>
      </w:pPr>
    </w:p>
    <w:p w14:paraId="71CAFB38" w14:textId="53605561" w:rsidR="00060F65" w:rsidRDefault="00A32BA6">
      <w:pPr>
        <w:pStyle w:val="Heading7"/>
      </w:pPr>
      <w:sdt>
        <w:sdtPr>
          <w:alias w:val="Title"/>
          <w:id w:val="13296652"/>
          <w:placeholder>
            <w:docPart w:val="4C1F3FED69AD40D78EFDC209B86078F4"/>
          </w:placeholder>
          <w:dataBinding w:prefixMappings="xmlns:ns0='http://purl.org/dc/elements/1.1/' xmlns:ns1='http://schemas.openxmlformats.org/package/2006/metadata/core-properties' " w:xpath="/ns1:coreProperties[1]/ns0:title[1]" w:storeItemID="{6C3C8BC8-F283-45AE-878A-BAB7291924A1}"/>
          <w:text/>
        </w:sdtPr>
        <w:sdtEndPr/>
        <w:sdtContent>
          <w:r w:rsidR="00794A7D">
            <w:t>ACME</w:t>
          </w:r>
          <w:r w:rsidR="00510FC3">
            <w:t xml:space="preserve"> Cryptographic Key</w:t>
          </w:r>
        </w:sdtContent>
      </w:sdt>
    </w:p>
    <w:sdt>
      <w:sdtPr>
        <w:alias w:val="Author"/>
        <w:id w:val="13296655"/>
        <w:placeholder>
          <w:docPart w:val="14200BD9534846B69E1B3B79066822E4"/>
        </w:placeholder>
        <w:dataBinding w:prefixMappings="xmlns:ns0='http://purl.org/dc/elements/1.1/' xmlns:ns1='http://schemas.openxmlformats.org/package/2006/metadata/core-properties' " w:xpath="/ns1:coreProperties[1]/ns0:creator[1]" w:storeItemID="{6C3C8BC8-F283-45AE-878A-BAB7291924A1}"/>
        <w:text/>
      </w:sdtPr>
      <w:sdtEndPr/>
      <w:sdtContent>
        <w:p w14:paraId="13147700" w14:textId="3B8F1A9C" w:rsidR="00DF5F12" w:rsidRPr="00DF5F12" w:rsidRDefault="00551C21" w:rsidP="00DF5F12">
          <w:pPr>
            <w:pStyle w:val="Heading7"/>
          </w:pPr>
          <w:r>
            <w:t>Management Procedures</w:t>
          </w:r>
        </w:p>
      </w:sdtContent>
    </w:sdt>
    <w:p w14:paraId="132604F5" w14:textId="77777777" w:rsidR="00060F65" w:rsidRPr="002D48AD" w:rsidRDefault="00060F65" w:rsidP="00DF5F12">
      <w:pPr>
        <w:ind w:left="0" w:right="-1170"/>
        <w:rPr>
          <w:szCs w:val="20"/>
        </w:rPr>
      </w:pPr>
    </w:p>
    <w:sdt>
      <w:sdtPr>
        <w:alias w:val="Manager"/>
        <w:id w:val="13296666"/>
        <w:placeholder>
          <w:docPart w:val="3D47B6D2192E4C9590634DBBEF15CEE5"/>
        </w:placeholder>
        <w:dataBinding w:prefixMappings="xmlns:ns0='http://schemas.openxmlformats.org/officeDocument/2006/extended-properties' " w:xpath="/ns0:Properties[1]/ns0:Manager[1]" w:storeItemID="{6668398D-A668-4E3E-A5EB-62B293D839F1}"/>
        <w:text/>
      </w:sdtPr>
      <w:sdtEndPr/>
      <w:sdtContent>
        <w:p w14:paraId="3498E932" w14:textId="77777777" w:rsidR="00060F65" w:rsidRDefault="00AF549E">
          <w:pPr>
            <w:pStyle w:val="Heading8"/>
            <w:tabs>
              <w:tab w:val="center" w:pos="5400"/>
              <w:tab w:val="left" w:pos="8760"/>
            </w:tabs>
          </w:pPr>
          <w:r>
            <w:t>Information Security Department</w:t>
          </w:r>
        </w:p>
      </w:sdtContent>
    </w:sdt>
    <w:p w14:paraId="6936F3DC" w14:textId="77777777" w:rsidR="00DF5F12" w:rsidRPr="00DF5F12" w:rsidRDefault="00DF5F12" w:rsidP="00DF5F12"/>
    <w:p w14:paraId="7C3630CF" w14:textId="77777777" w:rsidR="00060F65" w:rsidRPr="002D48AD" w:rsidRDefault="00060F65">
      <w:pPr>
        <w:pStyle w:val="Heading8"/>
        <w:tabs>
          <w:tab w:val="left" w:pos="9636"/>
        </w:tabs>
        <w:jc w:val="left"/>
        <w:rPr>
          <w:szCs w:val="20"/>
        </w:rPr>
      </w:pPr>
    </w:p>
    <w:p w14:paraId="45FB7900" w14:textId="77777777" w:rsidR="00060F65" w:rsidRPr="002D48AD" w:rsidRDefault="00547D3F">
      <w:pPr>
        <w:pStyle w:val="Heading8"/>
      </w:pPr>
      <w:r>
        <w:t>March</w:t>
      </w:r>
      <w:r w:rsidR="0032411C">
        <w:t xml:space="preserve"> 1, 201</w:t>
      </w:r>
      <w:r w:rsidR="00DC687B">
        <w:t>6</w:t>
      </w:r>
    </w:p>
    <w:p w14:paraId="5B5DBBF5" w14:textId="77777777" w:rsidR="00060F65" w:rsidRDefault="00060F65">
      <w:pPr>
        <w:pStyle w:val="Heading8"/>
        <w:tabs>
          <w:tab w:val="center" w:pos="5400"/>
          <w:tab w:val="left" w:pos="8760"/>
        </w:tabs>
      </w:pPr>
    </w:p>
    <w:p w14:paraId="3600805E" w14:textId="77777777" w:rsidR="00DF5F12" w:rsidRPr="00DF5F12" w:rsidRDefault="00DF5F12" w:rsidP="00DF5F12"/>
    <w:p w14:paraId="4C49723C" w14:textId="77777777" w:rsidR="00060F65" w:rsidRPr="002D48AD" w:rsidRDefault="00060F65">
      <w:pPr>
        <w:pStyle w:val="Heading8"/>
        <w:tabs>
          <w:tab w:val="center" w:pos="5400"/>
          <w:tab w:val="left" w:pos="8760"/>
        </w:tabs>
      </w:pPr>
    </w:p>
    <w:p w14:paraId="38B04AB4" w14:textId="77777777" w:rsidR="00060F65" w:rsidRPr="002D48AD" w:rsidRDefault="00060F65"/>
    <w:p w14:paraId="5E2EAC3D" w14:textId="77777777" w:rsidR="00060F65" w:rsidRPr="002D48AD" w:rsidRDefault="00060F65"/>
    <w:p w14:paraId="3F9279A0" w14:textId="77777777" w:rsidR="00060F65" w:rsidRPr="002D48AD" w:rsidRDefault="00060F65"/>
    <w:p w14:paraId="7150C451" w14:textId="77777777" w:rsidR="00060F65" w:rsidRPr="002D48AD" w:rsidRDefault="00060F65"/>
    <w:p w14:paraId="4288456C" w14:textId="77777777" w:rsidR="00060F65" w:rsidRPr="002D48AD" w:rsidRDefault="00060F65"/>
    <w:p w14:paraId="00DC0C97" w14:textId="77777777" w:rsidR="00060F65" w:rsidRPr="002D48AD" w:rsidRDefault="00060F65">
      <w:pPr>
        <w:tabs>
          <w:tab w:val="left" w:pos="5894"/>
        </w:tabs>
      </w:pPr>
    </w:p>
    <w:p w14:paraId="14DBB3DB" w14:textId="77777777" w:rsidR="00060F65" w:rsidRPr="002D48AD" w:rsidRDefault="00060F65"/>
    <w:p w14:paraId="4B8F9879" w14:textId="77777777" w:rsidR="00060F65" w:rsidRPr="002D48AD" w:rsidRDefault="00060F65">
      <w:pPr>
        <w:sectPr w:rsidR="00060F65" w:rsidRPr="002D48AD">
          <w:headerReference w:type="default" r:id="rId8"/>
          <w:footerReference w:type="default" r:id="rId9"/>
          <w:pgSz w:w="12240" w:h="15840" w:code="1"/>
          <w:pgMar w:top="720" w:right="720" w:bottom="720" w:left="720" w:header="270" w:footer="490" w:gutter="0"/>
          <w:pgBorders w:display="firstPage" w:offsetFrom="page">
            <w:top w:val="single" w:sz="48" w:space="24" w:color="00447C"/>
            <w:left w:val="single" w:sz="48" w:space="24" w:color="00447C"/>
            <w:bottom w:val="single" w:sz="48" w:space="24" w:color="00447C"/>
            <w:right w:val="single" w:sz="48" w:space="24" w:color="00447C"/>
          </w:pgBorders>
          <w:cols w:space="720"/>
          <w:docGrid w:linePitch="360"/>
        </w:sectPr>
      </w:pPr>
    </w:p>
    <w:p w14:paraId="5ED93CF9" w14:textId="77777777" w:rsidR="00060F65" w:rsidRPr="002D48AD" w:rsidRDefault="00060F65">
      <w:r w:rsidRPr="002D48AD">
        <w:br w:type="page"/>
      </w:r>
    </w:p>
    <w:p w14:paraId="4F050AE7" w14:textId="77777777" w:rsidR="0006722F" w:rsidRDefault="0006722F">
      <w:pPr>
        <w:pStyle w:val="Heading10"/>
        <w:rPr>
          <w:color w:val="004080"/>
          <w:sz w:val="36"/>
          <w:szCs w:val="36"/>
        </w:rPr>
      </w:pPr>
    </w:p>
    <w:p w14:paraId="0F800FB8" w14:textId="77777777" w:rsidR="0006722F" w:rsidRDefault="0006722F" w:rsidP="0006722F"/>
    <w:p w14:paraId="3EE7CA7A" w14:textId="77777777" w:rsidR="0006722F" w:rsidRDefault="0006722F" w:rsidP="0006722F"/>
    <w:p w14:paraId="5D4F92D8" w14:textId="77777777" w:rsidR="0006722F" w:rsidRDefault="0006722F" w:rsidP="0006722F"/>
    <w:p w14:paraId="50C15138" w14:textId="77777777" w:rsidR="0006722F" w:rsidRDefault="0006722F" w:rsidP="0006722F"/>
    <w:p w14:paraId="2355A8A3" w14:textId="77777777" w:rsidR="0006722F" w:rsidRDefault="0006722F" w:rsidP="0006722F"/>
    <w:p w14:paraId="28334025" w14:textId="77777777" w:rsidR="0006722F" w:rsidRDefault="0006722F" w:rsidP="0006722F"/>
    <w:p w14:paraId="5130977E" w14:textId="77777777" w:rsidR="0006722F" w:rsidRDefault="0006722F" w:rsidP="0006722F"/>
    <w:p w14:paraId="5030A4A0" w14:textId="77777777" w:rsidR="0006722F" w:rsidRDefault="0006722F" w:rsidP="0006722F"/>
    <w:p w14:paraId="75285E85" w14:textId="77777777" w:rsidR="0006722F" w:rsidRDefault="0006722F" w:rsidP="0006722F"/>
    <w:p w14:paraId="28BF10B3" w14:textId="77777777" w:rsidR="0006722F" w:rsidRDefault="0006722F" w:rsidP="0006722F"/>
    <w:p w14:paraId="44F06A95" w14:textId="77777777" w:rsidR="0006722F" w:rsidRDefault="0006722F" w:rsidP="0006722F"/>
    <w:p w14:paraId="5635C1E0" w14:textId="77777777" w:rsidR="0006722F" w:rsidRDefault="0006722F" w:rsidP="0006722F"/>
    <w:p w14:paraId="675B8FDB" w14:textId="77777777" w:rsidR="0006722F" w:rsidRDefault="0006722F" w:rsidP="0006722F"/>
    <w:p w14:paraId="3EAAAA76" w14:textId="77777777" w:rsidR="0006722F" w:rsidRDefault="0006722F" w:rsidP="0006722F"/>
    <w:p w14:paraId="345A4BE8" w14:textId="77777777" w:rsidR="0006722F" w:rsidRDefault="0006722F" w:rsidP="0006722F"/>
    <w:p w14:paraId="071ED15C" w14:textId="77777777" w:rsidR="0006722F" w:rsidRDefault="0006722F" w:rsidP="0006722F"/>
    <w:p w14:paraId="4452743D" w14:textId="77777777" w:rsidR="0006722F" w:rsidRDefault="0006722F" w:rsidP="0006722F"/>
    <w:p w14:paraId="2A421C62" w14:textId="77777777" w:rsidR="0006722F" w:rsidRDefault="0006722F" w:rsidP="0006722F"/>
    <w:p w14:paraId="4547955F" w14:textId="77777777" w:rsidR="0006722F" w:rsidRDefault="0006722F" w:rsidP="0006722F"/>
    <w:p w14:paraId="663A3912" w14:textId="77777777" w:rsidR="0006722F" w:rsidRDefault="0006722F" w:rsidP="0006722F"/>
    <w:p w14:paraId="62AC6664" w14:textId="77777777" w:rsidR="0006722F" w:rsidRDefault="0006722F" w:rsidP="0006722F"/>
    <w:p w14:paraId="0AE0F807" w14:textId="77777777" w:rsidR="0006722F" w:rsidRDefault="0006722F" w:rsidP="0006722F"/>
    <w:p w14:paraId="7397D505" w14:textId="77777777" w:rsidR="0006722F" w:rsidRDefault="0006722F" w:rsidP="0006722F"/>
    <w:p w14:paraId="22D40EAA" w14:textId="77777777" w:rsidR="0006722F" w:rsidRDefault="0006722F" w:rsidP="0006722F"/>
    <w:p w14:paraId="3C434E53" w14:textId="77777777" w:rsidR="0006722F" w:rsidRDefault="0006722F" w:rsidP="0006722F"/>
    <w:p w14:paraId="7D209353" w14:textId="77777777" w:rsidR="0006722F" w:rsidRDefault="0006722F" w:rsidP="0006722F"/>
    <w:p w14:paraId="65C0DACD" w14:textId="77777777" w:rsidR="0006722F" w:rsidRDefault="0006722F" w:rsidP="0006722F"/>
    <w:p w14:paraId="3296C9DC" w14:textId="77777777" w:rsidR="0006722F" w:rsidRDefault="0006722F" w:rsidP="0006722F"/>
    <w:p w14:paraId="5DCAB92A" w14:textId="77777777" w:rsidR="0006722F" w:rsidRDefault="0006722F" w:rsidP="0006722F"/>
    <w:p w14:paraId="452E5B98" w14:textId="77777777" w:rsidR="0006722F" w:rsidRDefault="0006722F" w:rsidP="0006722F"/>
    <w:p w14:paraId="1E7CC02B" w14:textId="77777777" w:rsidR="0006722F" w:rsidRDefault="0006722F" w:rsidP="0006722F"/>
    <w:p w14:paraId="32E50551" w14:textId="77777777" w:rsidR="0006722F" w:rsidRDefault="0006722F" w:rsidP="0006722F"/>
    <w:p w14:paraId="1709CA26" w14:textId="77777777" w:rsidR="0006722F" w:rsidRDefault="0006722F" w:rsidP="0006722F"/>
    <w:p w14:paraId="6D9CBF7C" w14:textId="77777777" w:rsidR="0006722F" w:rsidRDefault="0006722F" w:rsidP="0006722F"/>
    <w:p w14:paraId="316AF447" w14:textId="77777777" w:rsidR="0006722F" w:rsidRDefault="0006722F" w:rsidP="0006722F"/>
    <w:p w14:paraId="6F2A27EC" w14:textId="77777777" w:rsidR="0006722F" w:rsidRDefault="0006722F" w:rsidP="0006722F"/>
    <w:p w14:paraId="3F4A8AA9" w14:textId="77777777" w:rsidR="0006722F" w:rsidRDefault="0006722F" w:rsidP="0006722F"/>
    <w:p w14:paraId="29B64E09" w14:textId="77777777" w:rsidR="0006722F" w:rsidRDefault="0006722F" w:rsidP="0006722F"/>
    <w:p w14:paraId="51DC848A" w14:textId="77777777" w:rsidR="0006722F" w:rsidRDefault="0006722F" w:rsidP="0006722F"/>
    <w:p w14:paraId="13D570BC" w14:textId="77777777" w:rsidR="0006722F" w:rsidRDefault="0006722F" w:rsidP="0006722F"/>
    <w:p w14:paraId="7E52A486" w14:textId="77777777" w:rsidR="0006722F" w:rsidRDefault="0006722F" w:rsidP="0006722F"/>
    <w:p w14:paraId="437EACC7" w14:textId="77777777" w:rsidR="0006722F" w:rsidRDefault="0006722F" w:rsidP="0006722F"/>
    <w:p w14:paraId="6DB7311F" w14:textId="77777777" w:rsidR="0006722F" w:rsidRDefault="0006722F" w:rsidP="0006722F"/>
    <w:p w14:paraId="27E46282" w14:textId="77777777" w:rsidR="0006722F" w:rsidRDefault="0006722F" w:rsidP="0006722F"/>
    <w:p w14:paraId="7FA3CC98" w14:textId="77777777" w:rsidR="0006722F" w:rsidRDefault="0006722F" w:rsidP="0006722F"/>
    <w:p w14:paraId="49ECEC56" w14:textId="77777777" w:rsidR="0006722F" w:rsidRDefault="0006722F" w:rsidP="0006722F"/>
    <w:p w14:paraId="213388AB" w14:textId="77777777" w:rsidR="0006722F" w:rsidRDefault="0006722F" w:rsidP="0006722F"/>
    <w:p w14:paraId="510ED166" w14:textId="77777777" w:rsidR="0006722F" w:rsidRPr="0006722F" w:rsidRDefault="0006722F" w:rsidP="0006722F"/>
    <w:p w14:paraId="4084289F" w14:textId="77777777" w:rsidR="0006722F" w:rsidRDefault="0006722F">
      <w:pPr>
        <w:pStyle w:val="Heading10"/>
        <w:rPr>
          <w:color w:val="004080"/>
          <w:sz w:val="36"/>
          <w:szCs w:val="36"/>
        </w:rPr>
      </w:pPr>
    </w:p>
    <w:p w14:paraId="29172B30" w14:textId="77777777" w:rsidR="0006722F" w:rsidRDefault="0006722F">
      <w:pPr>
        <w:pStyle w:val="Heading10"/>
        <w:rPr>
          <w:color w:val="004080"/>
          <w:sz w:val="36"/>
          <w:szCs w:val="36"/>
        </w:rPr>
      </w:pPr>
    </w:p>
    <w:p w14:paraId="78E09897" w14:textId="77777777" w:rsidR="0006722F" w:rsidRDefault="0006722F">
      <w:pPr>
        <w:pStyle w:val="Heading10"/>
        <w:rPr>
          <w:color w:val="004080"/>
          <w:sz w:val="36"/>
          <w:szCs w:val="36"/>
        </w:rPr>
      </w:pPr>
    </w:p>
    <w:p w14:paraId="5B4AD5FC" w14:textId="77777777" w:rsidR="00547D3F" w:rsidRDefault="00547D3F" w:rsidP="00A24DAC">
      <w:pPr>
        <w:pStyle w:val="Heading10"/>
        <w:jc w:val="center"/>
        <w:rPr>
          <w:color w:val="004080"/>
          <w:sz w:val="28"/>
          <w:szCs w:val="36"/>
        </w:rPr>
      </w:pPr>
    </w:p>
    <w:p w14:paraId="61000B92" w14:textId="09DA5AF9" w:rsidR="00042EEB" w:rsidRDefault="00A32BA6" w:rsidP="00A24DAC">
      <w:pPr>
        <w:pStyle w:val="Heading10"/>
        <w:jc w:val="center"/>
        <w:rPr>
          <w:color w:val="004080"/>
          <w:szCs w:val="36"/>
        </w:rPr>
      </w:pPr>
      <w:sdt>
        <w:sdtPr>
          <w:rPr>
            <w:color w:val="004080"/>
            <w:sz w:val="28"/>
            <w:szCs w:val="36"/>
          </w:rPr>
          <w:alias w:val="Title"/>
          <w:id w:val="12507225"/>
          <w:placeholder>
            <w:docPart w:val="3F5D4C28591B4BDDA80D946215EA9B14"/>
          </w:placeholder>
          <w:dataBinding w:prefixMappings="xmlns:ns0='http://purl.org/dc/elements/1.1/' xmlns:ns1='http://schemas.openxmlformats.org/package/2006/metadata/core-properties' " w:xpath="/ns1:coreProperties[1]/ns0:title[1]" w:storeItemID="{6C3C8BC8-F283-45AE-878A-BAB7291924A1}"/>
          <w:text/>
        </w:sdtPr>
        <w:sdtEndPr/>
        <w:sdtContent>
          <w:r w:rsidR="00794A7D">
            <w:rPr>
              <w:color w:val="004080"/>
              <w:sz w:val="28"/>
              <w:szCs w:val="36"/>
            </w:rPr>
            <w:t>ACME</w:t>
          </w:r>
          <w:r w:rsidR="00AF549E">
            <w:rPr>
              <w:color w:val="004080"/>
              <w:sz w:val="28"/>
              <w:szCs w:val="36"/>
            </w:rPr>
            <w:t xml:space="preserve"> Cryptographic </w:t>
          </w:r>
          <w:proofErr w:type="spellStart"/>
          <w:r w:rsidR="00AF549E">
            <w:rPr>
              <w:color w:val="004080"/>
              <w:sz w:val="28"/>
              <w:szCs w:val="36"/>
            </w:rPr>
            <w:t>Key</w:t>
          </w:r>
        </w:sdtContent>
      </w:sdt>
      <w:sdt>
        <w:sdtPr>
          <w:rPr>
            <w:color w:val="004080"/>
            <w:sz w:val="28"/>
            <w:szCs w:val="36"/>
          </w:rPr>
          <w:alias w:val="Author"/>
          <w:id w:val="12507226"/>
          <w:placeholder>
            <w:docPart w:val="560796C735B3427F8A80CC3D4EDC0B77"/>
          </w:placeholder>
          <w:dataBinding w:prefixMappings="xmlns:ns0='http://purl.org/dc/elements/1.1/' xmlns:ns1='http://schemas.openxmlformats.org/package/2006/metadata/core-properties' " w:xpath="/ns1:coreProperties[1]/ns0:creator[1]" w:storeItemID="{6C3C8BC8-F283-45AE-878A-BAB7291924A1}"/>
          <w:text/>
        </w:sdtPr>
        <w:sdtEndPr/>
        <w:sdtContent>
          <w:r w:rsidR="00551C21">
            <w:rPr>
              <w:color w:val="004080"/>
              <w:sz w:val="28"/>
              <w:szCs w:val="36"/>
            </w:rPr>
            <w:t>Management</w:t>
          </w:r>
          <w:proofErr w:type="spellEnd"/>
          <w:r w:rsidR="00551C21">
            <w:rPr>
              <w:color w:val="004080"/>
              <w:sz w:val="28"/>
              <w:szCs w:val="36"/>
            </w:rPr>
            <w:t xml:space="preserve"> Procedures</w:t>
          </w:r>
        </w:sdtContent>
      </w:sdt>
    </w:p>
    <w:p w14:paraId="59C8D6E0" w14:textId="77777777" w:rsidR="00A24DAC" w:rsidRPr="00A24DAC" w:rsidRDefault="00A24DAC" w:rsidP="00A24DAC"/>
    <w:sdt>
      <w:sdtPr>
        <w:rPr>
          <w:color w:val="004080"/>
          <w:sz w:val="20"/>
          <w:szCs w:val="36"/>
        </w:rPr>
        <w:alias w:val="Manager"/>
        <w:id w:val="12507228"/>
        <w:placeholder>
          <w:docPart w:val="7CFA1FE81CC44BBA8A8091B3DF7F29D6"/>
        </w:placeholder>
        <w:dataBinding w:prefixMappings="xmlns:ns0='http://schemas.openxmlformats.org/officeDocument/2006/extended-properties' " w:xpath="/ns0:Properties[1]/ns0:Manager[1]" w:storeItemID="{6668398D-A668-4E3E-A5EB-62B293D839F1}"/>
        <w:text/>
      </w:sdtPr>
      <w:sdtEndPr/>
      <w:sdtContent>
        <w:p w14:paraId="08E82C5D" w14:textId="77777777" w:rsidR="00042EEB" w:rsidRPr="003D6355" w:rsidRDefault="00AF549E" w:rsidP="00A24DAC">
          <w:pPr>
            <w:pStyle w:val="Heading10"/>
            <w:jc w:val="center"/>
            <w:rPr>
              <w:color w:val="004080"/>
              <w:sz w:val="28"/>
              <w:szCs w:val="36"/>
            </w:rPr>
          </w:pPr>
          <w:r>
            <w:rPr>
              <w:color w:val="004080"/>
              <w:sz w:val="20"/>
              <w:szCs w:val="36"/>
            </w:rPr>
            <w:t>Information Security Department</w:t>
          </w:r>
        </w:p>
      </w:sdtContent>
    </w:sdt>
    <w:p w14:paraId="4DFAAF38" w14:textId="77777777" w:rsidR="00993173" w:rsidRDefault="00993173" w:rsidP="00993173"/>
    <w:p w14:paraId="2520E378" w14:textId="77777777" w:rsidR="00042EEB" w:rsidRDefault="00042EEB" w:rsidP="00993173"/>
    <w:p w14:paraId="79C32A30" w14:textId="77777777" w:rsidR="00060F65" w:rsidRPr="002D48AD" w:rsidRDefault="00060F65">
      <w:pPr>
        <w:pStyle w:val="Heading10"/>
        <w:rPr>
          <w:color w:val="004080"/>
          <w:sz w:val="36"/>
          <w:szCs w:val="36"/>
        </w:rPr>
      </w:pPr>
      <w:r w:rsidRPr="002D48AD">
        <w:rPr>
          <w:color w:val="004080"/>
          <w:sz w:val="36"/>
          <w:szCs w:val="36"/>
        </w:rPr>
        <w:t>Table of Contents</w:t>
      </w:r>
    </w:p>
    <w:p w14:paraId="4F366B19" w14:textId="77777777" w:rsidR="004B1AEF" w:rsidRDefault="003340F1">
      <w:pPr>
        <w:pStyle w:val="TOC1"/>
        <w:rPr>
          <w:rFonts w:asciiTheme="minorHAnsi" w:eastAsiaTheme="minorEastAsia" w:hAnsiTheme="minorHAnsi" w:cstheme="minorBidi"/>
          <w:b w:val="0"/>
          <w:bCs w:val="0"/>
          <w:caps w:val="0"/>
          <w:noProof/>
          <w:sz w:val="22"/>
          <w:szCs w:val="22"/>
          <w:lang w:val="en-US"/>
        </w:rPr>
      </w:pPr>
      <w:r>
        <w:rPr>
          <w:b w:val="0"/>
          <w:bCs w:val="0"/>
          <w:caps w:val="0"/>
        </w:rPr>
        <w:fldChar w:fldCharType="begin"/>
      </w:r>
      <w:r w:rsidR="00DF5F12">
        <w:rPr>
          <w:b w:val="0"/>
          <w:bCs w:val="0"/>
          <w:caps w:val="0"/>
        </w:rPr>
        <w:instrText xml:space="preserve"> TOC \o "1-4" \h \z \u </w:instrText>
      </w:r>
      <w:r>
        <w:rPr>
          <w:b w:val="0"/>
          <w:bCs w:val="0"/>
          <w:caps w:val="0"/>
        </w:rPr>
        <w:fldChar w:fldCharType="separate"/>
      </w:r>
      <w:hyperlink w:anchor="_Toc273005807" w:history="1">
        <w:r w:rsidR="004B1AEF" w:rsidRPr="00043BD7">
          <w:rPr>
            <w:rStyle w:val="Hyperlink"/>
            <w:noProof/>
          </w:rPr>
          <w:t>Confidentiality &amp; Non-Disclosure</w:t>
        </w:r>
        <w:r w:rsidR="004B1AEF">
          <w:rPr>
            <w:noProof/>
            <w:webHidden/>
          </w:rPr>
          <w:tab/>
        </w:r>
        <w:r>
          <w:rPr>
            <w:noProof/>
            <w:webHidden/>
          </w:rPr>
          <w:fldChar w:fldCharType="begin"/>
        </w:r>
        <w:r w:rsidR="004B1AEF">
          <w:rPr>
            <w:noProof/>
            <w:webHidden/>
          </w:rPr>
          <w:instrText xml:space="preserve"> PAGEREF _Toc273005807 \h </w:instrText>
        </w:r>
        <w:r>
          <w:rPr>
            <w:noProof/>
            <w:webHidden/>
          </w:rPr>
        </w:r>
        <w:r>
          <w:rPr>
            <w:noProof/>
            <w:webHidden/>
          </w:rPr>
          <w:fldChar w:fldCharType="separate"/>
        </w:r>
        <w:r w:rsidR="008F09E9">
          <w:rPr>
            <w:noProof/>
            <w:webHidden/>
          </w:rPr>
          <w:t>5</w:t>
        </w:r>
        <w:r>
          <w:rPr>
            <w:noProof/>
            <w:webHidden/>
          </w:rPr>
          <w:fldChar w:fldCharType="end"/>
        </w:r>
      </w:hyperlink>
    </w:p>
    <w:p w14:paraId="75B77B11" w14:textId="77777777" w:rsidR="004B1AEF" w:rsidRDefault="00A32BA6">
      <w:pPr>
        <w:pStyle w:val="TOC2"/>
        <w:tabs>
          <w:tab w:val="right" w:leader="dot" w:pos="8630"/>
        </w:tabs>
        <w:rPr>
          <w:rFonts w:asciiTheme="minorHAnsi" w:eastAsiaTheme="minorEastAsia" w:hAnsiTheme="minorHAnsi" w:cstheme="minorBidi"/>
          <w:smallCaps w:val="0"/>
          <w:noProof/>
          <w:sz w:val="22"/>
          <w:szCs w:val="22"/>
          <w:lang w:val="en-US"/>
        </w:rPr>
      </w:pPr>
      <w:hyperlink w:anchor="_Toc273005808" w:history="1">
        <w:r w:rsidR="004B1AEF" w:rsidRPr="00043BD7">
          <w:rPr>
            <w:rStyle w:val="Hyperlink"/>
            <w:noProof/>
          </w:rPr>
          <w:t>Contact Details</w:t>
        </w:r>
        <w:r w:rsidR="004B1AEF">
          <w:rPr>
            <w:noProof/>
            <w:webHidden/>
          </w:rPr>
          <w:tab/>
        </w:r>
        <w:r w:rsidR="003340F1">
          <w:rPr>
            <w:noProof/>
            <w:webHidden/>
          </w:rPr>
          <w:fldChar w:fldCharType="begin"/>
        </w:r>
        <w:r w:rsidR="004B1AEF">
          <w:rPr>
            <w:noProof/>
            <w:webHidden/>
          </w:rPr>
          <w:instrText xml:space="preserve"> PAGEREF _Toc273005808 \h </w:instrText>
        </w:r>
        <w:r w:rsidR="003340F1">
          <w:rPr>
            <w:noProof/>
            <w:webHidden/>
          </w:rPr>
        </w:r>
        <w:r w:rsidR="003340F1">
          <w:rPr>
            <w:noProof/>
            <w:webHidden/>
          </w:rPr>
          <w:fldChar w:fldCharType="separate"/>
        </w:r>
        <w:r w:rsidR="008F09E9">
          <w:rPr>
            <w:noProof/>
            <w:webHidden/>
          </w:rPr>
          <w:t>5</w:t>
        </w:r>
        <w:r w:rsidR="003340F1">
          <w:rPr>
            <w:noProof/>
            <w:webHidden/>
          </w:rPr>
          <w:fldChar w:fldCharType="end"/>
        </w:r>
      </w:hyperlink>
    </w:p>
    <w:p w14:paraId="1AF924FA" w14:textId="77777777" w:rsidR="004B1AEF" w:rsidRDefault="00A32BA6">
      <w:pPr>
        <w:pStyle w:val="TOC1"/>
        <w:rPr>
          <w:rFonts w:asciiTheme="minorHAnsi" w:eastAsiaTheme="minorEastAsia" w:hAnsiTheme="minorHAnsi" w:cstheme="minorBidi"/>
          <w:b w:val="0"/>
          <w:bCs w:val="0"/>
          <w:caps w:val="0"/>
          <w:noProof/>
          <w:sz w:val="22"/>
          <w:szCs w:val="22"/>
          <w:lang w:val="en-US"/>
        </w:rPr>
      </w:pPr>
      <w:hyperlink w:anchor="_Toc273005809" w:history="1">
        <w:r w:rsidR="004B1AEF" w:rsidRPr="00043BD7">
          <w:rPr>
            <w:rStyle w:val="Hyperlink"/>
            <w:noProof/>
          </w:rPr>
          <w:t>Document Information</w:t>
        </w:r>
        <w:r w:rsidR="004B1AEF">
          <w:rPr>
            <w:noProof/>
            <w:webHidden/>
          </w:rPr>
          <w:tab/>
        </w:r>
        <w:r w:rsidR="003340F1">
          <w:rPr>
            <w:noProof/>
            <w:webHidden/>
          </w:rPr>
          <w:fldChar w:fldCharType="begin"/>
        </w:r>
        <w:r w:rsidR="004B1AEF">
          <w:rPr>
            <w:noProof/>
            <w:webHidden/>
          </w:rPr>
          <w:instrText xml:space="preserve"> PAGEREF _Toc273005809 \h </w:instrText>
        </w:r>
        <w:r w:rsidR="003340F1">
          <w:rPr>
            <w:noProof/>
            <w:webHidden/>
          </w:rPr>
        </w:r>
        <w:r w:rsidR="003340F1">
          <w:rPr>
            <w:noProof/>
            <w:webHidden/>
          </w:rPr>
          <w:fldChar w:fldCharType="separate"/>
        </w:r>
        <w:r w:rsidR="008F09E9">
          <w:rPr>
            <w:noProof/>
            <w:webHidden/>
          </w:rPr>
          <w:t>6</w:t>
        </w:r>
        <w:r w:rsidR="003340F1">
          <w:rPr>
            <w:noProof/>
            <w:webHidden/>
          </w:rPr>
          <w:fldChar w:fldCharType="end"/>
        </w:r>
      </w:hyperlink>
    </w:p>
    <w:p w14:paraId="630C5094" w14:textId="77777777" w:rsidR="004B1AEF" w:rsidRDefault="00A32BA6">
      <w:pPr>
        <w:pStyle w:val="TOC2"/>
        <w:tabs>
          <w:tab w:val="right" w:leader="dot" w:pos="8630"/>
        </w:tabs>
        <w:rPr>
          <w:rFonts w:asciiTheme="minorHAnsi" w:eastAsiaTheme="minorEastAsia" w:hAnsiTheme="minorHAnsi" w:cstheme="minorBidi"/>
          <w:smallCaps w:val="0"/>
          <w:noProof/>
          <w:sz w:val="22"/>
          <w:szCs w:val="22"/>
          <w:lang w:val="en-US"/>
        </w:rPr>
      </w:pPr>
      <w:hyperlink w:anchor="_Toc273005810" w:history="1">
        <w:r w:rsidR="004B1AEF" w:rsidRPr="00043BD7">
          <w:rPr>
            <w:rStyle w:val="Hyperlink"/>
            <w:noProof/>
          </w:rPr>
          <w:t>Version History</w:t>
        </w:r>
        <w:r w:rsidR="004B1AEF">
          <w:rPr>
            <w:noProof/>
            <w:webHidden/>
          </w:rPr>
          <w:tab/>
        </w:r>
        <w:r w:rsidR="003340F1">
          <w:rPr>
            <w:noProof/>
            <w:webHidden/>
          </w:rPr>
          <w:fldChar w:fldCharType="begin"/>
        </w:r>
        <w:r w:rsidR="004B1AEF">
          <w:rPr>
            <w:noProof/>
            <w:webHidden/>
          </w:rPr>
          <w:instrText xml:space="preserve"> PAGEREF _Toc273005810 \h </w:instrText>
        </w:r>
        <w:r w:rsidR="003340F1">
          <w:rPr>
            <w:noProof/>
            <w:webHidden/>
          </w:rPr>
        </w:r>
        <w:r w:rsidR="003340F1">
          <w:rPr>
            <w:noProof/>
            <w:webHidden/>
          </w:rPr>
          <w:fldChar w:fldCharType="separate"/>
        </w:r>
        <w:r w:rsidR="008F09E9">
          <w:rPr>
            <w:noProof/>
            <w:webHidden/>
          </w:rPr>
          <w:t>6</w:t>
        </w:r>
        <w:r w:rsidR="003340F1">
          <w:rPr>
            <w:noProof/>
            <w:webHidden/>
          </w:rPr>
          <w:fldChar w:fldCharType="end"/>
        </w:r>
      </w:hyperlink>
    </w:p>
    <w:p w14:paraId="6A7C1BB9" w14:textId="77777777" w:rsidR="004B1AEF" w:rsidRDefault="00A32BA6">
      <w:pPr>
        <w:pStyle w:val="TOC2"/>
        <w:tabs>
          <w:tab w:val="right" w:leader="dot" w:pos="8630"/>
        </w:tabs>
        <w:rPr>
          <w:rFonts w:asciiTheme="minorHAnsi" w:eastAsiaTheme="minorEastAsia" w:hAnsiTheme="minorHAnsi" w:cstheme="minorBidi"/>
          <w:smallCaps w:val="0"/>
          <w:noProof/>
          <w:sz w:val="22"/>
          <w:szCs w:val="22"/>
          <w:lang w:val="en-US"/>
        </w:rPr>
      </w:pPr>
      <w:hyperlink w:anchor="_Toc273005811" w:history="1">
        <w:r w:rsidR="004B1AEF" w:rsidRPr="00043BD7">
          <w:rPr>
            <w:rStyle w:val="Hyperlink"/>
            <w:noProof/>
          </w:rPr>
          <w:t>Location</w:t>
        </w:r>
        <w:r w:rsidR="004B1AEF">
          <w:rPr>
            <w:noProof/>
            <w:webHidden/>
          </w:rPr>
          <w:tab/>
        </w:r>
        <w:r w:rsidR="003340F1">
          <w:rPr>
            <w:noProof/>
            <w:webHidden/>
          </w:rPr>
          <w:fldChar w:fldCharType="begin"/>
        </w:r>
        <w:r w:rsidR="004B1AEF">
          <w:rPr>
            <w:noProof/>
            <w:webHidden/>
          </w:rPr>
          <w:instrText xml:space="preserve"> PAGEREF _Toc273005811 \h </w:instrText>
        </w:r>
        <w:r w:rsidR="003340F1">
          <w:rPr>
            <w:noProof/>
            <w:webHidden/>
          </w:rPr>
        </w:r>
        <w:r w:rsidR="003340F1">
          <w:rPr>
            <w:noProof/>
            <w:webHidden/>
          </w:rPr>
          <w:fldChar w:fldCharType="separate"/>
        </w:r>
        <w:r w:rsidR="008F09E9">
          <w:rPr>
            <w:noProof/>
            <w:webHidden/>
          </w:rPr>
          <w:t>6</w:t>
        </w:r>
        <w:r w:rsidR="003340F1">
          <w:rPr>
            <w:noProof/>
            <w:webHidden/>
          </w:rPr>
          <w:fldChar w:fldCharType="end"/>
        </w:r>
      </w:hyperlink>
    </w:p>
    <w:p w14:paraId="36407FDE" w14:textId="77777777" w:rsidR="004B1AEF" w:rsidRDefault="00A32BA6">
      <w:pPr>
        <w:pStyle w:val="TOC2"/>
        <w:tabs>
          <w:tab w:val="right" w:leader="dot" w:pos="8630"/>
        </w:tabs>
        <w:rPr>
          <w:rFonts w:asciiTheme="minorHAnsi" w:eastAsiaTheme="minorEastAsia" w:hAnsiTheme="minorHAnsi" w:cstheme="minorBidi"/>
          <w:smallCaps w:val="0"/>
          <w:noProof/>
          <w:sz w:val="22"/>
          <w:szCs w:val="22"/>
          <w:lang w:val="en-US"/>
        </w:rPr>
      </w:pPr>
      <w:hyperlink w:anchor="_Toc273005812" w:history="1">
        <w:r w:rsidR="004B1AEF" w:rsidRPr="00043BD7">
          <w:rPr>
            <w:rStyle w:val="Hyperlink"/>
            <w:noProof/>
          </w:rPr>
          <w:t>Glossary of Terms</w:t>
        </w:r>
        <w:r w:rsidR="004B1AEF">
          <w:rPr>
            <w:noProof/>
            <w:webHidden/>
          </w:rPr>
          <w:tab/>
        </w:r>
        <w:r w:rsidR="003340F1">
          <w:rPr>
            <w:noProof/>
            <w:webHidden/>
          </w:rPr>
          <w:fldChar w:fldCharType="begin"/>
        </w:r>
        <w:r w:rsidR="004B1AEF">
          <w:rPr>
            <w:noProof/>
            <w:webHidden/>
          </w:rPr>
          <w:instrText xml:space="preserve"> PAGEREF _Toc273005812 \h </w:instrText>
        </w:r>
        <w:r w:rsidR="003340F1">
          <w:rPr>
            <w:noProof/>
            <w:webHidden/>
          </w:rPr>
        </w:r>
        <w:r w:rsidR="003340F1">
          <w:rPr>
            <w:noProof/>
            <w:webHidden/>
          </w:rPr>
          <w:fldChar w:fldCharType="separate"/>
        </w:r>
        <w:r w:rsidR="008F09E9">
          <w:rPr>
            <w:noProof/>
            <w:webHidden/>
          </w:rPr>
          <w:t>7</w:t>
        </w:r>
        <w:r w:rsidR="003340F1">
          <w:rPr>
            <w:noProof/>
            <w:webHidden/>
          </w:rPr>
          <w:fldChar w:fldCharType="end"/>
        </w:r>
      </w:hyperlink>
    </w:p>
    <w:p w14:paraId="6376448F" w14:textId="77777777" w:rsidR="004B1AEF" w:rsidRDefault="00A32BA6">
      <w:pPr>
        <w:pStyle w:val="TOC1"/>
        <w:tabs>
          <w:tab w:val="left" w:pos="720"/>
        </w:tabs>
        <w:rPr>
          <w:rFonts w:asciiTheme="minorHAnsi" w:eastAsiaTheme="minorEastAsia" w:hAnsiTheme="minorHAnsi" w:cstheme="minorBidi"/>
          <w:b w:val="0"/>
          <w:bCs w:val="0"/>
          <w:caps w:val="0"/>
          <w:noProof/>
          <w:sz w:val="22"/>
          <w:szCs w:val="22"/>
          <w:lang w:val="en-US"/>
        </w:rPr>
      </w:pPr>
      <w:hyperlink w:anchor="_Toc273005813" w:history="1">
        <w:r w:rsidR="004B1AEF" w:rsidRPr="00043BD7">
          <w:rPr>
            <w:rStyle w:val="Hyperlink"/>
            <w:noProof/>
          </w:rPr>
          <w:t>1.0</w:t>
        </w:r>
        <w:r w:rsidR="004B1AEF">
          <w:rPr>
            <w:rFonts w:asciiTheme="minorHAnsi" w:eastAsiaTheme="minorEastAsia" w:hAnsiTheme="minorHAnsi" w:cstheme="minorBidi"/>
            <w:b w:val="0"/>
            <w:bCs w:val="0"/>
            <w:caps w:val="0"/>
            <w:noProof/>
            <w:sz w:val="22"/>
            <w:szCs w:val="22"/>
            <w:lang w:val="en-US"/>
          </w:rPr>
          <w:tab/>
        </w:r>
        <w:r w:rsidR="004B1AEF" w:rsidRPr="00043BD7">
          <w:rPr>
            <w:rStyle w:val="Hyperlink"/>
            <w:noProof/>
          </w:rPr>
          <w:t>Executive Summary</w:t>
        </w:r>
        <w:r w:rsidR="004B1AEF">
          <w:rPr>
            <w:noProof/>
            <w:webHidden/>
          </w:rPr>
          <w:tab/>
        </w:r>
        <w:r w:rsidR="003340F1">
          <w:rPr>
            <w:noProof/>
            <w:webHidden/>
          </w:rPr>
          <w:fldChar w:fldCharType="begin"/>
        </w:r>
        <w:r w:rsidR="004B1AEF">
          <w:rPr>
            <w:noProof/>
            <w:webHidden/>
          </w:rPr>
          <w:instrText xml:space="preserve"> PAGEREF _Toc273005813 \h </w:instrText>
        </w:r>
        <w:r w:rsidR="003340F1">
          <w:rPr>
            <w:noProof/>
            <w:webHidden/>
          </w:rPr>
        </w:r>
        <w:r w:rsidR="003340F1">
          <w:rPr>
            <w:noProof/>
            <w:webHidden/>
          </w:rPr>
          <w:fldChar w:fldCharType="separate"/>
        </w:r>
        <w:r w:rsidR="008F09E9">
          <w:rPr>
            <w:noProof/>
            <w:webHidden/>
          </w:rPr>
          <w:t>8</w:t>
        </w:r>
        <w:r w:rsidR="003340F1">
          <w:rPr>
            <w:noProof/>
            <w:webHidden/>
          </w:rPr>
          <w:fldChar w:fldCharType="end"/>
        </w:r>
      </w:hyperlink>
    </w:p>
    <w:p w14:paraId="4B3104C7" w14:textId="53E93DCC" w:rsidR="004B1AEF" w:rsidRDefault="00A32BA6">
      <w:pPr>
        <w:pStyle w:val="TOC1"/>
        <w:tabs>
          <w:tab w:val="left" w:pos="720"/>
        </w:tabs>
        <w:rPr>
          <w:rFonts w:asciiTheme="minorHAnsi" w:eastAsiaTheme="minorEastAsia" w:hAnsiTheme="minorHAnsi" w:cstheme="minorBidi"/>
          <w:b w:val="0"/>
          <w:bCs w:val="0"/>
          <w:caps w:val="0"/>
          <w:noProof/>
          <w:sz w:val="22"/>
          <w:szCs w:val="22"/>
          <w:lang w:val="en-US"/>
        </w:rPr>
      </w:pPr>
      <w:hyperlink w:anchor="_Toc273005814" w:history="1">
        <w:r w:rsidR="004B1AEF" w:rsidRPr="00043BD7">
          <w:rPr>
            <w:rStyle w:val="Hyperlink"/>
            <w:noProof/>
          </w:rPr>
          <w:t>2.0</w:t>
        </w:r>
        <w:r w:rsidR="004B1AEF">
          <w:rPr>
            <w:rFonts w:asciiTheme="minorHAnsi" w:eastAsiaTheme="minorEastAsia" w:hAnsiTheme="minorHAnsi" w:cstheme="minorBidi"/>
            <w:b w:val="0"/>
            <w:bCs w:val="0"/>
            <w:caps w:val="0"/>
            <w:noProof/>
            <w:sz w:val="22"/>
            <w:szCs w:val="22"/>
            <w:lang w:val="en-US"/>
          </w:rPr>
          <w:tab/>
        </w:r>
        <w:r w:rsidR="00794A7D">
          <w:rPr>
            <w:rStyle w:val="Hyperlink"/>
            <w:noProof/>
          </w:rPr>
          <w:t>ACME</w:t>
        </w:r>
        <w:r w:rsidR="004B1AEF" w:rsidRPr="00043BD7">
          <w:rPr>
            <w:rStyle w:val="Hyperlink"/>
            <w:noProof/>
          </w:rPr>
          <w:t xml:space="preserve"> Key Management Lifecycle</w:t>
        </w:r>
        <w:r w:rsidR="004B1AEF">
          <w:rPr>
            <w:noProof/>
            <w:webHidden/>
          </w:rPr>
          <w:tab/>
        </w:r>
        <w:r w:rsidR="003340F1">
          <w:rPr>
            <w:noProof/>
            <w:webHidden/>
          </w:rPr>
          <w:fldChar w:fldCharType="begin"/>
        </w:r>
        <w:r w:rsidR="004B1AEF">
          <w:rPr>
            <w:noProof/>
            <w:webHidden/>
          </w:rPr>
          <w:instrText xml:space="preserve"> PAGEREF _Toc273005814 \h </w:instrText>
        </w:r>
        <w:r w:rsidR="003340F1">
          <w:rPr>
            <w:noProof/>
            <w:webHidden/>
          </w:rPr>
        </w:r>
        <w:r w:rsidR="003340F1">
          <w:rPr>
            <w:noProof/>
            <w:webHidden/>
          </w:rPr>
          <w:fldChar w:fldCharType="separate"/>
        </w:r>
        <w:r w:rsidR="008F09E9">
          <w:rPr>
            <w:noProof/>
            <w:webHidden/>
          </w:rPr>
          <w:t>8</w:t>
        </w:r>
        <w:r w:rsidR="003340F1">
          <w:rPr>
            <w:noProof/>
            <w:webHidden/>
          </w:rPr>
          <w:fldChar w:fldCharType="end"/>
        </w:r>
      </w:hyperlink>
    </w:p>
    <w:p w14:paraId="32913689"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15" w:history="1">
        <w:r w:rsidR="004B1AEF" w:rsidRPr="00043BD7">
          <w:rPr>
            <w:rStyle w:val="Hyperlink"/>
            <w:noProof/>
          </w:rPr>
          <w:t>2.1.1</w:t>
        </w:r>
        <w:r w:rsidR="004B1AEF">
          <w:rPr>
            <w:rFonts w:asciiTheme="minorHAnsi" w:eastAsiaTheme="minorEastAsia" w:hAnsiTheme="minorHAnsi" w:cstheme="minorBidi"/>
            <w:noProof/>
            <w:sz w:val="22"/>
            <w:szCs w:val="22"/>
            <w:lang w:val="en-US"/>
          </w:rPr>
          <w:tab/>
        </w:r>
        <w:r w:rsidR="004B1AEF" w:rsidRPr="00043BD7">
          <w:rPr>
            <w:rStyle w:val="Hyperlink"/>
            <w:noProof/>
          </w:rPr>
          <w:t>Stage 1 – [G] Generate</w:t>
        </w:r>
        <w:r w:rsidR="004B1AEF">
          <w:rPr>
            <w:noProof/>
            <w:webHidden/>
          </w:rPr>
          <w:tab/>
        </w:r>
        <w:r w:rsidR="003340F1">
          <w:rPr>
            <w:noProof/>
            <w:webHidden/>
          </w:rPr>
          <w:fldChar w:fldCharType="begin"/>
        </w:r>
        <w:r w:rsidR="004B1AEF">
          <w:rPr>
            <w:noProof/>
            <w:webHidden/>
          </w:rPr>
          <w:instrText xml:space="preserve"> PAGEREF _Toc273005815 \h </w:instrText>
        </w:r>
        <w:r w:rsidR="003340F1">
          <w:rPr>
            <w:noProof/>
            <w:webHidden/>
          </w:rPr>
        </w:r>
        <w:r w:rsidR="003340F1">
          <w:rPr>
            <w:noProof/>
            <w:webHidden/>
          </w:rPr>
          <w:fldChar w:fldCharType="separate"/>
        </w:r>
        <w:r w:rsidR="008F09E9">
          <w:rPr>
            <w:noProof/>
            <w:webHidden/>
          </w:rPr>
          <w:t>8</w:t>
        </w:r>
        <w:r w:rsidR="003340F1">
          <w:rPr>
            <w:noProof/>
            <w:webHidden/>
          </w:rPr>
          <w:fldChar w:fldCharType="end"/>
        </w:r>
      </w:hyperlink>
    </w:p>
    <w:p w14:paraId="07E6035C"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16" w:history="1">
        <w:r w:rsidR="004B1AEF" w:rsidRPr="00043BD7">
          <w:rPr>
            <w:rStyle w:val="Hyperlink"/>
            <w:noProof/>
          </w:rPr>
          <w:t>2.1.2</w:t>
        </w:r>
        <w:r w:rsidR="004B1AEF">
          <w:rPr>
            <w:rFonts w:asciiTheme="minorHAnsi" w:eastAsiaTheme="minorEastAsia" w:hAnsiTheme="minorHAnsi" w:cstheme="minorBidi"/>
            <w:noProof/>
            <w:sz w:val="22"/>
            <w:szCs w:val="22"/>
            <w:lang w:val="en-US"/>
          </w:rPr>
          <w:tab/>
        </w:r>
        <w:r w:rsidR="004B1AEF" w:rsidRPr="00043BD7">
          <w:rPr>
            <w:rStyle w:val="Hyperlink"/>
            <w:noProof/>
          </w:rPr>
          <w:t>Stage 2 – [E] Exchange</w:t>
        </w:r>
        <w:r w:rsidR="004B1AEF">
          <w:rPr>
            <w:noProof/>
            <w:webHidden/>
          </w:rPr>
          <w:tab/>
        </w:r>
        <w:r w:rsidR="003340F1">
          <w:rPr>
            <w:noProof/>
            <w:webHidden/>
          </w:rPr>
          <w:fldChar w:fldCharType="begin"/>
        </w:r>
        <w:r w:rsidR="004B1AEF">
          <w:rPr>
            <w:noProof/>
            <w:webHidden/>
          </w:rPr>
          <w:instrText xml:space="preserve"> PAGEREF _Toc273005816 \h </w:instrText>
        </w:r>
        <w:r w:rsidR="003340F1">
          <w:rPr>
            <w:noProof/>
            <w:webHidden/>
          </w:rPr>
        </w:r>
        <w:r w:rsidR="003340F1">
          <w:rPr>
            <w:noProof/>
            <w:webHidden/>
          </w:rPr>
          <w:fldChar w:fldCharType="separate"/>
        </w:r>
        <w:r w:rsidR="008F09E9">
          <w:rPr>
            <w:noProof/>
            <w:webHidden/>
          </w:rPr>
          <w:t>8</w:t>
        </w:r>
        <w:r w:rsidR="003340F1">
          <w:rPr>
            <w:noProof/>
            <w:webHidden/>
          </w:rPr>
          <w:fldChar w:fldCharType="end"/>
        </w:r>
      </w:hyperlink>
    </w:p>
    <w:p w14:paraId="1E1B8EE1"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17" w:history="1">
        <w:r w:rsidR="004B1AEF" w:rsidRPr="00043BD7">
          <w:rPr>
            <w:rStyle w:val="Hyperlink"/>
            <w:noProof/>
          </w:rPr>
          <w:t>2.1.3</w:t>
        </w:r>
        <w:r w:rsidR="004B1AEF">
          <w:rPr>
            <w:rFonts w:asciiTheme="minorHAnsi" w:eastAsiaTheme="minorEastAsia" w:hAnsiTheme="minorHAnsi" w:cstheme="minorBidi"/>
            <w:noProof/>
            <w:sz w:val="22"/>
            <w:szCs w:val="22"/>
            <w:lang w:val="en-US"/>
          </w:rPr>
          <w:tab/>
        </w:r>
        <w:r w:rsidR="004B1AEF" w:rsidRPr="00043BD7">
          <w:rPr>
            <w:rStyle w:val="Hyperlink"/>
            <w:noProof/>
          </w:rPr>
          <w:t>Stage 3 – [C] Combine</w:t>
        </w:r>
        <w:r w:rsidR="004B1AEF">
          <w:rPr>
            <w:noProof/>
            <w:webHidden/>
          </w:rPr>
          <w:tab/>
        </w:r>
        <w:r w:rsidR="003340F1">
          <w:rPr>
            <w:noProof/>
            <w:webHidden/>
          </w:rPr>
          <w:fldChar w:fldCharType="begin"/>
        </w:r>
        <w:r w:rsidR="004B1AEF">
          <w:rPr>
            <w:noProof/>
            <w:webHidden/>
          </w:rPr>
          <w:instrText xml:space="preserve"> PAGEREF _Toc273005817 \h </w:instrText>
        </w:r>
        <w:r w:rsidR="003340F1">
          <w:rPr>
            <w:noProof/>
            <w:webHidden/>
          </w:rPr>
        </w:r>
        <w:r w:rsidR="003340F1">
          <w:rPr>
            <w:noProof/>
            <w:webHidden/>
          </w:rPr>
          <w:fldChar w:fldCharType="separate"/>
        </w:r>
        <w:r w:rsidR="008F09E9">
          <w:rPr>
            <w:noProof/>
            <w:webHidden/>
          </w:rPr>
          <w:t>8</w:t>
        </w:r>
        <w:r w:rsidR="003340F1">
          <w:rPr>
            <w:noProof/>
            <w:webHidden/>
          </w:rPr>
          <w:fldChar w:fldCharType="end"/>
        </w:r>
      </w:hyperlink>
    </w:p>
    <w:p w14:paraId="224518E5"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18" w:history="1">
        <w:r w:rsidR="004B1AEF" w:rsidRPr="00043BD7">
          <w:rPr>
            <w:rStyle w:val="Hyperlink"/>
            <w:noProof/>
          </w:rPr>
          <w:t>2.1.4</w:t>
        </w:r>
        <w:r w:rsidR="004B1AEF">
          <w:rPr>
            <w:rFonts w:asciiTheme="minorHAnsi" w:eastAsiaTheme="minorEastAsia" w:hAnsiTheme="minorHAnsi" w:cstheme="minorBidi"/>
            <w:noProof/>
            <w:sz w:val="22"/>
            <w:szCs w:val="22"/>
            <w:lang w:val="en-US"/>
          </w:rPr>
          <w:tab/>
        </w:r>
        <w:r w:rsidR="004B1AEF" w:rsidRPr="00043BD7">
          <w:rPr>
            <w:rStyle w:val="Hyperlink"/>
            <w:noProof/>
          </w:rPr>
          <w:t>Stage 4 – [V] Validate</w:t>
        </w:r>
        <w:r w:rsidR="004B1AEF">
          <w:rPr>
            <w:noProof/>
            <w:webHidden/>
          </w:rPr>
          <w:tab/>
        </w:r>
        <w:r w:rsidR="003340F1">
          <w:rPr>
            <w:noProof/>
            <w:webHidden/>
          </w:rPr>
          <w:fldChar w:fldCharType="begin"/>
        </w:r>
        <w:r w:rsidR="004B1AEF">
          <w:rPr>
            <w:noProof/>
            <w:webHidden/>
          </w:rPr>
          <w:instrText xml:space="preserve"> PAGEREF _Toc273005818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4FD8C3C9"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19" w:history="1">
        <w:r w:rsidR="004B1AEF" w:rsidRPr="00043BD7">
          <w:rPr>
            <w:rStyle w:val="Hyperlink"/>
            <w:noProof/>
          </w:rPr>
          <w:t>2.1.5</w:t>
        </w:r>
        <w:r w:rsidR="004B1AEF">
          <w:rPr>
            <w:rFonts w:asciiTheme="minorHAnsi" w:eastAsiaTheme="minorEastAsia" w:hAnsiTheme="minorHAnsi" w:cstheme="minorBidi"/>
            <w:noProof/>
            <w:sz w:val="22"/>
            <w:szCs w:val="22"/>
            <w:lang w:val="en-US"/>
          </w:rPr>
          <w:tab/>
        </w:r>
        <w:r w:rsidR="004B1AEF" w:rsidRPr="00043BD7">
          <w:rPr>
            <w:rStyle w:val="Hyperlink"/>
            <w:noProof/>
          </w:rPr>
          <w:t>Stage 5 – [A] Activate</w:t>
        </w:r>
        <w:r w:rsidR="004B1AEF">
          <w:rPr>
            <w:noProof/>
            <w:webHidden/>
          </w:rPr>
          <w:tab/>
        </w:r>
        <w:r w:rsidR="003340F1">
          <w:rPr>
            <w:noProof/>
            <w:webHidden/>
          </w:rPr>
          <w:fldChar w:fldCharType="begin"/>
        </w:r>
        <w:r w:rsidR="004B1AEF">
          <w:rPr>
            <w:noProof/>
            <w:webHidden/>
          </w:rPr>
          <w:instrText xml:space="preserve"> PAGEREF _Toc273005819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49DBD182"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20" w:history="1">
        <w:r w:rsidR="004B1AEF" w:rsidRPr="00043BD7">
          <w:rPr>
            <w:rStyle w:val="Hyperlink"/>
            <w:noProof/>
          </w:rPr>
          <w:t>2.1.6</w:t>
        </w:r>
        <w:r w:rsidR="004B1AEF">
          <w:rPr>
            <w:rFonts w:asciiTheme="minorHAnsi" w:eastAsiaTheme="minorEastAsia" w:hAnsiTheme="minorHAnsi" w:cstheme="minorBidi"/>
            <w:noProof/>
            <w:sz w:val="22"/>
            <w:szCs w:val="22"/>
            <w:lang w:val="en-US"/>
          </w:rPr>
          <w:tab/>
        </w:r>
        <w:r w:rsidR="004B1AEF" w:rsidRPr="00043BD7">
          <w:rPr>
            <w:rStyle w:val="Hyperlink"/>
            <w:noProof/>
          </w:rPr>
          <w:t>Stage 6 – [D] Destroy</w:t>
        </w:r>
        <w:r w:rsidR="004B1AEF">
          <w:rPr>
            <w:noProof/>
            <w:webHidden/>
          </w:rPr>
          <w:tab/>
        </w:r>
        <w:r w:rsidR="003340F1">
          <w:rPr>
            <w:noProof/>
            <w:webHidden/>
          </w:rPr>
          <w:fldChar w:fldCharType="begin"/>
        </w:r>
        <w:r w:rsidR="004B1AEF">
          <w:rPr>
            <w:noProof/>
            <w:webHidden/>
          </w:rPr>
          <w:instrText xml:space="preserve"> PAGEREF _Toc273005820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110139C0" w14:textId="77777777" w:rsidR="004B1AEF" w:rsidRDefault="00A32BA6">
      <w:pPr>
        <w:pStyle w:val="TOC1"/>
        <w:tabs>
          <w:tab w:val="left" w:pos="720"/>
        </w:tabs>
        <w:rPr>
          <w:rFonts w:asciiTheme="minorHAnsi" w:eastAsiaTheme="minorEastAsia" w:hAnsiTheme="minorHAnsi" w:cstheme="minorBidi"/>
          <w:b w:val="0"/>
          <w:bCs w:val="0"/>
          <w:caps w:val="0"/>
          <w:noProof/>
          <w:sz w:val="22"/>
          <w:szCs w:val="22"/>
          <w:lang w:val="en-US"/>
        </w:rPr>
      </w:pPr>
      <w:hyperlink w:anchor="_Toc273005821" w:history="1">
        <w:r w:rsidR="004B1AEF" w:rsidRPr="00043BD7">
          <w:rPr>
            <w:rStyle w:val="Hyperlink"/>
            <w:noProof/>
          </w:rPr>
          <w:t>3.0</w:t>
        </w:r>
        <w:r w:rsidR="004B1AEF">
          <w:rPr>
            <w:rFonts w:asciiTheme="minorHAnsi" w:eastAsiaTheme="minorEastAsia" w:hAnsiTheme="minorHAnsi" w:cstheme="minorBidi"/>
            <w:b w:val="0"/>
            <w:bCs w:val="0"/>
            <w:caps w:val="0"/>
            <w:noProof/>
            <w:sz w:val="22"/>
            <w:szCs w:val="22"/>
            <w:lang w:val="en-US"/>
          </w:rPr>
          <w:tab/>
        </w:r>
        <w:r w:rsidR="004B1AEF" w:rsidRPr="00043BD7">
          <w:rPr>
            <w:rStyle w:val="Hyperlink"/>
            <w:noProof/>
          </w:rPr>
          <w:t>Compliance Regulations</w:t>
        </w:r>
        <w:r w:rsidR="004B1AEF">
          <w:rPr>
            <w:noProof/>
            <w:webHidden/>
          </w:rPr>
          <w:tab/>
        </w:r>
        <w:r w:rsidR="003340F1">
          <w:rPr>
            <w:noProof/>
            <w:webHidden/>
          </w:rPr>
          <w:fldChar w:fldCharType="begin"/>
        </w:r>
        <w:r w:rsidR="004B1AEF">
          <w:rPr>
            <w:noProof/>
            <w:webHidden/>
          </w:rPr>
          <w:instrText xml:space="preserve"> PAGEREF _Toc273005821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77114633" w14:textId="77777777" w:rsidR="004B1AEF" w:rsidRDefault="00A32BA6">
      <w:pPr>
        <w:pStyle w:val="TOC2"/>
        <w:tabs>
          <w:tab w:val="left" w:pos="720"/>
          <w:tab w:val="right" w:leader="dot" w:pos="8630"/>
        </w:tabs>
        <w:rPr>
          <w:rFonts w:asciiTheme="minorHAnsi" w:eastAsiaTheme="minorEastAsia" w:hAnsiTheme="minorHAnsi" w:cstheme="minorBidi"/>
          <w:smallCaps w:val="0"/>
          <w:noProof/>
          <w:sz w:val="22"/>
          <w:szCs w:val="22"/>
          <w:lang w:val="en-US"/>
        </w:rPr>
      </w:pPr>
      <w:hyperlink w:anchor="_Toc273005822" w:history="1">
        <w:r w:rsidR="004B1AEF" w:rsidRPr="00043BD7">
          <w:rPr>
            <w:rStyle w:val="Hyperlink"/>
            <w:noProof/>
          </w:rPr>
          <w:t>3.1</w:t>
        </w:r>
        <w:r w:rsidR="004B1AEF">
          <w:rPr>
            <w:rFonts w:asciiTheme="minorHAnsi" w:eastAsiaTheme="minorEastAsia" w:hAnsiTheme="minorHAnsi" w:cstheme="minorBidi"/>
            <w:smallCaps w:val="0"/>
            <w:noProof/>
            <w:sz w:val="22"/>
            <w:szCs w:val="22"/>
            <w:lang w:val="en-US"/>
          </w:rPr>
          <w:tab/>
        </w:r>
        <w:r w:rsidR="004B1AEF" w:rsidRPr="00043BD7">
          <w:rPr>
            <w:rStyle w:val="Hyperlink"/>
            <w:noProof/>
          </w:rPr>
          <w:t>Interac Cryptographic Requirements</w:t>
        </w:r>
        <w:r w:rsidR="004B1AEF">
          <w:rPr>
            <w:noProof/>
            <w:webHidden/>
          </w:rPr>
          <w:tab/>
        </w:r>
        <w:r w:rsidR="003340F1">
          <w:rPr>
            <w:noProof/>
            <w:webHidden/>
          </w:rPr>
          <w:fldChar w:fldCharType="begin"/>
        </w:r>
        <w:r w:rsidR="004B1AEF">
          <w:rPr>
            <w:noProof/>
            <w:webHidden/>
          </w:rPr>
          <w:instrText xml:space="preserve"> PAGEREF _Toc273005822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6CBF0F5B"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23" w:history="1">
        <w:r w:rsidR="004B1AEF" w:rsidRPr="00043BD7">
          <w:rPr>
            <w:rStyle w:val="Hyperlink"/>
            <w:noProof/>
          </w:rPr>
          <w:t>3.1.1</w:t>
        </w:r>
        <w:r w:rsidR="004B1AEF">
          <w:rPr>
            <w:rFonts w:asciiTheme="minorHAnsi" w:eastAsiaTheme="minorEastAsia" w:hAnsiTheme="minorHAnsi" w:cstheme="minorBidi"/>
            <w:noProof/>
            <w:sz w:val="22"/>
            <w:szCs w:val="22"/>
            <w:lang w:val="en-US"/>
          </w:rPr>
          <w:tab/>
        </w:r>
        <w:r w:rsidR="004B1AEF" w:rsidRPr="00043BD7">
          <w:rPr>
            <w:rStyle w:val="Hyperlink"/>
            <w:noProof/>
          </w:rPr>
          <w:t>Cryptographic Algorithm</w:t>
        </w:r>
        <w:r w:rsidR="004B1AEF">
          <w:rPr>
            <w:noProof/>
            <w:webHidden/>
          </w:rPr>
          <w:tab/>
        </w:r>
        <w:r w:rsidR="003340F1">
          <w:rPr>
            <w:noProof/>
            <w:webHidden/>
          </w:rPr>
          <w:fldChar w:fldCharType="begin"/>
        </w:r>
        <w:r w:rsidR="004B1AEF">
          <w:rPr>
            <w:noProof/>
            <w:webHidden/>
          </w:rPr>
          <w:instrText xml:space="preserve"> PAGEREF _Toc273005823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78BD0792"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24" w:history="1">
        <w:r w:rsidR="004B1AEF" w:rsidRPr="00043BD7">
          <w:rPr>
            <w:rStyle w:val="Hyperlink"/>
            <w:noProof/>
          </w:rPr>
          <w:t>3.1.1.1</w:t>
        </w:r>
        <w:r w:rsidR="004B1AEF">
          <w:rPr>
            <w:rFonts w:asciiTheme="minorHAnsi" w:eastAsiaTheme="minorEastAsia" w:hAnsiTheme="minorHAnsi" w:cstheme="minorBidi"/>
            <w:noProof/>
            <w:sz w:val="22"/>
            <w:szCs w:val="22"/>
            <w:lang w:val="en-US"/>
          </w:rPr>
          <w:tab/>
        </w:r>
        <w:r w:rsidR="004B1AEF" w:rsidRPr="00043BD7">
          <w:rPr>
            <w:rStyle w:val="Hyperlink"/>
            <w:noProof/>
          </w:rPr>
          <w:t>Triple DES Summary</w:t>
        </w:r>
        <w:r w:rsidR="004B1AEF">
          <w:rPr>
            <w:noProof/>
            <w:webHidden/>
          </w:rPr>
          <w:tab/>
        </w:r>
        <w:r w:rsidR="003340F1">
          <w:rPr>
            <w:noProof/>
            <w:webHidden/>
          </w:rPr>
          <w:fldChar w:fldCharType="begin"/>
        </w:r>
        <w:r w:rsidR="004B1AEF">
          <w:rPr>
            <w:noProof/>
            <w:webHidden/>
          </w:rPr>
          <w:instrText xml:space="preserve"> PAGEREF _Toc273005824 \h </w:instrText>
        </w:r>
        <w:r w:rsidR="003340F1">
          <w:rPr>
            <w:noProof/>
            <w:webHidden/>
          </w:rPr>
        </w:r>
        <w:r w:rsidR="003340F1">
          <w:rPr>
            <w:noProof/>
            <w:webHidden/>
          </w:rPr>
          <w:fldChar w:fldCharType="separate"/>
        </w:r>
        <w:r w:rsidR="008F09E9">
          <w:rPr>
            <w:noProof/>
            <w:webHidden/>
          </w:rPr>
          <w:t>9</w:t>
        </w:r>
        <w:r w:rsidR="003340F1">
          <w:rPr>
            <w:noProof/>
            <w:webHidden/>
          </w:rPr>
          <w:fldChar w:fldCharType="end"/>
        </w:r>
      </w:hyperlink>
    </w:p>
    <w:p w14:paraId="06D87370"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25" w:history="1">
        <w:r w:rsidR="004B1AEF" w:rsidRPr="00043BD7">
          <w:rPr>
            <w:rStyle w:val="Hyperlink"/>
            <w:noProof/>
          </w:rPr>
          <w:t>3.1.1.2</w:t>
        </w:r>
        <w:r w:rsidR="004B1AEF">
          <w:rPr>
            <w:rFonts w:asciiTheme="minorHAnsi" w:eastAsiaTheme="minorEastAsia" w:hAnsiTheme="minorHAnsi" w:cstheme="minorBidi"/>
            <w:noProof/>
            <w:sz w:val="22"/>
            <w:szCs w:val="22"/>
            <w:lang w:val="en-US"/>
          </w:rPr>
          <w:tab/>
        </w:r>
        <w:r w:rsidR="004B1AEF" w:rsidRPr="00043BD7">
          <w:rPr>
            <w:rStyle w:val="Hyperlink"/>
            <w:noProof/>
          </w:rPr>
          <w:t>Triple DES Algorithm</w:t>
        </w:r>
        <w:r w:rsidR="004B1AEF">
          <w:rPr>
            <w:noProof/>
            <w:webHidden/>
          </w:rPr>
          <w:tab/>
        </w:r>
        <w:r w:rsidR="003340F1">
          <w:rPr>
            <w:noProof/>
            <w:webHidden/>
          </w:rPr>
          <w:fldChar w:fldCharType="begin"/>
        </w:r>
        <w:r w:rsidR="004B1AEF">
          <w:rPr>
            <w:noProof/>
            <w:webHidden/>
          </w:rPr>
          <w:instrText xml:space="preserve"> PAGEREF _Toc273005825 \h </w:instrText>
        </w:r>
        <w:r w:rsidR="003340F1">
          <w:rPr>
            <w:noProof/>
            <w:webHidden/>
          </w:rPr>
        </w:r>
        <w:r w:rsidR="003340F1">
          <w:rPr>
            <w:noProof/>
            <w:webHidden/>
          </w:rPr>
          <w:fldChar w:fldCharType="separate"/>
        </w:r>
        <w:r w:rsidR="008F09E9">
          <w:rPr>
            <w:noProof/>
            <w:webHidden/>
          </w:rPr>
          <w:t>10</w:t>
        </w:r>
        <w:r w:rsidR="003340F1">
          <w:rPr>
            <w:noProof/>
            <w:webHidden/>
          </w:rPr>
          <w:fldChar w:fldCharType="end"/>
        </w:r>
      </w:hyperlink>
    </w:p>
    <w:p w14:paraId="38D14BDB"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26" w:history="1">
        <w:r w:rsidR="004B1AEF" w:rsidRPr="00043BD7">
          <w:rPr>
            <w:rStyle w:val="Hyperlink"/>
            <w:noProof/>
          </w:rPr>
          <w:t>3.1.1.3</w:t>
        </w:r>
        <w:r w:rsidR="004B1AEF">
          <w:rPr>
            <w:rFonts w:asciiTheme="minorHAnsi" w:eastAsiaTheme="minorEastAsia" w:hAnsiTheme="minorHAnsi" w:cstheme="minorBidi"/>
            <w:noProof/>
            <w:sz w:val="22"/>
            <w:szCs w:val="22"/>
            <w:lang w:val="en-US"/>
          </w:rPr>
          <w:tab/>
        </w:r>
        <w:r w:rsidR="004B1AEF" w:rsidRPr="00043BD7">
          <w:rPr>
            <w:rStyle w:val="Hyperlink"/>
            <w:noProof/>
          </w:rPr>
          <w:t>Triple DES Key Properties</w:t>
        </w:r>
        <w:r w:rsidR="004B1AEF">
          <w:rPr>
            <w:noProof/>
            <w:webHidden/>
          </w:rPr>
          <w:tab/>
        </w:r>
        <w:r w:rsidR="003340F1">
          <w:rPr>
            <w:noProof/>
            <w:webHidden/>
          </w:rPr>
          <w:fldChar w:fldCharType="begin"/>
        </w:r>
        <w:r w:rsidR="004B1AEF">
          <w:rPr>
            <w:noProof/>
            <w:webHidden/>
          </w:rPr>
          <w:instrText xml:space="preserve"> PAGEREF _Toc273005826 \h </w:instrText>
        </w:r>
        <w:r w:rsidR="003340F1">
          <w:rPr>
            <w:noProof/>
            <w:webHidden/>
          </w:rPr>
        </w:r>
        <w:r w:rsidR="003340F1">
          <w:rPr>
            <w:noProof/>
            <w:webHidden/>
          </w:rPr>
          <w:fldChar w:fldCharType="separate"/>
        </w:r>
        <w:r w:rsidR="008F09E9">
          <w:rPr>
            <w:noProof/>
            <w:webHidden/>
          </w:rPr>
          <w:t>10</w:t>
        </w:r>
        <w:r w:rsidR="003340F1">
          <w:rPr>
            <w:noProof/>
            <w:webHidden/>
          </w:rPr>
          <w:fldChar w:fldCharType="end"/>
        </w:r>
      </w:hyperlink>
    </w:p>
    <w:p w14:paraId="5057E4ED"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27" w:history="1">
        <w:r w:rsidR="004B1AEF" w:rsidRPr="00043BD7">
          <w:rPr>
            <w:rStyle w:val="Hyperlink"/>
            <w:noProof/>
          </w:rPr>
          <w:t>3.1.2</w:t>
        </w:r>
        <w:r w:rsidR="004B1AEF">
          <w:rPr>
            <w:rFonts w:asciiTheme="minorHAnsi" w:eastAsiaTheme="minorEastAsia" w:hAnsiTheme="minorHAnsi" w:cstheme="minorBidi"/>
            <w:noProof/>
            <w:sz w:val="22"/>
            <w:szCs w:val="22"/>
            <w:lang w:val="en-US"/>
          </w:rPr>
          <w:tab/>
        </w:r>
        <w:r w:rsidR="004B1AEF" w:rsidRPr="00043BD7">
          <w:rPr>
            <w:rStyle w:val="Hyperlink"/>
            <w:noProof/>
          </w:rPr>
          <w:t>Key Length</w:t>
        </w:r>
        <w:r w:rsidR="004B1AEF">
          <w:rPr>
            <w:noProof/>
            <w:webHidden/>
          </w:rPr>
          <w:tab/>
        </w:r>
        <w:r w:rsidR="003340F1">
          <w:rPr>
            <w:noProof/>
            <w:webHidden/>
          </w:rPr>
          <w:fldChar w:fldCharType="begin"/>
        </w:r>
        <w:r w:rsidR="004B1AEF">
          <w:rPr>
            <w:noProof/>
            <w:webHidden/>
          </w:rPr>
          <w:instrText xml:space="preserve"> PAGEREF _Toc273005827 \h </w:instrText>
        </w:r>
        <w:r w:rsidR="003340F1">
          <w:rPr>
            <w:noProof/>
            <w:webHidden/>
          </w:rPr>
        </w:r>
        <w:r w:rsidR="003340F1">
          <w:rPr>
            <w:noProof/>
            <w:webHidden/>
          </w:rPr>
          <w:fldChar w:fldCharType="separate"/>
        </w:r>
        <w:r w:rsidR="008F09E9">
          <w:rPr>
            <w:noProof/>
            <w:webHidden/>
          </w:rPr>
          <w:t>11</w:t>
        </w:r>
        <w:r w:rsidR="003340F1">
          <w:rPr>
            <w:noProof/>
            <w:webHidden/>
          </w:rPr>
          <w:fldChar w:fldCharType="end"/>
        </w:r>
      </w:hyperlink>
    </w:p>
    <w:p w14:paraId="56F6462B"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28" w:history="1">
        <w:r w:rsidR="004B1AEF" w:rsidRPr="00043BD7">
          <w:rPr>
            <w:rStyle w:val="Hyperlink"/>
            <w:noProof/>
          </w:rPr>
          <w:t>3.1.3</w:t>
        </w:r>
        <w:r w:rsidR="004B1AEF">
          <w:rPr>
            <w:rFonts w:asciiTheme="minorHAnsi" w:eastAsiaTheme="minorEastAsia" w:hAnsiTheme="minorHAnsi" w:cstheme="minorBidi"/>
            <w:noProof/>
            <w:sz w:val="22"/>
            <w:szCs w:val="22"/>
            <w:lang w:val="en-US"/>
          </w:rPr>
          <w:tab/>
        </w:r>
        <w:r w:rsidR="004B1AEF" w:rsidRPr="00043BD7">
          <w:rPr>
            <w:rStyle w:val="Hyperlink"/>
            <w:noProof/>
          </w:rPr>
          <w:t>Key Integrity</w:t>
        </w:r>
        <w:r w:rsidR="004B1AEF">
          <w:rPr>
            <w:noProof/>
            <w:webHidden/>
          </w:rPr>
          <w:tab/>
        </w:r>
        <w:r w:rsidR="003340F1">
          <w:rPr>
            <w:noProof/>
            <w:webHidden/>
          </w:rPr>
          <w:fldChar w:fldCharType="begin"/>
        </w:r>
        <w:r w:rsidR="004B1AEF">
          <w:rPr>
            <w:noProof/>
            <w:webHidden/>
          </w:rPr>
          <w:instrText xml:space="preserve"> PAGEREF _Toc273005828 \h </w:instrText>
        </w:r>
        <w:r w:rsidR="003340F1">
          <w:rPr>
            <w:noProof/>
            <w:webHidden/>
          </w:rPr>
        </w:r>
        <w:r w:rsidR="003340F1">
          <w:rPr>
            <w:noProof/>
            <w:webHidden/>
          </w:rPr>
          <w:fldChar w:fldCharType="separate"/>
        </w:r>
        <w:r w:rsidR="008F09E9">
          <w:rPr>
            <w:noProof/>
            <w:webHidden/>
          </w:rPr>
          <w:t>11</w:t>
        </w:r>
        <w:r w:rsidR="003340F1">
          <w:rPr>
            <w:noProof/>
            <w:webHidden/>
          </w:rPr>
          <w:fldChar w:fldCharType="end"/>
        </w:r>
      </w:hyperlink>
    </w:p>
    <w:p w14:paraId="40EEB2F1"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29" w:history="1">
        <w:r w:rsidR="004B1AEF" w:rsidRPr="00043BD7">
          <w:rPr>
            <w:rStyle w:val="Hyperlink"/>
            <w:noProof/>
          </w:rPr>
          <w:t>3.1.4</w:t>
        </w:r>
        <w:r w:rsidR="004B1AEF">
          <w:rPr>
            <w:rFonts w:asciiTheme="minorHAnsi" w:eastAsiaTheme="minorEastAsia" w:hAnsiTheme="minorHAnsi" w:cstheme="minorBidi"/>
            <w:noProof/>
            <w:sz w:val="22"/>
            <w:szCs w:val="22"/>
            <w:lang w:val="en-US"/>
          </w:rPr>
          <w:tab/>
        </w:r>
        <w:r w:rsidR="004B1AEF" w:rsidRPr="00043BD7">
          <w:rPr>
            <w:rStyle w:val="Hyperlink"/>
            <w:noProof/>
          </w:rPr>
          <w:t>Key Change Frequency</w:t>
        </w:r>
        <w:r w:rsidR="004B1AEF">
          <w:rPr>
            <w:noProof/>
            <w:webHidden/>
          </w:rPr>
          <w:tab/>
        </w:r>
        <w:r w:rsidR="003340F1">
          <w:rPr>
            <w:noProof/>
            <w:webHidden/>
          </w:rPr>
          <w:fldChar w:fldCharType="begin"/>
        </w:r>
        <w:r w:rsidR="004B1AEF">
          <w:rPr>
            <w:noProof/>
            <w:webHidden/>
          </w:rPr>
          <w:instrText xml:space="preserve"> PAGEREF _Toc273005829 \h </w:instrText>
        </w:r>
        <w:r w:rsidR="003340F1">
          <w:rPr>
            <w:noProof/>
            <w:webHidden/>
          </w:rPr>
        </w:r>
        <w:r w:rsidR="003340F1">
          <w:rPr>
            <w:noProof/>
            <w:webHidden/>
          </w:rPr>
          <w:fldChar w:fldCharType="separate"/>
        </w:r>
        <w:r w:rsidR="008F09E9">
          <w:rPr>
            <w:noProof/>
            <w:webHidden/>
          </w:rPr>
          <w:t>11</w:t>
        </w:r>
        <w:r w:rsidR="003340F1">
          <w:rPr>
            <w:noProof/>
            <w:webHidden/>
          </w:rPr>
          <w:fldChar w:fldCharType="end"/>
        </w:r>
      </w:hyperlink>
    </w:p>
    <w:p w14:paraId="2053A0CB" w14:textId="77777777" w:rsidR="004B1AEF" w:rsidRDefault="00A32BA6">
      <w:pPr>
        <w:pStyle w:val="TOC2"/>
        <w:tabs>
          <w:tab w:val="left" w:pos="720"/>
          <w:tab w:val="right" w:leader="dot" w:pos="8630"/>
        </w:tabs>
        <w:rPr>
          <w:rFonts w:asciiTheme="minorHAnsi" w:eastAsiaTheme="minorEastAsia" w:hAnsiTheme="minorHAnsi" w:cstheme="minorBidi"/>
          <w:smallCaps w:val="0"/>
          <w:noProof/>
          <w:sz w:val="22"/>
          <w:szCs w:val="22"/>
          <w:lang w:val="en-US"/>
        </w:rPr>
      </w:pPr>
      <w:hyperlink w:anchor="_Toc273005830" w:history="1">
        <w:r w:rsidR="004B1AEF" w:rsidRPr="00043BD7">
          <w:rPr>
            <w:rStyle w:val="Hyperlink"/>
            <w:noProof/>
          </w:rPr>
          <w:t>3.2</w:t>
        </w:r>
        <w:r w:rsidR="004B1AEF">
          <w:rPr>
            <w:rFonts w:asciiTheme="minorHAnsi" w:eastAsiaTheme="minorEastAsia" w:hAnsiTheme="minorHAnsi" w:cstheme="minorBidi"/>
            <w:smallCaps w:val="0"/>
            <w:noProof/>
            <w:sz w:val="22"/>
            <w:szCs w:val="22"/>
            <w:lang w:val="en-US"/>
          </w:rPr>
          <w:tab/>
        </w:r>
        <w:r w:rsidR="004B1AEF" w:rsidRPr="00043BD7">
          <w:rPr>
            <w:rStyle w:val="Hyperlink"/>
            <w:noProof/>
          </w:rPr>
          <w:t>PCI-DSS Cryptographic Requirements</w:t>
        </w:r>
        <w:r w:rsidR="004B1AEF">
          <w:rPr>
            <w:noProof/>
            <w:webHidden/>
          </w:rPr>
          <w:tab/>
        </w:r>
        <w:r w:rsidR="003340F1">
          <w:rPr>
            <w:noProof/>
            <w:webHidden/>
          </w:rPr>
          <w:fldChar w:fldCharType="begin"/>
        </w:r>
        <w:r w:rsidR="004B1AEF">
          <w:rPr>
            <w:noProof/>
            <w:webHidden/>
          </w:rPr>
          <w:instrText xml:space="preserve"> PAGEREF _Toc273005830 \h </w:instrText>
        </w:r>
        <w:r w:rsidR="003340F1">
          <w:rPr>
            <w:noProof/>
            <w:webHidden/>
          </w:rPr>
        </w:r>
        <w:r w:rsidR="003340F1">
          <w:rPr>
            <w:noProof/>
            <w:webHidden/>
          </w:rPr>
          <w:fldChar w:fldCharType="separate"/>
        </w:r>
        <w:r w:rsidR="008F09E9">
          <w:rPr>
            <w:noProof/>
            <w:webHidden/>
          </w:rPr>
          <w:t>11</w:t>
        </w:r>
        <w:r w:rsidR="003340F1">
          <w:rPr>
            <w:noProof/>
            <w:webHidden/>
          </w:rPr>
          <w:fldChar w:fldCharType="end"/>
        </w:r>
      </w:hyperlink>
    </w:p>
    <w:p w14:paraId="434C4C09"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1" w:history="1">
        <w:r w:rsidR="004B1AEF" w:rsidRPr="00043BD7">
          <w:rPr>
            <w:rStyle w:val="Hyperlink"/>
            <w:noProof/>
          </w:rPr>
          <w:t>3.2.1</w:t>
        </w:r>
        <w:r w:rsidR="004B1AEF">
          <w:rPr>
            <w:rFonts w:asciiTheme="minorHAnsi" w:eastAsiaTheme="minorEastAsia" w:hAnsiTheme="minorHAnsi" w:cstheme="minorBidi"/>
            <w:noProof/>
            <w:sz w:val="22"/>
            <w:szCs w:val="22"/>
            <w:lang w:val="en-US"/>
          </w:rPr>
          <w:tab/>
        </w:r>
        <w:r w:rsidR="004B1AEF" w:rsidRPr="00043BD7">
          <w:rPr>
            <w:rStyle w:val="Hyperlink"/>
            <w:noProof/>
          </w:rPr>
          <w:t>Key Change Frequency</w:t>
        </w:r>
        <w:r w:rsidR="004B1AEF">
          <w:rPr>
            <w:noProof/>
            <w:webHidden/>
          </w:rPr>
          <w:tab/>
        </w:r>
        <w:r w:rsidR="003340F1">
          <w:rPr>
            <w:noProof/>
            <w:webHidden/>
          </w:rPr>
          <w:fldChar w:fldCharType="begin"/>
        </w:r>
        <w:r w:rsidR="004B1AEF">
          <w:rPr>
            <w:noProof/>
            <w:webHidden/>
          </w:rPr>
          <w:instrText xml:space="preserve"> PAGEREF _Toc273005831 \h </w:instrText>
        </w:r>
        <w:r w:rsidR="003340F1">
          <w:rPr>
            <w:noProof/>
            <w:webHidden/>
          </w:rPr>
        </w:r>
        <w:r w:rsidR="003340F1">
          <w:rPr>
            <w:noProof/>
            <w:webHidden/>
          </w:rPr>
          <w:fldChar w:fldCharType="separate"/>
        </w:r>
        <w:r w:rsidR="008F09E9">
          <w:rPr>
            <w:noProof/>
            <w:webHidden/>
          </w:rPr>
          <w:t>11</w:t>
        </w:r>
        <w:r w:rsidR="003340F1">
          <w:rPr>
            <w:noProof/>
            <w:webHidden/>
          </w:rPr>
          <w:fldChar w:fldCharType="end"/>
        </w:r>
      </w:hyperlink>
    </w:p>
    <w:p w14:paraId="610DC943"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2" w:history="1">
        <w:r w:rsidR="004B1AEF" w:rsidRPr="00043BD7">
          <w:rPr>
            <w:rStyle w:val="Hyperlink"/>
            <w:noProof/>
          </w:rPr>
          <w:t>3.2.2</w:t>
        </w:r>
        <w:r w:rsidR="004B1AEF">
          <w:rPr>
            <w:rFonts w:asciiTheme="minorHAnsi" w:eastAsiaTheme="minorEastAsia" w:hAnsiTheme="minorHAnsi" w:cstheme="minorBidi"/>
            <w:noProof/>
            <w:sz w:val="22"/>
            <w:szCs w:val="22"/>
            <w:lang w:val="en-US"/>
          </w:rPr>
          <w:tab/>
        </w:r>
        <w:r w:rsidR="004B1AEF" w:rsidRPr="00043BD7">
          <w:rPr>
            <w:rStyle w:val="Hyperlink"/>
            <w:noProof/>
          </w:rPr>
          <w:t>Generation of Strong Cryptographic Keys</w:t>
        </w:r>
        <w:r w:rsidR="004B1AEF">
          <w:rPr>
            <w:noProof/>
            <w:webHidden/>
          </w:rPr>
          <w:tab/>
        </w:r>
        <w:r w:rsidR="003340F1">
          <w:rPr>
            <w:noProof/>
            <w:webHidden/>
          </w:rPr>
          <w:fldChar w:fldCharType="begin"/>
        </w:r>
        <w:r w:rsidR="004B1AEF">
          <w:rPr>
            <w:noProof/>
            <w:webHidden/>
          </w:rPr>
          <w:instrText xml:space="preserve"> PAGEREF _Toc273005832 \h </w:instrText>
        </w:r>
        <w:r w:rsidR="003340F1">
          <w:rPr>
            <w:noProof/>
            <w:webHidden/>
          </w:rPr>
        </w:r>
        <w:r w:rsidR="003340F1">
          <w:rPr>
            <w:noProof/>
            <w:webHidden/>
          </w:rPr>
          <w:fldChar w:fldCharType="separate"/>
        </w:r>
        <w:r w:rsidR="008F09E9">
          <w:rPr>
            <w:noProof/>
            <w:webHidden/>
          </w:rPr>
          <w:t>11</w:t>
        </w:r>
        <w:r w:rsidR="003340F1">
          <w:rPr>
            <w:noProof/>
            <w:webHidden/>
          </w:rPr>
          <w:fldChar w:fldCharType="end"/>
        </w:r>
      </w:hyperlink>
    </w:p>
    <w:p w14:paraId="68EF00EE"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3" w:history="1">
        <w:r w:rsidR="004B1AEF" w:rsidRPr="00043BD7">
          <w:rPr>
            <w:rStyle w:val="Hyperlink"/>
            <w:noProof/>
          </w:rPr>
          <w:t>3.2.3</w:t>
        </w:r>
        <w:r w:rsidR="004B1AEF">
          <w:rPr>
            <w:rFonts w:asciiTheme="minorHAnsi" w:eastAsiaTheme="minorEastAsia" w:hAnsiTheme="minorHAnsi" w:cstheme="minorBidi"/>
            <w:noProof/>
            <w:sz w:val="22"/>
            <w:szCs w:val="22"/>
            <w:lang w:val="en-US"/>
          </w:rPr>
          <w:tab/>
        </w:r>
        <w:r w:rsidR="004B1AEF" w:rsidRPr="00043BD7">
          <w:rPr>
            <w:rStyle w:val="Hyperlink"/>
            <w:noProof/>
          </w:rPr>
          <w:t>Secure Cryptographic Key Distribution</w:t>
        </w:r>
        <w:r w:rsidR="004B1AEF">
          <w:rPr>
            <w:noProof/>
            <w:webHidden/>
          </w:rPr>
          <w:tab/>
        </w:r>
        <w:r w:rsidR="003340F1">
          <w:rPr>
            <w:noProof/>
            <w:webHidden/>
          </w:rPr>
          <w:fldChar w:fldCharType="begin"/>
        </w:r>
        <w:r w:rsidR="004B1AEF">
          <w:rPr>
            <w:noProof/>
            <w:webHidden/>
          </w:rPr>
          <w:instrText xml:space="preserve"> PAGEREF _Toc273005833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34039263"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4" w:history="1">
        <w:r w:rsidR="004B1AEF" w:rsidRPr="00043BD7">
          <w:rPr>
            <w:rStyle w:val="Hyperlink"/>
            <w:noProof/>
          </w:rPr>
          <w:t>3.2.4</w:t>
        </w:r>
        <w:r w:rsidR="004B1AEF">
          <w:rPr>
            <w:rFonts w:asciiTheme="minorHAnsi" w:eastAsiaTheme="minorEastAsia" w:hAnsiTheme="minorHAnsi" w:cstheme="minorBidi"/>
            <w:noProof/>
            <w:sz w:val="22"/>
            <w:szCs w:val="22"/>
            <w:lang w:val="en-US"/>
          </w:rPr>
          <w:tab/>
        </w:r>
        <w:r w:rsidR="004B1AEF" w:rsidRPr="00043BD7">
          <w:rPr>
            <w:rStyle w:val="Hyperlink"/>
            <w:noProof/>
          </w:rPr>
          <w:t>Secure Cryptographic Key Storage</w:t>
        </w:r>
        <w:r w:rsidR="004B1AEF">
          <w:rPr>
            <w:noProof/>
            <w:webHidden/>
          </w:rPr>
          <w:tab/>
        </w:r>
        <w:r w:rsidR="003340F1">
          <w:rPr>
            <w:noProof/>
            <w:webHidden/>
          </w:rPr>
          <w:fldChar w:fldCharType="begin"/>
        </w:r>
        <w:r w:rsidR="004B1AEF">
          <w:rPr>
            <w:noProof/>
            <w:webHidden/>
          </w:rPr>
          <w:instrText xml:space="preserve"> PAGEREF _Toc273005834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0813B756"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5" w:history="1">
        <w:r w:rsidR="004B1AEF" w:rsidRPr="00043BD7">
          <w:rPr>
            <w:rStyle w:val="Hyperlink"/>
            <w:noProof/>
            <w:lang w:val="en-US"/>
          </w:rPr>
          <w:t>3.2.5</w:t>
        </w:r>
        <w:r w:rsidR="004B1AEF">
          <w:rPr>
            <w:rFonts w:asciiTheme="minorHAnsi" w:eastAsiaTheme="minorEastAsia" w:hAnsiTheme="minorHAnsi" w:cstheme="minorBidi"/>
            <w:noProof/>
            <w:sz w:val="22"/>
            <w:szCs w:val="22"/>
            <w:lang w:val="en-US"/>
          </w:rPr>
          <w:tab/>
        </w:r>
        <w:r w:rsidR="004B1AEF" w:rsidRPr="00043BD7">
          <w:rPr>
            <w:rStyle w:val="Hyperlink"/>
            <w:noProof/>
            <w:lang w:val="en-US"/>
          </w:rPr>
          <w:t>Periodic Cryptographic Key Changes</w:t>
        </w:r>
        <w:r w:rsidR="004B1AEF">
          <w:rPr>
            <w:noProof/>
            <w:webHidden/>
          </w:rPr>
          <w:tab/>
        </w:r>
        <w:r w:rsidR="003340F1">
          <w:rPr>
            <w:noProof/>
            <w:webHidden/>
          </w:rPr>
          <w:fldChar w:fldCharType="begin"/>
        </w:r>
        <w:r w:rsidR="004B1AEF">
          <w:rPr>
            <w:noProof/>
            <w:webHidden/>
          </w:rPr>
          <w:instrText xml:space="preserve"> PAGEREF _Toc273005835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776D09C6"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6" w:history="1">
        <w:r w:rsidR="004B1AEF" w:rsidRPr="00043BD7">
          <w:rPr>
            <w:rStyle w:val="Hyperlink"/>
            <w:noProof/>
            <w:lang w:val="en-US"/>
          </w:rPr>
          <w:t>3.2.6</w:t>
        </w:r>
        <w:r w:rsidR="004B1AEF">
          <w:rPr>
            <w:rFonts w:asciiTheme="minorHAnsi" w:eastAsiaTheme="minorEastAsia" w:hAnsiTheme="minorHAnsi" w:cstheme="minorBidi"/>
            <w:noProof/>
            <w:sz w:val="22"/>
            <w:szCs w:val="22"/>
            <w:lang w:val="en-US"/>
          </w:rPr>
          <w:tab/>
        </w:r>
        <w:r w:rsidR="004B1AEF" w:rsidRPr="00043BD7">
          <w:rPr>
            <w:rStyle w:val="Hyperlink"/>
            <w:noProof/>
            <w:lang w:val="en-US"/>
          </w:rPr>
          <w:t>Revocation of Keys</w:t>
        </w:r>
        <w:r w:rsidR="004B1AEF">
          <w:rPr>
            <w:noProof/>
            <w:webHidden/>
          </w:rPr>
          <w:tab/>
        </w:r>
        <w:r w:rsidR="003340F1">
          <w:rPr>
            <w:noProof/>
            <w:webHidden/>
          </w:rPr>
          <w:fldChar w:fldCharType="begin"/>
        </w:r>
        <w:r w:rsidR="004B1AEF">
          <w:rPr>
            <w:noProof/>
            <w:webHidden/>
          </w:rPr>
          <w:instrText xml:space="preserve"> PAGEREF _Toc273005836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2D1CDF3A"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7" w:history="1">
        <w:r w:rsidR="004B1AEF" w:rsidRPr="00043BD7">
          <w:rPr>
            <w:rStyle w:val="Hyperlink"/>
            <w:noProof/>
            <w:lang w:val="en-US"/>
          </w:rPr>
          <w:t>3.2.7</w:t>
        </w:r>
        <w:r w:rsidR="004B1AEF">
          <w:rPr>
            <w:rFonts w:asciiTheme="minorHAnsi" w:eastAsiaTheme="minorEastAsia" w:hAnsiTheme="minorHAnsi" w:cstheme="minorBidi"/>
            <w:noProof/>
            <w:sz w:val="22"/>
            <w:szCs w:val="22"/>
            <w:lang w:val="en-US"/>
          </w:rPr>
          <w:tab/>
        </w:r>
        <w:r w:rsidR="004B1AEF" w:rsidRPr="00043BD7">
          <w:rPr>
            <w:rStyle w:val="Hyperlink"/>
            <w:noProof/>
            <w:lang w:val="en-US"/>
          </w:rPr>
          <w:t>Dual Custody and Split Knowledge</w:t>
        </w:r>
        <w:r w:rsidR="004B1AEF">
          <w:rPr>
            <w:noProof/>
            <w:webHidden/>
          </w:rPr>
          <w:tab/>
        </w:r>
        <w:r w:rsidR="003340F1">
          <w:rPr>
            <w:noProof/>
            <w:webHidden/>
          </w:rPr>
          <w:fldChar w:fldCharType="begin"/>
        </w:r>
        <w:r w:rsidR="004B1AEF">
          <w:rPr>
            <w:noProof/>
            <w:webHidden/>
          </w:rPr>
          <w:instrText xml:space="preserve"> PAGEREF _Toc273005837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47AC75EF"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8" w:history="1">
        <w:r w:rsidR="004B1AEF" w:rsidRPr="00043BD7">
          <w:rPr>
            <w:rStyle w:val="Hyperlink"/>
            <w:noProof/>
            <w:lang w:val="en-US"/>
          </w:rPr>
          <w:t>3.2.8</w:t>
        </w:r>
        <w:r w:rsidR="004B1AEF">
          <w:rPr>
            <w:rFonts w:asciiTheme="minorHAnsi" w:eastAsiaTheme="minorEastAsia" w:hAnsiTheme="minorHAnsi" w:cstheme="minorBidi"/>
            <w:noProof/>
            <w:sz w:val="22"/>
            <w:szCs w:val="22"/>
            <w:lang w:val="en-US"/>
          </w:rPr>
          <w:tab/>
        </w:r>
        <w:r w:rsidR="004B1AEF" w:rsidRPr="00043BD7">
          <w:rPr>
            <w:rStyle w:val="Hyperlink"/>
            <w:noProof/>
            <w:lang w:val="en-US"/>
          </w:rPr>
          <w:t>Unauthorized Substitution</w:t>
        </w:r>
        <w:r w:rsidR="004B1AEF">
          <w:rPr>
            <w:noProof/>
            <w:webHidden/>
          </w:rPr>
          <w:tab/>
        </w:r>
        <w:r w:rsidR="003340F1">
          <w:rPr>
            <w:noProof/>
            <w:webHidden/>
          </w:rPr>
          <w:fldChar w:fldCharType="begin"/>
        </w:r>
        <w:r w:rsidR="004B1AEF">
          <w:rPr>
            <w:noProof/>
            <w:webHidden/>
          </w:rPr>
          <w:instrText xml:space="preserve"> PAGEREF _Toc273005838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3E351EB3"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39" w:history="1">
        <w:r w:rsidR="004B1AEF" w:rsidRPr="00043BD7">
          <w:rPr>
            <w:rStyle w:val="Hyperlink"/>
            <w:noProof/>
            <w:lang w:val="en-US"/>
          </w:rPr>
          <w:t>3.2.9</w:t>
        </w:r>
        <w:r w:rsidR="004B1AEF">
          <w:rPr>
            <w:rFonts w:asciiTheme="minorHAnsi" w:eastAsiaTheme="minorEastAsia" w:hAnsiTheme="minorHAnsi" w:cstheme="minorBidi"/>
            <w:noProof/>
            <w:sz w:val="22"/>
            <w:szCs w:val="22"/>
            <w:lang w:val="en-US"/>
          </w:rPr>
          <w:tab/>
        </w:r>
        <w:r w:rsidR="004B1AEF" w:rsidRPr="00043BD7">
          <w:rPr>
            <w:rStyle w:val="Hyperlink"/>
            <w:noProof/>
            <w:lang w:val="en-US"/>
          </w:rPr>
          <w:t>Key Custodian Requirements</w:t>
        </w:r>
        <w:r w:rsidR="004B1AEF">
          <w:rPr>
            <w:noProof/>
            <w:webHidden/>
          </w:rPr>
          <w:tab/>
        </w:r>
        <w:r w:rsidR="003340F1">
          <w:rPr>
            <w:noProof/>
            <w:webHidden/>
          </w:rPr>
          <w:fldChar w:fldCharType="begin"/>
        </w:r>
        <w:r w:rsidR="004B1AEF">
          <w:rPr>
            <w:noProof/>
            <w:webHidden/>
          </w:rPr>
          <w:instrText xml:space="preserve"> PAGEREF _Toc273005839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16E7A0CE" w14:textId="065019EE" w:rsidR="004B1AEF" w:rsidRDefault="00A32BA6">
      <w:pPr>
        <w:pStyle w:val="TOC1"/>
        <w:tabs>
          <w:tab w:val="left" w:pos="720"/>
        </w:tabs>
        <w:rPr>
          <w:rFonts w:asciiTheme="minorHAnsi" w:eastAsiaTheme="minorEastAsia" w:hAnsiTheme="minorHAnsi" w:cstheme="minorBidi"/>
          <w:b w:val="0"/>
          <w:bCs w:val="0"/>
          <w:caps w:val="0"/>
          <w:noProof/>
          <w:sz w:val="22"/>
          <w:szCs w:val="22"/>
          <w:lang w:val="en-US"/>
        </w:rPr>
      </w:pPr>
      <w:hyperlink w:anchor="_Toc273005840" w:history="1">
        <w:r w:rsidR="004B1AEF" w:rsidRPr="00043BD7">
          <w:rPr>
            <w:rStyle w:val="Hyperlink"/>
            <w:noProof/>
          </w:rPr>
          <w:t>4.0</w:t>
        </w:r>
        <w:r w:rsidR="004B1AEF">
          <w:rPr>
            <w:rFonts w:asciiTheme="minorHAnsi" w:eastAsiaTheme="minorEastAsia" w:hAnsiTheme="minorHAnsi" w:cstheme="minorBidi"/>
            <w:b w:val="0"/>
            <w:bCs w:val="0"/>
            <w:caps w:val="0"/>
            <w:noProof/>
            <w:sz w:val="22"/>
            <w:szCs w:val="22"/>
            <w:lang w:val="en-US"/>
          </w:rPr>
          <w:tab/>
        </w:r>
        <w:r w:rsidR="00794A7D">
          <w:rPr>
            <w:rStyle w:val="Hyperlink"/>
            <w:noProof/>
          </w:rPr>
          <w:t>ACME</w:t>
        </w:r>
        <w:r w:rsidR="004B1AEF" w:rsidRPr="00043BD7">
          <w:rPr>
            <w:rStyle w:val="Hyperlink"/>
            <w:noProof/>
          </w:rPr>
          <w:t xml:space="preserve"> Production Cryptographic Standard</w:t>
        </w:r>
        <w:r w:rsidR="004B1AEF">
          <w:rPr>
            <w:noProof/>
            <w:webHidden/>
          </w:rPr>
          <w:tab/>
        </w:r>
        <w:r w:rsidR="003340F1">
          <w:rPr>
            <w:noProof/>
            <w:webHidden/>
          </w:rPr>
          <w:fldChar w:fldCharType="begin"/>
        </w:r>
        <w:r w:rsidR="004B1AEF">
          <w:rPr>
            <w:noProof/>
            <w:webHidden/>
          </w:rPr>
          <w:instrText xml:space="preserve"> PAGEREF _Toc273005840 \h </w:instrText>
        </w:r>
        <w:r w:rsidR="003340F1">
          <w:rPr>
            <w:noProof/>
            <w:webHidden/>
          </w:rPr>
        </w:r>
        <w:r w:rsidR="003340F1">
          <w:rPr>
            <w:noProof/>
            <w:webHidden/>
          </w:rPr>
          <w:fldChar w:fldCharType="separate"/>
        </w:r>
        <w:r w:rsidR="008F09E9">
          <w:rPr>
            <w:noProof/>
            <w:webHidden/>
          </w:rPr>
          <w:t>12</w:t>
        </w:r>
        <w:r w:rsidR="003340F1">
          <w:rPr>
            <w:noProof/>
            <w:webHidden/>
          </w:rPr>
          <w:fldChar w:fldCharType="end"/>
        </w:r>
      </w:hyperlink>
    </w:p>
    <w:p w14:paraId="4F10C844" w14:textId="77777777" w:rsidR="004B1AEF" w:rsidRDefault="00A32BA6">
      <w:pPr>
        <w:pStyle w:val="TOC2"/>
        <w:tabs>
          <w:tab w:val="left" w:pos="720"/>
          <w:tab w:val="right" w:leader="dot" w:pos="8630"/>
        </w:tabs>
        <w:rPr>
          <w:rFonts w:asciiTheme="minorHAnsi" w:eastAsiaTheme="minorEastAsia" w:hAnsiTheme="minorHAnsi" w:cstheme="minorBidi"/>
          <w:smallCaps w:val="0"/>
          <w:noProof/>
          <w:sz w:val="22"/>
          <w:szCs w:val="22"/>
          <w:lang w:val="en-US"/>
        </w:rPr>
      </w:pPr>
      <w:hyperlink w:anchor="_Toc273005841" w:history="1">
        <w:r w:rsidR="004B1AEF" w:rsidRPr="00043BD7">
          <w:rPr>
            <w:rStyle w:val="Hyperlink"/>
            <w:noProof/>
          </w:rPr>
          <w:t>4.1</w:t>
        </w:r>
        <w:r w:rsidR="004B1AEF">
          <w:rPr>
            <w:rFonts w:asciiTheme="minorHAnsi" w:eastAsiaTheme="minorEastAsia" w:hAnsiTheme="minorHAnsi" w:cstheme="minorBidi"/>
            <w:smallCaps w:val="0"/>
            <w:noProof/>
            <w:sz w:val="22"/>
            <w:szCs w:val="22"/>
            <w:lang w:val="en-US"/>
          </w:rPr>
          <w:tab/>
        </w:r>
        <w:r w:rsidR="004B1AEF" w:rsidRPr="00043BD7">
          <w:rPr>
            <w:rStyle w:val="Hyperlink"/>
            <w:noProof/>
          </w:rPr>
          <w:t>Cryptographic Key Types</w:t>
        </w:r>
        <w:r w:rsidR="004B1AEF">
          <w:rPr>
            <w:noProof/>
            <w:webHidden/>
          </w:rPr>
          <w:tab/>
        </w:r>
        <w:r w:rsidR="003340F1">
          <w:rPr>
            <w:noProof/>
            <w:webHidden/>
          </w:rPr>
          <w:fldChar w:fldCharType="begin"/>
        </w:r>
        <w:r w:rsidR="004B1AEF">
          <w:rPr>
            <w:noProof/>
            <w:webHidden/>
          </w:rPr>
          <w:instrText xml:space="preserve"> PAGEREF _Toc273005841 \h </w:instrText>
        </w:r>
        <w:r w:rsidR="003340F1">
          <w:rPr>
            <w:noProof/>
            <w:webHidden/>
          </w:rPr>
        </w:r>
        <w:r w:rsidR="003340F1">
          <w:rPr>
            <w:noProof/>
            <w:webHidden/>
          </w:rPr>
          <w:fldChar w:fldCharType="separate"/>
        </w:r>
        <w:r w:rsidR="008F09E9">
          <w:rPr>
            <w:noProof/>
            <w:webHidden/>
          </w:rPr>
          <w:t>13</w:t>
        </w:r>
        <w:r w:rsidR="003340F1">
          <w:rPr>
            <w:noProof/>
            <w:webHidden/>
          </w:rPr>
          <w:fldChar w:fldCharType="end"/>
        </w:r>
      </w:hyperlink>
    </w:p>
    <w:p w14:paraId="51DFB2D7" w14:textId="77777777" w:rsidR="004B1AEF" w:rsidRDefault="00A32BA6">
      <w:pPr>
        <w:pStyle w:val="TOC2"/>
        <w:tabs>
          <w:tab w:val="left" w:pos="720"/>
          <w:tab w:val="right" w:leader="dot" w:pos="8630"/>
        </w:tabs>
        <w:rPr>
          <w:rFonts w:asciiTheme="minorHAnsi" w:eastAsiaTheme="minorEastAsia" w:hAnsiTheme="minorHAnsi" w:cstheme="minorBidi"/>
          <w:smallCaps w:val="0"/>
          <w:noProof/>
          <w:sz w:val="22"/>
          <w:szCs w:val="22"/>
          <w:lang w:val="en-US"/>
        </w:rPr>
      </w:pPr>
      <w:hyperlink w:anchor="_Toc273005842" w:history="1">
        <w:r w:rsidR="004B1AEF" w:rsidRPr="00043BD7">
          <w:rPr>
            <w:rStyle w:val="Hyperlink"/>
            <w:noProof/>
          </w:rPr>
          <w:t>4.2</w:t>
        </w:r>
        <w:r w:rsidR="004B1AEF">
          <w:rPr>
            <w:rFonts w:asciiTheme="minorHAnsi" w:eastAsiaTheme="minorEastAsia" w:hAnsiTheme="minorHAnsi" w:cstheme="minorBidi"/>
            <w:smallCaps w:val="0"/>
            <w:noProof/>
            <w:sz w:val="22"/>
            <w:szCs w:val="22"/>
            <w:lang w:val="en-US"/>
          </w:rPr>
          <w:tab/>
        </w:r>
        <w:r w:rsidR="004B1AEF" w:rsidRPr="00043BD7">
          <w:rPr>
            <w:rStyle w:val="Hyperlink"/>
            <w:noProof/>
          </w:rPr>
          <w:t>Key/Group Naming Convention</w:t>
        </w:r>
        <w:r w:rsidR="004B1AEF">
          <w:rPr>
            <w:noProof/>
            <w:webHidden/>
          </w:rPr>
          <w:tab/>
        </w:r>
        <w:r w:rsidR="003340F1">
          <w:rPr>
            <w:noProof/>
            <w:webHidden/>
          </w:rPr>
          <w:fldChar w:fldCharType="begin"/>
        </w:r>
        <w:r w:rsidR="004B1AEF">
          <w:rPr>
            <w:noProof/>
            <w:webHidden/>
          </w:rPr>
          <w:instrText xml:space="preserve"> PAGEREF _Toc273005842 \h </w:instrText>
        </w:r>
        <w:r w:rsidR="003340F1">
          <w:rPr>
            <w:noProof/>
            <w:webHidden/>
          </w:rPr>
        </w:r>
        <w:r w:rsidR="003340F1">
          <w:rPr>
            <w:noProof/>
            <w:webHidden/>
          </w:rPr>
          <w:fldChar w:fldCharType="separate"/>
        </w:r>
        <w:r w:rsidR="008F09E9">
          <w:rPr>
            <w:noProof/>
            <w:webHidden/>
          </w:rPr>
          <w:t>13</w:t>
        </w:r>
        <w:r w:rsidR="003340F1">
          <w:rPr>
            <w:noProof/>
            <w:webHidden/>
          </w:rPr>
          <w:fldChar w:fldCharType="end"/>
        </w:r>
      </w:hyperlink>
    </w:p>
    <w:p w14:paraId="0DDCCFA7"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43" w:history="1">
        <w:r w:rsidR="004B1AEF" w:rsidRPr="00043BD7">
          <w:rPr>
            <w:rStyle w:val="Hyperlink"/>
            <w:noProof/>
          </w:rPr>
          <w:t>4.2.1</w:t>
        </w:r>
        <w:r w:rsidR="004B1AEF">
          <w:rPr>
            <w:rFonts w:asciiTheme="minorHAnsi" w:eastAsiaTheme="minorEastAsia" w:hAnsiTheme="minorHAnsi" w:cstheme="minorBidi"/>
            <w:noProof/>
            <w:sz w:val="22"/>
            <w:szCs w:val="22"/>
            <w:lang w:val="en-US"/>
          </w:rPr>
          <w:tab/>
        </w:r>
        <w:r w:rsidR="004B1AEF" w:rsidRPr="00043BD7">
          <w:rPr>
            <w:rStyle w:val="Hyperlink"/>
            <w:noProof/>
          </w:rPr>
          <w:t>Field Length Limitation</w:t>
        </w:r>
        <w:r w:rsidR="004B1AEF">
          <w:rPr>
            <w:noProof/>
            <w:webHidden/>
          </w:rPr>
          <w:tab/>
        </w:r>
        <w:r w:rsidR="003340F1">
          <w:rPr>
            <w:noProof/>
            <w:webHidden/>
          </w:rPr>
          <w:fldChar w:fldCharType="begin"/>
        </w:r>
        <w:r w:rsidR="004B1AEF">
          <w:rPr>
            <w:noProof/>
            <w:webHidden/>
          </w:rPr>
          <w:instrText xml:space="preserve"> PAGEREF _Toc273005843 \h </w:instrText>
        </w:r>
        <w:r w:rsidR="003340F1">
          <w:rPr>
            <w:noProof/>
            <w:webHidden/>
          </w:rPr>
        </w:r>
        <w:r w:rsidR="003340F1">
          <w:rPr>
            <w:noProof/>
            <w:webHidden/>
          </w:rPr>
          <w:fldChar w:fldCharType="separate"/>
        </w:r>
        <w:r w:rsidR="008F09E9">
          <w:rPr>
            <w:noProof/>
            <w:webHidden/>
          </w:rPr>
          <w:t>13</w:t>
        </w:r>
        <w:r w:rsidR="003340F1">
          <w:rPr>
            <w:noProof/>
            <w:webHidden/>
          </w:rPr>
          <w:fldChar w:fldCharType="end"/>
        </w:r>
      </w:hyperlink>
    </w:p>
    <w:p w14:paraId="6B170292"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44" w:history="1">
        <w:r w:rsidR="004B1AEF" w:rsidRPr="00043BD7">
          <w:rPr>
            <w:rStyle w:val="Hyperlink"/>
            <w:noProof/>
          </w:rPr>
          <w:t>4.2.2</w:t>
        </w:r>
        <w:r w:rsidR="004B1AEF">
          <w:rPr>
            <w:rFonts w:asciiTheme="minorHAnsi" w:eastAsiaTheme="minorEastAsia" w:hAnsiTheme="minorHAnsi" w:cstheme="minorBidi"/>
            <w:noProof/>
            <w:sz w:val="22"/>
            <w:szCs w:val="22"/>
            <w:lang w:val="en-US"/>
          </w:rPr>
          <w:tab/>
        </w:r>
        <w:r w:rsidR="004B1AEF" w:rsidRPr="00043BD7">
          <w:rPr>
            <w:rStyle w:val="Hyperlink"/>
            <w:noProof/>
          </w:rPr>
          <w:t>Key Naming Convention</w:t>
        </w:r>
        <w:r w:rsidR="004B1AEF">
          <w:rPr>
            <w:noProof/>
            <w:webHidden/>
          </w:rPr>
          <w:tab/>
        </w:r>
        <w:r w:rsidR="003340F1">
          <w:rPr>
            <w:noProof/>
            <w:webHidden/>
          </w:rPr>
          <w:fldChar w:fldCharType="begin"/>
        </w:r>
        <w:r w:rsidR="004B1AEF">
          <w:rPr>
            <w:noProof/>
            <w:webHidden/>
          </w:rPr>
          <w:instrText xml:space="preserve"> PAGEREF _Toc273005844 \h </w:instrText>
        </w:r>
        <w:r w:rsidR="003340F1">
          <w:rPr>
            <w:noProof/>
            <w:webHidden/>
          </w:rPr>
        </w:r>
        <w:r w:rsidR="003340F1">
          <w:rPr>
            <w:noProof/>
            <w:webHidden/>
          </w:rPr>
          <w:fldChar w:fldCharType="separate"/>
        </w:r>
        <w:r w:rsidR="008F09E9">
          <w:rPr>
            <w:noProof/>
            <w:webHidden/>
          </w:rPr>
          <w:t>14</w:t>
        </w:r>
        <w:r w:rsidR="003340F1">
          <w:rPr>
            <w:noProof/>
            <w:webHidden/>
          </w:rPr>
          <w:fldChar w:fldCharType="end"/>
        </w:r>
      </w:hyperlink>
    </w:p>
    <w:p w14:paraId="6CCA9120"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45" w:history="1">
        <w:r w:rsidR="004B1AEF" w:rsidRPr="00043BD7">
          <w:rPr>
            <w:rStyle w:val="Hyperlink"/>
            <w:noProof/>
          </w:rPr>
          <w:t>4.2.3</w:t>
        </w:r>
        <w:r w:rsidR="004B1AEF">
          <w:rPr>
            <w:rFonts w:asciiTheme="minorHAnsi" w:eastAsiaTheme="minorEastAsia" w:hAnsiTheme="minorHAnsi" w:cstheme="minorBidi"/>
            <w:noProof/>
            <w:sz w:val="22"/>
            <w:szCs w:val="22"/>
            <w:lang w:val="en-US"/>
          </w:rPr>
          <w:tab/>
        </w:r>
        <w:r w:rsidR="004B1AEF" w:rsidRPr="00043BD7">
          <w:rPr>
            <w:rStyle w:val="Hyperlink"/>
            <w:noProof/>
          </w:rPr>
          <w:t>Group Naming Convention</w:t>
        </w:r>
        <w:r w:rsidR="004B1AEF">
          <w:rPr>
            <w:noProof/>
            <w:webHidden/>
          </w:rPr>
          <w:tab/>
        </w:r>
        <w:r w:rsidR="003340F1">
          <w:rPr>
            <w:noProof/>
            <w:webHidden/>
          </w:rPr>
          <w:fldChar w:fldCharType="begin"/>
        </w:r>
        <w:r w:rsidR="004B1AEF">
          <w:rPr>
            <w:noProof/>
            <w:webHidden/>
          </w:rPr>
          <w:instrText xml:space="preserve"> PAGEREF _Toc273005845 \h </w:instrText>
        </w:r>
        <w:r w:rsidR="003340F1">
          <w:rPr>
            <w:noProof/>
            <w:webHidden/>
          </w:rPr>
        </w:r>
        <w:r w:rsidR="003340F1">
          <w:rPr>
            <w:noProof/>
            <w:webHidden/>
          </w:rPr>
          <w:fldChar w:fldCharType="separate"/>
        </w:r>
        <w:r w:rsidR="008F09E9">
          <w:rPr>
            <w:noProof/>
            <w:webHidden/>
          </w:rPr>
          <w:t>14</w:t>
        </w:r>
        <w:r w:rsidR="003340F1">
          <w:rPr>
            <w:noProof/>
            <w:webHidden/>
          </w:rPr>
          <w:fldChar w:fldCharType="end"/>
        </w:r>
      </w:hyperlink>
    </w:p>
    <w:p w14:paraId="322E5CA8" w14:textId="77777777" w:rsidR="004B1AEF" w:rsidRDefault="00A32BA6">
      <w:pPr>
        <w:pStyle w:val="TOC2"/>
        <w:tabs>
          <w:tab w:val="left" w:pos="720"/>
          <w:tab w:val="right" w:leader="dot" w:pos="8630"/>
        </w:tabs>
        <w:rPr>
          <w:rFonts w:asciiTheme="minorHAnsi" w:eastAsiaTheme="minorEastAsia" w:hAnsiTheme="minorHAnsi" w:cstheme="minorBidi"/>
          <w:smallCaps w:val="0"/>
          <w:noProof/>
          <w:sz w:val="22"/>
          <w:szCs w:val="22"/>
          <w:lang w:val="en-US"/>
        </w:rPr>
      </w:pPr>
      <w:hyperlink w:anchor="_Toc273005846" w:history="1">
        <w:r w:rsidR="004B1AEF" w:rsidRPr="00043BD7">
          <w:rPr>
            <w:rStyle w:val="Hyperlink"/>
            <w:noProof/>
          </w:rPr>
          <w:t>4.3</w:t>
        </w:r>
        <w:r w:rsidR="004B1AEF">
          <w:rPr>
            <w:rFonts w:asciiTheme="minorHAnsi" w:eastAsiaTheme="minorEastAsia" w:hAnsiTheme="minorHAnsi" w:cstheme="minorBidi"/>
            <w:smallCaps w:val="0"/>
            <w:noProof/>
            <w:sz w:val="22"/>
            <w:szCs w:val="22"/>
            <w:lang w:val="en-US"/>
          </w:rPr>
          <w:tab/>
        </w:r>
        <w:r w:rsidR="004B1AEF" w:rsidRPr="00043BD7">
          <w:rPr>
            <w:rStyle w:val="Hyperlink"/>
            <w:noProof/>
          </w:rPr>
          <w:t>Key Management Activities</w:t>
        </w:r>
        <w:r w:rsidR="004B1AEF">
          <w:rPr>
            <w:noProof/>
            <w:webHidden/>
          </w:rPr>
          <w:tab/>
        </w:r>
        <w:r w:rsidR="003340F1">
          <w:rPr>
            <w:noProof/>
            <w:webHidden/>
          </w:rPr>
          <w:fldChar w:fldCharType="begin"/>
        </w:r>
        <w:r w:rsidR="004B1AEF">
          <w:rPr>
            <w:noProof/>
            <w:webHidden/>
          </w:rPr>
          <w:instrText xml:space="preserve"> PAGEREF _Toc273005846 \h </w:instrText>
        </w:r>
        <w:r w:rsidR="003340F1">
          <w:rPr>
            <w:noProof/>
            <w:webHidden/>
          </w:rPr>
        </w:r>
        <w:r w:rsidR="003340F1">
          <w:rPr>
            <w:noProof/>
            <w:webHidden/>
          </w:rPr>
          <w:fldChar w:fldCharType="separate"/>
        </w:r>
        <w:r w:rsidR="008F09E9">
          <w:rPr>
            <w:noProof/>
            <w:webHidden/>
          </w:rPr>
          <w:t>14</w:t>
        </w:r>
        <w:r w:rsidR="003340F1">
          <w:rPr>
            <w:noProof/>
            <w:webHidden/>
          </w:rPr>
          <w:fldChar w:fldCharType="end"/>
        </w:r>
      </w:hyperlink>
    </w:p>
    <w:p w14:paraId="37A55F64"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47" w:history="1">
        <w:r w:rsidR="004B1AEF" w:rsidRPr="00043BD7">
          <w:rPr>
            <w:rStyle w:val="Hyperlink"/>
            <w:noProof/>
          </w:rPr>
          <w:t>4.3.1</w:t>
        </w:r>
        <w:r w:rsidR="004B1AEF">
          <w:rPr>
            <w:rFonts w:asciiTheme="minorHAnsi" w:eastAsiaTheme="minorEastAsia" w:hAnsiTheme="minorHAnsi" w:cstheme="minorBidi"/>
            <w:noProof/>
            <w:sz w:val="22"/>
            <w:szCs w:val="22"/>
            <w:lang w:val="en-US"/>
          </w:rPr>
          <w:tab/>
        </w:r>
        <w:r w:rsidR="004B1AEF" w:rsidRPr="00043BD7">
          <w:rPr>
            <w:rStyle w:val="Hyperlink"/>
            <w:noProof/>
          </w:rPr>
          <w:t>HSM Console Laptop</w:t>
        </w:r>
        <w:r w:rsidR="004B1AEF">
          <w:rPr>
            <w:noProof/>
            <w:webHidden/>
          </w:rPr>
          <w:tab/>
        </w:r>
        <w:r w:rsidR="003340F1">
          <w:rPr>
            <w:noProof/>
            <w:webHidden/>
          </w:rPr>
          <w:fldChar w:fldCharType="begin"/>
        </w:r>
        <w:r w:rsidR="004B1AEF">
          <w:rPr>
            <w:noProof/>
            <w:webHidden/>
          </w:rPr>
          <w:instrText xml:space="preserve"> PAGEREF _Toc273005847 \h </w:instrText>
        </w:r>
        <w:r w:rsidR="003340F1">
          <w:rPr>
            <w:noProof/>
            <w:webHidden/>
          </w:rPr>
        </w:r>
        <w:r w:rsidR="003340F1">
          <w:rPr>
            <w:noProof/>
            <w:webHidden/>
          </w:rPr>
          <w:fldChar w:fldCharType="separate"/>
        </w:r>
        <w:r w:rsidR="008F09E9">
          <w:rPr>
            <w:noProof/>
            <w:webHidden/>
          </w:rPr>
          <w:t>14</w:t>
        </w:r>
        <w:r w:rsidR="003340F1">
          <w:rPr>
            <w:noProof/>
            <w:webHidden/>
          </w:rPr>
          <w:fldChar w:fldCharType="end"/>
        </w:r>
      </w:hyperlink>
    </w:p>
    <w:p w14:paraId="5E49484F"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48" w:history="1">
        <w:r w:rsidR="004B1AEF" w:rsidRPr="00043BD7">
          <w:rPr>
            <w:rStyle w:val="Hyperlink"/>
            <w:noProof/>
          </w:rPr>
          <w:t>4.3.2</w:t>
        </w:r>
        <w:r w:rsidR="004B1AEF">
          <w:rPr>
            <w:rFonts w:asciiTheme="minorHAnsi" w:eastAsiaTheme="minorEastAsia" w:hAnsiTheme="minorHAnsi" w:cstheme="minorBidi"/>
            <w:noProof/>
            <w:sz w:val="22"/>
            <w:szCs w:val="22"/>
            <w:lang w:val="en-US"/>
          </w:rPr>
          <w:tab/>
        </w:r>
        <w:r w:rsidR="004B1AEF" w:rsidRPr="00043BD7">
          <w:rPr>
            <w:rStyle w:val="Hyperlink"/>
            <w:noProof/>
          </w:rPr>
          <w:t>Key Generation</w:t>
        </w:r>
        <w:r w:rsidR="004B1AEF">
          <w:rPr>
            <w:noProof/>
            <w:webHidden/>
          </w:rPr>
          <w:tab/>
        </w:r>
        <w:r w:rsidR="003340F1">
          <w:rPr>
            <w:noProof/>
            <w:webHidden/>
          </w:rPr>
          <w:fldChar w:fldCharType="begin"/>
        </w:r>
        <w:r w:rsidR="004B1AEF">
          <w:rPr>
            <w:noProof/>
            <w:webHidden/>
          </w:rPr>
          <w:instrText xml:space="preserve"> PAGEREF _Toc273005848 \h </w:instrText>
        </w:r>
        <w:r w:rsidR="003340F1">
          <w:rPr>
            <w:noProof/>
            <w:webHidden/>
          </w:rPr>
        </w:r>
        <w:r w:rsidR="003340F1">
          <w:rPr>
            <w:noProof/>
            <w:webHidden/>
          </w:rPr>
          <w:fldChar w:fldCharType="separate"/>
        </w:r>
        <w:r w:rsidR="008F09E9">
          <w:rPr>
            <w:noProof/>
            <w:webHidden/>
          </w:rPr>
          <w:t>15</w:t>
        </w:r>
        <w:r w:rsidR="003340F1">
          <w:rPr>
            <w:noProof/>
            <w:webHidden/>
          </w:rPr>
          <w:fldChar w:fldCharType="end"/>
        </w:r>
      </w:hyperlink>
    </w:p>
    <w:p w14:paraId="3C67D564"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49" w:history="1">
        <w:r w:rsidR="004B1AEF" w:rsidRPr="00043BD7">
          <w:rPr>
            <w:rStyle w:val="Hyperlink"/>
            <w:noProof/>
          </w:rPr>
          <w:t>4.3.2.1</w:t>
        </w:r>
        <w:r w:rsidR="004B1AEF">
          <w:rPr>
            <w:rFonts w:asciiTheme="minorHAnsi" w:eastAsiaTheme="minorEastAsia" w:hAnsiTheme="minorHAnsi" w:cstheme="minorBidi"/>
            <w:noProof/>
            <w:sz w:val="22"/>
            <w:szCs w:val="22"/>
            <w:lang w:val="en-US"/>
          </w:rPr>
          <w:tab/>
        </w:r>
        <w:r w:rsidR="004B1AEF" w:rsidRPr="00043BD7">
          <w:rPr>
            <w:rStyle w:val="Hyperlink"/>
            <w:noProof/>
          </w:rPr>
          <w:t>MFK</w:t>
        </w:r>
        <w:r w:rsidR="004B1AEF">
          <w:rPr>
            <w:noProof/>
            <w:webHidden/>
          </w:rPr>
          <w:tab/>
        </w:r>
        <w:r w:rsidR="003340F1">
          <w:rPr>
            <w:noProof/>
            <w:webHidden/>
          </w:rPr>
          <w:fldChar w:fldCharType="begin"/>
        </w:r>
        <w:r w:rsidR="004B1AEF">
          <w:rPr>
            <w:noProof/>
            <w:webHidden/>
          </w:rPr>
          <w:instrText xml:space="preserve"> PAGEREF _Toc273005849 \h </w:instrText>
        </w:r>
        <w:r w:rsidR="003340F1">
          <w:rPr>
            <w:noProof/>
            <w:webHidden/>
          </w:rPr>
        </w:r>
        <w:r w:rsidR="003340F1">
          <w:rPr>
            <w:noProof/>
            <w:webHidden/>
          </w:rPr>
          <w:fldChar w:fldCharType="separate"/>
        </w:r>
        <w:r w:rsidR="008F09E9">
          <w:rPr>
            <w:noProof/>
            <w:webHidden/>
          </w:rPr>
          <w:t>15</w:t>
        </w:r>
        <w:r w:rsidR="003340F1">
          <w:rPr>
            <w:noProof/>
            <w:webHidden/>
          </w:rPr>
          <w:fldChar w:fldCharType="end"/>
        </w:r>
      </w:hyperlink>
    </w:p>
    <w:p w14:paraId="76723D3C"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0" w:history="1">
        <w:r w:rsidR="004B1AEF" w:rsidRPr="00043BD7">
          <w:rPr>
            <w:rStyle w:val="Hyperlink"/>
            <w:noProof/>
          </w:rPr>
          <w:t>4.3.2.2</w:t>
        </w:r>
        <w:r w:rsidR="004B1AEF">
          <w:rPr>
            <w:rFonts w:asciiTheme="minorHAnsi" w:eastAsiaTheme="minorEastAsia" w:hAnsiTheme="minorHAnsi" w:cstheme="minorBidi"/>
            <w:noProof/>
            <w:sz w:val="22"/>
            <w:szCs w:val="22"/>
            <w:lang w:val="en-US"/>
          </w:rPr>
          <w:tab/>
        </w:r>
        <w:r w:rsidR="004B1AEF" w:rsidRPr="00043BD7">
          <w:rPr>
            <w:rStyle w:val="Hyperlink"/>
            <w:noProof/>
          </w:rPr>
          <w:t>KEK and Other Keys</w:t>
        </w:r>
        <w:r w:rsidR="004B1AEF">
          <w:rPr>
            <w:noProof/>
            <w:webHidden/>
          </w:rPr>
          <w:tab/>
        </w:r>
        <w:r w:rsidR="003340F1">
          <w:rPr>
            <w:noProof/>
            <w:webHidden/>
          </w:rPr>
          <w:fldChar w:fldCharType="begin"/>
        </w:r>
        <w:r w:rsidR="004B1AEF">
          <w:rPr>
            <w:noProof/>
            <w:webHidden/>
          </w:rPr>
          <w:instrText xml:space="preserve"> PAGEREF _Toc273005850 \h </w:instrText>
        </w:r>
        <w:r w:rsidR="003340F1">
          <w:rPr>
            <w:noProof/>
            <w:webHidden/>
          </w:rPr>
        </w:r>
        <w:r w:rsidR="003340F1">
          <w:rPr>
            <w:noProof/>
            <w:webHidden/>
          </w:rPr>
          <w:fldChar w:fldCharType="separate"/>
        </w:r>
        <w:r w:rsidR="008F09E9">
          <w:rPr>
            <w:noProof/>
            <w:webHidden/>
          </w:rPr>
          <w:t>16</w:t>
        </w:r>
        <w:r w:rsidR="003340F1">
          <w:rPr>
            <w:noProof/>
            <w:webHidden/>
          </w:rPr>
          <w:fldChar w:fldCharType="end"/>
        </w:r>
      </w:hyperlink>
    </w:p>
    <w:p w14:paraId="17A413D2"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51" w:history="1">
        <w:r w:rsidR="004B1AEF" w:rsidRPr="00043BD7">
          <w:rPr>
            <w:rStyle w:val="Hyperlink"/>
            <w:noProof/>
          </w:rPr>
          <w:t>4.3.3</w:t>
        </w:r>
        <w:r w:rsidR="004B1AEF">
          <w:rPr>
            <w:rFonts w:asciiTheme="minorHAnsi" w:eastAsiaTheme="minorEastAsia" w:hAnsiTheme="minorHAnsi" w:cstheme="minorBidi"/>
            <w:noProof/>
            <w:sz w:val="22"/>
            <w:szCs w:val="22"/>
            <w:lang w:val="en-US"/>
          </w:rPr>
          <w:tab/>
        </w:r>
        <w:r w:rsidR="004B1AEF" w:rsidRPr="00043BD7">
          <w:rPr>
            <w:rStyle w:val="Hyperlink"/>
            <w:noProof/>
          </w:rPr>
          <w:t>Key Conveyance</w:t>
        </w:r>
        <w:r w:rsidR="004B1AEF">
          <w:rPr>
            <w:noProof/>
            <w:webHidden/>
          </w:rPr>
          <w:tab/>
        </w:r>
        <w:r w:rsidR="003340F1">
          <w:rPr>
            <w:noProof/>
            <w:webHidden/>
          </w:rPr>
          <w:fldChar w:fldCharType="begin"/>
        </w:r>
        <w:r w:rsidR="004B1AEF">
          <w:rPr>
            <w:noProof/>
            <w:webHidden/>
          </w:rPr>
          <w:instrText xml:space="preserve"> PAGEREF _Toc273005851 \h </w:instrText>
        </w:r>
        <w:r w:rsidR="003340F1">
          <w:rPr>
            <w:noProof/>
            <w:webHidden/>
          </w:rPr>
        </w:r>
        <w:r w:rsidR="003340F1">
          <w:rPr>
            <w:noProof/>
            <w:webHidden/>
          </w:rPr>
          <w:fldChar w:fldCharType="separate"/>
        </w:r>
        <w:r w:rsidR="008F09E9">
          <w:rPr>
            <w:noProof/>
            <w:webHidden/>
          </w:rPr>
          <w:t>17</w:t>
        </w:r>
        <w:r w:rsidR="003340F1">
          <w:rPr>
            <w:noProof/>
            <w:webHidden/>
          </w:rPr>
          <w:fldChar w:fldCharType="end"/>
        </w:r>
      </w:hyperlink>
    </w:p>
    <w:p w14:paraId="0C991DDC"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2" w:history="1">
        <w:r w:rsidR="004B1AEF" w:rsidRPr="00043BD7">
          <w:rPr>
            <w:rStyle w:val="Hyperlink"/>
            <w:noProof/>
          </w:rPr>
          <w:t>4.3.3.1</w:t>
        </w:r>
        <w:r w:rsidR="004B1AEF">
          <w:rPr>
            <w:rFonts w:asciiTheme="minorHAnsi" w:eastAsiaTheme="minorEastAsia" w:hAnsiTheme="minorHAnsi" w:cstheme="minorBidi"/>
            <w:noProof/>
            <w:sz w:val="22"/>
            <w:szCs w:val="22"/>
            <w:lang w:val="en-US"/>
          </w:rPr>
          <w:tab/>
        </w:r>
        <w:r w:rsidR="004B1AEF" w:rsidRPr="00043BD7">
          <w:rPr>
            <w:rStyle w:val="Hyperlink"/>
            <w:noProof/>
          </w:rPr>
          <w:t>Conveyance of KEK</w:t>
        </w:r>
        <w:r w:rsidR="004B1AEF">
          <w:rPr>
            <w:noProof/>
            <w:webHidden/>
          </w:rPr>
          <w:tab/>
        </w:r>
        <w:r w:rsidR="003340F1">
          <w:rPr>
            <w:noProof/>
            <w:webHidden/>
          </w:rPr>
          <w:fldChar w:fldCharType="begin"/>
        </w:r>
        <w:r w:rsidR="004B1AEF">
          <w:rPr>
            <w:noProof/>
            <w:webHidden/>
          </w:rPr>
          <w:instrText xml:space="preserve"> PAGEREF _Toc273005852 \h </w:instrText>
        </w:r>
        <w:r w:rsidR="003340F1">
          <w:rPr>
            <w:noProof/>
            <w:webHidden/>
          </w:rPr>
        </w:r>
        <w:r w:rsidR="003340F1">
          <w:rPr>
            <w:noProof/>
            <w:webHidden/>
          </w:rPr>
          <w:fldChar w:fldCharType="separate"/>
        </w:r>
        <w:r w:rsidR="008F09E9">
          <w:rPr>
            <w:noProof/>
            <w:webHidden/>
          </w:rPr>
          <w:t>17</w:t>
        </w:r>
        <w:r w:rsidR="003340F1">
          <w:rPr>
            <w:noProof/>
            <w:webHidden/>
          </w:rPr>
          <w:fldChar w:fldCharType="end"/>
        </w:r>
      </w:hyperlink>
    </w:p>
    <w:p w14:paraId="691B27BC"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3" w:history="1">
        <w:r w:rsidR="004B1AEF" w:rsidRPr="00043BD7">
          <w:rPr>
            <w:rStyle w:val="Hyperlink"/>
            <w:noProof/>
          </w:rPr>
          <w:t>4.3.3.2</w:t>
        </w:r>
        <w:r w:rsidR="004B1AEF">
          <w:rPr>
            <w:rFonts w:asciiTheme="minorHAnsi" w:eastAsiaTheme="minorEastAsia" w:hAnsiTheme="minorHAnsi" w:cstheme="minorBidi"/>
            <w:noProof/>
            <w:sz w:val="22"/>
            <w:szCs w:val="22"/>
            <w:lang w:val="en-US"/>
          </w:rPr>
          <w:tab/>
        </w:r>
        <w:r w:rsidR="004B1AEF" w:rsidRPr="00043BD7">
          <w:rPr>
            <w:rStyle w:val="Hyperlink"/>
            <w:noProof/>
          </w:rPr>
          <w:t>Conveyance by KEK</w:t>
        </w:r>
        <w:r w:rsidR="004B1AEF">
          <w:rPr>
            <w:noProof/>
            <w:webHidden/>
          </w:rPr>
          <w:tab/>
        </w:r>
        <w:r w:rsidR="003340F1">
          <w:rPr>
            <w:noProof/>
            <w:webHidden/>
          </w:rPr>
          <w:fldChar w:fldCharType="begin"/>
        </w:r>
        <w:r w:rsidR="004B1AEF">
          <w:rPr>
            <w:noProof/>
            <w:webHidden/>
          </w:rPr>
          <w:instrText xml:space="preserve"> PAGEREF _Toc273005853 \h </w:instrText>
        </w:r>
        <w:r w:rsidR="003340F1">
          <w:rPr>
            <w:noProof/>
            <w:webHidden/>
          </w:rPr>
        </w:r>
        <w:r w:rsidR="003340F1">
          <w:rPr>
            <w:noProof/>
            <w:webHidden/>
          </w:rPr>
          <w:fldChar w:fldCharType="separate"/>
        </w:r>
        <w:r w:rsidR="008F09E9">
          <w:rPr>
            <w:noProof/>
            <w:webHidden/>
          </w:rPr>
          <w:t>18</w:t>
        </w:r>
        <w:r w:rsidR="003340F1">
          <w:rPr>
            <w:noProof/>
            <w:webHidden/>
          </w:rPr>
          <w:fldChar w:fldCharType="end"/>
        </w:r>
      </w:hyperlink>
    </w:p>
    <w:p w14:paraId="51D03495"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4" w:history="1">
        <w:r w:rsidR="004B1AEF" w:rsidRPr="00043BD7">
          <w:rPr>
            <w:rStyle w:val="Hyperlink"/>
            <w:noProof/>
          </w:rPr>
          <w:t>4.3.3.3</w:t>
        </w:r>
        <w:r w:rsidR="004B1AEF">
          <w:rPr>
            <w:rFonts w:asciiTheme="minorHAnsi" w:eastAsiaTheme="minorEastAsia" w:hAnsiTheme="minorHAnsi" w:cstheme="minorBidi"/>
            <w:noProof/>
            <w:sz w:val="22"/>
            <w:szCs w:val="22"/>
            <w:lang w:val="en-US"/>
          </w:rPr>
          <w:tab/>
        </w:r>
        <w:r w:rsidR="004B1AEF" w:rsidRPr="00043BD7">
          <w:rPr>
            <w:rStyle w:val="Hyperlink"/>
            <w:noProof/>
          </w:rPr>
          <w:t>Conveyance by Clear Key Components</w:t>
        </w:r>
        <w:r w:rsidR="004B1AEF">
          <w:rPr>
            <w:noProof/>
            <w:webHidden/>
          </w:rPr>
          <w:tab/>
        </w:r>
        <w:r w:rsidR="003340F1">
          <w:rPr>
            <w:noProof/>
            <w:webHidden/>
          </w:rPr>
          <w:fldChar w:fldCharType="begin"/>
        </w:r>
        <w:r w:rsidR="004B1AEF">
          <w:rPr>
            <w:noProof/>
            <w:webHidden/>
          </w:rPr>
          <w:instrText xml:space="preserve"> PAGEREF _Toc273005854 \h </w:instrText>
        </w:r>
        <w:r w:rsidR="003340F1">
          <w:rPr>
            <w:noProof/>
            <w:webHidden/>
          </w:rPr>
        </w:r>
        <w:r w:rsidR="003340F1">
          <w:rPr>
            <w:noProof/>
            <w:webHidden/>
          </w:rPr>
          <w:fldChar w:fldCharType="separate"/>
        </w:r>
        <w:r w:rsidR="008F09E9">
          <w:rPr>
            <w:noProof/>
            <w:webHidden/>
          </w:rPr>
          <w:t>18</w:t>
        </w:r>
        <w:r w:rsidR="003340F1">
          <w:rPr>
            <w:noProof/>
            <w:webHidden/>
          </w:rPr>
          <w:fldChar w:fldCharType="end"/>
        </w:r>
      </w:hyperlink>
    </w:p>
    <w:p w14:paraId="3B7E1770"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5" w:history="1">
        <w:r w:rsidR="004B1AEF" w:rsidRPr="00043BD7">
          <w:rPr>
            <w:rStyle w:val="Hyperlink"/>
            <w:noProof/>
          </w:rPr>
          <w:t>4.3.3.4</w:t>
        </w:r>
        <w:r w:rsidR="004B1AEF">
          <w:rPr>
            <w:rFonts w:asciiTheme="minorHAnsi" w:eastAsiaTheme="minorEastAsia" w:hAnsiTheme="minorHAnsi" w:cstheme="minorBidi"/>
            <w:noProof/>
            <w:sz w:val="22"/>
            <w:szCs w:val="22"/>
            <w:lang w:val="en-US"/>
          </w:rPr>
          <w:tab/>
        </w:r>
        <w:r w:rsidR="004B1AEF" w:rsidRPr="00043BD7">
          <w:rPr>
            <w:rStyle w:val="Hyperlink"/>
            <w:noProof/>
          </w:rPr>
          <w:t>Exporting Keys – Postilion</w:t>
        </w:r>
        <w:r w:rsidR="004B1AEF">
          <w:rPr>
            <w:noProof/>
            <w:webHidden/>
          </w:rPr>
          <w:tab/>
        </w:r>
        <w:r w:rsidR="003340F1">
          <w:rPr>
            <w:noProof/>
            <w:webHidden/>
          </w:rPr>
          <w:fldChar w:fldCharType="begin"/>
        </w:r>
        <w:r w:rsidR="004B1AEF">
          <w:rPr>
            <w:noProof/>
            <w:webHidden/>
          </w:rPr>
          <w:instrText xml:space="preserve"> PAGEREF _Toc273005855 \h </w:instrText>
        </w:r>
        <w:r w:rsidR="003340F1">
          <w:rPr>
            <w:noProof/>
            <w:webHidden/>
          </w:rPr>
        </w:r>
        <w:r w:rsidR="003340F1">
          <w:rPr>
            <w:noProof/>
            <w:webHidden/>
          </w:rPr>
          <w:fldChar w:fldCharType="separate"/>
        </w:r>
        <w:r w:rsidR="008F09E9">
          <w:rPr>
            <w:noProof/>
            <w:webHidden/>
          </w:rPr>
          <w:t>18</w:t>
        </w:r>
        <w:r w:rsidR="003340F1">
          <w:rPr>
            <w:noProof/>
            <w:webHidden/>
          </w:rPr>
          <w:fldChar w:fldCharType="end"/>
        </w:r>
      </w:hyperlink>
    </w:p>
    <w:p w14:paraId="6F55FF52"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56" w:history="1">
        <w:r w:rsidR="004B1AEF" w:rsidRPr="00043BD7">
          <w:rPr>
            <w:rStyle w:val="Hyperlink"/>
            <w:noProof/>
          </w:rPr>
          <w:t>4.3.4</w:t>
        </w:r>
        <w:r w:rsidR="004B1AEF">
          <w:rPr>
            <w:rFonts w:asciiTheme="minorHAnsi" w:eastAsiaTheme="minorEastAsia" w:hAnsiTheme="minorHAnsi" w:cstheme="minorBidi"/>
            <w:noProof/>
            <w:sz w:val="22"/>
            <w:szCs w:val="22"/>
            <w:lang w:val="en-US"/>
          </w:rPr>
          <w:tab/>
        </w:r>
        <w:r w:rsidR="004B1AEF" w:rsidRPr="00043BD7">
          <w:rPr>
            <w:rStyle w:val="Hyperlink"/>
            <w:noProof/>
          </w:rPr>
          <w:t>Key Loading</w:t>
        </w:r>
        <w:r w:rsidR="004B1AEF">
          <w:rPr>
            <w:noProof/>
            <w:webHidden/>
          </w:rPr>
          <w:tab/>
        </w:r>
        <w:r w:rsidR="003340F1">
          <w:rPr>
            <w:noProof/>
            <w:webHidden/>
          </w:rPr>
          <w:fldChar w:fldCharType="begin"/>
        </w:r>
        <w:r w:rsidR="004B1AEF">
          <w:rPr>
            <w:noProof/>
            <w:webHidden/>
          </w:rPr>
          <w:instrText xml:space="preserve"> PAGEREF _Toc273005856 \h </w:instrText>
        </w:r>
        <w:r w:rsidR="003340F1">
          <w:rPr>
            <w:noProof/>
            <w:webHidden/>
          </w:rPr>
        </w:r>
        <w:r w:rsidR="003340F1">
          <w:rPr>
            <w:noProof/>
            <w:webHidden/>
          </w:rPr>
          <w:fldChar w:fldCharType="separate"/>
        </w:r>
        <w:r w:rsidR="008F09E9">
          <w:rPr>
            <w:noProof/>
            <w:webHidden/>
          </w:rPr>
          <w:t>19</w:t>
        </w:r>
        <w:r w:rsidR="003340F1">
          <w:rPr>
            <w:noProof/>
            <w:webHidden/>
          </w:rPr>
          <w:fldChar w:fldCharType="end"/>
        </w:r>
      </w:hyperlink>
    </w:p>
    <w:p w14:paraId="5130F29C"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7" w:history="1">
        <w:r w:rsidR="004B1AEF" w:rsidRPr="00043BD7">
          <w:rPr>
            <w:rStyle w:val="Hyperlink"/>
            <w:noProof/>
          </w:rPr>
          <w:t>4.3.4.1</w:t>
        </w:r>
        <w:r w:rsidR="004B1AEF">
          <w:rPr>
            <w:rFonts w:asciiTheme="minorHAnsi" w:eastAsiaTheme="minorEastAsia" w:hAnsiTheme="minorHAnsi" w:cstheme="minorBidi"/>
            <w:noProof/>
            <w:sz w:val="22"/>
            <w:szCs w:val="22"/>
            <w:lang w:val="en-US"/>
          </w:rPr>
          <w:tab/>
        </w:r>
        <w:r w:rsidR="004B1AEF" w:rsidRPr="00043BD7">
          <w:rPr>
            <w:rStyle w:val="Hyperlink"/>
            <w:noProof/>
          </w:rPr>
          <w:t>HSM</w:t>
        </w:r>
        <w:r w:rsidR="004B1AEF">
          <w:rPr>
            <w:noProof/>
            <w:webHidden/>
          </w:rPr>
          <w:tab/>
        </w:r>
        <w:r w:rsidR="003340F1">
          <w:rPr>
            <w:noProof/>
            <w:webHidden/>
          </w:rPr>
          <w:fldChar w:fldCharType="begin"/>
        </w:r>
        <w:r w:rsidR="004B1AEF">
          <w:rPr>
            <w:noProof/>
            <w:webHidden/>
          </w:rPr>
          <w:instrText xml:space="preserve"> PAGEREF _Toc273005857 \h </w:instrText>
        </w:r>
        <w:r w:rsidR="003340F1">
          <w:rPr>
            <w:noProof/>
            <w:webHidden/>
          </w:rPr>
        </w:r>
        <w:r w:rsidR="003340F1">
          <w:rPr>
            <w:noProof/>
            <w:webHidden/>
          </w:rPr>
          <w:fldChar w:fldCharType="separate"/>
        </w:r>
        <w:r w:rsidR="008F09E9">
          <w:rPr>
            <w:noProof/>
            <w:webHidden/>
          </w:rPr>
          <w:t>19</w:t>
        </w:r>
        <w:r w:rsidR="003340F1">
          <w:rPr>
            <w:noProof/>
            <w:webHidden/>
          </w:rPr>
          <w:fldChar w:fldCharType="end"/>
        </w:r>
      </w:hyperlink>
    </w:p>
    <w:p w14:paraId="5DD83465"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8" w:history="1">
        <w:r w:rsidR="004B1AEF" w:rsidRPr="00043BD7">
          <w:rPr>
            <w:rStyle w:val="Hyperlink"/>
            <w:noProof/>
          </w:rPr>
          <w:t>4.3.4.2</w:t>
        </w:r>
        <w:r w:rsidR="004B1AEF">
          <w:rPr>
            <w:rFonts w:asciiTheme="minorHAnsi" w:eastAsiaTheme="minorEastAsia" w:hAnsiTheme="minorHAnsi" w:cstheme="minorBidi"/>
            <w:noProof/>
            <w:sz w:val="22"/>
            <w:szCs w:val="22"/>
            <w:lang w:val="en-US"/>
          </w:rPr>
          <w:tab/>
        </w:r>
        <w:r w:rsidR="004B1AEF" w:rsidRPr="00043BD7">
          <w:rPr>
            <w:rStyle w:val="Hyperlink"/>
            <w:noProof/>
          </w:rPr>
          <w:t>Postilion</w:t>
        </w:r>
        <w:r w:rsidR="004B1AEF">
          <w:rPr>
            <w:noProof/>
            <w:webHidden/>
          </w:rPr>
          <w:tab/>
        </w:r>
        <w:r w:rsidR="003340F1">
          <w:rPr>
            <w:noProof/>
            <w:webHidden/>
          </w:rPr>
          <w:fldChar w:fldCharType="begin"/>
        </w:r>
        <w:r w:rsidR="004B1AEF">
          <w:rPr>
            <w:noProof/>
            <w:webHidden/>
          </w:rPr>
          <w:instrText xml:space="preserve"> PAGEREF _Toc273005858 \h </w:instrText>
        </w:r>
        <w:r w:rsidR="003340F1">
          <w:rPr>
            <w:noProof/>
            <w:webHidden/>
          </w:rPr>
        </w:r>
        <w:r w:rsidR="003340F1">
          <w:rPr>
            <w:noProof/>
            <w:webHidden/>
          </w:rPr>
          <w:fldChar w:fldCharType="separate"/>
        </w:r>
        <w:r w:rsidR="008F09E9">
          <w:rPr>
            <w:noProof/>
            <w:webHidden/>
          </w:rPr>
          <w:t>20</w:t>
        </w:r>
        <w:r w:rsidR="003340F1">
          <w:rPr>
            <w:noProof/>
            <w:webHidden/>
          </w:rPr>
          <w:fldChar w:fldCharType="end"/>
        </w:r>
      </w:hyperlink>
    </w:p>
    <w:p w14:paraId="4A5EEBD8"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59" w:history="1">
        <w:r w:rsidR="004B1AEF" w:rsidRPr="00043BD7">
          <w:rPr>
            <w:rStyle w:val="Hyperlink"/>
            <w:noProof/>
          </w:rPr>
          <w:t>4.3.4.3</w:t>
        </w:r>
        <w:r w:rsidR="004B1AEF">
          <w:rPr>
            <w:rFonts w:asciiTheme="minorHAnsi" w:eastAsiaTheme="minorEastAsia" w:hAnsiTheme="minorHAnsi" w:cstheme="minorBidi"/>
            <w:noProof/>
            <w:sz w:val="22"/>
            <w:szCs w:val="22"/>
            <w:lang w:val="en-US"/>
          </w:rPr>
          <w:tab/>
        </w:r>
        <w:r w:rsidR="004B1AEF" w:rsidRPr="00043BD7">
          <w:rPr>
            <w:rStyle w:val="Hyperlink"/>
            <w:noProof/>
          </w:rPr>
          <w:t>ATM</w:t>
        </w:r>
        <w:r w:rsidR="004B1AEF">
          <w:rPr>
            <w:noProof/>
            <w:webHidden/>
          </w:rPr>
          <w:tab/>
        </w:r>
        <w:r w:rsidR="003340F1">
          <w:rPr>
            <w:noProof/>
            <w:webHidden/>
          </w:rPr>
          <w:fldChar w:fldCharType="begin"/>
        </w:r>
        <w:r w:rsidR="004B1AEF">
          <w:rPr>
            <w:noProof/>
            <w:webHidden/>
          </w:rPr>
          <w:instrText xml:space="preserve"> PAGEREF _Toc273005859 \h </w:instrText>
        </w:r>
        <w:r w:rsidR="003340F1">
          <w:rPr>
            <w:noProof/>
            <w:webHidden/>
          </w:rPr>
        </w:r>
        <w:r w:rsidR="003340F1">
          <w:rPr>
            <w:noProof/>
            <w:webHidden/>
          </w:rPr>
          <w:fldChar w:fldCharType="separate"/>
        </w:r>
        <w:r w:rsidR="008F09E9">
          <w:rPr>
            <w:b/>
            <w:bCs/>
            <w:noProof/>
            <w:webHidden/>
            <w:lang w:val="en-US"/>
          </w:rPr>
          <w:t>Error! Bookmark not defined.</w:t>
        </w:r>
        <w:r w:rsidR="003340F1">
          <w:rPr>
            <w:noProof/>
            <w:webHidden/>
          </w:rPr>
          <w:fldChar w:fldCharType="end"/>
        </w:r>
      </w:hyperlink>
    </w:p>
    <w:p w14:paraId="368A9F8D"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60" w:history="1">
        <w:r w:rsidR="004B1AEF" w:rsidRPr="00043BD7">
          <w:rPr>
            <w:rStyle w:val="Hyperlink"/>
            <w:noProof/>
          </w:rPr>
          <w:t>4.3.5</w:t>
        </w:r>
        <w:r w:rsidR="004B1AEF">
          <w:rPr>
            <w:rFonts w:asciiTheme="minorHAnsi" w:eastAsiaTheme="minorEastAsia" w:hAnsiTheme="minorHAnsi" w:cstheme="minorBidi"/>
            <w:noProof/>
            <w:sz w:val="22"/>
            <w:szCs w:val="22"/>
            <w:lang w:val="en-US"/>
          </w:rPr>
          <w:tab/>
        </w:r>
        <w:r w:rsidR="004B1AEF" w:rsidRPr="00043BD7">
          <w:rPr>
            <w:rStyle w:val="Hyperlink"/>
            <w:noProof/>
          </w:rPr>
          <w:t>Key Substitution</w:t>
        </w:r>
        <w:r w:rsidR="004B1AEF">
          <w:rPr>
            <w:noProof/>
            <w:webHidden/>
          </w:rPr>
          <w:tab/>
        </w:r>
        <w:r w:rsidR="003340F1">
          <w:rPr>
            <w:noProof/>
            <w:webHidden/>
          </w:rPr>
          <w:fldChar w:fldCharType="begin"/>
        </w:r>
        <w:r w:rsidR="004B1AEF">
          <w:rPr>
            <w:noProof/>
            <w:webHidden/>
          </w:rPr>
          <w:instrText xml:space="preserve"> PAGEREF _Toc273005860 \h </w:instrText>
        </w:r>
        <w:r w:rsidR="003340F1">
          <w:rPr>
            <w:noProof/>
            <w:webHidden/>
          </w:rPr>
        </w:r>
        <w:r w:rsidR="003340F1">
          <w:rPr>
            <w:noProof/>
            <w:webHidden/>
          </w:rPr>
          <w:fldChar w:fldCharType="separate"/>
        </w:r>
        <w:r w:rsidR="008F09E9">
          <w:rPr>
            <w:noProof/>
            <w:webHidden/>
          </w:rPr>
          <w:t>20</w:t>
        </w:r>
        <w:r w:rsidR="003340F1">
          <w:rPr>
            <w:noProof/>
            <w:webHidden/>
          </w:rPr>
          <w:fldChar w:fldCharType="end"/>
        </w:r>
      </w:hyperlink>
    </w:p>
    <w:p w14:paraId="7F17B524"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1" w:history="1">
        <w:r w:rsidR="004B1AEF" w:rsidRPr="00043BD7">
          <w:rPr>
            <w:rStyle w:val="Hyperlink"/>
            <w:noProof/>
          </w:rPr>
          <w:t>4.3.5.1</w:t>
        </w:r>
        <w:r w:rsidR="004B1AEF">
          <w:rPr>
            <w:rFonts w:asciiTheme="minorHAnsi" w:eastAsiaTheme="minorEastAsia" w:hAnsiTheme="minorHAnsi" w:cstheme="minorBidi"/>
            <w:noProof/>
            <w:sz w:val="22"/>
            <w:szCs w:val="22"/>
            <w:lang w:val="en-US"/>
          </w:rPr>
          <w:tab/>
        </w:r>
        <w:r w:rsidR="004B1AEF" w:rsidRPr="00043BD7">
          <w:rPr>
            <w:rStyle w:val="Hyperlink"/>
            <w:noProof/>
          </w:rPr>
          <w:t>Tampered Conveyed or Stored Key Envelopes</w:t>
        </w:r>
        <w:r w:rsidR="004B1AEF">
          <w:rPr>
            <w:noProof/>
            <w:webHidden/>
          </w:rPr>
          <w:tab/>
        </w:r>
        <w:r w:rsidR="003340F1">
          <w:rPr>
            <w:noProof/>
            <w:webHidden/>
          </w:rPr>
          <w:fldChar w:fldCharType="begin"/>
        </w:r>
        <w:r w:rsidR="004B1AEF">
          <w:rPr>
            <w:noProof/>
            <w:webHidden/>
          </w:rPr>
          <w:instrText xml:space="preserve"> PAGEREF _Toc273005861 \h </w:instrText>
        </w:r>
        <w:r w:rsidR="003340F1">
          <w:rPr>
            <w:noProof/>
            <w:webHidden/>
          </w:rPr>
        </w:r>
        <w:r w:rsidR="003340F1">
          <w:rPr>
            <w:noProof/>
            <w:webHidden/>
          </w:rPr>
          <w:fldChar w:fldCharType="separate"/>
        </w:r>
        <w:r w:rsidR="008F09E9">
          <w:rPr>
            <w:noProof/>
            <w:webHidden/>
          </w:rPr>
          <w:t>20</w:t>
        </w:r>
        <w:r w:rsidR="003340F1">
          <w:rPr>
            <w:noProof/>
            <w:webHidden/>
          </w:rPr>
          <w:fldChar w:fldCharType="end"/>
        </w:r>
      </w:hyperlink>
    </w:p>
    <w:p w14:paraId="4B8D2CE0"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2" w:history="1">
        <w:r w:rsidR="004B1AEF" w:rsidRPr="00043BD7">
          <w:rPr>
            <w:rStyle w:val="Hyperlink"/>
            <w:noProof/>
          </w:rPr>
          <w:t>4.3.5.2</w:t>
        </w:r>
        <w:r w:rsidR="004B1AEF">
          <w:rPr>
            <w:rFonts w:asciiTheme="minorHAnsi" w:eastAsiaTheme="minorEastAsia" w:hAnsiTheme="minorHAnsi" w:cstheme="minorBidi"/>
            <w:noProof/>
            <w:sz w:val="22"/>
            <w:szCs w:val="22"/>
            <w:lang w:val="en-US"/>
          </w:rPr>
          <w:tab/>
        </w:r>
        <w:r w:rsidR="004B1AEF" w:rsidRPr="00043BD7">
          <w:rPr>
            <w:rStyle w:val="Hyperlink"/>
            <w:noProof/>
          </w:rPr>
          <w:t>Keys that were delivered to an incorrect address</w:t>
        </w:r>
        <w:r w:rsidR="004B1AEF">
          <w:rPr>
            <w:noProof/>
            <w:webHidden/>
          </w:rPr>
          <w:tab/>
        </w:r>
        <w:r w:rsidR="003340F1">
          <w:rPr>
            <w:noProof/>
            <w:webHidden/>
          </w:rPr>
          <w:fldChar w:fldCharType="begin"/>
        </w:r>
        <w:r w:rsidR="004B1AEF">
          <w:rPr>
            <w:noProof/>
            <w:webHidden/>
          </w:rPr>
          <w:instrText xml:space="preserve"> PAGEREF _Toc273005862 \h </w:instrText>
        </w:r>
        <w:r w:rsidR="003340F1">
          <w:rPr>
            <w:noProof/>
            <w:webHidden/>
          </w:rPr>
        </w:r>
        <w:r w:rsidR="003340F1">
          <w:rPr>
            <w:noProof/>
            <w:webHidden/>
          </w:rPr>
          <w:fldChar w:fldCharType="separate"/>
        </w:r>
        <w:r w:rsidR="008F09E9">
          <w:rPr>
            <w:noProof/>
            <w:webHidden/>
          </w:rPr>
          <w:t>21</w:t>
        </w:r>
        <w:r w:rsidR="003340F1">
          <w:rPr>
            <w:noProof/>
            <w:webHidden/>
          </w:rPr>
          <w:fldChar w:fldCharType="end"/>
        </w:r>
      </w:hyperlink>
    </w:p>
    <w:p w14:paraId="01FF5E87"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3" w:history="1">
        <w:r w:rsidR="004B1AEF" w:rsidRPr="00043BD7">
          <w:rPr>
            <w:rStyle w:val="Hyperlink"/>
            <w:noProof/>
          </w:rPr>
          <w:t>4.3.5.3</w:t>
        </w:r>
        <w:r w:rsidR="004B1AEF">
          <w:rPr>
            <w:rFonts w:asciiTheme="minorHAnsi" w:eastAsiaTheme="minorEastAsia" w:hAnsiTheme="minorHAnsi" w:cstheme="minorBidi"/>
            <w:noProof/>
            <w:sz w:val="22"/>
            <w:szCs w:val="22"/>
            <w:lang w:val="en-US"/>
          </w:rPr>
          <w:tab/>
        </w:r>
        <w:r w:rsidR="004B1AEF" w:rsidRPr="00043BD7">
          <w:rPr>
            <w:rStyle w:val="Hyperlink"/>
            <w:noProof/>
          </w:rPr>
          <w:t>Key Components that were shipped together</w:t>
        </w:r>
        <w:r w:rsidR="004B1AEF">
          <w:rPr>
            <w:noProof/>
            <w:webHidden/>
          </w:rPr>
          <w:tab/>
        </w:r>
        <w:r w:rsidR="003340F1">
          <w:rPr>
            <w:noProof/>
            <w:webHidden/>
          </w:rPr>
          <w:fldChar w:fldCharType="begin"/>
        </w:r>
        <w:r w:rsidR="004B1AEF">
          <w:rPr>
            <w:noProof/>
            <w:webHidden/>
          </w:rPr>
          <w:instrText xml:space="preserve"> PAGEREF _Toc273005863 \h </w:instrText>
        </w:r>
        <w:r w:rsidR="003340F1">
          <w:rPr>
            <w:noProof/>
            <w:webHidden/>
          </w:rPr>
        </w:r>
        <w:r w:rsidR="003340F1">
          <w:rPr>
            <w:noProof/>
            <w:webHidden/>
          </w:rPr>
          <w:fldChar w:fldCharType="separate"/>
        </w:r>
        <w:r w:rsidR="008F09E9">
          <w:rPr>
            <w:noProof/>
            <w:webHidden/>
          </w:rPr>
          <w:t>21</w:t>
        </w:r>
        <w:r w:rsidR="003340F1">
          <w:rPr>
            <w:noProof/>
            <w:webHidden/>
          </w:rPr>
          <w:fldChar w:fldCharType="end"/>
        </w:r>
      </w:hyperlink>
    </w:p>
    <w:p w14:paraId="3CDA09A8"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4" w:history="1">
        <w:r w:rsidR="004B1AEF" w:rsidRPr="00043BD7">
          <w:rPr>
            <w:rStyle w:val="Hyperlink"/>
            <w:noProof/>
          </w:rPr>
          <w:t>4.3.5.4</w:t>
        </w:r>
        <w:r w:rsidR="004B1AEF">
          <w:rPr>
            <w:rFonts w:asciiTheme="minorHAnsi" w:eastAsiaTheme="minorEastAsia" w:hAnsiTheme="minorHAnsi" w:cstheme="minorBidi"/>
            <w:noProof/>
            <w:sz w:val="22"/>
            <w:szCs w:val="22"/>
            <w:lang w:val="en-US"/>
          </w:rPr>
          <w:tab/>
        </w:r>
        <w:r w:rsidR="004B1AEF" w:rsidRPr="00043BD7">
          <w:rPr>
            <w:rStyle w:val="Hyperlink"/>
            <w:noProof/>
          </w:rPr>
          <w:t>Production Keys that were Conveyed via Electronic Mail</w:t>
        </w:r>
        <w:r w:rsidR="004B1AEF">
          <w:rPr>
            <w:noProof/>
            <w:webHidden/>
          </w:rPr>
          <w:tab/>
        </w:r>
        <w:r w:rsidR="003340F1">
          <w:rPr>
            <w:noProof/>
            <w:webHidden/>
          </w:rPr>
          <w:fldChar w:fldCharType="begin"/>
        </w:r>
        <w:r w:rsidR="004B1AEF">
          <w:rPr>
            <w:noProof/>
            <w:webHidden/>
          </w:rPr>
          <w:instrText xml:space="preserve"> PAGEREF _Toc273005864 \h </w:instrText>
        </w:r>
        <w:r w:rsidR="003340F1">
          <w:rPr>
            <w:noProof/>
            <w:webHidden/>
          </w:rPr>
        </w:r>
        <w:r w:rsidR="003340F1">
          <w:rPr>
            <w:noProof/>
            <w:webHidden/>
          </w:rPr>
          <w:fldChar w:fldCharType="separate"/>
        </w:r>
        <w:r w:rsidR="008F09E9">
          <w:rPr>
            <w:noProof/>
            <w:webHidden/>
          </w:rPr>
          <w:t>22</w:t>
        </w:r>
        <w:r w:rsidR="003340F1">
          <w:rPr>
            <w:noProof/>
            <w:webHidden/>
          </w:rPr>
          <w:fldChar w:fldCharType="end"/>
        </w:r>
      </w:hyperlink>
    </w:p>
    <w:p w14:paraId="13B136BF"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65" w:history="1">
        <w:r w:rsidR="004B1AEF" w:rsidRPr="00043BD7">
          <w:rPr>
            <w:rStyle w:val="Hyperlink"/>
            <w:noProof/>
          </w:rPr>
          <w:t>4.3.6</w:t>
        </w:r>
        <w:r w:rsidR="004B1AEF">
          <w:rPr>
            <w:rFonts w:asciiTheme="minorHAnsi" w:eastAsiaTheme="minorEastAsia" w:hAnsiTheme="minorHAnsi" w:cstheme="minorBidi"/>
            <w:noProof/>
            <w:sz w:val="22"/>
            <w:szCs w:val="22"/>
            <w:lang w:val="en-US"/>
          </w:rPr>
          <w:tab/>
        </w:r>
        <w:r w:rsidR="004B1AEF" w:rsidRPr="00043BD7">
          <w:rPr>
            <w:rStyle w:val="Hyperlink"/>
            <w:noProof/>
          </w:rPr>
          <w:t>Replacing Compromised &amp; Subsidiary Keys</w:t>
        </w:r>
        <w:r w:rsidR="004B1AEF">
          <w:rPr>
            <w:noProof/>
            <w:webHidden/>
          </w:rPr>
          <w:tab/>
        </w:r>
        <w:r w:rsidR="003340F1">
          <w:rPr>
            <w:noProof/>
            <w:webHidden/>
          </w:rPr>
          <w:fldChar w:fldCharType="begin"/>
        </w:r>
        <w:r w:rsidR="004B1AEF">
          <w:rPr>
            <w:noProof/>
            <w:webHidden/>
          </w:rPr>
          <w:instrText xml:space="preserve"> PAGEREF _Toc273005865 \h </w:instrText>
        </w:r>
        <w:r w:rsidR="003340F1">
          <w:rPr>
            <w:noProof/>
            <w:webHidden/>
          </w:rPr>
        </w:r>
        <w:r w:rsidR="003340F1">
          <w:rPr>
            <w:noProof/>
            <w:webHidden/>
          </w:rPr>
          <w:fldChar w:fldCharType="separate"/>
        </w:r>
        <w:r w:rsidR="008F09E9">
          <w:rPr>
            <w:noProof/>
            <w:webHidden/>
          </w:rPr>
          <w:t>22</w:t>
        </w:r>
        <w:r w:rsidR="003340F1">
          <w:rPr>
            <w:noProof/>
            <w:webHidden/>
          </w:rPr>
          <w:fldChar w:fldCharType="end"/>
        </w:r>
      </w:hyperlink>
    </w:p>
    <w:p w14:paraId="108DF729"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6" w:history="1">
        <w:r w:rsidR="004B1AEF" w:rsidRPr="00043BD7">
          <w:rPr>
            <w:rStyle w:val="Hyperlink"/>
            <w:noProof/>
          </w:rPr>
          <w:t>4.3.6.1</w:t>
        </w:r>
        <w:r w:rsidR="004B1AEF">
          <w:rPr>
            <w:rFonts w:asciiTheme="minorHAnsi" w:eastAsiaTheme="minorEastAsia" w:hAnsiTheme="minorHAnsi" w:cstheme="minorBidi"/>
            <w:noProof/>
            <w:sz w:val="22"/>
            <w:szCs w:val="22"/>
            <w:lang w:val="en-US"/>
          </w:rPr>
          <w:tab/>
        </w:r>
        <w:r w:rsidR="004B1AEF" w:rsidRPr="00043BD7">
          <w:rPr>
            <w:rStyle w:val="Hyperlink"/>
            <w:noProof/>
          </w:rPr>
          <w:t>MFK</w:t>
        </w:r>
        <w:r w:rsidR="004B1AEF">
          <w:rPr>
            <w:noProof/>
            <w:webHidden/>
          </w:rPr>
          <w:tab/>
        </w:r>
        <w:r w:rsidR="003340F1">
          <w:rPr>
            <w:noProof/>
            <w:webHidden/>
          </w:rPr>
          <w:fldChar w:fldCharType="begin"/>
        </w:r>
        <w:r w:rsidR="004B1AEF">
          <w:rPr>
            <w:noProof/>
            <w:webHidden/>
          </w:rPr>
          <w:instrText xml:space="preserve"> PAGEREF _Toc273005866 \h </w:instrText>
        </w:r>
        <w:r w:rsidR="003340F1">
          <w:rPr>
            <w:noProof/>
            <w:webHidden/>
          </w:rPr>
        </w:r>
        <w:r w:rsidR="003340F1">
          <w:rPr>
            <w:noProof/>
            <w:webHidden/>
          </w:rPr>
          <w:fldChar w:fldCharType="separate"/>
        </w:r>
        <w:r w:rsidR="008F09E9">
          <w:rPr>
            <w:noProof/>
            <w:webHidden/>
          </w:rPr>
          <w:t>22</w:t>
        </w:r>
        <w:r w:rsidR="003340F1">
          <w:rPr>
            <w:noProof/>
            <w:webHidden/>
          </w:rPr>
          <w:fldChar w:fldCharType="end"/>
        </w:r>
      </w:hyperlink>
    </w:p>
    <w:p w14:paraId="314F9518"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7" w:history="1">
        <w:r w:rsidR="004B1AEF" w:rsidRPr="00043BD7">
          <w:rPr>
            <w:rStyle w:val="Hyperlink"/>
            <w:noProof/>
          </w:rPr>
          <w:t>4.3.6.2</w:t>
        </w:r>
        <w:r w:rsidR="004B1AEF">
          <w:rPr>
            <w:rFonts w:asciiTheme="minorHAnsi" w:eastAsiaTheme="minorEastAsia" w:hAnsiTheme="minorHAnsi" w:cstheme="minorBidi"/>
            <w:noProof/>
            <w:sz w:val="22"/>
            <w:szCs w:val="22"/>
            <w:lang w:val="en-US"/>
          </w:rPr>
          <w:tab/>
        </w:r>
        <w:r w:rsidR="004B1AEF" w:rsidRPr="00043BD7">
          <w:rPr>
            <w:rStyle w:val="Hyperlink"/>
            <w:noProof/>
          </w:rPr>
          <w:t>KEK</w:t>
        </w:r>
        <w:r w:rsidR="004B1AEF">
          <w:rPr>
            <w:noProof/>
            <w:webHidden/>
          </w:rPr>
          <w:tab/>
        </w:r>
        <w:r w:rsidR="003340F1">
          <w:rPr>
            <w:noProof/>
            <w:webHidden/>
          </w:rPr>
          <w:fldChar w:fldCharType="begin"/>
        </w:r>
        <w:r w:rsidR="004B1AEF">
          <w:rPr>
            <w:noProof/>
            <w:webHidden/>
          </w:rPr>
          <w:instrText xml:space="preserve"> PAGEREF _Toc273005867 \h </w:instrText>
        </w:r>
        <w:r w:rsidR="003340F1">
          <w:rPr>
            <w:noProof/>
            <w:webHidden/>
          </w:rPr>
        </w:r>
        <w:r w:rsidR="003340F1">
          <w:rPr>
            <w:noProof/>
            <w:webHidden/>
          </w:rPr>
          <w:fldChar w:fldCharType="separate"/>
        </w:r>
        <w:r w:rsidR="008F09E9">
          <w:rPr>
            <w:noProof/>
            <w:webHidden/>
          </w:rPr>
          <w:t>22</w:t>
        </w:r>
        <w:r w:rsidR="003340F1">
          <w:rPr>
            <w:noProof/>
            <w:webHidden/>
          </w:rPr>
          <w:fldChar w:fldCharType="end"/>
        </w:r>
      </w:hyperlink>
    </w:p>
    <w:p w14:paraId="55179235"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68" w:history="1">
        <w:r w:rsidR="004B1AEF" w:rsidRPr="00043BD7">
          <w:rPr>
            <w:rStyle w:val="Hyperlink"/>
            <w:noProof/>
          </w:rPr>
          <w:t>4.3.7</w:t>
        </w:r>
        <w:r w:rsidR="004B1AEF">
          <w:rPr>
            <w:rFonts w:asciiTheme="minorHAnsi" w:eastAsiaTheme="minorEastAsia" w:hAnsiTheme="minorHAnsi" w:cstheme="minorBidi"/>
            <w:noProof/>
            <w:sz w:val="22"/>
            <w:szCs w:val="22"/>
            <w:lang w:val="en-US"/>
          </w:rPr>
          <w:tab/>
        </w:r>
        <w:r w:rsidR="004B1AEF" w:rsidRPr="00043BD7">
          <w:rPr>
            <w:rStyle w:val="Hyperlink"/>
            <w:noProof/>
          </w:rPr>
          <w:t>Key Destruction</w:t>
        </w:r>
        <w:r w:rsidR="004B1AEF">
          <w:rPr>
            <w:noProof/>
            <w:webHidden/>
          </w:rPr>
          <w:tab/>
        </w:r>
        <w:r w:rsidR="003340F1">
          <w:rPr>
            <w:noProof/>
            <w:webHidden/>
          </w:rPr>
          <w:fldChar w:fldCharType="begin"/>
        </w:r>
        <w:r w:rsidR="004B1AEF">
          <w:rPr>
            <w:noProof/>
            <w:webHidden/>
          </w:rPr>
          <w:instrText xml:space="preserve"> PAGEREF _Toc273005868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0450E8F4"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69" w:history="1">
        <w:r w:rsidR="004B1AEF" w:rsidRPr="00043BD7">
          <w:rPr>
            <w:rStyle w:val="Hyperlink"/>
            <w:noProof/>
          </w:rPr>
          <w:t>4.3.7.1</w:t>
        </w:r>
        <w:r w:rsidR="004B1AEF">
          <w:rPr>
            <w:rFonts w:asciiTheme="minorHAnsi" w:eastAsiaTheme="minorEastAsia" w:hAnsiTheme="minorHAnsi" w:cstheme="minorBidi"/>
            <w:noProof/>
            <w:sz w:val="22"/>
            <w:szCs w:val="22"/>
            <w:lang w:val="en-US"/>
          </w:rPr>
          <w:tab/>
        </w:r>
        <w:r w:rsidR="004B1AEF" w:rsidRPr="00043BD7">
          <w:rPr>
            <w:rStyle w:val="Hyperlink"/>
            <w:noProof/>
          </w:rPr>
          <w:t>MFK / KEK / TMK</w:t>
        </w:r>
        <w:r w:rsidR="004B1AEF">
          <w:rPr>
            <w:noProof/>
            <w:webHidden/>
          </w:rPr>
          <w:tab/>
        </w:r>
        <w:r w:rsidR="003340F1">
          <w:rPr>
            <w:noProof/>
            <w:webHidden/>
          </w:rPr>
          <w:fldChar w:fldCharType="begin"/>
        </w:r>
        <w:r w:rsidR="004B1AEF">
          <w:rPr>
            <w:noProof/>
            <w:webHidden/>
          </w:rPr>
          <w:instrText xml:space="preserve"> PAGEREF _Toc273005869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2F05891F"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70" w:history="1">
        <w:r w:rsidR="004B1AEF" w:rsidRPr="00043BD7">
          <w:rPr>
            <w:rStyle w:val="Hyperlink"/>
            <w:noProof/>
          </w:rPr>
          <w:t>4.3.7.2</w:t>
        </w:r>
        <w:r w:rsidR="004B1AEF">
          <w:rPr>
            <w:rFonts w:asciiTheme="minorHAnsi" w:eastAsiaTheme="minorEastAsia" w:hAnsiTheme="minorHAnsi" w:cstheme="minorBidi"/>
            <w:noProof/>
            <w:sz w:val="22"/>
            <w:szCs w:val="22"/>
            <w:lang w:val="en-US"/>
          </w:rPr>
          <w:tab/>
        </w:r>
        <w:r w:rsidR="004B1AEF" w:rsidRPr="00043BD7">
          <w:rPr>
            <w:rStyle w:val="Hyperlink"/>
            <w:noProof/>
          </w:rPr>
          <w:t>Postilion</w:t>
        </w:r>
        <w:r w:rsidR="004B1AEF">
          <w:rPr>
            <w:noProof/>
            <w:webHidden/>
          </w:rPr>
          <w:tab/>
        </w:r>
        <w:r w:rsidR="003340F1">
          <w:rPr>
            <w:noProof/>
            <w:webHidden/>
          </w:rPr>
          <w:fldChar w:fldCharType="begin"/>
        </w:r>
        <w:r w:rsidR="004B1AEF">
          <w:rPr>
            <w:noProof/>
            <w:webHidden/>
          </w:rPr>
          <w:instrText xml:space="preserve"> PAGEREF _Toc273005870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026A31BF"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71" w:history="1">
        <w:r w:rsidR="004B1AEF" w:rsidRPr="00043BD7">
          <w:rPr>
            <w:rStyle w:val="Hyperlink"/>
            <w:noProof/>
          </w:rPr>
          <w:t>4.3.7.3</w:t>
        </w:r>
        <w:r w:rsidR="004B1AEF">
          <w:rPr>
            <w:rFonts w:asciiTheme="minorHAnsi" w:eastAsiaTheme="minorEastAsia" w:hAnsiTheme="minorHAnsi" w:cstheme="minorBidi"/>
            <w:noProof/>
            <w:sz w:val="22"/>
            <w:szCs w:val="22"/>
            <w:lang w:val="en-US"/>
          </w:rPr>
          <w:tab/>
        </w:r>
        <w:r w:rsidR="004B1AEF" w:rsidRPr="00043BD7">
          <w:rPr>
            <w:rStyle w:val="Hyperlink"/>
            <w:noProof/>
          </w:rPr>
          <w:t>A98 Comvelopes</w:t>
        </w:r>
        <w:r w:rsidR="004B1AEF">
          <w:rPr>
            <w:noProof/>
            <w:webHidden/>
          </w:rPr>
          <w:tab/>
        </w:r>
        <w:r w:rsidR="003340F1">
          <w:rPr>
            <w:noProof/>
            <w:webHidden/>
          </w:rPr>
          <w:fldChar w:fldCharType="begin"/>
        </w:r>
        <w:r w:rsidR="004B1AEF">
          <w:rPr>
            <w:noProof/>
            <w:webHidden/>
          </w:rPr>
          <w:instrText xml:space="preserve"> PAGEREF _Toc273005871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3F032ACD"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72" w:history="1">
        <w:r w:rsidR="004B1AEF" w:rsidRPr="00043BD7">
          <w:rPr>
            <w:rStyle w:val="Hyperlink"/>
            <w:noProof/>
          </w:rPr>
          <w:t>4.3.8</w:t>
        </w:r>
        <w:r w:rsidR="004B1AEF">
          <w:rPr>
            <w:rFonts w:asciiTheme="minorHAnsi" w:eastAsiaTheme="minorEastAsia" w:hAnsiTheme="minorHAnsi" w:cstheme="minorBidi"/>
            <w:noProof/>
            <w:sz w:val="22"/>
            <w:szCs w:val="22"/>
            <w:lang w:val="en-US"/>
          </w:rPr>
          <w:tab/>
        </w:r>
        <w:r w:rsidR="004B1AEF" w:rsidRPr="00043BD7">
          <w:rPr>
            <w:rStyle w:val="Hyperlink"/>
            <w:noProof/>
          </w:rPr>
          <w:t>Key Ceremony (Sessions)</w:t>
        </w:r>
        <w:r w:rsidR="004B1AEF">
          <w:rPr>
            <w:noProof/>
            <w:webHidden/>
          </w:rPr>
          <w:tab/>
        </w:r>
        <w:r w:rsidR="003340F1">
          <w:rPr>
            <w:noProof/>
            <w:webHidden/>
          </w:rPr>
          <w:fldChar w:fldCharType="begin"/>
        </w:r>
        <w:r w:rsidR="004B1AEF">
          <w:rPr>
            <w:noProof/>
            <w:webHidden/>
          </w:rPr>
          <w:instrText xml:space="preserve"> PAGEREF _Toc273005872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778DE013" w14:textId="77777777" w:rsidR="004B1AEF" w:rsidRDefault="00A32BA6">
      <w:pPr>
        <w:pStyle w:val="TOC3"/>
        <w:tabs>
          <w:tab w:val="left" w:pos="1100"/>
          <w:tab w:val="right" w:leader="dot" w:pos="8630"/>
        </w:tabs>
        <w:rPr>
          <w:rFonts w:asciiTheme="minorHAnsi" w:eastAsiaTheme="minorEastAsia" w:hAnsiTheme="minorHAnsi" w:cstheme="minorBidi"/>
          <w:noProof/>
          <w:sz w:val="22"/>
          <w:szCs w:val="22"/>
          <w:lang w:val="en-US"/>
        </w:rPr>
      </w:pPr>
      <w:hyperlink w:anchor="_Toc273005873" w:history="1">
        <w:r w:rsidR="004B1AEF" w:rsidRPr="00043BD7">
          <w:rPr>
            <w:rStyle w:val="Hyperlink"/>
            <w:noProof/>
          </w:rPr>
          <w:t>4.3.9</w:t>
        </w:r>
        <w:r w:rsidR="004B1AEF">
          <w:rPr>
            <w:rFonts w:asciiTheme="minorHAnsi" w:eastAsiaTheme="minorEastAsia" w:hAnsiTheme="minorHAnsi" w:cstheme="minorBidi"/>
            <w:noProof/>
            <w:sz w:val="22"/>
            <w:szCs w:val="22"/>
            <w:lang w:val="en-US"/>
          </w:rPr>
          <w:tab/>
        </w:r>
        <w:r w:rsidR="004B1AEF" w:rsidRPr="00043BD7">
          <w:rPr>
            <w:rStyle w:val="Hyperlink"/>
            <w:noProof/>
          </w:rPr>
          <w:t>Key Storage</w:t>
        </w:r>
        <w:r w:rsidR="004B1AEF">
          <w:rPr>
            <w:noProof/>
            <w:webHidden/>
          </w:rPr>
          <w:tab/>
        </w:r>
        <w:r w:rsidR="003340F1">
          <w:rPr>
            <w:noProof/>
            <w:webHidden/>
          </w:rPr>
          <w:fldChar w:fldCharType="begin"/>
        </w:r>
        <w:r w:rsidR="004B1AEF">
          <w:rPr>
            <w:noProof/>
            <w:webHidden/>
          </w:rPr>
          <w:instrText xml:space="preserve"> PAGEREF _Toc273005873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18DA3570" w14:textId="77777777" w:rsidR="004B1AEF" w:rsidRDefault="00A32BA6">
      <w:pPr>
        <w:pStyle w:val="TOC3"/>
        <w:tabs>
          <w:tab w:val="left" w:pos="1320"/>
          <w:tab w:val="right" w:leader="dot" w:pos="8630"/>
        </w:tabs>
        <w:rPr>
          <w:rFonts w:asciiTheme="minorHAnsi" w:eastAsiaTheme="minorEastAsia" w:hAnsiTheme="minorHAnsi" w:cstheme="minorBidi"/>
          <w:noProof/>
          <w:sz w:val="22"/>
          <w:szCs w:val="22"/>
          <w:lang w:val="en-US"/>
        </w:rPr>
      </w:pPr>
      <w:hyperlink w:anchor="_Toc273005874" w:history="1">
        <w:r w:rsidR="004B1AEF" w:rsidRPr="00043BD7">
          <w:rPr>
            <w:rStyle w:val="Hyperlink"/>
            <w:noProof/>
          </w:rPr>
          <w:t>4.3.10</w:t>
        </w:r>
        <w:r w:rsidR="004B1AEF">
          <w:rPr>
            <w:rFonts w:asciiTheme="minorHAnsi" w:eastAsiaTheme="minorEastAsia" w:hAnsiTheme="minorHAnsi" w:cstheme="minorBidi"/>
            <w:noProof/>
            <w:sz w:val="22"/>
            <w:szCs w:val="22"/>
            <w:lang w:val="en-US"/>
          </w:rPr>
          <w:tab/>
        </w:r>
        <w:r w:rsidR="004B1AEF" w:rsidRPr="00043BD7">
          <w:rPr>
            <w:rStyle w:val="Hyperlink"/>
            <w:noProof/>
          </w:rPr>
          <w:t>Activity Log</w:t>
        </w:r>
        <w:r w:rsidR="004B1AEF">
          <w:rPr>
            <w:noProof/>
            <w:webHidden/>
          </w:rPr>
          <w:tab/>
        </w:r>
        <w:r w:rsidR="003340F1">
          <w:rPr>
            <w:noProof/>
            <w:webHidden/>
          </w:rPr>
          <w:fldChar w:fldCharType="begin"/>
        </w:r>
        <w:r w:rsidR="004B1AEF">
          <w:rPr>
            <w:noProof/>
            <w:webHidden/>
          </w:rPr>
          <w:instrText xml:space="preserve"> PAGEREF _Toc273005874 \h </w:instrText>
        </w:r>
        <w:r w:rsidR="003340F1">
          <w:rPr>
            <w:noProof/>
            <w:webHidden/>
          </w:rPr>
        </w:r>
        <w:r w:rsidR="003340F1">
          <w:rPr>
            <w:noProof/>
            <w:webHidden/>
          </w:rPr>
          <w:fldChar w:fldCharType="separate"/>
        </w:r>
        <w:r w:rsidR="008F09E9">
          <w:rPr>
            <w:noProof/>
            <w:webHidden/>
          </w:rPr>
          <w:t>23</w:t>
        </w:r>
        <w:r w:rsidR="003340F1">
          <w:rPr>
            <w:noProof/>
            <w:webHidden/>
          </w:rPr>
          <w:fldChar w:fldCharType="end"/>
        </w:r>
      </w:hyperlink>
    </w:p>
    <w:p w14:paraId="0640B8F9" w14:textId="77777777" w:rsidR="004B1AEF" w:rsidRDefault="00A32BA6">
      <w:pPr>
        <w:pStyle w:val="TOC3"/>
        <w:tabs>
          <w:tab w:val="left" w:pos="1320"/>
          <w:tab w:val="right" w:leader="dot" w:pos="8630"/>
        </w:tabs>
        <w:rPr>
          <w:rFonts w:asciiTheme="minorHAnsi" w:eastAsiaTheme="minorEastAsia" w:hAnsiTheme="minorHAnsi" w:cstheme="minorBidi"/>
          <w:noProof/>
          <w:sz w:val="22"/>
          <w:szCs w:val="22"/>
          <w:lang w:val="en-US"/>
        </w:rPr>
      </w:pPr>
      <w:hyperlink w:anchor="_Toc273005875" w:history="1">
        <w:r w:rsidR="004B1AEF" w:rsidRPr="00043BD7">
          <w:rPr>
            <w:rStyle w:val="Hyperlink"/>
            <w:noProof/>
          </w:rPr>
          <w:t>4.3.11</w:t>
        </w:r>
        <w:r w:rsidR="004B1AEF">
          <w:rPr>
            <w:rFonts w:asciiTheme="minorHAnsi" w:eastAsiaTheme="minorEastAsia" w:hAnsiTheme="minorHAnsi" w:cstheme="minorBidi"/>
            <w:noProof/>
            <w:sz w:val="22"/>
            <w:szCs w:val="22"/>
            <w:lang w:val="en-US"/>
          </w:rPr>
          <w:tab/>
        </w:r>
        <w:r w:rsidR="004B1AEF" w:rsidRPr="00043BD7">
          <w:rPr>
            <w:rStyle w:val="Hyperlink"/>
            <w:noProof/>
          </w:rPr>
          <w:t>Key Renewals</w:t>
        </w:r>
        <w:r w:rsidR="004B1AEF">
          <w:rPr>
            <w:noProof/>
            <w:webHidden/>
          </w:rPr>
          <w:tab/>
        </w:r>
        <w:r w:rsidR="003340F1">
          <w:rPr>
            <w:noProof/>
            <w:webHidden/>
          </w:rPr>
          <w:fldChar w:fldCharType="begin"/>
        </w:r>
        <w:r w:rsidR="004B1AEF">
          <w:rPr>
            <w:noProof/>
            <w:webHidden/>
          </w:rPr>
          <w:instrText xml:space="preserve"> PAGEREF _Toc273005875 \h </w:instrText>
        </w:r>
        <w:r w:rsidR="003340F1">
          <w:rPr>
            <w:noProof/>
            <w:webHidden/>
          </w:rPr>
        </w:r>
        <w:r w:rsidR="003340F1">
          <w:rPr>
            <w:noProof/>
            <w:webHidden/>
          </w:rPr>
          <w:fldChar w:fldCharType="separate"/>
        </w:r>
        <w:r w:rsidR="008F09E9">
          <w:rPr>
            <w:noProof/>
            <w:webHidden/>
          </w:rPr>
          <w:t>24</w:t>
        </w:r>
        <w:r w:rsidR="003340F1">
          <w:rPr>
            <w:noProof/>
            <w:webHidden/>
          </w:rPr>
          <w:fldChar w:fldCharType="end"/>
        </w:r>
      </w:hyperlink>
    </w:p>
    <w:p w14:paraId="7C04CD2B" w14:textId="77777777" w:rsidR="004B1AEF" w:rsidRDefault="00A32BA6">
      <w:pPr>
        <w:pStyle w:val="TOC3"/>
        <w:tabs>
          <w:tab w:val="left" w:pos="1320"/>
          <w:tab w:val="right" w:leader="dot" w:pos="8630"/>
        </w:tabs>
        <w:rPr>
          <w:rFonts w:asciiTheme="minorHAnsi" w:eastAsiaTheme="minorEastAsia" w:hAnsiTheme="minorHAnsi" w:cstheme="minorBidi"/>
          <w:noProof/>
          <w:sz w:val="22"/>
          <w:szCs w:val="22"/>
          <w:lang w:val="en-US"/>
        </w:rPr>
      </w:pPr>
      <w:hyperlink w:anchor="_Toc273005876" w:history="1">
        <w:r w:rsidR="004B1AEF" w:rsidRPr="00043BD7">
          <w:rPr>
            <w:rStyle w:val="Hyperlink"/>
            <w:noProof/>
          </w:rPr>
          <w:t>4.3.12</w:t>
        </w:r>
        <w:r w:rsidR="004B1AEF">
          <w:rPr>
            <w:rFonts w:asciiTheme="minorHAnsi" w:eastAsiaTheme="minorEastAsia" w:hAnsiTheme="minorHAnsi" w:cstheme="minorBidi"/>
            <w:noProof/>
            <w:sz w:val="22"/>
            <w:szCs w:val="22"/>
            <w:lang w:val="en-US"/>
          </w:rPr>
          <w:tab/>
        </w:r>
        <w:r w:rsidR="004B1AEF" w:rsidRPr="00043BD7">
          <w:rPr>
            <w:rStyle w:val="Hyperlink"/>
            <w:noProof/>
          </w:rPr>
          <w:t>Key Revocation (Revoking Old/Inactive Keys)</w:t>
        </w:r>
        <w:r w:rsidR="004B1AEF">
          <w:rPr>
            <w:noProof/>
            <w:webHidden/>
          </w:rPr>
          <w:tab/>
        </w:r>
        <w:r w:rsidR="003340F1">
          <w:rPr>
            <w:noProof/>
            <w:webHidden/>
          </w:rPr>
          <w:fldChar w:fldCharType="begin"/>
        </w:r>
        <w:r w:rsidR="004B1AEF">
          <w:rPr>
            <w:noProof/>
            <w:webHidden/>
          </w:rPr>
          <w:instrText xml:space="preserve"> PAGEREF _Toc273005876 \h </w:instrText>
        </w:r>
        <w:r w:rsidR="003340F1">
          <w:rPr>
            <w:noProof/>
            <w:webHidden/>
          </w:rPr>
        </w:r>
        <w:r w:rsidR="003340F1">
          <w:rPr>
            <w:noProof/>
            <w:webHidden/>
          </w:rPr>
          <w:fldChar w:fldCharType="separate"/>
        </w:r>
        <w:r w:rsidR="008F09E9">
          <w:rPr>
            <w:noProof/>
            <w:webHidden/>
          </w:rPr>
          <w:t>24</w:t>
        </w:r>
        <w:r w:rsidR="003340F1">
          <w:rPr>
            <w:noProof/>
            <w:webHidden/>
          </w:rPr>
          <w:fldChar w:fldCharType="end"/>
        </w:r>
      </w:hyperlink>
    </w:p>
    <w:p w14:paraId="5F3FEAF9" w14:textId="77777777" w:rsidR="004B1AEF" w:rsidRDefault="00A32BA6">
      <w:pPr>
        <w:pStyle w:val="TOC4"/>
        <w:tabs>
          <w:tab w:val="left" w:pos="1540"/>
          <w:tab w:val="right" w:leader="dot" w:pos="8630"/>
        </w:tabs>
        <w:rPr>
          <w:rFonts w:asciiTheme="minorHAnsi" w:eastAsiaTheme="minorEastAsia" w:hAnsiTheme="minorHAnsi" w:cstheme="minorBidi"/>
          <w:noProof/>
          <w:sz w:val="22"/>
          <w:szCs w:val="22"/>
          <w:lang w:val="en-US"/>
        </w:rPr>
      </w:pPr>
      <w:hyperlink w:anchor="_Toc273005877" w:history="1">
        <w:r w:rsidR="004B1AEF" w:rsidRPr="00043BD7">
          <w:rPr>
            <w:rStyle w:val="Hyperlink"/>
            <w:noProof/>
          </w:rPr>
          <w:t>4.3.12.1</w:t>
        </w:r>
        <w:r w:rsidR="004B1AEF">
          <w:rPr>
            <w:rFonts w:asciiTheme="minorHAnsi" w:eastAsiaTheme="minorEastAsia" w:hAnsiTheme="minorHAnsi" w:cstheme="minorBidi"/>
            <w:noProof/>
            <w:sz w:val="22"/>
            <w:szCs w:val="22"/>
            <w:lang w:val="en-US"/>
          </w:rPr>
          <w:tab/>
        </w:r>
        <w:r w:rsidR="004B1AEF" w:rsidRPr="00043BD7">
          <w:rPr>
            <w:rStyle w:val="Hyperlink"/>
            <w:noProof/>
          </w:rPr>
          <w:t>ATM Key Removal</w:t>
        </w:r>
        <w:r w:rsidR="004B1AEF">
          <w:rPr>
            <w:noProof/>
            <w:webHidden/>
          </w:rPr>
          <w:tab/>
        </w:r>
        <w:r w:rsidR="003340F1">
          <w:rPr>
            <w:noProof/>
            <w:webHidden/>
          </w:rPr>
          <w:fldChar w:fldCharType="begin"/>
        </w:r>
        <w:r w:rsidR="004B1AEF">
          <w:rPr>
            <w:noProof/>
            <w:webHidden/>
          </w:rPr>
          <w:instrText xml:space="preserve"> PAGEREF _Toc273005877 \h </w:instrText>
        </w:r>
        <w:r w:rsidR="003340F1">
          <w:rPr>
            <w:noProof/>
            <w:webHidden/>
          </w:rPr>
        </w:r>
        <w:r w:rsidR="003340F1">
          <w:rPr>
            <w:noProof/>
            <w:webHidden/>
          </w:rPr>
          <w:fldChar w:fldCharType="separate"/>
        </w:r>
        <w:r w:rsidR="008F09E9">
          <w:rPr>
            <w:noProof/>
            <w:webHidden/>
          </w:rPr>
          <w:t>24</w:t>
        </w:r>
        <w:r w:rsidR="003340F1">
          <w:rPr>
            <w:noProof/>
            <w:webHidden/>
          </w:rPr>
          <w:fldChar w:fldCharType="end"/>
        </w:r>
      </w:hyperlink>
    </w:p>
    <w:p w14:paraId="32263224" w14:textId="77777777" w:rsidR="004B1AEF" w:rsidRDefault="00A32BA6">
      <w:pPr>
        <w:pStyle w:val="TOC3"/>
        <w:tabs>
          <w:tab w:val="left" w:pos="1320"/>
          <w:tab w:val="right" w:leader="dot" w:pos="8630"/>
        </w:tabs>
        <w:rPr>
          <w:rFonts w:asciiTheme="minorHAnsi" w:eastAsiaTheme="minorEastAsia" w:hAnsiTheme="minorHAnsi" w:cstheme="minorBidi"/>
          <w:noProof/>
          <w:sz w:val="22"/>
          <w:szCs w:val="22"/>
          <w:lang w:val="en-US"/>
        </w:rPr>
      </w:pPr>
      <w:hyperlink w:anchor="_Toc273005878" w:history="1">
        <w:r w:rsidR="004B1AEF" w:rsidRPr="00043BD7">
          <w:rPr>
            <w:rStyle w:val="Hyperlink"/>
            <w:noProof/>
          </w:rPr>
          <w:t>4.3.13</w:t>
        </w:r>
        <w:r w:rsidR="004B1AEF">
          <w:rPr>
            <w:rFonts w:asciiTheme="minorHAnsi" w:eastAsiaTheme="minorEastAsia" w:hAnsiTheme="minorHAnsi" w:cstheme="minorBidi"/>
            <w:noProof/>
            <w:sz w:val="22"/>
            <w:szCs w:val="22"/>
            <w:lang w:val="en-US"/>
          </w:rPr>
          <w:tab/>
        </w:r>
        <w:r w:rsidR="004B1AEF" w:rsidRPr="00043BD7">
          <w:rPr>
            <w:rStyle w:val="Hyperlink"/>
            <w:noProof/>
          </w:rPr>
          <w:t>Test Keys</w:t>
        </w:r>
        <w:r w:rsidR="004B1AEF">
          <w:rPr>
            <w:noProof/>
            <w:webHidden/>
          </w:rPr>
          <w:tab/>
        </w:r>
        <w:r w:rsidR="003340F1">
          <w:rPr>
            <w:noProof/>
            <w:webHidden/>
          </w:rPr>
          <w:fldChar w:fldCharType="begin"/>
        </w:r>
        <w:r w:rsidR="004B1AEF">
          <w:rPr>
            <w:noProof/>
            <w:webHidden/>
          </w:rPr>
          <w:instrText xml:space="preserve"> PAGEREF _Toc273005878 \h </w:instrText>
        </w:r>
        <w:r w:rsidR="003340F1">
          <w:rPr>
            <w:noProof/>
            <w:webHidden/>
          </w:rPr>
        </w:r>
        <w:r w:rsidR="003340F1">
          <w:rPr>
            <w:noProof/>
            <w:webHidden/>
          </w:rPr>
          <w:fldChar w:fldCharType="separate"/>
        </w:r>
        <w:r w:rsidR="008F09E9">
          <w:rPr>
            <w:noProof/>
            <w:webHidden/>
          </w:rPr>
          <w:t>24</w:t>
        </w:r>
        <w:r w:rsidR="003340F1">
          <w:rPr>
            <w:noProof/>
            <w:webHidden/>
          </w:rPr>
          <w:fldChar w:fldCharType="end"/>
        </w:r>
      </w:hyperlink>
    </w:p>
    <w:p w14:paraId="7E5E6731" w14:textId="77777777" w:rsidR="004B1AEF" w:rsidRDefault="00A32BA6">
      <w:pPr>
        <w:pStyle w:val="TOC1"/>
        <w:tabs>
          <w:tab w:val="left" w:pos="720"/>
        </w:tabs>
        <w:rPr>
          <w:rFonts w:asciiTheme="minorHAnsi" w:eastAsiaTheme="minorEastAsia" w:hAnsiTheme="minorHAnsi" w:cstheme="minorBidi"/>
          <w:b w:val="0"/>
          <w:bCs w:val="0"/>
          <w:caps w:val="0"/>
          <w:noProof/>
          <w:sz w:val="22"/>
          <w:szCs w:val="22"/>
          <w:lang w:val="en-US"/>
        </w:rPr>
      </w:pPr>
      <w:hyperlink w:anchor="_Toc273005879" w:history="1">
        <w:r w:rsidR="004B1AEF" w:rsidRPr="00043BD7">
          <w:rPr>
            <w:rStyle w:val="Hyperlink"/>
            <w:noProof/>
          </w:rPr>
          <w:t>5.0</w:t>
        </w:r>
        <w:r w:rsidR="004B1AEF">
          <w:rPr>
            <w:rFonts w:asciiTheme="minorHAnsi" w:eastAsiaTheme="minorEastAsia" w:hAnsiTheme="minorHAnsi" w:cstheme="minorBidi"/>
            <w:b w:val="0"/>
            <w:bCs w:val="0"/>
            <w:caps w:val="0"/>
            <w:noProof/>
            <w:sz w:val="22"/>
            <w:szCs w:val="22"/>
            <w:lang w:val="en-US"/>
          </w:rPr>
          <w:tab/>
        </w:r>
        <w:r w:rsidR="004B1AEF" w:rsidRPr="00043BD7">
          <w:rPr>
            <w:rStyle w:val="Hyperlink"/>
            <w:noProof/>
          </w:rPr>
          <w:t>Key Map (Key Acronym Cross Reference)</w:t>
        </w:r>
        <w:r w:rsidR="004B1AEF">
          <w:rPr>
            <w:noProof/>
            <w:webHidden/>
          </w:rPr>
          <w:tab/>
        </w:r>
        <w:r w:rsidR="003340F1">
          <w:rPr>
            <w:noProof/>
            <w:webHidden/>
          </w:rPr>
          <w:fldChar w:fldCharType="begin"/>
        </w:r>
        <w:r w:rsidR="004B1AEF">
          <w:rPr>
            <w:noProof/>
            <w:webHidden/>
          </w:rPr>
          <w:instrText xml:space="preserve"> PAGEREF _Toc273005879 \h </w:instrText>
        </w:r>
        <w:r w:rsidR="003340F1">
          <w:rPr>
            <w:noProof/>
            <w:webHidden/>
          </w:rPr>
        </w:r>
        <w:r w:rsidR="003340F1">
          <w:rPr>
            <w:noProof/>
            <w:webHidden/>
          </w:rPr>
          <w:fldChar w:fldCharType="separate"/>
        </w:r>
        <w:r w:rsidR="008F09E9">
          <w:rPr>
            <w:noProof/>
            <w:webHidden/>
          </w:rPr>
          <w:t>24</w:t>
        </w:r>
        <w:r w:rsidR="003340F1">
          <w:rPr>
            <w:noProof/>
            <w:webHidden/>
          </w:rPr>
          <w:fldChar w:fldCharType="end"/>
        </w:r>
      </w:hyperlink>
    </w:p>
    <w:p w14:paraId="06A9B405" w14:textId="77777777" w:rsidR="004B1AEF" w:rsidRDefault="00A32BA6">
      <w:pPr>
        <w:pStyle w:val="TOC2"/>
        <w:tabs>
          <w:tab w:val="left" w:pos="720"/>
          <w:tab w:val="right" w:leader="dot" w:pos="8630"/>
        </w:tabs>
        <w:rPr>
          <w:rFonts w:asciiTheme="minorHAnsi" w:eastAsiaTheme="minorEastAsia" w:hAnsiTheme="minorHAnsi" w:cstheme="minorBidi"/>
          <w:smallCaps w:val="0"/>
          <w:noProof/>
          <w:sz w:val="22"/>
          <w:szCs w:val="22"/>
          <w:lang w:val="en-US"/>
        </w:rPr>
      </w:pPr>
      <w:hyperlink w:anchor="_Toc273005880" w:history="1">
        <w:r w:rsidR="004B1AEF" w:rsidRPr="00043BD7">
          <w:rPr>
            <w:rStyle w:val="Hyperlink"/>
            <w:noProof/>
          </w:rPr>
          <w:t>5.1</w:t>
        </w:r>
        <w:r w:rsidR="004B1AEF">
          <w:rPr>
            <w:rFonts w:asciiTheme="minorHAnsi" w:eastAsiaTheme="minorEastAsia" w:hAnsiTheme="minorHAnsi" w:cstheme="minorBidi"/>
            <w:smallCaps w:val="0"/>
            <w:noProof/>
            <w:sz w:val="22"/>
            <w:szCs w:val="22"/>
            <w:lang w:val="en-US"/>
          </w:rPr>
          <w:tab/>
        </w:r>
        <w:r w:rsidR="004B1AEF" w:rsidRPr="00043BD7">
          <w:rPr>
            <w:rStyle w:val="Hyperlink"/>
            <w:noProof/>
          </w:rPr>
          <w:t>Postilion Key Types</w:t>
        </w:r>
        <w:r w:rsidR="004B1AEF">
          <w:rPr>
            <w:noProof/>
            <w:webHidden/>
          </w:rPr>
          <w:tab/>
        </w:r>
        <w:r w:rsidR="003340F1">
          <w:rPr>
            <w:noProof/>
            <w:webHidden/>
          </w:rPr>
          <w:fldChar w:fldCharType="begin"/>
        </w:r>
        <w:r w:rsidR="004B1AEF">
          <w:rPr>
            <w:noProof/>
            <w:webHidden/>
          </w:rPr>
          <w:instrText xml:space="preserve"> PAGEREF _Toc273005880 \h </w:instrText>
        </w:r>
        <w:r w:rsidR="003340F1">
          <w:rPr>
            <w:noProof/>
            <w:webHidden/>
          </w:rPr>
        </w:r>
        <w:r w:rsidR="003340F1">
          <w:rPr>
            <w:noProof/>
            <w:webHidden/>
          </w:rPr>
          <w:fldChar w:fldCharType="separate"/>
        </w:r>
        <w:r w:rsidR="008F09E9">
          <w:rPr>
            <w:noProof/>
            <w:webHidden/>
          </w:rPr>
          <w:t>26</w:t>
        </w:r>
        <w:r w:rsidR="003340F1">
          <w:rPr>
            <w:noProof/>
            <w:webHidden/>
          </w:rPr>
          <w:fldChar w:fldCharType="end"/>
        </w:r>
      </w:hyperlink>
    </w:p>
    <w:p w14:paraId="376BE8FA" w14:textId="77777777" w:rsidR="00060F65" w:rsidRPr="002D48AD" w:rsidRDefault="003340F1">
      <w:pPr>
        <w:ind w:left="0"/>
      </w:pPr>
      <w:r>
        <w:rPr>
          <w:b/>
          <w:bCs/>
          <w:caps/>
        </w:rPr>
        <w:fldChar w:fldCharType="end"/>
      </w:r>
    </w:p>
    <w:p w14:paraId="41D58B66" w14:textId="77777777" w:rsidR="00060F65" w:rsidRPr="002D48AD" w:rsidRDefault="00060F65" w:rsidP="000C1DBE">
      <w:pPr>
        <w:pStyle w:val="Heading1"/>
      </w:pPr>
      <w:r w:rsidRPr="002D48AD">
        <w:br w:type="page"/>
      </w:r>
    </w:p>
    <w:p w14:paraId="385193F5" w14:textId="77777777" w:rsidR="00DE6069" w:rsidRDefault="00DE6069" w:rsidP="00DE6069">
      <w:pPr>
        <w:pStyle w:val="Heading1"/>
      </w:pPr>
      <w:bookmarkStart w:id="0" w:name="_Toc273005807"/>
      <w:r>
        <w:lastRenderedPageBreak/>
        <w:t>Confidentiality &amp; Non-Disclosure</w:t>
      </w:r>
      <w:bookmarkEnd w:id="0"/>
    </w:p>
    <w:p w14:paraId="2CA5F7EB" w14:textId="5977F9BB" w:rsidR="00060F65" w:rsidRPr="002D48AD" w:rsidRDefault="00060F65" w:rsidP="00AF549E">
      <w:pPr>
        <w:jc w:val="both"/>
      </w:pPr>
      <w:r w:rsidRPr="002D48AD">
        <w:t xml:space="preserve">This document contains information that is confidential and proprietary to </w:t>
      </w:r>
      <w:r w:rsidR="00794A7D">
        <w:t>ACME</w:t>
      </w:r>
      <w:r w:rsidR="00433A7D">
        <w:t xml:space="preserve"> Management</w:t>
      </w:r>
      <w:r w:rsidRPr="002D48AD">
        <w:t xml:space="preserve"> Inc. (</w:t>
      </w:r>
      <w:r w:rsidR="00794A7D">
        <w:rPr>
          <w:color w:val="1F497D"/>
        </w:rPr>
        <w:t>ACME</w:t>
      </w:r>
      <w:r w:rsidR="000C1DBE">
        <w:t>)</w:t>
      </w:r>
      <w:r w:rsidRPr="002D48AD">
        <w:t>, and as such remains the</w:t>
      </w:r>
      <w:r w:rsidR="00DF118D">
        <w:t xml:space="preserve"> property the respective party. </w:t>
      </w:r>
      <w:r w:rsidRPr="002D48AD">
        <w:t xml:space="preserve">Information contained herein may be the subject of patents, patent applications and otherwise comprise valuable intellectual property. It may be used only for the specific purpose for which it is supplied, namely the evaluation of switching service solutions, ATM solutions, transaction services, business opportunities or corporate relationships of mutual interest, and negotiating in good faith toward specific contract terms. Such information shall not be disclosed outside of the company, or party, to which it is directed, and shall not be duplicated, used or disclosed, in whole or in part, for any purpose without the prior written consent of </w:t>
      </w:r>
      <w:r w:rsidR="00794A7D">
        <w:t>ACME</w:t>
      </w:r>
      <w:r w:rsidRPr="002D48AD">
        <w:t>.</w:t>
      </w:r>
    </w:p>
    <w:p w14:paraId="7624CB02" w14:textId="77777777" w:rsidR="00060F65" w:rsidRPr="002D48AD" w:rsidRDefault="00060F65" w:rsidP="00AF549E">
      <w:pPr>
        <w:jc w:val="both"/>
      </w:pPr>
    </w:p>
    <w:p w14:paraId="7C8D075B" w14:textId="77777777" w:rsidR="00060F65" w:rsidRPr="002D48AD" w:rsidRDefault="00060F65" w:rsidP="00AF549E">
      <w:pPr>
        <w:jc w:val="both"/>
      </w:pPr>
      <w:r w:rsidRPr="002D48AD">
        <w:t>The recipient, by retention or use of this document agrees to the above terms and will protect the document from loss, theft and compromise.</w:t>
      </w:r>
    </w:p>
    <w:p w14:paraId="4960232C" w14:textId="77777777" w:rsidR="00060F65" w:rsidRPr="002D48AD" w:rsidRDefault="00060F65"/>
    <w:p w14:paraId="0832253B" w14:textId="77777777" w:rsidR="00060F65" w:rsidRPr="002D48AD" w:rsidRDefault="00060F65">
      <w:pPr>
        <w:pStyle w:val="Heading2"/>
        <w:ind w:left="360"/>
      </w:pPr>
      <w:bookmarkStart w:id="1" w:name="_Toc273005808"/>
      <w:r w:rsidRPr="002D48AD">
        <w:t>Contact Details</w:t>
      </w:r>
      <w:bookmarkEnd w:id="1"/>
    </w:p>
    <w:p w14:paraId="06CAFE89" w14:textId="77777777" w:rsidR="00060F65" w:rsidRPr="002D48AD" w:rsidRDefault="00060F65"/>
    <w:tbl>
      <w:tblPr>
        <w:tblW w:w="8602" w:type="dxa"/>
        <w:tblInd w:w="720" w:type="dxa"/>
        <w:tblLook w:val="04A0" w:firstRow="1" w:lastRow="0" w:firstColumn="1" w:lastColumn="0" w:noHBand="0" w:noVBand="1"/>
      </w:tblPr>
      <w:tblGrid>
        <w:gridCol w:w="4248"/>
        <w:gridCol w:w="4354"/>
      </w:tblGrid>
      <w:tr w:rsidR="00060F65" w:rsidRPr="002D48AD" w14:paraId="0E9DA217" w14:textId="77777777">
        <w:tc>
          <w:tcPr>
            <w:tcW w:w="4248" w:type="dxa"/>
            <w:vAlign w:val="center"/>
          </w:tcPr>
          <w:p w14:paraId="349386CA" w14:textId="25192B1A" w:rsidR="00060F65" w:rsidRPr="002D48AD" w:rsidRDefault="00794A7D">
            <w:pPr>
              <w:ind w:left="0"/>
            </w:pPr>
            <w:r>
              <w:t>ACME</w:t>
            </w:r>
            <w:r w:rsidR="00433A7D">
              <w:t xml:space="preserve"> Management</w:t>
            </w:r>
            <w:r w:rsidR="00060F65" w:rsidRPr="002D48AD">
              <w:t xml:space="preserve"> Inc.</w:t>
            </w:r>
          </w:p>
          <w:p w14:paraId="1AA6D5FE" w14:textId="4D62DEA0" w:rsidR="00060F65" w:rsidRPr="002D48AD" w:rsidRDefault="002556A2">
            <w:pPr>
              <w:ind w:left="0"/>
            </w:pPr>
            <w:r>
              <w:t>12</w:t>
            </w:r>
            <w:r w:rsidR="00060F65" w:rsidRPr="002D48AD">
              <w:t>3</w:t>
            </w:r>
            <w:r>
              <w:t xml:space="preserve"> </w:t>
            </w:r>
            <w:r w:rsidR="004D53B8">
              <w:t>Middle</w:t>
            </w:r>
            <w:r w:rsidR="00060F65" w:rsidRPr="002D48AD">
              <w:t xml:space="preserve"> Drive</w:t>
            </w:r>
          </w:p>
          <w:p w14:paraId="0D6C2640" w14:textId="71BC0E0D" w:rsidR="00060F65" w:rsidRPr="002D48AD" w:rsidRDefault="004D53B8">
            <w:pPr>
              <w:ind w:left="0"/>
            </w:pPr>
            <w:r>
              <w:t>Nowhere</w:t>
            </w:r>
            <w:r w:rsidR="00060F65" w:rsidRPr="002D48AD">
              <w:t>,</w:t>
            </w:r>
            <w:r>
              <w:t xml:space="preserve"> XY 00000</w:t>
            </w:r>
          </w:p>
          <w:p w14:paraId="090428D7" w14:textId="33B19C17" w:rsidR="00060F65" w:rsidRPr="002D48AD" w:rsidRDefault="00060F65">
            <w:pPr>
              <w:ind w:left="0"/>
            </w:pPr>
            <w:r w:rsidRPr="002D48AD">
              <w:t>Telephone:</w:t>
            </w:r>
            <w:r w:rsidRPr="002D48AD">
              <w:tab/>
              <w:t>(</w:t>
            </w:r>
            <w:r w:rsidR="004D53B8">
              <w:t>123</w:t>
            </w:r>
            <w:r w:rsidRPr="002D48AD">
              <w:t xml:space="preserve">) </w:t>
            </w:r>
            <w:r w:rsidR="004D53B8">
              <w:t>456</w:t>
            </w:r>
            <w:r w:rsidRPr="002D48AD">
              <w:t>-</w:t>
            </w:r>
            <w:r w:rsidR="004D53B8">
              <w:t>7890</w:t>
            </w:r>
          </w:p>
          <w:p w14:paraId="22363768" w14:textId="7257F76A" w:rsidR="00060F65" w:rsidRPr="002D48AD" w:rsidRDefault="004C46CE">
            <w:pPr>
              <w:ind w:left="0"/>
            </w:pPr>
            <w:r>
              <w:t>Put URL Here</w:t>
            </w:r>
          </w:p>
          <w:p w14:paraId="14F862D5" w14:textId="77777777" w:rsidR="00060F65" w:rsidRPr="002D48AD" w:rsidRDefault="00060F65">
            <w:pPr>
              <w:ind w:left="0"/>
            </w:pPr>
          </w:p>
        </w:tc>
        <w:tc>
          <w:tcPr>
            <w:tcW w:w="4354" w:type="dxa"/>
            <w:vAlign w:val="center"/>
          </w:tcPr>
          <w:p w14:paraId="17F434E3" w14:textId="77777777" w:rsidR="00060F65" w:rsidRPr="002D48AD" w:rsidRDefault="00060F65">
            <w:pPr>
              <w:ind w:left="0"/>
            </w:pPr>
          </w:p>
        </w:tc>
      </w:tr>
      <w:tr w:rsidR="00060F65" w:rsidRPr="002D48AD" w14:paraId="4C82BADF" w14:textId="77777777" w:rsidTr="00320C00">
        <w:tc>
          <w:tcPr>
            <w:tcW w:w="4248" w:type="dxa"/>
          </w:tcPr>
          <w:p w14:paraId="505FF39E" w14:textId="6C259A6F" w:rsidR="005C362C" w:rsidRDefault="00D9627C">
            <w:pPr>
              <w:ind w:left="0"/>
            </w:pPr>
            <w:r>
              <w:t>Warn</w:t>
            </w:r>
            <w:r w:rsidR="00AF62A2">
              <w:t xml:space="preserve"> </w:t>
            </w:r>
            <w:r>
              <w:t>Yu</w:t>
            </w:r>
          </w:p>
          <w:p w14:paraId="0C11D522" w14:textId="07005C22" w:rsidR="00060F65" w:rsidRPr="00581580" w:rsidRDefault="00AF62A2">
            <w:pPr>
              <w:ind w:left="0"/>
            </w:pPr>
            <w:r>
              <w:t>Information S</w:t>
            </w:r>
            <w:r w:rsidR="00581580">
              <w:t xml:space="preserve">ecurity </w:t>
            </w:r>
            <w:r w:rsidR="00D9627C">
              <w:t>Director</w:t>
            </w:r>
          </w:p>
          <w:p w14:paraId="232A3FF0" w14:textId="5DA55677" w:rsidR="00320C00" w:rsidRDefault="00060F65">
            <w:pPr>
              <w:ind w:left="0"/>
              <w:rPr>
                <w:rFonts w:cs="Arial"/>
                <w:szCs w:val="20"/>
                <w:lang w:val="en-US"/>
              </w:rPr>
            </w:pPr>
            <w:r w:rsidRPr="00581580">
              <w:rPr>
                <w:rFonts w:cs="Arial"/>
                <w:szCs w:val="20"/>
                <w:lang w:val="en-US"/>
              </w:rPr>
              <w:t>(</w:t>
            </w:r>
            <w:r w:rsidR="008D4801">
              <w:rPr>
                <w:rFonts w:cs="Arial"/>
                <w:szCs w:val="20"/>
                <w:lang w:val="en-US"/>
              </w:rPr>
              <w:t>123</w:t>
            </w:r>
            <w:r w:rsidR="00AF62A2">
              <w:rPr>
                <w:rFonts w:cs="Arial"/>
                <w:szCs w:val="20"/>
                <w:lang w:val="en-US"/>
              </w:rPr>
              <w:t xml:space="preserve">) </w:t>
            </w:r>
            <w:r w:rsidR="008D4801">
              <w:rPr>
                <w:rFonts w:cs="Arial"/>
                <w:szCs w:val="20"/>
                <w:lang w:val="en-US"/>
              </w:rPr>
              <w:t>456</w:t>
            </w:r>
            <w:r w:rsidR="00AF62A2">
              <w:rPr>
                <w:rFonts w:cs="Arial"/>
                <w:szCs w:val="20"/>
                <w:lang w:val="en-US"/>
              </w:rPr>
              <w:t>-</w:t>
            </w:r>
            <w:r w:rsidR="008D4801">
              <w:rPr>
                <w:rFonts w:cs="Arial"/>
                <w:szCs w:val="20"/>
                <w:lang w:val="en-US"/>
              </w:rPr>
              <w:t>7890</w:t>
            </w:r>
          </w:p>
          <w:p w14:paraId="26E391B6" w14:textId="3765738B" w:rsidR="00AF62A2" w:rsidRPr="00D9627C" w:rsidRDefault="00D9627C">
            <w:pPr>
              <w:ind w:left="0"/>
              <w:rPr>
                <w:rStyle w:val="Hyperlink"/>
                <w:color w:val="000000" w:themeColor="text1"/>
                <w:u w:val="none"/>
              </w:rPr>
            </w:pPr>
            <w:r w:rsidRPr="00D9627C">
              <w:rPr>
                <w:rStyle w:val="Hyperlink"/>
                <w:color w:val="000000" w:themeColor="text1"/>
                <w:u w:val="none"/>
              </w:rPr>
              <w:t>Put Email Here</w:t>
            </w:r>
          </w:p>
          <w:p w14:paraId="0359BD73" w14:textId="77777777" w:rsidR="00060F65" w:rsidRPr="002D48AD" w:rsidRDefault="00060F65">
            <w:pPr>
              <w:ind w:left="0"/>
            </w:pPr>
          </w:p>
        </w:tc>
        <w:tc>
          <w:tcPr>
            <w:tcW w:w="4354" w:type="dxa"/>
          </w:tcPr>
          <w:p w14:paraId="24C59F73" w14:textId="77777777" w:rsidR="00060F65" w:rsidRPr="002D48AD" w:rsidRDefault="00060F65" w:rsidP="00B316B1">
            <w:pPr>
              <w:ind w:left="0"/>
            </w:pPr>
          </w:p>
        </w:tc>
      </w:tr>
      <w:tr w:rsidR="00060F65" w:rsidRPr="002D48AD" w14:paraId="62D88630" w14:textId="77777777" w:rsidTr="00320C00">
        <w:tc>
          <w:tcPr>
            <w:tcW w:w="4248" w:type="dxa"/>
          </w:tcPr>
          <w:p w14:paraId="4E47CA69" w14:textId="77777777" w:rsidR="00060F65" w:rsidRPr="002D48AD" w:rsidRDefault="00060F65">
            <w:pPr>
              <w:ind w:left="0"/>
            </w:pPr>
          </w:p>
        </w:tc>
        <w:tc>
          <w:tcPr>
            <w:tcW w:w="4354" w:type="dxa"/>
          </w:tcPr>
          <w:p w14:paraId="332D1056" w14:textId="77777777" w:rsidR="00060F65" w:rsidRPr="002D48AD" w:rsidRDefault="00060F65" w:rsidP="00320C00">
            <w:pPr>
              <w:ind w:left="0"/>
            </w:pPr>
          </w:p>
        </w:tc>
      </w:tr>
    </w:tbl>
    <w:p w14:paraId="27A0BC33" w14:textId="77777777" w:rsidR="00060F65" w:rsidRPr="002D48AD" w:rsidRDefault="00060F65"/>
    <w:p w14:paraId="5C60C56B" w14:textId="77777777" w:rsidR="00060F65" w:rsidRDefault="00060F65">
      <w:r w:rsidRPr="002D48AD">
        <w:br w:type="page"/>
      </w:r>
    </w:p>
    <w:p w14:paraId="0782925C" w14:textId="77777777" w:rsidR="0073293C" w:rsidRPr="002D48AD" w:rsidRDefault="0073293C" w:rsidP="0073293C">
      <w:pPr>
        <w:pStyle w:val="Heading1"/>
      </w:pPr>
      <w:bookmarkStart w:id="2" w:name="_Toc273005809"/>
      <w:r w:rsidRPr="002D48AD">
        <w:lastRenderedPageBreak/>
        <w:t>Document Information</w:t>
      </w:r>
      <w:bookmarkEnd w:id="2"/>
    </w:p>
    <w:p w14:paraId="373589E5" w14:textId="77777777" w:rsidR="0073293C" w:rsidRPr="002D48AD" w:rsidRDefault="0073293C" w:rsidP="0073293C">
      <w:pPr>
        <w:pStyle w:val="Heading2"/>
      </w:pPr>
      <w:bookmarkStart w:id="3" w:name="_Toc195671064"/>
      <w:bookmarkStart w:id="4" w:name="_Toc273005810"/>
      <w:r w:rsidRPr="002D48AD">
        <w:t>Version History</w:t>
      </w:r>
      <w:bookmarkEnd w:id="3"/>
      <w:bookmarkEnd w:id="4"/>
    </w:p>
    <w:p w14:paraId="1BF7F20E" w14:textId="77777777" w:rsidR="0073293C" w:rsidRPr="00B95533" w:rsidRDefault="0073293C" w:rsidP="0073293C">
      <w:pPr>
        <w:rPr>
          <w:color w:val="FFFFFF" w:themeColor="background1"/>
          <w:sz w:val="16"/>
        </w:rPr>
      </w:pPr>
    </w:p>
    <w:tbl>
      <w:tblPr>
        <w:tblW w:w="8028"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90"/>
        <w:gridCol w:w="1620"/>
        <w:gridCol w:w="4828"/>
        <w:gridCol w:w="590"/>
      </w:tblGrid>
      <w:tr w:rsidR="0073293C" w:rsidRPr="002D48AD" w14:paraId="26641AE3" w14:textId="77777777" w:rsidTr="0060108F">
        <w:tc>
          <w:tcPr>
            <w:tcW w:w="990" w:type="dxa"/>
            <w:tcBorders>
              <w:top w:val="single" w:sz="12" w:space="0" w:color="auto"/>
              <w:bottom w:val="single" w:sz="6" w:space="0" w:color="auto"/>
            </w:tcBorders>
            <w:shd w:val="clear" w:color="auto" w:fill="000000"/>
            <w:vAlign w:val="center"/>
          </w:tcPr>
          <w:p w14:paraId="120DD117" w14:textId="77777777" w:rsidR="0073293C" w:rsidRPr="002D48AD" w:rsidRDefault="0073293C" w:rsidP="00D806D7">
            <w:pPr>
              <w:pStyle w:val="Header"/>
              <w:tabs>
                <w:tab w:val="clear" w:pos="4320"/>
                <w:tab w:val="clear" w:pos="8640"/>
              </w:tabs>
              <w:rPr>
                <w:b/>
                <w:bCs/>
                <w:color w:val="FFFFFF"/>
                <w:sz w:val="16"/>
              </w:rPr>
            </w:pPr>
            <w:r w:rsidRPr="002D48AD">
              <w:rPr>
                <w:b/>
                <w:bCs/>
                <w:color w:val="FFFFFF"/>
                <w:sz w:val="16"/>
              </w:rPr>
              <w:t>Issue</w:t>
            </w:r>
            <w:r w:rsidR="00B95533">
              <w:rPr>
                <w:b/>
                <w:bCs/>
                <w:color w:val="FFFFFF"/>
                <w:sz w:val="16"/>
              </w:rPr>
              <w:t xml:space="preserve"> </w:t>
            </w:r>
            <w:r w:rsidR="00B95533" w:rsidRPr="001C798B">
              <w:rPr>
                <w:b/>
                <w:bCs/>
                <w:color w:val="808080" w:themeColor="background1" w:themeShade="80"/>
                <w:sz w:val="16"/>
              </w:rPr>
              <w:t>[</w:t>
            </w:r>
            <w:sdt>
              <w:sdtPr>
                <w:rPr>
                  <w:b/>
                  <w:bCs/>
                  <w:color w:val="808080" w:themeColor="background1" w:themeShade="80"/>
                  <w:sz w:val="16"/>
                </w:rPr>
                <w:alias w:val="Status"/>
                <w:id w:val="30688697"/>
                <w:placeholder>
                  <w:docPart w:val="638ED28FD2CC49E8B0B5F10EBB2444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C3443B">
                  <w:rPr>
                    <w:b/>
                    <w:bCs/>
                    <w:color w:val="808080" w:themeColor="background1" w:themeShade="80"/>
                    <w:sz w:val="16"/>
                  </w:rPr>
                  <w:t>2.4</w:t>
                </w:r>
              </w:sdtContent>
            </w:sdt>
            <w:r w:rsidR="00B95533" w:rsidRPr="001C798B">
              <w:rPr>
                <w:b/>
                <w:bCs/>
                <w:color w:val="808080" w:themeColor="background1" w:themeShade="80"/>
                <w:sz w:val="16"/>
              </w:rPr>
              <w:t>]</w:t>
            </w:r>
          </w:p>
        </w:tc>
        <w:tc>
          <w:tcPr>
            <w:tcW w:w="1620" w:type="dxa"/>
            <w:tcBorders>
              <w:top w:val="single" w:sz="12" w:space="0" w:color="auto"/>
              <w:bottom w:val="single" w:sz="6" w:space="0" w:color="auto"/>
            </w:tcBorders>
            <w:shd w:val="clear" w:color="auto" w:fill="000000"/>
            <w:vAlign w:val="center"/>
          </w:tcPr>
          <w:p w14:paraId="371B1634" w14:textId="77777777" w:rsidR="0073293C" w:rsidRPr="002D48AD" w:rsidRDefault="0073293C" w:rsidP="00DC3FDC">
            <w:pPr>
              <w:pStyle w:val="Header"/>
              <w:tabs>
                <w:tab w:val="clear" w:pos="4320"/>
                <w:tab w:val="clear" w:pos="8640"/>
              </w:tabs>
              <w:rPr>
                <w:b/>
                <w:bCs/>
                <w:color w:val="FFFFFF"/>
                <w:sz w:val="16"/>
              </w:rPr>
            </w:pPr>
            <w:r w:rsidRPr="002D48AD">
              <w:rPr>
                <w:b/>
                <w:bCs/>
                <w:color w:val="FFFFFF"/>
                <w:sz w:val="16"/>
              </w:rPr>
              <w:t>Date</w:t>
            </w:r>
          </w:p>
        </w:tc>
        <w:tc>
          <w:tcPr>
            <w:tcW w:w="4828" w:type="dxa"/>
            <w:tcBorders>
              <w:top w:val="single" w:sz="12" w:space="0" w:color="auto"/>
              <w:bottom w:val="single" w:sz="6" w:space="0" w:color="auto"/>
            </w:tcBorders>
            <w:shd w:val="clear" w:color="auto" w:fill="000000"/>
            <w:vAlign w:val="center"/>
          </w:tcPr>
          <w:p w14:paraId="252FA13C" w14:textId="77777777" w:rsidR="0073293C" w:rsidRPr="002D48AD" w:rsidRDefault="0073293C" w:rsidP="00DC3FDC">
            <w:pPr>
              <w:pStyle w:val="Header"/>
              <w:tabs>
                <w:tab w:val="clear" w:pos="4320"/>
                <w:tab w:val="clear" w:pos="8640"/>
              </w:tabs>
              <w:rPr>
                <w:b/>
                <w:bCs/>
                <w:color w:val="FFFFFF"/>
                <w:sz w:val="16"/>
              </w:rPr>
            </w:pPr>
            <w:r w:rsidRPr="002D48AD">
              <w:rPr>
                <w:b/>
                <w:bCs/>
                <w:color w:val="FFFFFF"/>
                <w:sz w:val="16"/>
              </w:rPr>
              <w:t>Changes</w:t>
            </w:r>
          </w:p>
        </w:tc>
        <w:tc>
          <w:tcPr>
            <w:tcW w:w="590" w:type="dxa"/>
            <w:tcBorders>
              <w:top w:val="single" w:sz="12" w:space="0" w:color="auto"/>
              <w:bottom w:val="single" w:sz="6" w:space="0" w:color="auto"/>
            </w:tcBorders>
            <w:shd w:val="clear" w:color="auto" w:fill="000000"/>
            <w:vAlign w:val="center"/>
          </w:tcPr>
          <w:p w14:paraId="2F493431" w14:textId="77777777" w:rsidR="0073293C" w:rsidRPr="002D48AD" w:rsidRDefault="0073293C" w:rsidP="00DC3FDC">
            <w:pPr>
              <w:pStyle w:val="Header"/>
              <w:tabs>
                <w:tab w:val="clear" w:pos="4320"/>
                <w:tab w:val="clear" w:pos="8640"/>
              </w:tabs>
              <w:rPr>
                <w:b/>
                <w:bCs/>
                <w:color w:val="FFFFFF"/>
                <w:sz w:val="16"/>
              </w:rPr>
            </w:pPr>
            <w:r w:rsidRPr="002D48AD">
              <w:rPr>
                <w:b/>
                <w:bCs/>
                <w:color w:val="FFFFFF"/>
                <w:sz w:val="16"/>
              </w:rPr>
              <w:t>Init</w:t>
            </w:r>
          </w:p>
        </w:tc>
      </w:tr>
      <w:tr w:rsidR="004A58C2" w:rsidRPr="002D48AD" w14:paraId="0D56B949" w14:textId="77777777" w:rsidTr="0060108F">
        <w:tc>
          <w:tcPr>
            <w:tcW w:w="990" w:type="dxa"/>
            <w:tcBorders>
              <w:top w:val="single" w:sz="6" w:space="0" w:color="auto"/>
            </w:tcBorders>
            <w:shd w:val="clear" w:color="auto" w:fill="FFFFFF"/>
            <w:vAlign w:val="center"/>
          </w:tcPr>
          <w:p w14:paraId="69683D32" w14:textId="77777777" w:rsidR="004A58C2" w:rsidRPr="002D48AD" w:rsidRDefault="004A58C2" w:rsidP="00DC3FDC">
            <w:pPr>
              <w:pStyle w:val="Header"/>
              <w:tabs>
                <w:tab w:val="clear" w:pos="4320"/>
                <w:tab w:val="clear" w:pos="8640"/>
              </w:tabs>
              <w:rPr>
                <w:sz w:val="16"/>
              </w:rPr>
            </w:pPr>
            <w:r w:rsidRPr="002D48AD">
              <w:rPr>
                <w:sz w:val="16"/>
              </w:rPr>
              <w:t>0.</w:t>
            </w:r>
            <w:r>
              <w:rPr>
                <w:sz w:val="16"/>
              </w:rPr>
              <w:t>1</w:t>
            </w:r>
          </w:p>
        </w:tc>
        <w:tc>
          <w:tcPr>
            <w:tcW w:w="1620" w:type="dxa"/>
            <w:tcBorders>
              <w:top w:val="single" w:sz="6" w:space="0" w:color="auto"/>
            </w:tcBorders>
            <w:shd w:val="clear" w:color="auto" w:fill="FFFFFF"/>
            <w:vAlign w:val="center"/>
          </w:tcPr>
          <w:p w14:paraId="5F0092FC" w14:textId="77777777" w:rsidR="004A58C2" w:rsidRPr="002D48AD" w:rsidRDefault="004A58C2" w:rsidP="00DC3FDC">
            <w:pPr>
              <w:pStyle w:val="Header"/>
              <w:tabs>
                <w:tab w:val="clear" w:pos="4320"/>
                <w:tab w:val="clear" w:pos="8640"/>
              </w:tabs>
              <w:rPr>
                <w:sz w:val="16"/>
              </w:rPr>
            </w:pPr>
            <w:r>
              <w:rPr>
                <w:sz w:val="16"/>
              </w:rPr>
              <w:t>April 14,</w:t>
            </w:r>
            <w:r w:rsidRPr="002D48AD">
              <w:rPr>
                <w:sz w:val="16"/>
              </w:rPr>
              <w:t xml:space="preserve"> 20</w:t>
            </w:r>
            <w:r>
              <w:rPr>
                <w:sz w:val="16"/>
              </w:rPr>
              <w:t>10</w:t>
            </w:r>
          </w:p>
        </w:tc>
        <w:tc>
          <w:tcPr>
            <w:tcW w:w="4828" w:type="dxa"/>
            <w:tcBorders>
              <w:top w:val="single" w:sz="6" w:space="0" w:color="auto"/>
            </w:tcBorders>
            <w:vAlign w:val="center"/>
          </w:tcPr>
          <w:p w14:paraId="3413B5FF" w14:textId="77777777" w:rsidR="004A58C2" w:rsidRPr="002D48AD" w:rsidRDefault="004A58C2" w:rsidP="00DC3FDC">
            <w:pPr>
              <w:pStyle w:val="Header"/>
              <w:tabs>
                <w:tab w:val="clear" w:pos="4320"/>
                <w:tab w:val="clear" w:pos="8640"/>
              </w:tabs>
              <w:rPr>
                <w:sz w:val="16"/>
              </w:rPr>
            </w:pPr>
            <w:r>
              <w:rPr>
                <w:sz w:val="16"/>
              </w:rPr>
              <w:t>Created Base document</w:t>
            </w:r>
          </w:p>
        </w:tc>
        <w:tc>
          <w:tcPr>
            <w:tcW w:w="590" w:type="dxa"/>
            <w:tcBorders>
              <w:top w:val="single" w:sz="6" w:space="0" w:color="auto"/>
            </w:tcBorders>
            <w:vAlign w:val="center"/>
          </w:tcPr>
          <w:p w14:paraId="7339D96A" w14:textId="37BDBCE5" w:rsidR="004A58C2" w:rsidRPr="002D48AD" w:rsidRDefault="004C46CE" w:rsidP="00DC3FDC">
            <w:pPr>
              <w:pStyle w:val="Header"/>
              <w:tabs>
                <w:tab w:val="clear" w:pos="4320"/>
                <w:tab w:val="clear" w:pos="8640"/>
              </w:tabs>
              <w:rPr>
                <w:sz w:val="16"/>
              </w:rPr>
            </w:pPr>
            <w:r>
              <w:rPr>
                <w:sz w:val="16"/>
              </w:rPr>
              <w:t>WHY</w:t>
            </w:r>
          </w:p>
        </w:tc>
      </w:tr>
      <w:tr w:rsidR="004C46CE" w:rsidRPr="002D48AD" w14:paraId="69A80D67" w14:textId="77777777" w:rsidTr="00D91092">
        <w:tc>
          <w:tcPr>
            <w:tcW w:w="990" w:type="dxa"/>
            <w:tcBorders>
              <w:top w:val="single" w:sz="6" w:space="0" w:color="auto"/>
            </w:tcBorders>
            <w:shd w:val="clear" w:color="auto" w:fill="FFFFFF"/>
            <w:vAlign w:val="center"/>
          </w:tcPr>
          <w:p w14:paraId="530EF013" w14:textId="77777777" w:rsidR="004C46CE" w:rsidRPr="002D48AD" w:rsidRDefault="004C46CE" w:rsidP="004C46CE">
            <w:pPr>
              <w:pStyle w:val="Header"/>
              <w:tabs>
                <w:tab w:val="clear" w:pos="4320"/>
                <w:tab w:val="clear" w:pos="8640"/>
              </w:tabs>
              <w:rPr>
                <w:sz w:val="16"/>
              </w:rPr>
            </w:pPr>
            <w:r>
              <w:rPr>
                <w:sz w:val="16"/>
              </w:rPr>
              <w:t>0.2</w:t>
            </w:r>
          </w:p>
        </w:tc>
        <w:tc>
          <w:tcPr>
            <w:tcW w:w="1620" w:type="dxa"/>
            <w:tcBorders>
              <w:top w:val="single" w:sz="6" w:space="0" w:color="auto"/>
            </w:tcBorders>
            <w:shd w:val="clear" w:color="auto" w:fill="FFFFFF"/>
            <w:vAlign w:val="center"/>
          </w:tcPr>
          <w:p w14:paraId="7F1CD879" w14:textId="77777777" w:rsidR="004C46CE" w:rsidRPr="002D48AD" w:rsidRDefault="004C46CE" w:rsidP="004C46CE">
            <w:pPr>
              <w:pStyle w:val="Header"/>
              <w:tabs>
                <w:tab w:val="clear" w:pos="4320"/>
                <w:tab w:val="clear" w:pos="8640"/>
              </w:tabs>
              <w:rPr>
                <w:sz w:val="16"/>
              </w:rPr>
            </w:pPr>
            <w:r>
              <w:rPr>
                <w:sz w:val="16"/>
              </w:rPr>
              <w:t>April 15, 2010</w:t>
            </w:r>
          </w:p>
        </w:tc>
        <w:tc>
          <w:tcPr>
            <w:tcW w:w="4828" w:type="dxa"/>
            <w:tcBorders>
              <w:top w:val="single" w:sz="6" w:space="0" w:color="auto"/>
            </w:tcBorders>
            <w:vAlign w:val="center"/>
          </w:tcPr>
          <w:p w14:paraId="10A9966B" w14:textId="77777777" w:rsidR="004C46CE" w:rsidRPr="002D48AD" w:rsidRDefault="004C46CE" w:rsidP="004C46CE">
            <w:pPr>
              <w:pStyle w:val="Header"/>
              <w:tabs>
                <w:tab w:val="clear" w:pos="4320"/>
                <w:tab w:val="clear" w:pos="8640"/>
              </w:tabs>
              <w:rPr>
                <w:sz w:val="16"/>
              </w:rPr>
            </w:pPr>
            <w:r>
              <w:rPr>
                <w:sz w:val="16"/>
              </w:rPr>
              <w:t>Added Key Management Content and Merged other Documents</w:t>
            </w:r>
          </w:p>
        </w:tc>
        <w:tc>
          <w:tcPr>
            <w:tcW w:w="590" w:type="dxa"/>
            <w:tcBorders>
              <w:top w:val="single" w:sz="6" w:space="0" w:color="auto"/>
            </w:tcBorders>
          </w:tcPr>
          <w:p w14:paraId="54FC2F1B" w14:textId="680C3679"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627E47B3" w14:textId="77777777" w:rsidTr="00D91092">
        <w:tc>
          <w:tcPr>
            <w:tcW w:w="990" w:type="dxa"/>
            <w:tcBorders>
              <w:top w:val="single" w:sz="6" w:space="0" w:color="auto"/>
            </w:tcBorders>
            <w:shd w:val="clear" w:color="auto" w:fill="FFFFFF"/>
            <w:vAlign w:val="center"/>
          </w:tcPr>
          <w:p w14:paraId="6F170627" w14:textId="77777777" w:rsidR="004C46CE" w:rsidRPr="002D48AD" w:rsidRDefault="004C46CE" w:rsidP="004C46CE">
            <w:pPr>
              <w:pStyle w:val="Header"/>
              <w:tabs>
                <w:tab w:val="clear" w:pos="4320"/>
                <w:tab w:val="clear" w:pos="8640"/>
              </w:tabs>
              <w:rPr>
                <w:sz w:val="16"/>
              </w:rPr>
            </w:pPr>
            <w:r>
              <w:rPr>
                <w:sz w:val="16"/>
              </w:rPr>
              <w:t>0.3</w:t>
            </w:r>
          </w:p>
        </w:tc>
        <w:tc>
          <w:tcPr>
            <w:tcW w:w="1620" w:type="dxa"/>
            <w:tcBorders>
              <w:top w:val="single" w:sz="6" w:space="0" w:color="auto"/>
            </w:tcBorders>
            <w:shd w:val="clear" w:color="auto" w:fill="FFFFFF"/>
            <w:vAlign w:val="center"/>
          </w:tcPr>
          <w:p w14:paraId="6153E8EC" w14:textId="77777777" w:rsidR="004C46CE" w:rsidRPr="002D48AD" w:rsidRDefault="004C46CE" w:rsidP="004C46CE">
            <w:pPr>
              <w:pStyle w:val="Header"/>
              <w:tabs>
                <w:tab w:val="clear" w:pos="4320"/>
                <w:tab w:val="clear" w:pos="8640"/>
              </w:tabs>
              <w:rPr>
                <w:sz w:val="16"/>
              </w:rPr>
            </w:pPr>
            <w:r>
              <w:rPr>
                <w:sz w:val="16"/>
              </w:rPr>
              <w:t>April 16, 2010</w:t>
            </w:r>
          </w:p>
        </w:tc>
        <w:tc>
          <w:tcPr>
            <w:tcW w:w="4828" w:type="dxa"/>
            <w:tcBorders>
              <w:top w:val="single" w:sz="6" w:space="0" w:color="auto"/>
            </w:tcBorders>
            <w:vAlign w:val="center"/>
          </w:tcPr>
          <w:p w14:paraId="6B1B8F28" w14:textId="77777777" w:rsidR="004C46CE" w:rsidRPr="002D48AD" w:rsidRDefault="004C46CE" w:rsidP="004C46CE">
            <w:pPr>
              <w:pStyle w:val="Header"/>
              <w:tabs>
                <w:tab w:val="clear" w:pos="4320"/>
                <w:tab w:val="clear" w:pos="8640"/>
              </w:tabs>
              <w:rPr>
                <w:sz w:val="16"/>
              </w:rPr>
            </w:pPr>
            <w:r>
              <w:rPr>
                <w:sz w:val="16"/>
              </w:rPr>
              <w:t>Defined document structure for efficient information flow</w:t>
            </w:r>
          </w:p>
        </w:tc>
        <w:tc>
          <w:tcPr>
            <w:tcW w:w="590" w:type="dxa"/>
            <w:tcBorders>
              <w:top w:val="single" w:sz="6" w:space="0" w:color="auto"/>
            </w:tcBorders>
          </w:tcPr>
          <w:p w14:paraId="1B4FE12D" w14:textId="5C8EB2E9"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01990749" w14:textId="77777777" w:rsidTr="00D91092">
        <w:tc>
          <w:tcPr>
            <w:tcW w:w="990" w:type="dxa"/>
            <w:tcBorders>
              <w:top w:val="single" w:sz="6" w:space="0" w:color="auto"/>
            </w:tcBorders>
            <w:shd w:val="clear" w:color="auto" w:fill="FFFFFF"/>
            <w:vAlign w:val="center"/>
          </w:tcPr>
          <w:p w14:paraId="21917B64" w14:textId="77777777" w:rsidR="004C46CE" w:rsidRPr="002D48AD" w:rsidRDefault="004C46CE" w:rsidP="004C46CE">
            <w:pPr>
              <w:pStyle w:val="Header"/>
              <w:tabs>
                <w:tab w:val="clear" w:pos="4320"/>
                <w:tab w:val="clear" w:pos="8640"/>
              </w:tabs>
              <w:rPr>
                <w:sz w:val="16"/>
              </w:rPr>
            </w:pPr>
            <w:r>
              <w:rPr>
                <w:sz w:val="16"/>
              </w:rPr>
              <w:t>0.4</w:t>
            </w:r>
          </w:p>
        </w:tc>
        <w:tc>
          <w:tcPr>
            <w:tcW w:w="1620" w:type="dxa"/>
            <w:tcBorders>
              <w:top w:val="single" w:sz="6" w:space="0" w:color="auto"/>
            </w:tcBorders>
            <w:shd w:val="clear" w:color="auto" w:fill="FFFFFF"/>
            <w:vAlign w:val="center"/>
          </w:tcPr>
          <w:p w14:paraId="65376B3D" w14:textId="77777777" w:rsidR="004C46CE" w:rsidRPr="002D48AD" w:rsidRDefault="004C46CE" w:rsidP="004C46CE">
            <w:pPr>
              <w:pStyle w:val="Header"/>
              <w:tabs>
                <w:tab w:val="clear" w:pos="4320"/>
                <w:tab w:val="clear" w:pos="8640"/>
              </w:tabs>
              <w:rPr>
                <w:sz w:val="16"/>
              </w:rPr>
            </w:pPr>
            <w:r>
              <w:rPr>
                <w:sz w:val="16"/>
              </w:rPr>
              <w:t>April 18, 2010</w:t>
            </w:r>
          </w:p>
        </w:tc>
        <w:tc>
          <w:tcPr>
            <w:tcW w:w="4828" w:type="dxa"/>
            <w:tcBorders>
              <w:top w:val="single" w:sz="6" w:space="0" w:color="auto"/>
            </w:tcBorders>
            <w:vAlign w:val="center"/>
          </w:tcPr>
          <w:p w14:paraId="1A1A010B" w14:textId="77777777" w:rsidR="004C46CE" w:rsidRPr="002D48AD" w:rsidRDefault="004C46CE" w:rsidP="004C46CE">
            <w:pPr>
              <w:pStyle w:val="Header"/>
              <w:tabs>
                <w:tab w:val="clear" w:pos="4320"/>
                <w:tab w:val="clear" w:pos="8640"/>
              </w:tabs>
              <w:rPr>
                <w:sz w:val="16"/>
              </w:rPr>
            </w:pPr>
            <w:r>
              <w:rPr>
                <w:sz w:val="16"/>
              </w:rPr>
              <w:t>Added cryptography content</w:t>
            </w:r>
          </w:p>
        </w:tc>
        <w:tc>
          <w:tcPr>
            <w:tcW w:w="590" w:type="dxa"/>
            <w:tcBorders>
              <w:top w:val="single" w:sz="6" w:space="0" w:color="auto"/>
            </w:tcBorders>
          </w:tcPr>
          <w:p w14:paraId="72A6BC77" w14:textId="4CC13413"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7712EE2B" w14:textId="77777777" w:rsidTr="00D91092">
        <w:tc>
          <w:tcPr>
            <w:tcW w:w="990" w:type="dxa"/>
            <w:tcBorders>
              <w:top w:val="single" w:sz="6" w:space="0" w:color="auto"/>
            </w:tcBorders>
            <w:shd w:val="clear" w:color="auto" w:fill="FFFFFF"/>
            <w:vAlign w:val="center"/>
          </w:tcPr>
          <w:p w14:paraId="66B93E47" w14:textId="77777777" w:rsidR="004C46CE" w:rsidRDefault="004C46CE" w:rsidP="004C46CE">
            <w:pPr>
              <w:pStyle w:val="Header"/>
              <w:tabs>
                <w:tab w:val="clear" w:pos="4320"/>
                <w:tab w:val="clear" w:pos="8640"/>
              </w:tabs>
              <w:rPr>
                <w:sz w:val="16"/>
              </w:rPr>
            </w:pPr>
            <w:r>
              <w:rPr>
                <w:sz w:val="16"/>
              </w:rPr>
              <w:t>0.5</w:t>
            </w:r>
          </w:p>
        </w:tc>
        <w:tc>
          <w:tcPr>
            <w:tcW w:w="1620" w:type="dxa"/>
            <w:tcBorders>
              <w:top w:val="single" w:sz="6" w:space="0" w:color="auto"/>
            </w:tcBorders>
            <w:shd w:val="clear" w:color="auto" w:fill="FFFFFF"/>
            <w:vAlign w:val="center"/>
          </w:tcPr>
          <w:p w14:paraId="6B9723ED" w14:textId="77777777" w:rsidR="004C46CE" w:rsidRDefault="004C46CE" w:rsidP="004C46CE">
            <w:pPr>
              <w:pStyle w:val="Header"/>
              <w:tabs>
                <w:tab w:val="clear" w:pos="4320"/>
                <w:tab w:val="clear" w:pos="8640"/>
              </w:tabs>
              <w:rPr>
                <w:sz w:val="16"/>
              </w:rPr>
            </w:pPr>
            <w:r>
              <w:rPr>
                <w:sz w:val="16"/>
              </w:rPr>
              <w:t>April 22, 2010</w:t>
            </w:r>
          </w:p>
        </w:tc>
        <w:tc>
          <w:tcPr>
            <w:tcW w:w="4828" w:type="dxa"/>
            <w:tcBorders>
              <w:top w:val="single" w:sz="6" w:space="0" w:color="auto"/>
            </w:tcBorders>
            <w:vAlign w:val="center"/>
          </w:tcPr>
          <w:p w14:paraId="204A2340" w14:textId="77777777" w:rsidR="004C46CE" w:rsidRDefault="004C46CE" w:rsidP="004C46CE">
            <w:pPr>
              <w:pStyle w:val="Header"/>
              <w:tabs>
                <w:tab w:val="clear" w:pos="4320"/>
                <w:tab w:val="clear" w:pos="8640"/>
              </w:tabs>
              <w:rPr>
                <w:sz w:val="16"/>
              </w:rPr>
            </w:pPr>
            <w:r>
              <w:rPr>
                <w:sz w:val="16"/>
              </w:rPr>
              <w:t>Added key map data</w:t>
            </w:r>
          </w:p>
        </w:tc>
        <w:tc>
          <w:tcPr>
            <w:tcW w:w="590" w:type="dxa"/>
            <w:tcBorders>
              <w:top w:val="single" w:sz="6" w:space="0" w:color="auto"/>
            </w:tcBorders>
          </w:tcPr>
          <w:p w14:paraId="5737144F" w14:textId="4D208426" w:rsidR="004C46CE" w:rsidRDefault="004C46CE" w:rsidP="004C46CE">
            <w:pPr>
              <w:pStyle w:val="Header"/>
              <w:tabs>
                <w:tab w:val="clear" w:pos="4320"/>
                <w:tab w:val="clear" w:pos="8640"/>
              </w:tabs>
              <w:rPr>
                <w:sz w:val="16"/>
              </w:rPr>
            </w:pPr>
            <w:r w:rsidRPr="00103A93">
              <w:rPr>
                <w:sz w:val="16"/>
              </w:rPr>
              <w:t>WHY</w:t>
            </w:r>
          </w:p>
        </w:tc>
      </w:tr>
      <w:tr w:rsidR="004C46CE" w:rsidRPr="002D48AD" w14:paraId="3EA1C9EB" w14:textId="77777777" w:rsidTr="00D91092">
        <w:tc>
          <w:tcPr>
            <w:tcW w:w="990" w:type="dxa"/>
            <w:tcBorders>
              <w:top w:val="single" w:sz="6" w:space="0" w:color="auto"/>
            </w:tcBorders>
            <w:shd w:val="clear" w:color="auto" w:fill="FFFFFF"/>
            <w:vAlign w:val="center"/>
          </w:tcPr>
          <w:p w14:paraId="2C47CECD" w14:textId="77777777" w:rsidR="004C46CE" w:rsidRDefault="004C46CE" w:rsidP="004C46CE">
            <w:pPr>
              <w:pStyle w:val="Header"/>
              <w:tabs>
                <w:tab w:val="clear" w:pos="4320"/>
                <w:tab w:val="clear" w:pos="8640"/>
              </w:tabs>
              <w:rPr>
                <w:sz w:val="16"/>
              </w:rPr>
            </w:pPr>
            <w:r>
              <w:rPr>
                <w:sz w:val="16"/>
              </w:rPr>
              <w:t>0.6</w:t>
            </w:r>
          </w:p>
        </w:tc>
        <w:tc>
          <w:tcPr>
            <w:tcW w:w="1620" w:type="dxa"/>
            <w:tcBorders>
              <w:top w:val="single" w:sz="6" w:space="0" w:color="auto"/>
            </w:tcBorders>
            <w:shd w:val="clear" w:color="auto" w:fill="FFFFFF"/>
            <w:vAlign w:val="center"/>
          </w:tcPr>
          <w:p w14:paraId="59D54698" w14:textId="77777777" w:rsidR="004C46CE" w:rsidRPr="002D48AD" w:rsidRDefault="004C46CE" w:rsidP="004C46CE">
            <w:pPr>
              <w:pStyle w:val="Header"/>
              <w:tabs>
                <w:tab w:val="clear" w:pos="4320"/>
                <w:tab w:val="clear" w:pos="8640"/>
              </w:tabs>
              <w:rPr>
                <w:sz w:val="16"/>
              </w:rPr>
            </w:pPr>
            <w:r>
              <w:rPr>
                <w:sz w:val="16"/>
              </w:rPr>
              <w:t>June 24, 2010</w:t>
            </w:r>
          </w:p>
        </w:tc>
        <w:tc>
          <w:tcPr>
            <w:tcW w:w="4828" w:type="dxa"/>
            <w:tcBorders>
              <w:top w:val="single" w:sz="6" w:space="0" w:color="auto"/>
            </w:tcBorders>
            <w:vAlign w:val="center"/>
          </w:tcPr>
          <w:p w14:paraId="660210EE" w14:textId="77777777" w:rsidR="004C46CE" w:rsidRPr="002D48AD" w:rsidRDefault="004C46CE" w:rsidP="004C46CE">
            <w:pPr>
              <w:pStyle w:val="Header"/>
              <w:tabs>
                <w:tab w:val="clear" w:pos="4320"/>
                <w:tab w:val="clear" w:pos="8640"/>
              </w:tabs>
              <w:rPr>
                <w:sz w:val="16"/>
              </w:rPr>
            </w:pPr>
            <w:r>
              <w:rPr>
                <w:sz w:val="16"/>
              </w:rPr>
              <w:t>Added key management content</w:t>
            </w:r>
          </w:p>
        </w:tc>
        <w:tc>
          <w:tcPr>
            <w:tcW w:w="590" w:type="dxa"/>
            <w:tcBorders>
              <w:top w:val="single" w:sz="6" w:space="0" w:color="auto"/>
            </w:tcBorders>
          </w:tcPr>
          <w:p w14:paraId="785060E3" w14:textId="5E4291E4"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2B0A9C74" w14:textId="77777777" w:rsidTr="00D91092">
        <w:tc>
          <w:tcPr>
            <w:tcW w:w="990" w:type="dxa"/>
            <w:tcBorders>
              <w:top w:val="single" w:sz="6" w:space="0" w:color="auto"/>
            </w:tcBorders>
            <w:shd w:val="clear" w:color="auto" w:fill="FFFFFF"/>
            <w:vAlign w:val="center"/>
          </w:tcPr>
          <w:p w14:paraId="5FCC141C" w14:textId="77777777" w:rsidR="004C46CE" w:rsidRDefault="004C46CE" w:rsidP="004C46CE">
            <w:pPr>
              <w:pStyle w:val="Header"/>
              <w:tabs>
                <w:tab w:val="clear" w:pos="4320"/>
                <w:tab w:val="clear" w:pos="8640"/>
              </w:tabs>
              <w:rPr>
                <w:sz w:val="16"/>
              </w:rPr>
            </w:pPr>
            <w:r>
              <w:rPr>
                <w:sz w:val="16"/>
              </w:rPr>
              <w:t>0.7</w:t>
            </w:r>
          </w:p>
        </w:tc>
        <w:tc>
          <w:tcPr>
            <w:tcW w:w="1620" w:type="dxa"/>
            <w:tcBorders>
              <w:top w:val="single" w:sz="6" w:space="0" w:color="auto"/>
            </w:tcBorders>
            <w:shd w:val="clear" w:color="auto" w:fill="FFFFFF"/>
            <w:vAlign w:val="center"/>
          </w:tcPr>
          <w:p w14:paraId="332C6AE9" w14:textId="77777777" w:rsidR="004C46CE" w:rsidRPr="002D48AD" w:rsidRDefault="004C46CE" w:rsidP="004C46CE">
            <w:pPr>
              <w:pStyle w:val="Header"/>
              <w:tabs>
                <w:tab w:val="clear" w:pos="4320"/>
                <w:tab w:val="clear" w:pos="8640"/>
              </w:tabs>
              <w:rPr>
                <w:sz w:val="16"/>
              </w:rPr>
            </w:pPr>
            <w:r>
              <w:rPr>
                <w:sz w:val="16"/>
              </w:rPr>
              <w:t>June 25, 2010</w:t>
            </w:r>
          </w:p>
        </w:tc>
        <w:tc>
          <w:tcPr>
            <w:tcW w:w="4828" w:type="dxa"/>
            <w:tcBorders>
              <w:top w:val="single" w:sz="6" w:space="0" w:color="auto"/>
            </w:tcBorders>
            <w:vAlign w:val="center"/>
          </w:tcPr>
          <w:p w14:paraId="4A0E4655" w14:textId="77777777" w:rsidR="004C46CE" w:rsidRPr="002D48AD" w:rsidRDefault="004C46CE" w:rsidP="004C46CE">
            <w:pPr>
              <w:pStyle w:val="Header"/>
              <w:tabs>
                <w:tab w:val="clear" w:pos="4320"/>
                <w:tab w:val="clear" w:pos="8640"/>
              </w:tabs>
              <w:rPr>
                <w:sz w:val="16"/>
              </w:rPr>
            </w:pPr>
            <w:r>
              <w:rPr>
                <w:sz w:val="16"/>
              </w:rPr>
              <w:t>Added key management content</w:t>
            </w:r>
          </w:p>
        </w:tc>
        <w:tc>
          <w:tcPr>
            <w:tcW w:w="590" w:type="dxa"/>
            <w:tcBorders>
              <w:top w:val="single" w:sz="6" w:space="0" w:color="auto"/>
            </w:tcBorders>
          </w:tcPr>
          <w:p w14:paraId="20AD14FB" w14:textId="37963E50"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58BCDFBB" w14:textId="77777777" w:rsidTr="00D91092">
        <w:tc>
          <w:tcPr>
            <w:tcW w:w="990" w:type="dxa"/>
            <w:tcBorders>
              <w:top w:val="single" w:sz="6" w:space="0" w:color="auto"/>
            </w:tcBorders>
            <w:shd w:val="clear" w:color="auto" w:fill="FFFFFF"/>
            <w:vAlign w:val="center"/>
          </w:tcPr>
          <w:p w14:paraId="5120DB9E" w14:textId="77777777" w:rsidR="004C46CE" w:rsidRDefault="004C46CE" w:rsidP="004C46CE">
            <w:pPr>
              <w:pStyle w:val="Header"/>
              <w:tabs>
                <w:tab w:val="clear" w:pos="4320"/>
                <w:tab w:val="clear" w:pos="8640"/>
              </w:tabs>
              <w:rPr>
                <w:sz w:val="16"/>
              </w:rPr>
            </w:pPr>
            <w:r>
              <w:rPr>
                <w:sz w:val="16"/>
              </w:rPr>
              <w:t>0.8</w:t>
            </w:r>
          </w:p>
        </w:tc>
        <w:tc>
          <w:tcPr>
            <w:tcW w:w="1620" w:type="dxa"/>
            <w:tcBorders>
              <w:top w:val="single" w:sz="6" w:space="0" w:color="auto"/>
            </w:tcBorders>
            <w:shd w:val="clear" w:color="auto" w:fill="FFFFFF"/>
            <w:vAlign w:val="center"/>
          </w:tcPr>
          <w:p w14:paraId="74960F31" w14:textId="77777777" w:rsidR="004C46CE" w:rsidRPr="002D48AD" w:rsidRDefault="004C46CE" w:rsidP="004C46CE">
            <w:pPr>
              <w:pStyle w:val="Header"/>
              <w:tabs>
                <w:tab w:val="clear" w:pos="4320"/>
                <w:tab w:val="clear" w:pos="8640"/>
              </w:tabs>
              <w:rPr>
                <w:sz w:val="16"/>
              </w:rPr>
            </w:pPr>
            <w:r>
              <w:rPr>
                <w:sz w:val="16"/>
              </w:rPr>
              <w:t>June 28, 2010</w:t>
            </w:r>
          </w:p>
        </w:tc>
        <w:tc>
          <w:tcPr>
            <w:tcW w:w="4828" w:type="dxa"/>
            <w:tcBorders>
              <w:top w:val="single" w:sz="6" w:space="0" w:color="auto"/>
            </w:tcBorders>
            <w:vAlign w:val="center"/>
          </w:tcPr>
          <w:p w14:paraId="3BD1BFFD" w14:textId="77777777" w:rsidR="004C46CE" w:rsidRPr="002D48AD" w:rsidRDefault="004C46CE" w:rsidP="004C46CE">
            <w:pPr>
              <w:pStyle w:val="Header"/>
              <w:tabs>
                <w:tab w:val="clear" w:pos="4320"/>
                <w:tab w:val="clear" w:pos="8640"/>
              </w:tabs>
              <w:rPr>
                <w:sz w:val="16"/>
              </w:rPr>
            </w:pPr>
            <w:r>
              <w:rPr>
                <w:sz w:val="16"/>
              </w:rPr>
              <w:t>Added key Management content</w:t>
            </w:r>
          </w:p>
        </w:tc>
        <w:tc>
          <w:tcPr>
            <w:tcW w:w="590" w:type="dxa"/>
            <w:tcBorders>
              <w:top w:val="single" w:sz="6" w:space="0" w:color="auto"/>
            </w:tcBorders>
          </w:tcPr>
          <w:p w14:paraId="78BF2A0B" w14:textId="4566E40D"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1C8C8688" w14:textId="77777777" w:rsidTr="00D91092">
        <w:tc>
          <w:tcPr>
            <w:tcW w:w="990" w:type="dxa"/>
            <w:tcBorders>
              <w:top w:val="single" w:sz="6" w:space="0" w:color="auto"/>
            </w:tcBorders>
            <w:shd w:val="clear" w:color="auto" w:fill="FFFFFF"/>
            <w:vAlign w:val="center"/>
          </w:tcPr>
          <w:p w14:paraId="60DFECF6" w14:textId="77777777" w:rsidR="004C46CE" w:rsidRDefault="004C46CE" w:rsidP="004C46CE">
            <w:pPr>
              <w:pStyle w:val="Header"/>
              <w:tabs>
                <w:tab w:val="clear" w:pos="4320"/>
                <w:tab w:val="clear" w:pos="8640"/>
              </w:tabs>
              <w:rPr>
                <w:sz w:val="16"/>
              </w:rPr>
            </w:pPr>
            <w:r>
              <w:rPr>
                <w:sz w:val="16"/>
              </w:rPr>
              <w:t>0.9</w:t>
            </w:r>
          </w:p>
        </w:tc>
        <w:tc>
          <w:tcPr>
            <w:tcW w:w="1620" w:type="dxa"/>
            <w:tcBorders>
              <w:top w:val="single" w:sz="6" w:space="0" w:color="auto"/>
            </w:tcBorders>
            <w:shd w:val="clear" w:color="auto" w:fill="FFFFFF"/>
            <w:vAlign w:val="center"/>
          </w:tcPr>
          <w:p w14:paraId="09928604" w14:textId="77777777" w:rsidR="004C46CE" w:rsidRPr="002D48AD" w:rsidRDefault="004C46CE" w:rsidP="004C46CE">
            <w:pPr>
              <w:pStyle w:val="Header"/>
              <w:tabs>
                <w:tab w:val="clear" w:pos="4320"/>
                <w:tab w:val="clear" w:pos="8640"/>
              </w:tabs>
              <w:rPr>
                <w:sz w:val="16"/>
              </w:rPr>
            </w:pPr>
            <w:r>
              <w:rPr>
                <w:sz w:val="16"/>
              </w:rPr>
              <w:t>June 29, 2010</w:t>
            </w:r>
          </w:p>
        </w:tc>
        <w:tc>
          <w:tcPr>
            <w:tcW w:w="4828" w:type="dxa"/>
            <w:tcBorders>
              <w:top w:val="single" w:sz="6" w:space="0" w:color="auto"/>
            </w:tcBorders>
            <w:vAlign w:val="center"/>
          </w:tcPr>
          <w:p w14:paraId="552C0977" w14:textId="77777777" w:rsidR="004C46CE" w:rsidRPr="002D48AD" w:rsidRDefault="004C46CE" w:rsidP="004C46CE">
            <w:pPr>
              <w:pStyle w:val="Header"/>
              <w:tabs>
                <w:tab w:val="clear" w:pos="4320"/>
                <w:tab w:val="clear" w:pos="8640"/>
              </w:tabs>
              <w:rPr>
                <w:sz w:val="16"/>
              </w:rPr>
            </w:pPr>
            <w:r>
              <w:rPr>
                <w:sz w:val="16"/>
              </w:rPr>
              <w:t>Added key Management content</w:t>
            </w:r>
          </w:p>
        </w:tc>
        <w:tc>
          <w:tcPr>
            <w:tcW w:w="590" w:type="dxa"/>
            <w:tcBorders>
              <w:top w:val="single" w:sz="6" w:space="0" w:color="auto"/>
            </w:tcBorders>
          </w:tcPr>
          <w:p w14:paraId="1573F50C" w14:textId="68CC10D7"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5FDC4002" w14:textId="77777777" w:rsidTr="00D91092">
        <w:tc>
          <w:tcPr>
            <w:tcW w:w="990" w:type="dxa"/>
            <w:tcBorders>
              <w:top w:val="single" w:sz="6" w:space="0" w:color="auto"/>
            </w:tcBorders>
            <w:shd w:val="clear" w:color="auto" w:fill="FFFFFF"/>
            <w:vAlign w:val="center"/>
          </w:tcPr>
          <w:p w14:paraId="5611D996" w14:textId="77777777" w:rsidR="004C46CE" w:rsidRDefault="004C46CE" w:rsidP="004C46CE">
            <w:pPr>
              <w:pStyle w:val="Header"/>
              <w:tabs>
                <w:tab w:val="clear" w:pos="4320"/>
                <w:tab w:val="clear" w:pos="8640"/>
              </w:tabs>
              <w:rPr>
                <w:sz w:val="16"/>
              </w:rPr>
            </w:pPr>
            <w:r>
              <w:rPr>
                <w:sz w:val="16"/>
              </w:rPr>
              <w:t>1.0</w:t>
            </w:r>
          </w:p>
        </w:tc>
        <w:tc>
          <w:tcPr>
            <w:tcW w:w="1620" w:type="dxa"/>
            <w:tcBorders>
              <w:top w:val="single" w:sz="6" w:space="0" w:color="auto"/>
            </w:tcBorders>
            <w:shd w:val="clear" w:color="auto" w:fill="FFFFFF"/>
            <w:vAlign w:val="center"/>
          </w:tcPr>
          <w:p w14:paraId="05D52297" w14:textId="77777777" w:rsidR="004C46CE" w:rsidRPr="002D48AD" w:rsidRDefault="004C46CE" w:rsidP="004C46CE">
            <w:pPr>
              <w:pStyle w:val="Header"/>
              <w:tabs>
                <w:tab w:val="clear" w:pos="4320"/>
                <w:tab w:val="clear" w:pos="8640"/>
              </w:tabs>
              <w:rPr>
                <w:sz w:val="16"/>
              </w:rPr>
            </w:pPr>
            <w:r>
              <w:rPr>
                <w:sz w:val="16"/>
              </w:rPr>
              <w:t>June 30, 2010</w:t>
            </w:r>
          </w:p>
        </w:tc>
        <w:tc>
          <w:tcPr>
            <w:tcW w:w="4828" w:type="dxa"/>
            <w:tcBorders>
              <w:top w:val="single" w:sz="6" w:space="0" w:color="auto"/>
            </w:tcBorders>
            <w:vAlign w:val="center"/>
          </w:tcPr>
          <w:p w14:paraId="5C9CBF30" w14:textId="77777777" w:rsidR="004C46CE" w:rsidRPr="002D48AD" w:rsidRDefault="004C46CE" w:rsidP="004C46CE">
            <w:pPr>
              <w:pStyle w:val="Header"/>
              <w:tabs>
                <w:tab w:val="clear" w:pos="4320"/>
                <w:tab w:val="clear" w:pos="8640"/>
              </w:tabs>
              <w:rPr>
                <w:sz w:val="16"/>
              </w:rPr>
            </w:pPr>
            <w:r>
              <w:rPr>
                <w:sz w:val="16"/>
              </w:rPr>
              <w:t>Added key Management content</w:t>
            </w:r>
          </w:p>
        </w:tc>
        <w:tc>
          <w:tcPr>
            <w:tcW w:w="590" w:type="dxa"/>
            <w:tcBorders>
              <w:top w:val="single" w:sz="6" w:space="0" w:color="auto"/>
            </w:tcBorders>
          </w:tcPr>
          <w:p w14:paraId="045F8775" w14:textId="0A73F776"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0CDDB115" w14:textId="77777777" w:rsidTr="00D91092">
        <w:tc>
          <w:tcPr>
            <w:tcW w:w="990" w:type="dxa"/>
            <w:tcBorders>
              <w:top w:val="single" w:sz="6" w:space="0" w:color="auto"/>
            </w:tcBorders>
            <w:shd w:val="clear" w:color="auto" w:fill="FFFFFF"/>
            <w:vAlign w:val="center"/>
          </w:tcPr>
          <w:p w14:paraId="1F9088E3" w14:textId="77777777" w:rsidR="004C46CE" w:rsidRDefault="004C46CE" w:rsidP="004C46CE">
            <w:pPr>
              <w:pStyle w:val="Header"/>
              <w:tabs>
                <w:tab w:val="clear" w:pos="4320"/>
                <w:tab w:val="clear" w:pos="8640"/>
              </w:tabs>
              <w:rPr>
                <w:sz w:val="16"/>
              </w:rPr>
            </w:pPr>
            <w:r>
              <w:rPr>
                <w:sz w:val="16"/>
              </w:rPr>
              <w:t>1.1</w:t>
            </w:r>
          </w:p>
        </w:tc>
        <w:tc>
          <w:tcPr>
            <w:tcW w:w="1620" w:type="dxa"/>
            <w:tcBorders>
              <w:top w:val="single" w:sz="6" w:space="0" w:color="auto"/>
            </w:tcBorders>
            <w:shd w:val="clear" w:color="auto" w:fill="FFFFFF"/>
            <w:vAlign w:val="center"/>
          </w:tcPr>
          <w:p w14:paraId="06E01F1F" w14:textId="77777777" w:rsidR="004C46CE" w:rsidRPr="002D48AD" w:rsidRDefault="004C46CE" w:rsidP="004C46CE">
            <w:pPr>
              <w:pStyle w:val="Header"/>
              <w:tabs>
                <w:tab w:val="clear" w:pos="4320"/>
                <w:tab w:val="clear" w:pos="8640"/>
              </w:tabs>
              <w:rPr>
                <w:sz w:val="16"/>
              </w:rPr>
            </w:pPr>
            <w:r>
              <w:rPr>
                <w:sz w:val="16"/>
              </w:rPr>
              <w:t>July 6, 2010</w:t>
            </w:r>
          </w:p>
        </w:tc>
        <w:tc>
          <w:tcPr>
            <w:tcW w:w="4828" w:type="dxa"/>
            <w:tcBorders>
              <w:top w:val="single" w:sz="6" w:space="0" w:color="auto"/>
            </w:tcBorders>
            <w:vAlign w:val="center"/>
          </w:tcPr>
          <w:p w14:paraId="5F1693A5" w14:textId="77777777" w:rsidR="004C46CE" w:rsidRPr="002D48AD" w:rsidRDefault="004C46CE" w:rsidP="004C46CE">
            <w:pPr>
              <w:pStyle w:val="Header"/>
              <w:tabs>
                <w:tab w:val="clear" w:pos="4320"/>
                <w:tab w:val="clear" w:pos="8640"/>
              </w:tabs>
              <w:rPr>
                <w:sz w:val="16"/>
              </w:rPr>
            </w:pPr>
            <w:r>
              <w:rPr>
                <w:sz w:val="16"/>
              </w:rPr>
              <w:t>Modified Document Formatting</w:t>
            </w:r>
          </w:p>
        </w:tc>
        <w:tc>
          <w:tcPr>
            <w:tcW w:w="590" w:type="dxa"/>
            <w:tcBorders>
              <w:top w:val="single" w:sz="6" w:space="0" w:color="auto"/>
            </w:tcBorders>
          </w:tcPr>
          <w:p w14:paraId="002B014E" w14:textId="3A8D892B"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5058BD52" w14:textId="77777777" w:rsidTr="00D91092">
        <w:tc>
          <w:tcPr>
            <w:tcW w:w="990" w:type="dxa"/>
            <w:tcBorders>
              <w:top w:val="single" w:sz="6" w:space="0" w:color="auto"/>
            </w:tcBorders>
            <w:shd w:val="clear" w:color="auto" w:fill="FFFFFF"/>
            <w:vAlign w:val="center"/>
          </w:tcPr>
          <w:p w14:paraId="2FDF1865" w14:textId="77777777" w:rsidR="004C46CE" w:rsidRDefault="004C46CE" w:rsidP="004C46CE">
            <w:pPr>
              <w:pStyle w:val="Header"/>
              <w:tabs>
                <w:tab w:val="clear" w:pos="4320"/>
                <w:tab w:val="clear" w:pos="8640"/>
              </w:tabs>
              <w:rPr>
                <w:sz w:val="16"/>
              </w:rPr>
            </w:pPr>
            <w:r>
              <w:rPr>
                <w:sz w:val="16"/>
              </w:rPr>
              <w:t>1.2</w:t>
            </w:r>
          </w:p>
        </w:tc>
        <w:tc>
          <w:tcPr>
            <w:tcW w:w="1620" w:type="dxa"/>
            <w:tcBorders>
              <w:top w:val="single" w:sz="6" w:space="0" w:color="auto"/>
            </w:tcBorders>
            <w:shd w:val="clear" w:color="auto" w:fill="FFFFFF"/>
            <w:vAlign w:val="center"/>
          </w:tcPr>
          <w:p w14:paraId="1CB7B187" w14:textId="77777777" w:rsidR="004C46CE" w:rsidRPr="002D48AD" w:rsidRDefault="004C46CE" w:rsidP="004C46CE">
            <w:pPr>
              <w:pStyle w:val="Header"/>
              <w:tabs>
                <w:tab w:val="clear" w:pos="4320"/>
                <w:tab w:val="clear" w:pos="8640"/>
              </w:tabs>
              <w:rPr>
                <w:sz w:val="16"/>
              </w:rPr>
            </w:pPr>
            <w:r>
              <w:rPr>
                <w:sz w:val="16"/>
              </w:rPr>
              <w:t>July 12, 2010</w:t>
            </w:r>
          </w:p>
        </w:tc>
        <w:tc>
          <w:tcPr>
            <w:tcW w:w="4828" w:type="dxa"/>
            <w:tcBorders>
              <w:top w:val="single" w:sz="6" w:space="0" w:color="auto"/>
            </w:tcBorders>
            <w:vAlign w:val="center"/>
          </w:tcPr>
          <w:p w14:paraId="4E224047" w14:textId="77777777" w:rsidR="004C46CE" w:rsidRPr="002D48AD" w:rsidRDefault="004C46CE" w:rsidP="004C46CE">
            <w:pPr>
              <w:pStyle w:val="Header"/>
              <w:tabs>
                <w:tab w:val="clear" w:pos="4320"/>
                <w:tab w:val="clear" w:pos="8640"/>
              </w:tabs>
              <w:rPr>
                <w:sz w:val="16"/>
              </w:rPr>
            </w:pPr>
            <w:r>
              <w:rPr>
                <w:sz w:val="16"/>
              </w:rPr>
              <w:t>Added ATM Key loading instructions</w:t>
            </w:r>
          </w:p>
        </w:tc>
        <w:tc>
          <w:tcPr>
            <w:tcW w:w="590" w:type="dxa"/>
            <w:tcBorders>
              <w:top w:val="single" w:sz="6" w:space="0" w:color="auto"/>
            </w:tcBorders>
          </w:tcPr>
          <w:p w14:paraId="1308B6C7" w14:textId="5393257D"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795A3142" w14:textId="77777777" w:rsidTr="00D91092">
        <w:tc>
          <w:tcPr>
            <w:tcW w:w="990" w:type="dxa"/>
            <w:tcBorders>
              <w:top w:val="single" w:sz="6" w:space="0" w:color="auto"/>
            </w:tcBorders>
            <w:shd w:val="clear" w:color="auto" w:fill="FFFFFF"/>
            <w:vAlign w:val="center"/>
          </w:tcPr>
          <w:p w14:paraId="7763C223" w14:textId="77777777" w:rsidR="004C46CE" w:rsidRDefault="004C46CE" w:rsidP="004C46CE">
            <w:pPr>
              <w:pStyle w:val="Header"/>
              <w:tabs>
                <w:tab w:val="clear" w:pos="4320"/>
                <w:tab w:val="clear" w:pos="8640"/>
              </w:tabs>
              <w:rPr>
                <w:sz w:val="16"/>
              </w:rPr>
            </w:pPr>
            <w:r>
              <w:rPr>
                <w:sz w:val="16"/>
              </w:rPr>
              <w:t>1.3</w:t>
            </w:r>
          </w:p>
        </w:tc>
        <w:tc>
          <w:tcPr>
            <w:tcW w:w="1620" w:type="dxa"/>
            <w:tcBorders>
              <w:top w:val="single" w:sz="6" w:space="0" w:color="auto"/>
            </w:tcBorders>
            <w:shd w:val="clear" w:color="auto" w:fill="FFFFFF"/>
            <w:vAlign w:val="center"/>
          </w:tcPr>
          <w:p w14:paraId="491BA044" w14:textId="77777777" w:rsidR="004C46CE" w:rsidRPr="002D48AD" w:rsidRDefault="004C46CE" w:rsidP="004C46CE">
            <w:pPr>
              <w:pStyle w:val="Header"/>
              <w:tabs>
                <w:tab w:val="clear" w:pos="4320"/>
                <w:tab w:val="clear" w:pos="8640"/>
              </w:tabs>
              <w:rPr>
                <w:sz w:val="16"/>
              </w:rPr>
            </w:pPr>
            <w:r>
              <w:rPr>
                <w:sz w:val="16"/>
              </w:rPr>
              <w:t>August 6, 2010</w:t>
            </w:r>
          </w:p>
        </w:tc>
        <w:tc>
          <w:tcPr>
            <w:tcW w:w="4828" w:type="dxa"/>
            <w:tcBorders>
              <w:top w:val="single" w:sz="6" w:space="0" w:color="auto"/>
            </w:tcBorders>
            <w:vAlign w:val="center"/>
          </w:tcPr>
          <w:p w14:paraId="43E02BBE" w14:textId="77777777" w:rsidR="004C46CE" w:rsidRPr="002D48AD" w:rsidRDefault="004C46CE" w:rsidP="004C46CE">
            <w:pPr>
              <w:pStyle w:val="Header"/>
              <w:tabs>
                <w:tab w:val="clear" w:pos="4320"/>
                <w:tab w:val="clear" w:pos="8640"/>
              </w:tabs>
              <w:rPr>
                <w:sz w:val="16"/>
              </w:rPr>
            </w:pPr>
            <w:r>
              <w:rPr>
                <w:sz w:val="16"/>
              </w:rPr>
              <w:t xml:space="preserve">Added A98 </w:t>
            </w:r>
            <w:proofErr w:type="spellStart"/>
            <w:r>
              <w:rPr>
                <w:sz w:val="16"/>
              </w:rPr>
              <w:t>Comvelope</w:t>
            </w:r>
            <w:proofErr w:type="spellEnd"/>
            <w:r>
              <w:rPr>
                <w:sz w:val="16"/>
              </w:rPr>
              <w:t xml:space="preserve"> Destruction Procedures</w:t>
            </w:r>
          </w:p>
        </w:tc>
        <w:tc>
          <w:tcPr>
            <w:tcW w:w="590" w:type="dxa"/>
            <w:tcBorders>
              <w:top w:val="single" w:sz="6" w:space="0" w:color="auto"/>
            </w:tcBorders>
          </w:tcPr>
          <w:p w14:paraId="09FAE61A" w14:textId="150F8FD3"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51EF5E94" w14:textId="77777777" w:rsidTr="00D91092">
        <w:tc>
          <w:tcPr>
            <w:tcW w:w="990" w:type="dxa"/>
            <w:tcBorders>
              <w:top w:val="single" w:sz="6" w:space="0" w:color="auto"/>
            </w:tcBorders>
            <w:shd w:val="clear" w:color="auto" w:fill="FFFFFF"/>
            <w:vAlign w:val="center"/>
          </w:tcPr>
          <w:p w14:paraId="1420AB90" w14:textId="77777777" w:rsidR="004C46CE" w:rsidRDefault="004C46CE" w:rsidP="004C46CE">
            <w:pPr>
              <w:pStyle w:val="Header"/>
              <w:tabs>
                <w:tab w:val="clear" w:pos="4320"/>
                <w:tab w:val="clear" w:pos="8640"/>
              </w:tabs>
              <w:rPr>
                <w:sz w:val="16"/>
              </w:rPr>
            </w:pPr>
            <w:r>
              <w:rPr>
                <w:sz w:val="16"/>
              </w:rPr>
              <w:t>1.4</w:t>
            </w:r>
          </w:p>
        </w:tc>
        <w:tc>
          <w:tcPr>
            <w:tcW w:w="1620" w:type="dxa"/>
            <w:tcBorders>
              <w:top w:val="single" w:sz="6" w:space="0" w:color="auto"/>
            </w:tcBorders>
            <w:shd w:val="clear" w:color="auto" w:fill="FFFFFF"/>
            <w:vAlign w:val="center"/>
          </w:tcPr>
          <w:p w14:paraId="44626D15" w14:textId="77777777" w:rsidR="004C46CE" w:rsidRPr="002D48AD" w:rsidRDefault="004C46CE" w:rsidP="004C46CE">
            <w:pPr>
              <w:pStyle w:val="Header"/>
              <w:tabs>
                <w:tab w:val="clear" w:pos="4320"/>
                <w:tab w:val="clear" w:pos="8640"/>
              </w:tabs>
              <w:rPr>
                <w:sz w:val="16"/>
              </w:rPr>
            </w:pPr>
            <w:r>
              <w:rPr>
                <w:sz w:val="16"/>
              </w:rPr>
              <w:t>August 17, 2010</w:t>
            </w:r>
          </w:p>
        </w:tc>
        <w:tc>
          <w:tcPr>
            <w:tcW w:w="4828" w:type="dxa"/>
            <w:tcBorders>
              <w:top w:val="single" w:sz="6" w:space="0" w:color="auto"/>
            </w:tcBorders>
            <w:vAlign w:val="center"/>
          </w:tcPr>
          <w:p w14:paraId="0EFF9A32" w14:textId="77777777" w:rsidR="004C46CE" w:rsidRPr="002D48AD" w:rsidRDefault="004C46CE" w:rsidP="004C46CE">
            <w:pPr>
              <w:pStyle w:val="Header"/>
              <w:tabs>
                <w:tab w:val="clear" w:pos="4320"/>
                <w:tab w:val="clear" w:pos="8640"/>
              </w:tabs>
              <w:rPr>
                <w:sz w:val="16"/>
              </w:rPr>
            </w:pPr>
            <w:r>
              <w:rPr>
                <w:sz w:val="16"/>
              </w:rPr>
              <w:t>Changed document sensitivity description</w:t>
            </w:r>
          </w:p>
        </w:tc>
        <w:tc>
          <w:tcPr>
            <w:tcW w:w="590" w:type="dxa"/>
            <w:tcBorders>
              <w:top w:val="single" w:sz="6" w:space="0" w:color="auto"/>
            </w:tcBorders>
          </w:tcPr>
          <w:p w14:paraId="7ECB224A" w14:textId="1830C92F"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275D407C" w14:textId="77777777" w:rsidTr="00D91092">
        <w:tc>
          <w:tcPr>
            <w:tcW w:w="990" w:type="dxa"/>
            <w:tcBorders>
              <w:top w:val="single" w:sz="6" w:space="0" w:color="auto"/>
            </w:tcBorders>
            <w:shd w:val="clear" w:color="auto" w:fill="FFFFFF"/>
            <w:vAlign w:val="center"/>
          </w:tcPr>
          <w:p w14:paraId="670C2A9B" w14:textId="77777777" w:rsidR="004C46CE" w:rsidRDefault="004C46CE" w:rsidP="004C46CE">
            <w:pPr>
              <w:pStyle w:val="Header"/>
              <w:tabs>
                <w:tab w:val="clear" w:pos="4320"/>
                <w:tab w:val="clear" w:pos="8640"/>
              </w:tabs>
              <w:rPr>
                <w:sz w:val="16"/>
              </w:rPr>
            </w:pPr>
            <w:r>
              <w:rPr>
                <w:sz w:val="16"/>
              </w:rPr>
              <w:t>1.5</w:t>
            </w:r>
          </w:p>
        </w:tc>
        <w:tc>
          <w:tcPr>
            <w:tcW w:w="1620" w:type="dxa"/>
            <w:tcBorders>
              <w:top w:val="single" w:sz="6" w:space="0" w:color="auto"/>
            </w:tcBorders>
            <w:shd w:val="clear" w:color="auto" w:fill="FFFFFF"/>
            <w:vAlign w:val="center"/>
          </w:tcPr>
          <w:p w14:paraId="58CB6A27" w14:textId="77777777" w:rsidR="004C46CE" w:rsidRPr="002D48AD" w:rsidRDefault="004C46CE" w:rsidP="004C46CE">
            <w:pPr>
              <w:pStyle w:val="Header"/>
              <w:tabs>
                <w:tab w:val="clear" w:pos="4320"/>
                <w:tab w:val="clear" w:pos="8640"/>
              </w:tabs>
              <w:rPr>
                <w:sz w:val="16"/>
              </w:rPr>
            </w:pPr>
            <w:r>
              <w:rPr>
                <w:sz w:val="16"/>
              </w:rPr>
              <w:t>August 18, 2010</w:t>
            </w:r>
          </w:p>
        </w:tc>
        <w:tc>
          <w:tcPr>
            <w:tcW w:w="4828" w:type="dxa"/>
            <w:tcBorders>
              <w:top w:val="single" w:sz="6" w:space="0" w:color="auto"/>
            </w:tcBorders>
            <w:vAlign w:val="center"/>
          </w:tcPr>
          <w:p w14:paraId="0EB43EF3" w14:textId="77777777" w:rsidR="004C46CE" w:rsidRPr="002D48AD" w:rsidRDefault="004C46CE" w:rsidP="004C46CE">
            <w:pPr>
              <w:pStyle w:val="Header"/>
              <w:tabs>
                <w:tab w:val="clear" w:pos="4320"/>
                <w:tab w:val="clear" w:pos="8640"/>
              </w:tabs>
              <w:rPr>
                <w:sz w:val="16"/>
              </w:rPr>
            </w:pPr>
            <w:r>
              <w:rPr>
                <w:sz w:val="16"/>
              </w:rPr>
              <w:t>Modified Key Map</w:t>
            </w:r>
          </w:p>
        </w:tc>
        <w:tc>
          <w:tcPr>
            <w:tcW w:w="590" w:type="dxa"/>
            <w:tcBorders>
              <w:top w:val="single" w:sz="6" w:space="0" w:color="auto"/>
            </w:tcBorders>
          </w:tcPr>
          <w:p w14:paraId="33DFAF85" w14:textId="4B27447E"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4CB5AE6B" w14:textId="77777777" w:rsidTr="00D91092">
        <w:tc>
          <w:tcPr>
            <w:tcW w:w="990" w:type="dxa"/>
            <w:tcBorders>
              <w:top w:val="single" w:sz="6" w:space="0" w:color="auto"/>
            </w:tcBorders>
            <w:shd w:val="clear" w:color="auto" w:fill="FFFFFF"/>
            <w:vAlign w:val="center"/>
          </w:tcPr>
          <w:p w14:paraId="3F7F8D3E" w14:textId="77777777" w:rsidR="004C46CE" w:rsidRDefault="004C46CE" w:rsidP="004C46CE">
            <w:pPr>
              <w:pStyle w:val="Header"/>
              <w:tabs>
                <w:tab w:val="clear" w:pos="4320"/>
                <w:tab w:val="clear" w:pos="8640"/>
              </w:tabs>
              <w:rPr>
                <w:sz w:val="16"/>
              </w:rPr>
            </w:pPr>
            <w:r>
              <w:rPr>
                <w:sz w:val="16"/>
              </w:rPr>
              <w:t>1.6</w:t>
            </w:r>
          </w:p>
        </w:tc>
        <w:tc>
          <w:tcPr>
            <w:tcW w:w="1620" w:type="dxa"/>
            <w:tcBorders>
              <w:top w:val="single" w:sz="6" w:space="0" w:color="auto"/>
            </w:tcBorders>
            <w:shd w:val="clear" w:color="auto" w:fill="FFFFFF"/>
            <w:vAlign w:val="center"/>
          </w:tcPr>
          <w:p w14:paraId="1B5A6635" w14:textId="77777777" w:rsidR="004C46CE" w:rsidRPr="002D48AD" w:rsidRDefault="004C46CE" w:rsidP="004C46CE">
            <w:pPr>
              <w:pStyle w:val="Header"/>
              <w:tabs>
                <w:tab w:val="clear" w:pos="4320"/>
                <w:tab w:val="clear" w:pos="8640"/>
              </w:tabs>
              <w:rPr>
                <w:sz w:val="16"/>
              </w:rPr>
            </w:pPr>
            <w:r>
              <w:rPr>
                <w:sz w:val="16"/>
              </w:rPr>
              <w:t>August 23, 2010</w:t>
            </w:r>
          </w:p>
        </w:tc>
        <w:tc>
          <w:tcPr>
            <w:tcW w:w="4828" w:type="dxa"/>
            <w:tcBorders>
              <w:top w:val="single" w:sz="6" w:space="0" w:color="auto"/>
            </w:tcBorders>
            <w:vAlign w:val="center"/>
          </w:tcPr>
          <w:p w14:paraId="760FBB32" w14:textId="77777777" w:rsidR="004C46CE" w:rsidRPr="002D48AD" w:rsidRDefault="004C46CE" w:rsidP="004C46CE">
            <w:pPr>
              <w:pStyle w:val="Header"/>
              <w:tabs>
                <w:tab w:val="clear" w:pos="4320"/>
                <w:tab w:val="clear" w:pos="8640"/>
              </w:tabs>
              <w:rPr>
                <w:sz w:val="16"/>
              </w:rPr>
            </w:pPr>
            <w:r>
              <w:rPr>
                <w:sz w:val="16"/>
              </w:rPr>
              <w:t>Updated KEK/KEY generation checklist</w:t>
            </w:r>
          </w:p>
        </w:tc>
        <w:tc>
          <w:tcPr>
            <w:tcW w:w="590" w:type="dxa"/>
            <w:tcBorders>
              <w:top w:val="single" w:sz="6" w:space="0" w:color="auto"/>
            </w:tcBorders>
          </w:tcPr>
          <w:p w14:paraId="548D52FE" w14:textId="339C9BA1"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0A7C6CBA" w14:textId="77777777" w:rsidTr="00D91092">
        <w:tc>
          <w:tcPr>
            <w:tcW w:w="990" w:type="dxa"/>
            <w:tcBorders>
              <w:top w:val="single" w:sz="6" w:space="0" w:color="auto"/>
            </w:tcBorders>
            <w:shd w:val="clear" w:color="auto" w:fill="FFFFFF"/>
            <w:vAlign w:val="center"/>
          </w:tcPr>
          <w:p w14:paraId="70F11808" w14:textId="77777777" w:rsidR="004C46CE" w:rsidRDefault="004C46CE" w:rsidP="004C46CE">
            <w:pPr>
              <w:pStyle w:val="Header"/>
              <w:tabs>
                <w:tab w:val="clear" w:pos="4320"/>
                <w:tab w:val="clear" w:pos="8640"/>
              </w:tabs>
              <w:rPr>
                <w:sz w:val="16"/>
              </w:rPr>
            </w:pPr>
            <w:r>
              <w:rPr>
                <w:sz w:val="16"/>
              </w:rPr>
              <w:t>1.7</w:t>
            </w:r>
          </w:p>
        </w:tc>
        <w:tc>
          <w:tcPr>
            <w:tcW w:w="1620" w:type="dxa"/>
            <w:tcBorders>
              <w:top w:val="single" w:sz="6" w:space="0" w:color="auto"/>
            </w:tcBorders>
            <w:shd w:val="clear" w:color="auto" w:fill="FFFFFF"/>
            <w:vAlign w:val="center"/>
          </w:tcPr>
          <w:p w14:paraId="6C33F0F3" w14:textId="77777777" w:rsidR="004C46CE" w:rsidRPr="002D48AD" w:rsidRDefault="004C46CE" w:rsidP="004C46CE">
            <w:pPr>
              <w:pStyle w:val="Header"/>
              <w:tabs>
                <w:tab w:val="clear" w:pos="4320"/>
                <w:tab w:val="clear" w:pos="8640"/>
              </w:tabs>
              <w:rPr>
                <w:sz w:val="16"/>
              </w:rPr>
            </w:pPr>
            <w:r>
              <w:rPr>
                <w:sz w:val="16"/>
              </w:rPr>
              <w:t>August 23, 2010</w:t>
            </w:r>
          </w:p>
        </w:tc>
        <w:tc>
          <w:tcPr>
            <w:tcW w:w="4828" w:type="dxa"/>
            <w:tcBorders>
              <w:top w:val="single" w:sz="6" w:space="0" w:color="auto"/>
            </w:tcBorders>
            <w:vAlign w:val="center"/>
          </w:tcPr>
          <w:p w14:paraId="1FAF98D5" w14:textId="77777777" w:rsidR="004C46CE" w:rsidRPr="002D48AD" w:rsidRDefault="004C46CE" w:rsidP="004C46CE">
            <w:pPr>
              <w:pStyle w:val="Header"/>
              <w:tabs>
                <w:tab w:val="clear" w:pos="4320"/>
                <w:tab w:val="clear" w:pos="8640"/>
              </w:tabs>
              <w:rPr>
                <w:sz w:val="16"/>
              </w:rPr>
            </w:pPr>
            <w:r>
              <w:rPr>
                <w:sz w:val="16"/>
              </w:rPr>
              <w:t>Added Exporting Keys under Postilion</w:t>
            </w:r>
          </w:p>
        </w:tc>
        <w:tc>
          <w:tcPr>
            <w:tcW w:w="590" w:type="dxa"/>
            <w:tcBorders>
              <w:top w:val="single" w:sz="6" w:space="0" w:color="auto"/>
            </w:tcBorders>
          </w:tcPr>
          <w:p w14:paraId="2E86F547" w14:textId="3C7F9833"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1C3FB258" w14:textId="77777777" w:rsidTr="00D91092">
        <w:tc>
          <w:tcPr>
            <w:tcW w:w="990" w:type="dxa"/>
            <w:tcBorders>
              <w:top w:val="single" w:sz="6" w:space="0" w:color="auto"/>
            </w:tcBorders>
            <w:shd w:val="clear" w:color="auto" w:fill="FFFFFF"/>
            <w:vAlign w:val="center"/>
          </w:tcPr>
          <w:p w14:paraId="6263DD6E" w14:textId="77777777" w:rsidR="004C46CE" w:rsidRDefault="004C46CE" w:rsidP="004C46CE">
            <w:pPr>
              <w:pStyle w:val="Header"/>
              <w:tabs>
                <w:tab w:val="clear" w:pos="4320"/>
                <w:tab w:val="clear" w:pos="8640"/>
              </w:tabs>
              <w:rPr>
                <w:sz w:val="16"/>
              </w:rPr>
            </w:pPr>
            <w:r>
              <w:rPr>
                <w:sz w:val="16"/>
              </w:rPr>
              <w:t>1.8</w:t>
            </w:r>
          </w:p>
        </w:tc>
        <w:tc>
          <w:tcPr>
            <w:tcW w:w="1620" w:type="dxa"/>
            <w:tcBorders>
              <w:top w:val="single" w:sz="6" w:space="0" w:color="auto"/>
            </w:tcBorders>
            <w:shd w:val="clear" w:color="auto" w:fill="FFFFFF"/>
            <w:vAlign w:val="center"/>
          </w:tcPr>
          <w:p w14:paraId="2C32B834" w14:textId="77777777" w:rsidR="004C46CE" w:rsidRPr="002D48AD" w:rsidRDefault="004C46CE" w:rsidP="004C46CE">
            <w:pPr>
              <w:pStyle w:val="Header"/>
              <w:tabs>
                <w:tab w:val="clear" w:pos="4320"/>
                <w:tab w:val="clear" w:pos="8640"/>
              </w:tabs>
              <w:rPr>
                <w:sz w:val="16"/>
              </w:rPr>
            </w:pPr>
            <w:r>
              <w:rPr>
                <w:sz w:val="16"/>
              </w:rPr>
              <w:t>August 23, 2010</w:t>
            </w:r>
          </w:p>
        </w:tc>
        <w:tc>
          <w:tcPr>
            <w:tcW w:w="4828" w:type="dxa"/>
            <w:tcBorders>
              <w:top w:val="single" w:sz="6" w:space="0" w:color="auto"/>
            </w:tcBorders>
            <w:vAlign w:val="center"/>
          </w:tcPr>
          <w:p w14:paraId="30D1644E" w14:textId="77777777" w:rsidR="004C46CE" w:rsidRPr="002D48AD" w:rsidRDefault="004C46CE" w:rsidP="004C46CE">
            <w:pPr>
              <w:pStyle w:val="Header"/>
              <w:tabs>
                <w:tab w:val="clear" w:pos="4320"/>
                <w:tab w:val="clear" w:pos="8640"/>
              </w:tabs>
              <w:rPr>
                <w:sz w:val="16"/>
              </w:rPr>
            </w:pPr>
            <w:r>
              <w:rPr>
                <w:sz w:val="16"/>
              </w:rPr>
              <w:t>Added Postilion Key Types definition</w:t>
            </w:r>
          </w:p>
        </w:tc>
        <w:tc>
          <w:tcPr>
            <w:tcW w:w="590" w:type="dxa"/>
            <w:tcBorders>
              <w:top w:val="single" w:sz="6" w:space="0" w:color="auto"/>
            </w:tcBorders>
          </w:tcPr>
          <w:p w14:paraId="6C01CDC3" w14:textId="1EC61384"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41C7C02F" w14:textId="77777777" w:rsidTr="00D91092">
        <w:tc>
          <w:tcPr>
            <w:tcW w:w="990" w:type="dxa"/>
            <w:tcBorders>
              <w:top w:val="single" w:sz="6" w:space="0" w:color="auto"/>
            </w:tcBorders>
            <w:shd w:val="clear" w:color="auto" w:fill="FFFFFF"/>
            <w:vAlign w:val="center"/>
          </w:tcPr>
          <w:p w14:paraId="52A9A13A" w14:textId="77777777" w:rsidR="004C46CE" w:rsidRDefault="004C46CE" w:rsidP="004C46CE">
            <w:pPr>
              <w:pStyle w:val="Header"/>
              <w:tabs>
                <w:tab w:val="clear" w:pos="4320"/>
                <w:tab w:val="clear" w:pos="8640"/>
              </w:tabs>
              <w:rPr>
                <w:sz w:val="16"/>
              </w:rPr>
            </w:pPr>
            <w:r>
              <w:rPr>
                <w:sz w:val="16"/>
              </w:rPr>
              <w:t>1.9</w:t>
            </w:r>
          </w:p>
        </w:tc>
        <w:tc>
          <w:tcPr>
            <w:tcW w:w="1620" w:type="dxa"/>
            <w:tcBorders>
              <w:top w:val="single" w:sz="6" w:space="0" w:color="auto"/>
            </w:tcBorders>
            <w:shd w:val="clear" w:color="auto" w:fill="FFFFFF"/>
            <w:vAlign w:val="center"/>
          </w:tcPr>
          <w:p w14:paraId="509AFDF1" w14:textId="77777777" w:rsidR="004C46CE" w:rsidRPr="002D48AD" w:rsidRDefault="004C46CE" w:rsidP="004C46CE">
            <w:pPr>
              <w:pStyle w:val="Header"/>
              <w:tabs>
                <w:tab w:val="clear" w:pos="4320"/>
                <w:tab w:val="clear" w:pos="8640"/>
              </w:tabs>
              <w:rPr>
                <w:sz w:val="16"/>
              </w:rPr>
            </w:pPr>
            <w:r>
              <w:rPr>
                <w:sz w:val="16"/>
              </w:rPr>
              <w:t>September 23, 2010</w:t>
            </w:r>
          </w:p>
        </w:tc>
        <w:tc>
          <w:tcPr>
            <w:tcW w:w="4828" w:type="dxa"/>
            <w:tcBorders>
              <w:top w:val="single" w:sz="6" w:space="0" w:color="auto"/>
            </w:tcBorders>
            <w:vAlign w:val="center"/>
          </w:tcPr>
          <w:p w14:paraId="650CF884" w14:textId="77777777" w:rsidR="004C46CE" w:rsidRPr="002D48AD" w:rsidRDefault="004C46CE" w:rsidP="004C46CE">
            <w:pPr>
              <w:pStyle w:val="Header"/>
              <w:tabs>
                <w:tab w:val="clear" w:pos="4320"/>
                <w:tab w:val="clear" w:pos="8640"/>
              </w:tabs>
              <w:rPr>
                <w:sz w:val="16"/>
              </w:rPr>
            </w:pPr>
            <w:r>
              <w:rPr>
                <w:sz w:val="16"/>
              </w:rPr>
              <w:t>Defined Key and Group naming convention for Postilion</w:t>
            </w:r>
          </w:p>
        </w:tc>
        <w:tc>
          <w:tcPr>
            <w:tcW w:w="590" w:type="dxa"/>
            <w:tcBorders>
              <w:top w:val="single" w:sz="6" w:space="0" w:color="auto"/>
            </w:tcBorders>
          </w:tcPr>
          <w:p w14:paraId="3DA6C45C" w14:textId="30B2DA57"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3CF4F2D9" w14:textId="77777777" w:rsidTr="00D91092">
        <w:tc>
          <w:tcPr>
            <w:tcW w:w="990" w:type="dxa"/>
            <w:tcBorders>
              <w:top w:val="single" w:sz="6" w:space="0" w:color="auto"/>
            </w:tcBorders>
            <w:shd w:val="clear" w:color="auto" w:fill="FFFFFF"/>
            <w:vAlign w:val="center"/>
          </w:tcPr>
          <w:p w14:paraId="27249ED9" w14:textId="77777777" w:rsidR="004C46CE" w:rsidRDefault="004C46CE" w:rsidP="004C46CE">
            <w:pPr>
              <w:pStyle w:val="Header"/>
              <w:tabs>
                <w:tab w:val="clear" w:pos="4320"/>
                <w:tab w:val="clear" w:pos="8640"/>
              </w:tabs>
              <w:rPr>
                <w:sz w:val="16"/>
              </w:rPr>
            </w:pPr>
            <w:r>
              <w:rPr>
                <w:sz w:val="16"/>
              </w:rPr>
              <w:t>2.0</w:t>
            </w:r>
          </w:p>
        </w:tc>
        <w:tc>
          <w:tcPr>
            <w:tcW w:w="1620" w:type="dxa"/>
            <w:tcBorders>
              <w:top w:val="single" w:sz="6" w:space="0" w:color="auto"/>
            </w:tcBorders>
            <w:shd w:val="clear" w:color="auto" w:fill="FFFFFF"/>
            <w:vAlign w:val="center"/>
          </w:tcPr>
          <w:p w14:paraId="42EEA128" w14:textId="77777777" w:rsidR="004C46CE" w:rsidRPr="002D48AD" w:rsidRDefault="004C46CE" w:rsidP="004C46CE">
            <w:pPr>
              <w:pStyle w:val="Header"/>
              <w:tabs>
                <w:tab w:val="clear" w:pos="4320"/>
                <w:tab w:val="clear" w:pos="8640"/>
              </w:tabs>
              <w:rPr>
                <w:sz w:val="16"/>
              </w:rPr>
            </w:pPr>
            <w:r>
              <w:rPr>
                <w:sz w:val="16"/>
              </w:rPr>
              <w:t>November 01, 2010</w:t>
            </w:r>
          </w:p>
        </w:tc>
        <w:tc>
          <w:tcPr>
            <w:tcW w:w="4828" w:type="dxa"/>
            <w:tcBorders>
              <w:top w:val="single" w:sz="6" w:space="0" w:color="auto"/>
            </w:tcBorders>
            <w:vAlign w:val="center"/>
          </w:tcPr>
          <w:p w14:paraId="57A94975" w14:textId="77777777" w:rsidR="004C46CE" w:rsidRPr="002D48AD" w:rsidRDefault="004C46CE" w:rsidP="004C46CE">
            <w:pPr>
              <w:pStyle w:val="Header"/>
              <w:tabs>
                <w:tab w:val="clear" w:pos="4320"/>
                <w:tab w:val="clear" w:pos="8640"/>
              </w:tabs>
              <w:rPr>
                <w:sz w:val="16"/>
              </w:rPr>
            </w:pPr>
            <w:r>
              <w:rPr>
                <w:sz w:val="16"/>
              </w:rPr>
              <w:t>Defined PGK Key</w:t>
            </w:r>
          </w:p>
        </w:tc>
        <w:tc>
          <w:tcPr>
            <w:tcW w:w="590" w:type="dxa"/>
            <w:tcBorders>
              <w:top w:val="single" w:sz="6" w:space="0" w:color="auto"/>
            </w:tcBorders>
          </w:tcPr>
          <w:p w14:paraId="1473E3C0" w14:textId="56C1B3CD"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13F2F84D" w14:textId="77777777" w:rsidTr="00D91092">
        <w:tc>
          <w:tcPr>
            <w:tcW w:w="990" w:type="dxa"/>
            <w:tcBorders>
              <w:top w:val="single" w:sz="6" w:space="0" w:color="auto"/>
            </w:tcBorders>
            <w:shd w:val="clear" w:color="auto" w:fill="FFFFFF"/>
            <w:vAlign w:val="center"/>
          </w:tcPr>
          <w:p w14:paraId="1C154E38" w14:textId="77777777" w:rsidR="004C46CE" w:rsidRDefault="004C46CE" w:rsidP="004C46CE">
            <w:pPr>
              <w:pStyle w:val="Header"/>
              <w:tabs>
                <w:tab w:val="clear" w:pos="4320"/>
                <w:tab w:val="clear" w:pos="8640"/>
              </w:tabs>
              <w:rPr>
                <w:sz w:val="16"/>
              </w:rPr>
            </w:pPr>
            <w:r>
              <w:rPr>
                <w:sz w:val="16"/>
              </w:rPr>
              <w:t>2.1</w:t>
            </w:r>
          </w:p>
        </w:tc>
        <w:tc>
          <w:tcPr>
            <w:tcW w:w="1620" w:type="dxa"/>
            <w:tcBorders>
              <w:top w:val="single" w:sz="6" w:space="0" w:color="auto"/>
            </w:tcBorders>
            <w:shd w:val="clear" w:color="auto" w:fill="FFFFFF"/>
            <w:vAlign w:val="center"/>
          </w:tcPr>
          <w:p w14:paraId="78667695" w14:textId="77777777" w:rsidR="004C46CE" w:rsidRPr="002D48AD" w:rsidRDefault="004C46CE" w:rsidP="004C46CE">
            <w:pPr>
              <w:pStyle w:val="Header"/>
              <w:tabs>
                <w:tab w:val="clear" w:pos="4320"/>
                <w:tab w:val="clear" w:pos="8640"/>
              </w:tabs>
              <w:rPr>
                <w:sz w:val="16"/>
              </w:rPr>
            </w:pPr>
            <w:r>
              <w:rPr>
                <w:sz w:val="16"/>
              </w:rPr>
              <w:t>June 11, 2012</w:t>
            </w:r>
          </w:p>
        </w:tc>
        <w:tc>
          <w:tcPr>
            <w:tcW w:w="4828" w:type="dxa"/>
            <w:tcBorders>
              <w:top w:val="single" w:sz="6" w:space="0" w:color="auto"/>
            </w:tcBorders>
            <w:vAlign w:val="center"/>
          </w:tcPr>
          <w:p w14:paraId="0DE033D5" w14:textId="77777777" w:rsidR="004C46CE" w:rsidRPr="002D48AD" w:rsidRDefault="004C46CE" w:rsidP="004C46CE">
            <w:pPr>
              <w:pStyle w:val="Header"/>
              <w:tabs>
                <w:tab w:val="clear" w:pos="4320"/>
                <w:tab w:val="clear" w:pos="8640"/>
              </w:tabs>
              <w:rPr>
                <w:sz w:val="16"/>
              </w:rPr>
            </w:pPr>
            <w:r>
              <w:rPr>
                <w:sz w:val="16"/>
              </w:rPr>
              <w:t>Added Postilion PAN Encryption Key Procedures</w:t>
            </w:r>
          </w:p>
        </w:tc>
        <w:tc>
          <w:tcPr>
            <w:tcW w:w="590" w:type="dxa"/>
            <w:tcBorders>
              <w:top w:val="single" w:sz="6" w:space="0" w:color="auto"/>
            </w:tcBorders>
          </w:tcPr>
          <w:p w14:paraId="6D313609" w14:textId="0EAC67C0"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36794E84" w14:textId="77777777" w:rsidTr="00D91092">
        <w:tc>
          <w:tcPr>
            <w:tcW w:w="990" w:type="dxa"/>
            <w:tcBorders>
              <w:top w:val="single" w:sz="6" w:space="0" w:color="auto"/>
            </w:tcBorders>
            <w:shd w:val="clear" w:color="auto" w:fill="FFFFFF"/>
            <w:vAlign w:val="center"/>
          </w:tcPr>
          <w:p w14:paraId="6B2C4D5B" w14:textId="77777777" w:rsidR="004C46CE" w:rsidRDefault="004C46CE" w:rsidP="004C46CE">
            <w:pPr>
              <w:pStyle w:val="Header"/>
              <w:tabs>
                <w:tab w:val="clear" w:pos="4320"/>
                <w:tab w:val="clear" w:pos="8640"/>
              </w:tabs>
              <w:rPr>
                <w:sz w:val="16"/>
              </w:rPr>
            </w:pPr>
            <w:r>
              <w:rPr>
                <w:sz w:val="16"/>
              </w:rPr>
              <w:t>2.2</w:t>
            </w:r>
          </w:p>
        </w:tc>
        <w:tc>
          <w:tcPr>
            <w:tcW w:w="1620" w:type="dxa"/>
            <w:tcBorders>
              <w:top w:val="single" w:sz="6" w:space="0" w:color="auto"/>
            </w:tcBorders>
            <w:shd w:val="clear" w:color="auto" w:fill="FFFFFF"/>
            <w:vAlign w:val="center"/>
          </w:tcPr>
          <w:p w14:paraId="1DA07C6B" w14:textId="77777777" w:rsidR="004C46CE" w:rsidRPr="002D48AD" w:rsidRDefault="004C46CE" w:rsidP="004C46CE">
            <w:pPr>
              <w:pStyle w:val="Header"/>
              <w:tabs>
                <w:tab w:val="clear" w:pos="4320"/>
                <w:tab w:val="clear" w:pos="8640"/>
              </w:tabs>
              <w:rPr>
                <w:sz w:val="16"/>
              </w:rPr>
            </w:pPr>
            <w:r>
              <w:rPr>
                <w:sz w:val="16"/>
              </w:rPr>
              <w:t>November 30, 2012</w:t>
            </w:r>
          </w:p>
        </w:tc>
        <w:tc>
          <w:tcPr>
            <w:tcW w:w="4828" w:type="dxa"/>
            <w:tcBorders>
              <w:top w:val="single" w:sz="6" w:space="0" w:color="auto"/>
            </w:tcBorders>
            <w:vAlign w:val="center"/>
          </w:tcPr>
          <w:p w14:paraId="30D1DF20" w14:textId="77777777" w:rsidR="004C46CE" w:rsidRPr="002D48AD" w:rsidRDefault="004C46CE" w:rsidP="004C46CE">
            <w:pPr>
              <w:pStyle w:val="Header"/>
              <w:tabs>
                <w:tab w:val="clear" w:pos="4320"/>
                <w:tab w:val="clear" w:pos="8640"/>
              </w:tabs>
              <w:rPr>
                <w:sz w:val="16"/>
              </w:rPr>
            </w:pPr>
            <w:r>
              <w:rPr>
                <w:sz w:val="16"/>
              </w:rPr>
              <w:t>Added 64bit clarity (32 HEX Characters)</w:t>
            </w:r>
          </w:p>
        </w:tc>
        <w:tc>
          <w:tcPr>
            <w:tcW w:w="590" w:type="dxa"/>
            <w:tcBorders>
              <w:top w:val="single" w:sz="6" w:space="0" w:color="auto"/>
            </w:tcBorders>
          </w:tcPr>
          <w:p w14:paraId="7E69A8AF" w14:textId="34B052B0" w:rsidR="004C46CE" w:rsidRPr="002D48AD" w:rsidRDefault="004C46CE" w:rsidP="004C46CE">
            <w:pPr>
              <w:pStyle w:val="Header"/>
              <w:tabs>
                <w:tab w:val="clear" w:pos="4320"/>
                <w:tab w:val="clear" w:pos="8640"/>
              </w:tabs>
              <w:rPr>
                <w:sz w:val="16"/>
              </w:rPr>
            </w:pPr>
            <w:r w:rsidRPr="00103A93">
              <w:rPr>
                <w:sz w:val="16"/>
              </w:rPr>
              <w:t>WHY</w:t>
            </w:r>
          </w:p>
        </w:tc>
      </w:tr>
      <w:tr w:rsidR="004C46CE" w:rsidRPr="002D48AD" w14:paraId="2EB743B3" w14:textId="77777777" w:rsidTr="00D91092">
        <w:tc>
          <w:tcPr>
            <w:tcW w:w="990" w:type="dxa"/>
            <w:tcBorders>
              <w:top w:val="single" w:sz="6" w:space="0" w:color="auto"/>
            </w:tcBorders>
            <w:shd w:val="clear" w:color="auto" w:fill="FFFFFF"/>
            <w:vAlign w:val="center"/>
          </w:tcPr>
          <w:p w14:paraId="66C5EB0D" w14:textId="77777777" w:rsidR="004C46CE" w:rsidRDefault="004C46CE" w:rsidP="004C46CE">
            <w:pPr>
              <w:pStyle w:val="Header"/>
              <w:tabs>
                <w:tab w:val="clear" w:pos="4320"/>
                <w:tab w:val="clear" w:pos="8640"/>
              </w:tabs>
              <w:rPr>
                <w:sz w:val="16"/>
              </w:rPr>
            </w:pPr>
            <w:r>
              <w:rPr>
                <w:sz w:val="16"/>
              </w:rPr>
              <w:t>2.3</w:t>
            </w:r>
          </w:p>
        </w:tc>
        <w:tc>
          <w:tcPr>
            <w:tcW w:w="1620" w:type="dxa"/>
            <w:tcBorders>
              <w:top w:val="single" w:sz="6" w:space="0" w:color="auto"/>
            </w:tcBorders>
            <w:shd w:val="clear" w:color="auto" w:fill="FFFFFF"/>
            <w:vAlign w:val="center"/>
          </w:tcPr>
          <w:p w14:paraId="51D74E67" w14:textId="77777777" w:rsidR="004C46CE" w:rsidRPr="002D48AD" w:rsidRDefault="004C46CE" w:rsidP="004C46CE">
            <w:pPr>
              <w:pStyle w:val="Header"/>
              <w:tabs>
                <w:tab w:val="clear" w:pos="4320"/>
                <w:tab w:val="clear" w:pos="8640"/>
              </w:tabs>
              <w:rPr>
                <w:sz w:val="16"/>
              </w:rPr>
            </w:pPr>
            <w:r>
              <w:rPr>
                <w:sz w:val="16"/>
              </w:rPr>
              <w:t>May 1, 2014</w:t>
            </w:r>
          </w:p>
        </w:tc>
        <w:tc>
          <w:tcPr>
            <w:tcW w:w="4828" w:type="dxa"/>
            <w:tcBorders>
              <w:top w:val="single" w:sz="6" w:space="0" w:color="auto"/>
            </w:tcBorders>
            <w:vAlign w:val="center"/>
          </w:tcPr>
          <w:p w14:paraId="4BE7A8D9" w14:textId="77777777" w:rsidR="004C46CE" w:rsidRPr="002D48AD" w:rsidRDefault="004C46CE" w:rsidP="004C46CE">
            <w:pPr>
              <w:pStyle w:val="Header"/>
              <w:tabs>
                <w:tab w:val="clear" w:pos="4320"/>
                <w:tab w:val="clear" w:pos="8640"/>
              </w:tabs>
              <w:rPr>
                <w:sz w:val="16"/>
              </w:rPr>
            </w:pPr>
            <w:r>
              <w:rPr>
                <w:sz w:val="16"/>
              </w:rPr>
              <w:t>Minor revisions</w:t>
            </w:r>
          </w:p>
        </w:tc>
        <w:tc>
          <w:tcPr>
            <w:tcW w:w="590" w:type="dxa"/>
            <w:tcBorders>
              <w:top w:val="single" w:sz="6" w:space="0" w:color="auto"/>
            </w:tcBorders>
          </w:tcPr>
          <w:p w14:paraId="11456819" w14:textId="7B688D65" w:rsidR="004C46CE" w:rsidRPr="002D48AD" w:rsidRDefault="004C46CE" w:rsidP="004C46CE">
            <w:pPr>
              <w:pStyle w:val="Header"/>
              <w:tabs>
                <w:tab w:val="clear" w:pos="4320"/>
                <w:tab w:val="clear" w:pos="8640"/>
              </w:tabs>
              <w:rPr>
                <w:sz w:val="16"/>
              </w:rPr>
            </w:pPr>
            <w:r w:rsidRPr="00103A93">
              <w:rPr>
                <w:sz w:val="16"/>
              </w:rPr>
              <w:t>WHY</w:t>
            </w:r>
          </w:p>
        </w:tc>
      </w:tr>
      <w:tr w:rsidR="009416E4" w:rsidRPr="002D48AD" w14:paraId="48EC120D" w14:textId="77777777" w:rsidTr="0060108F">
        <w:tc>
          <w:tcPr>
            <w:tcW w:w="990" w:type="dxa"/>
            <w:tcBorders>
              <w:top w:val="single" w:sz="6" w:space="0" w:color="auto"/>
            </w:tcBorders>
            <w:shd w:val="clear" w:color="auto" w:fill="FFFFFF"/>
            <w:vAlign w:val="center"/>
          </w:tcPr>
          <w:p w14:paraId="47AD01D8"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532C90D0"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6FBC5121"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26814977" w14:textId="77777777" w:rsidR="009416E4" w:rsidRPr="002D48AD" w:rsidRDefault="009416E4" w:rsidP="00DC3FDC">
            <w:pPr>
              <w:pStyle w:val="Header"/>
              <w:tabs>
                <w:tab w:val="clear" w:pos="4320"/>
                <w:tab w:val="clear" w:pos="8640"/>
              </w:tabs>
              <w:rPr>
                <w:sz w:val="16"/>
              </w:rPr>
            </w:pPr>
          </w:p>
        </w:tc>
      </w:tr>
      <w:tr w:rsidR="009416E4" w:rsidRPr="002D48AD" w14:paraId="6726BA24" w14:textId="77777777" w:rsidTr="0060108F">
        <w:tc>
          <w:tcPr>
            <w:tcW w:w="990" w:type="dxa"/>
            <w:tcBorders>
              <w:top w:val="single" w:sz="6" w:space="0" w:color="auto"/>
            </w:tcBorders>
            <w:shd w:val="clear" w:color="auto" w:fill="FFFFFF"/>
            <w:vAlign w:val="center"/>
          </w:tcPr>
          <w:p w14:paraId="237D62ED"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1C48EEA6"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34F813E6"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2C201DDF" w14:textId="77777777" w:rsidR="009416E4" w:rsidRPr="002D48AD" w:rsidRDefault="009416E4" w:rsidP="00DC3FDC">
            <w:pPr>
              <w:pStyle w:val="Header"/>
              <w:tabs>
                <w:tab w:val="clear" w:pos="4320"/>
                <w:tab w:val="clear" w:pos="8640"/>
              </w:tabs>
              <w:rPr>
                <w:sz w:val="16"/>
              </w:rPr>
            </w:pPr>
          </w:p>
        </w:tc>
      </w:tr>
      <w:tr w:rsidR="009416E4" w:rsidRPr="002D48AD" w14:paraId="3E91E36E" w14:textId="77777777" w:rsidTr="0060108F">
        <w:tc>
          <w:tcPr>
            <w:tcW w:w="990" w:type="dxa"/>
            <w:tcBorders>
              <w:top w:val="single" w:sz="6" w:space="0" w:color="auto"/>
            </w:tcBorders>
            <w:shd w:val="clear" w:color="auto" w:fill="FFFFFF"/>
            <w:vAlign w:val="center"/>
          </w:tcPr>
          <w:p w14:paraId="53BFF7E1"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069555CC"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2A092B88"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3CD7D1A1" w14:textId="77777777" w:rsidR="009416E4" w:rsidRPr="002D48AD" w:rsidRDefault="009416E4" w:rsidP="00DC3FDC">
            <w:pPr>
              <w:pStyle w:val="Header"/>
              <w:tabs>
                <w:tab w:val="clear" w:pos="4320"/>
                <w:tab w:val="clear" w:pos="8640"/>
              </w:tabs>
              <w:rPr>
                <w:sz w:val="16"/>
              </w:rPr>
            </w:pPr>
          </w:p>
        </w:tc>
      </w:tr>
      <w:tr w:rsidR="009416E4" w:rsidRPr="002D48AD" w14:paraId="38E9A087" w14:textId="77777777" w:rsidTr="0060108F">
        <w:tc>
          <w:tcPr>
            <w:tcW w:w="990" w:type="dxa"/>
            <w:tcBorders>
              <w:top w:val="single" w:sz="6" w:space="0" w:color="auto"/>
            </w:tcBorders>
            <w:shd w:val="clear" w:color="auto" w:fill="FFFFFF"/>
            <w:vAlign w:val="center"/>
          </w:tcPr>
          <w:p w14:paraId="7DCED9E9"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038AAF84"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7A7C15C5"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055C16F6" w14:textId="77777777" w:rsidR="009416E4" w:rsidRPr="002D48AD" w:rsidRDefault="009416E4" w:rsidP="00DC3FDC">
            <w:pPr>
              <w:pStyle w:val="Header"/>
              <w:tabs>
                <w:tab w:val="clear" w:pos="4320"/>
                <w:tab w:val="clear" w:pos="8640"/>
              </w:tabs>
              <w:rPr>
                <w:sz w:val="16"/>
              </w:rPr>
            </w:pPr>
          </w:p>
        </w:tc>
      </w:tr>
      <w:tr w:rsidR="009416E4" w:rsidRPr="002D48AD" w14:paraId="2DD7EAC9" w14:textId="77777777" w:rsidTr="0060108F">
        <w:tc>
          <w:tcPr>
            <w:tcW w:w="990" w:type="dxa"/>
            <w:tcBorders>
              <w:top w:val="single" w:sz="6" w:space="0" w:color="auto"/>
            </w:tcBorders>
            <w:shd w:val="clear" w:color="auto" w:fill="FFFFFF"/>
            <w:vAlign w:val="center"/>
          </w:tcPr>
          <w:p w14:paraId="75C0279E"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67BCCAA9"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50B7B5BF"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32C43FFF" w14:textId="77777777" w:rsidR="009416E4" w:rsidRPr="002D48AD" w:rsidRDefault="009416E4" w:rsidP="00DC3FDC">
            <w:pPr>
              <w:pStyle w:val="Header"/>
              <w:tabs>
                <w:tab w:val="clear" w:pos="4320"/>
                <w:tab w:val="clear" w:pos="8640"/>
              </w:tabs>
              <w:rPr>
                <w:sz w:val="16"/>
              </w:rPr>
            </w:pPr>
          </w:p>
        </w:tc>
      </w:tr>
      <w:tr w:rsidR="009416E4" w:rsidRPr="002D48AD" w14:paraId="0DABA3CE" w14:textId="77777777" w:rsidTr="0060108F">
        <w:tc>
          <w:tcPr>
            <w:tcW w:w="990" w:type="dxa"/>
            <w:tcBorders>
              <w:top w:val="single" w:sz="6" w:space="0" w:color="auto"/>
            </w:tcBorders>
            <w:shd w:val="clear" w:color="auto" w:fill="FFFFFF"/>
            <w:vAlign w:val="center"/>
          </w:tcPr>
          <w:p w14:paraId="4F56EFFE"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5541CE58"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5895F576"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0BF69480" w14:textId="77777777" w:rsidR="009416E4" w:rsidRPr="002D48AD" w:rsidRDefault="009416E4" w:rsidP="00DC3FDC">
            <w:pPr>
              <w:pStyle w:val="Header"/>
              <w:tabs>
                <w:tab w:val="clear" w:pos="4320"/>
                <w:tab w:val="clear" w:pos="8640"/>
              </w:tabs>
              <w:rPr>
                <w:sz w:val="16"/>
              </w:rPr>
            </w:pPr>
          </w:p>
        </w:tc>
      </w:tr>
      <w:tr w:rsidR="009416E4" w:rsidRPr="002D48AD" w14:paraId="297EA12A" w14:textId="77777777" w:rsidTr="0060108F">
        <w:tc>
          <w:tcPr>
            <w:tcW w:w="990" w:type="dxa"/>
            <w:tcBorders>
              <w:top w:val="single" w:sz="6" w:space="0" w:color="auto"/>
            </w:tcBorders>
            <w:shd w:val="clear" w:color="auto" w:fill="FFFFFF"/>
            <w:vAlign w:val="center"/>
          </w:tcPr>
          <w:p w14:paraId="0CB7DD3F"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04AF7156"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599BB39A"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45460019" w14:textId="77777777" w:rsidR="009416E4" w:rsidRPr="002D48AD" w:rsidRDefault="009416E4" w:rsidP="00DC3FDC">
            <w:pPr>
              <w:pStyle w:val="Header"/>
              <w:tabs>
                <w:tab w:val="clear" w:pos="4320"/>
                <w:tab w:val="clear" w:pos="8640"/>
              </w:tabs>
              <w:rPr>
                <w:sz w:val="16"/>
              </w:rPr>
            </w:pPr>
          </w:p>
        </w:tc>
      </w:tr>
      <w:tr w:rsidR="009416E4" w:rsidRPr="002D48AD" w14:paraId="267EE0F6" w14:textId="77777777" w:rsidTr="0060108F">
        <w:tc>
          <w:tcPr>
            <w:tcW w:w="990" w:type="dxa"/>
            <w:tcBorders>
              <w:top w:val="single" w:sz="6" w:space="0" w:color="auto"/>
            </w:tcBorders>
            <w:shd w:val="clear" w:color="auto" w:fill="FFFFFF"/>
            <w:vAlign w:val="center"/>
          </w:tcPr>
          <w:p w14:paraId="79F9992D"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77765A24"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126D0E98"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7CD585E7" w14:textId="77777777" w:rsidR="009416E4" w:rsidRPr="002D48AD" w:rsidRDefault="009416E4" w:rsidP="00DC3FDC">
            <w:pPr>
              <w:pStyle w:val="Header"/>
              <w:tabs>
                <w:tab w:val="clear" w:pos="4320"/>
                <w:tab w:val="clear" w:pos="8640"/>
              </w:tabs>
              <w:rPr>
                <w:sz w:val="16"/>
              </w:rPr>
            </w:pPr>
          </w:p>
        </w:tc>
      </w:tr>
      <w:tr w:rsidR="009416E4" w:rsidRPr="002D48AD" w14:paraId="14DB35E9" w14:textId="77777777" w:rsidTr="0060108F">
        <w:tc>
          <w:tcPr>
            <w:tcW w:w="990" w:type="dxa"/>
            <w:tcBorders>
              <w:top w:val="single" w:sz="6" w:space="0" w:color="auto"/>
            </w:tcBorders>
            <w:shd w:val="clear" w:color="auto" w:fill="FFFFFF"/>
            <w:vAlign w:val="center"/>
          </w:tcPr>
          <w:p w14:paraId="6C890286"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5F32C19E"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393ABCD1"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1D6A5F6A" w14:textId="77777777" w:rsidR="009416E4" w:rsidRPr="002D48AD" w:rsidRDefault="009416E4" w:rsidP="00DC3FDC">
            <w:pPr>
              <w:pStyle w:val="Header"/>
              <w:tabs>
                <w:tab w:val="clear" w:pos="4320"/>
                <w:tab w:val="clear" w:pos="8640"/>
              </w:tabs>
              <w:rPr>
                <w:sz w:val="16"/>
              </w:rPr>
            </w:pPr>
          </w:p>
        </w:tc>
      </w:tr>
      <w:tr w:rsidR="009416E4" w:rsidRPr="002D48AD" w14:paraId="34040830" w14:textId="77777777" w:rsidTr="0060108F">
        <w:tc>
          <w:tcPr>
            <w:tcW w:w="990" w:type="dxa"/>
            <w:tcBorders>
              <w:top w:val="single" w:sz="6" w:space="0" w:color="auto"/>
            </w:tcBorders>
            <w:shd w:val="clear" w:color="auto" w:fill="FFFFFF"/>
            <w:vAlign w:val="center"/>
          </w:tcPr>
          <w:p w14:paraId="38AFDB4D"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4D7CE087"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4ABE86CA"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0A45D4DE" w14:textId="77777777" w:rsidR="009416E4" w:rsidRPr="002D48AD" w:rsidRDefault="009416E4" w:rsidP="00DC3FDC">
            <w:pPr>
              <w:pStyle w:val="Header"/>
              <w:tabs>
                <w:tab w:val="clear" w:pos="4320"/>
                <w:tab w:val="clear" w:pos="8640"/>
              </w:tabs>
              <w:rPr>
                <w:sz w:val="16"/>
              </w:rPr>
            </w:pPr>
          </w:p>
        </w:tc>
      </w:tr>
      <w:tr w:rsidR="009416E4" w:rsidRPr="002D48AD" w14:paraId="7843F290" w14:textId="77777777" w:rsidTr="0060108F">
        <w:tc>
          <w:tcPr>
            <w:tcW w:w="990" w:type="dxa"/>
            <w:tcBorders>
              <w:top w:val="single" w:sz="6" w:space="0" w:color="auto"/>
            </w:tcBorders>
            <w:shd w:val="clear" w:color="auto" w:fill="FFFFFF"/>
            <w:vAlign w:val="center"/>
          </w:tcPr>
          <w:p w14:paraId="19BAF47A"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3441BA66"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589898DF"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712D773A" w14:textId="77777777" w:rsidR="009416E4" w:rsidRPr="002D48AD" w:rsidRDefault="009416E4" w:rsidP="00DC3FDC">
            <w:pPr>
              <w:pStyle w:val="Header"/>
              <w:tabs>
                <w:tab w:val="clear" w:pos="4320"/>
                <w:tab w:val="clear" w:pos="8640"/>
              </w:tabs>
              <w:rPr>
                <w:sz w:val="16"/>
              </w:rPr>
            </w:pPr>
          </w:p>
        </w:tc>
      </w:tr>
      <w:tr w:rsidR="009416E4" w:rsidRPr="002D48AD" w14:paraId="3ED03586" w14:textId="77777777" w:rsidTr="0060108F">
        <w:tc>
          <w:tcPr>
            <w:tcW w:w="990" w:type="dxa"/>
            <w:tcBorders>
              <w:top w:val="single" w:sz="6" w:space="0" w:color="auto"/>
            </w:tcBorders>
            <w:shd w:val="clear" w:color="auto" w:fill="FFFFFF"/>
            <w:vAlign w:val="center"/>
          </w:tcPr>
          <w:p w14:paraId="61BD8050"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3DF05C99"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491D23C3"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7DF1C2EF" w14:textId="77777777" w:rsidR="009416E4" w:rsidRPr="002D48AD" w:rsidRDefault="009416E4" w:rsidP="00DC3FDC">
            <w:pPr>
              <w:pStyle w:val="Header"/>
              <w:tabs>
                <w:tab w:val="clear" w:pos="4320"/>
                <w:tab w:val="clear" w:pos="8640"/>
              </w:tabs>
              <w:rPr>
                <w:sz w:val="16"/>
              </w:rPr>
            </w:pPr>
          </w:p>
        </w:tc>
      </w:tr>
      <w:tr w:rsidR="009416E4" w:rsidRPr="002D48AD" w14:paraId="166A6C36" w14:textId="77777777" w:rsidTr="0060108F">
        <w:tc>
          <w:tcPr>
            <w:tcW w:w="990" w:type="dxa"/>
            <w:tcBorders>
              <w:top w:val="single" w:sz="6" w:space="0" w:color="auto"/>
            </w:tcBorders>
            <w:shd w:val="clear" w:color="auto" w:fill="FFFFFF"/>
            <w:vAlign w:val="center"/>
          </w:tcPr>
          <w:p w14:paraId="54A22255"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6B0BE9BF"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4313408B"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549FED96" w14:textId="77777777" w:rsidR="009416E4" w:rsidRPr="002D48AD" w:rsidRDefault="009416E4" w:rsidP="00DC3FDC">
            <w:pPr>
              <w:pStyle w:val="Header"/>
              <w:tabs>
                <w:tab w:val="clear" w:pos="4320"/>
                <w:tab w:val="clear" w:pos="8640"/>
              </w:tabs>
              <w:rPr>
                <w:sz w:val="16"/>
              </w:rPr>
            </w:pPr>
          </w:p>
        </w:tc>
      </w:tr>
      <w:tr w:rsidR="009416E4" w:rsidRPr="002D48AD" w14:paraId="6CF5AD19" w14:textId="77777777" w:rsidTr="0060108F">
        <w:tc>
          <w:tcPr>
            <w:tcW w:w="990" w:type="dxa"/>
            <w:tcBorders>
              <w:top w:val="single" w:sz="6" w:space="0" w:color="auto"/>
            </w:tcBorders>
            <w:shd w:val="clear" w:color="auto" w:fill="FFFFFF"/>
            <w:vAlign w:val="center"/>
          </w:tcPr>
          <w:p w14:paraId="0BC6097F"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4766F141"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53421338"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28E8258F" w14:textId="77777777" w:rsidR="009416E4" w:rsidRPr="002D48AD" w:rsidRDefault="009416E4" w:rsidP="00DC3FDC">
            <w:pPr>
              <w:pStyle w:val="Header"/>
              <w:tabs>
                <w:tab w:val="clear" w:pos="4320"/>
                <w:tab w:val="clear" w:pos="8640"/>
              </w:tabs>
              <w:rPr>
                <w:sz w:val="16"/>
              </w:rPr>
            </w:pPr>
          </w:p>
        </w:tc>
      </w:tr>
      <w:tr w:rsidR="009416E4" w:rsidRPr="002D48AD" w14:paraId="7C203B03" w14:textId="77777777" w:rsidTr="0060108F">
        <w:tc>
          <w:tcPr>
            <w:tcW w:w="990" w:type="dxa"/>
            <w:tcBorders>
              <w:top w:val="single" w:sz="6" w:space="0" w:color="auto"/>
            </w:tcBorders>
            <w:shd w:val="clear" w:color="auto" w:fill="FFFFFF"/>
            <w:vAlign w:val="center"/>
          </w:tcPr>
          <w:p w14:paraId="27FE833B"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69FD3EAE"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335A87A8"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331307D5" w14:textId="77777777" w:rsidR="009416E4" w:rsidRPr="002D48AD" w:rsidRDefault="009416E4" w:rsidP="00DC3FDC">
            <w:pPr>
              <w:pStyle w:val="Header"/>
              <w:tabs>
                <w:tab w:val="clear" w:pos="4320"/>
                <w:tab w:val="clear" w:pos="8640"/>
              </w:tabs>
              <w:rPr>
                <w:sz w:val="16"/>
              </w:rPr>
            </w:pPr>
          </w:p>
        </w:tc>
      </w:tr>
      <w:tr w:rsidR="009416E4" w:rsidRPr="002D48AD" w14:paraId="28C61C6C" w14:textId="77777777" w:rsidTr="0060108F">
        <w:tc>
          <w:tcPr>
            <w:tcW w:w="990" w:type="dxa"/>
            <w:tcBorders>
              <w:top w:val="single" w:sz="6" w:space="0" w:color="auto"/>
            </w:tcBorders>
            <w:shd w:val="clear" w:color="auto" w:fill="FFFFFF"/>
            <w:vAlign w:val="center"/>
          </w:tcPr>
          <w:p w14:paraId="7B84CA9D"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305DD1DC"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1A48C342"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747788C0" w14:textId="77777777" w:rsidR="009416E4" w:rsidRPr="002D48AD" w:rsidRDefault="009416E4" w:rsidP="00DC3FDC">
            <w:pPr>
              <w:pStyle w:val="Header"/>
              <w:tabs>
                <w:tab w:val="clear" w:pos="4320"/>
                <w:tab w:val="clear" w:pos="8640"/>
              </w:tabs>
              <w:rPr>
                <w:sz w:val="16"/>
              </w:rPr>
            </w:pPr>
          </w:p>
        </w:tc>
      </w:tr>
      <w:tr w:rsidR="009416E4" w:rsidRPr="002D48AD" w14:paraId="2F935F29" w14:textId="77777777" w:rsidTr="0060108F">
        <w:tc>
          <w:tcPr>
            <w:tcW w:w="990" w:type="dxa"/>
            <w:tcBorders>
              <w:top w:val="single" w:sz="6" w:space="0" w:color="auto"/>
            </w:tcBorders>
            <w:shd w:val="clear" w:color="auto" w:fill="FFFFFF"/>
            <w:vAlign w:val="center"/>
          </w:tcPr>
          <w:p w14:paraId="533D19A6"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6A0DDAE8"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3093DBCF"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336472C3" w14:textId="77777777" w:rsidR="009416E4" w:rsidRPr="002D48AD" w:rsidRDefault="009416E4" w:rsidP="00DC3FDC">
            <w:pPr>
              <w:pStyle w:val="Header"/>
              <w:tabs>
                <w:tab w:val="clear" w:pos="4320"/>
                <w:tab w:val="clear" w:pos="8640"/>
              </w:tabs>
              <w:rPr>
                <w:sz w:val="16"/>
              </w:rPr>
            </w:pPr>
          </w:p>
        </w:tc>
      </w:tr>
      <w:tr w:rsidR="009416E4" w:rsidRPr="002D48AD" w14:paraId="375730F4" w14:textId="77777777" w:rsidTr="0060108F">
        <w:tc>
          <w:tcPr>
            <w:tcW w:w="990" w:type="dxa"/>
            <w:tcBorders>
              <w:top w:val="single" w:sz="6" w:space="0" w:color="auto"/>
            </w:tcBorders>
            <w:shd w:val="clear" w:color="auto" w:fill="FFFFFF"/>
            <w:vAlign w:val="center"/>
          </w:tcPr>
          <w:p w14:paraId="43B663D6"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4720EE92"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556D2B1C"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581BA35E" w14:textId="77777777" w:rsidR="009416E4" w:rsidRPr="002D48AD" w:rsidRDefault="009416E4" w:rsidP="00DC3FDC">
            <w:pPr>
              <w:pStyle w:val="Header"/>
              <w:tabs>
                <w:tab w:val="clear" w:pos="4320"/>
                <w:tab w:val="clear" w:pos="8640"/>
              </w:tabs>
              <w:rPr>
                <w:sz w:val="16"/>
              </w:rPr>
            </w:pPr>
          </w:p>
        </w:tc>
      </w:tr>
      <w:tr w:rsidR="009416E4" w:rsidRPr="002D48AD" w14:paraId="73C67BA7" w14:textId="77777777" w:rsidTr="0060108F">
        <w:tc>
          <w:tcPr>
            <w:tcW w:w="990" w:type="dxa"/>
            <w:tcBorders>
              <w:top w:val="single" w:sz="6" w:space="0" w:color="auto"/>
            </w:tcBorders>
            <w:shd w:val="clear" w:color="auto" w:fill="FFFFFF"/>
            <w:vAlign w:val="center"/>
          </w:tcPr>
          <w:p w14:paraId="26FDD862" w14:textId="77777777" w:rsidR="009416E4" w:rsidRDefault="009416E4"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7362F5F9" w14:textId="77777777" w:rsidR="009416E4" w:rsidRPr="002D48AD" w:rsidRDefault="009416E4" w:rsidP="00DC3FDC">
            <w:pPr>
              <w:pStyle w:val="Header"/>
              <w:tabs>
                <w:tab w:val="clear" w:pos="4320"/>
                <w:tab w:val="clear" w:pos="8640"/>
              </w:tabs>
              <w:rPr>
                <w:sz w:val="16"/>
              </w:rPr>
            </w:pPr>
          </w:p>
        </w:tc>
        <w:tc>
          <w:tcPr>
            <w:tcW w:w="4828" w:type="dxa"/>
            <w:tcBorders>
              <w:top w:val="single" w:sz="6" w:space="0" w:color="auto"/>
            </w:tcBorders>
            <w:vAlign w:val="center"/>
          </w:tcPr>
          <w:p w14:paraId="36835183" w14:textId="77777777" w:rsidR="009416E4" w:rsidRPr="002D48AD" w:rsidRDefault="009416E4" w:rsidP="00DC3FDC">
            <w:pPr>
              <w:pStyle w:val="Header"/>
              <w:tabs>
                <w:tab w:val="clear" w:pos="4320"/>
                <w:tab w:val="clear" w:pos="8640"/>
              </w:tabs>
              <w:rPr>
                <w:sz w:val="16"/>
              </w:rPr>
            </w:pPr>
          </w:p>
        </w:tc>
        <w:tc>
          <w:tcPr>
            <w:tcW w:w="590" w:type="dxa"/>
            <w:tcBorders>
              <w:top w:val="single" w:sz="6" w:space="0" w:color="auto"/>
            </w:tcBorders>
            <w:vAlign w:val="center"/>
          </w:tcPr>
          <w:p w14:paraId="66DAD266" w14:textId="77777777" w:rsidR="009416E4" w:rsidRPr="002D48AD" w:rsidRDefault="009416E4" w:rsidP="00DC3FDC">
            <w:pPr>
              <w:pStyle w:val="Header"/>
              <w:tabs>
                <w:tab w:val="clear" w:pos="4320"/>
                <w:tab w:val="clear" w:pos="8640"/>
              </w:tabs>
              <w:rPr>
                <w:sz w:val="16"/>
              </w:rPr>
            </w:pPr>
          </w:p>
        </w:tc>
      </w:tr>
      <w:tr w:rsidR="004A58C2" w:rsidRPr="002D48AD" w14:paraId="26AABDC8" w14:textId="77777777" w:rsidTr="0060108F">
        <w:tc>
          <w:tcPr>
            <w:tcW w:w="990" w:type="dxa"/>
            <w:tcBorders>
              <w:top w:val="single" w:sz="6" w:space="0" w:color="auto"/>
            </w:tcBorders>
            <w:shd w:val="clear" w:color="auto" w:fill="FFFFFF"/>
            <w:vAlign w:val="center"/>
          </w:tcPr>
          <w:p w14:paraId="2082A563" w14:textId="77777777" w:rsidR="004A58C2" w:rsidRPr="002D48AD" w:rsidRDefault="004A58C2" w:rsidP="00DC3FDC">
            <w:pPr>
              <w:pStyle w:val="Header"/>
              <w:tabs>
                <w:tab w:val="clear" w:pos="4320"/>
                <w:tab w:val="clear" w:pos="8640"/>
              </w:tabs>
              <w:rPr>
                <w:sz w:val="16"/>
              </w:rPr>
            </w:pPr>
          </w:p>
        </w:tc>
        <w:tc>
          <w:tcPr>
            <w:tcW w:w="1620" w:type="dxa"/>
            <w:tcBorders>
              <w:top w:val="single" w:sz="6" w:space="0" w:color="auto"/>
            </w:tcBorders>
            <w:shd w:val="clear" w:color="auto" w:fill="FFFFFF"/>
            <w:vAlign w:val="center"/>
          </w:tcPr>
          <w:p w14:paraId="4F0F9A36" w14:textId="77777777" w:rsidR="004A58C2" w:rsidRPr="002D48AD" w:rsidRDefault="004A58C2" w:rsidP="00DC3FDC">
            <w:pPr>
              <w:pStyle w:val="Header"/>
              <w:tabs>
                <w:tab w:val="clear" w:pos="4320"/>
                <w:tab w:val="clear" w:pos="8640"/>
              </w:tabs>
              <w:rPr>
                <w:sz w:val="16"/>
              </w:rPr>
            </w:pPr>
          </w:p>
        </w:tc>
        <w:tc>
          <w:tcPr>
            <w:tcW w:w="4828" w:type="dxa"/>
            <w:tcBorders>
              <w:top w:val="single" w:sz="6" w:space="0" w:color="auto"/>
            </w:tcBorders>
            <w:vAlign w:val="center"/>
          </w:tcPr>
          <w:p w14:paraId="249BDBE4" w14:textId="77777777" w:rsidR="004A58C2" w:rsidRPr="002D48AD" w:rsidRDefault="004A58C2" w:rsidP="00DC3FDC">
            <w:pPr>
              <w:pStyle w:val="Header"/>
              <w:tabs>
                <w:tab w:val="clear" w:pos="4320"/>
                <w:tab w:val="clear" w:pos="8640"/>
              </w:tabs>
              <w:rPr>
                <w:sz w:val="16"/>
              </w:rPr>
            </w:pPr>
          </w:p>
        </w:tc>
        <w:tc>
          <w:tcPr>
            <w:tcW w:w="590" w:type="dxa"/>
            <w:tcBorders>
              <w:top w:val="single" w:sz="6" w:space="0" w:color="auto"/>
            </w:tcBorders>
            <w:vAlign w:val="center"/>
          </w:tcPr>
          <w:p w14:paraId="0A4F7E3E" w14:textId="77777777" w:rsidR="004A58C2" w:rsidRPr="002D48AD" w:rsidRDefault="004A58C2" w:rsidP="00DC3FDC">
            <w:pPr>
              <w:pStyle w:val="Header"/>
              <w:tabs>
                <w:tab w:val="clear" w:pos="4320"/>
                <w:tab w:val="clear" w:pos="8640"/>
              </w:tabs>
              <w:rPr>
                <w:sz w:val="16"/>
              </w:rPr>
            </w:pPr>
          </w:p>
        </w:tc>
      </w:tr>
    </w:tbl>
    <w:p w14:paraId="7F3F7067" w14:textId="77777777" w:rsidR="0073293C" w:rsidRPr="002D48AD" w:rsidRDefault="0073293C" w:rsidP="0073293C"/>
    <w:p w14:paraId="3FC81BF3" w14:textId="77777777" w:rsidR="0073293C" w:rsidRPr="002D48AD" w:rsidRDefault="0073293C" w:rsidP="0073293C">
      <w:pPr>
        <w:pStyle w:val="Heading2"/>
      </w:pPr>
      <w:bookmarkStart w:id="5" w:name="_Toc273005811"/>
      <w:r w:rsidRPr="002D48AD">
        <w:t>Location</w:t>
      </w:r>
      <w:bookmarkEnd w:id="5"/>
    </w:p>
    <w:p w14:paraId="7AE50EEB" w14:textId="77777777" w:rsidR="0073293C" w:rsidRPr="002D48AD" w:rsidRDefault="0073293C" w:rsidP="0073293C"/>
    <w:p w14:paraId="407A3ED0" w14:textId="77777777" w:rsidR="0073293C" w:rsidRPr="002D48AD" w:rsidRDefault="0073293C" w:rsidP="0073293C">
      <w:r w:rsidRPr="002D48AD">
        <w:t>This document can be found in these locations:</w:t>
      </w:r>
    </w:p>
    <w:p w14:paraId="2CC88BB4" w14:textId="77777777" w:rsidR="0073293C" w:rsidRPr="002D48AD" w:rsidRDefault="0073293C" w:rsidP="0073293C"/>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6228"/>
      </w:tblGrid>
      <w:tr w:rsidR="0073293C" w:rsidRPr="002D48AD" w14:paraId="2A16AD6D" w14:textId="77777777" w:rsidTr="00DC3FDC">
        <w:trPr>
          <w:trHeight w:val="288"/>
        </w:trPr>
        <w:tc>
          <w:tcPr>
            <w:tcW w:w="1800" w:type="dxa"/>
            <w:tcBorders>
              <w:top w:val="single" w:sz="12" w:space="0" w:color="auto"/>
              <w:bottom w:val="single" w:sz="6" w:space="0" w:color="auto"/>
            </w:tcBorders>
            <w:shd w:val="clear" w:color="auto" w:fill="000000"/>
            <w:vAlign w:val="center"/>
          </w:tcPr>
          <w:p w14:paraId="24A43F93" w14:textId="77777777" w:rsidR="0073293C" w:rsidRPr="002D48AD" w:rsidRDefault="0073293C" w:rsidP="00DC3FDC">
            <w:pPr>
              <w:ind w:left="-18"/>
              <w:rPr>
                <w:b/>
                <w:bCs/>
                <w:color w:val="FFFFFF"/>
                <w:sz w:val="16"/>
              </w:rPr>
            </w:pPr>
            <w:r w:rsidRPr="002D48AD">
              <w:rPr>
                <w:b/>
                <w:bCs/>
                <w:color w:val="FFFFFF"/>
                <w:sz w:val="16"/>
              </w:rPr>
              <w:t>Type</w:t>
            </w:r>
          </w:p>
        </w:tc>
        <w:tc>
          <w:tcPr>
            <w:tcW w:w="6228" w:type="dxa"/>
            <w:tcBorders>
              <w:top w:val="single" w:sz="12" w:space="0" w:color="auto"/>
              <w:bottom w:val="single" w:sz="6" w:space="0" w:color="auto"/>
            </w:tcBorders>
            <w:shd w:val="clear" w:color="auto" w:fill="000000"/>
            <w:vAlign w:val="center"/>
          </w:tcPr>
          <w:p w14:paraId="4C27B34F" w14:textId="77777777" w:rsidR="0073293C" w:rsidRPr="002D48AD" w:rsidRDefault="0073293C" w:rsidP="00DC3FDC">
            <w:pPr>
              <w:ind w:left="0"/>
              <w:rPr>
                <w:b/>
                <w:bCs/>
                <w:color w:val="FFFFFF"/>
                <w:sz w:val="16"/>
              </w:rPr>
            </w:pPr>
            <w:r w:rsidRPr="002D48AD">
              <w:rPr>
                <w:b/>
                <w:bCs/>
                <w:color w:val="FFFFFF"/>
                <w:sz w:val="16"/>
              </w:rPr>
              <w:t>Location</w:t>
            </w:r>
          </w:p>
        </w:tc>
      </w:tr>
      <w:tr w:rsidR="0073293C" w:rsidRPr="002D48AD" w14:paraId="698255EB" w14:textId="77777777" w:rsidTr="00DC3FDC">
        <w:trPr>
          <w:trHeight w:val="576"/>
        </w:trPr>
        <w:tc>
          <w:tcPr>
            <w:tcW w:w="1800" w:type="dxa"/>
            <w:tcBorders>
              <w:top w:val="single" w:sz="6" w:space="0" w:color="auto"/>
            </w:tcBorders>
            <w:vAlign w:val="center"/>
          </w:tcPr>
          <w:p w14:paraId="4307EC44" w14:textId="77777777" w:rsidR="0073293C" w:rsidRPr="002D48AD" w:rsidRDefault="0073293C" w:rsidP="00DC3FDC">
            <w:pPr>
              <w:ind w:left="-18"/>
              <w:rPr>
                <w:sz w:val="16"/>
              </w:rPr>
            </w:pPr>
            <w:r w:rsidRPr="002D48AD">
              <w:rPr>
                <w:sz w:val="16"/>
              </w:rPr>
              <w:t>Word (*.doc)</w:t>
            </w:r>
          </w:p>
        </w:tc>
        <w:tc>
          <w:tcPr>
            <w:tcW w:w="6228" w:type="dxa"/>
            <w:tcBorders>
              <w:top w:val="single" w:sz="6" w:space="0" w:color="auto"/>
            </w:tcBorders>
            <w:vAlign w:val="center"/>
          </w:tcPr>
          <w:p w14:paraId="21FFB2FD" w14:textId="7A147E5B" w:rsidR="0073293C" w:rsidRPr="002D48AD" w:rsidRDefault="003340F1" w:rsidP="00DC3FDC">
            <w:pPr>
              <w:ind w:left="-18"/>
              <w:rPr>
                <w:sz w:val="16"/>
              </w:rPr>
            </w:pPr>
            <w:r w:rsidRPr="002D48AD">
              <w:rPr>
                <w:sz w:val="16"/>
              </w:rPr>
              <w:fldChar w:fldCharType="begin"/>
            </w:r>
            <w:r w:rsidR="0073293C" w:rsidRPr="002D48AD">
              <w:rPr>
                <w:sz w:val="16"/>
              </w:rPr>
              <w:instrText xml:space="preserve"> FILENAME \p </w:instrText>
            </w:r>
            <w:r w:rsidRPr="002D48AD">
              <w:rPr>
                <w:sz w:val="16"/>
              </w:rPr>
              <w:fldChar w:fldCharType="separate"/>
            </w:r>
            <w:r w:rsidR="00337027">
              <w:rPr>
                <w:noProof/>
                <w:sz w:val="16"/>
              </w:rPr>
              <w:t>[Internal URL]</w:t>
            </w:r>
            <w:r w:rsidRPr="002D48AD">
              <w:rPr>
                <w:sz w:val="16"/>
              </w:rPr>
              <w:fldChar w:fldCharType="end"/>
            </w:r>
          </w:p>
        </w:tc>
      </w:tr>
      <w:tr w:rsidR="0073293C" w14:paraId="27EBBFDF" w14:textId="77777777" w:rsidTr="00DC3FDC">
        <w:trPr>
          <w:trHeight w:val="576"/>
        </w:trPr>
        <w:tc>
          <w:tcPr>
            <w:tcW w:w="1800" w:type="dxa"/>
            <w:vAlign w:val="center"/>
          </w:tcPr>
          <w:p w14:paraId="4827198C" w14:textId="77777777" w:rsidR="0073293C" w:rsidRDefault="0073293C" w:rsidP="00DC3FDC">
            <w:pPr>
              <w:ind w:left="-18"/>
              <w:rPr>
                <w:sz w:val="16"/>
              </w:rPr>
            </w:pPr>
            <w:r w:rsidRPr="002D48AD">
              <w:rPr>
                <w:sz w:val="16"/>
              </w:rPr>
              <w:t>Adobe Acrobat (*.pdf)</w:t>
            </w:r>
          </w:p>
        </w:tc>
        <w:tc>
          <w:tcPr>
            <w:tcW w:w="6228" w:type="dxa"/>
            <w:vAlign w:val="center"/>
          </w:tcPr>
          <w:p w14:paraId="1F0BEF65" w14:textId="77777777" w:rsidR="0073293C" w:rsidRDefault="0073293C" w:rsidP="00DC3FDC">
            <w:pPr>
              <w:ind w:left="-18"/>
              <w:rPr>
                <w:sz w:val="16"/>
              </w:rPr>
            </w:pPr>
          </w:p>
        </w:tc>
      </w:tr>
    </w:tbl>
    <w:p w14:paraId="1A2CA11C" w14:textId="77777777" w:rsidR="00060F65" w:rsidRPr="002D48AD" w:rsidRDefault="00060F65" w:rsidP="0073293C">
      <w:pPr>
        <w:pStyle w:val="Heading2"/>
      </w:pPr>
      <w:bookmarkStart w:id="6" w:name="_Toc210620454"/>
      <w:bookmarkStart w:id="7" w:name="_Toc273005812"/>
      <w:r w:rsidRPr="002D48AD">
        <w:lastRenderedPageBreak/>
        <w:t>Glossary of Terms</w:t>
      </w:r>
      <w:bookmarkEnd w:id="6"/>
      <w:bookmarkEnd w:id="7"/>
    </w:p>
    <w:p w14:paraId="3D2D7382" w14:textId="77777777" w:rsidR="00060F65" w:rsidRDefault="00060F65"/>
    <w:p w14:paraId="13B50EE2" w14:textId="77777777" w:rsidR="00060F65" w:rsidRPr="002D48AD" w:rsidRDefault="00060F65">
      <w:r w:rsidRPr="002D48AD">
        <w:t xml:space="preserve">Throughout this </w:t>
      </w:r>
      <w:r w:rsidR="00A7419C">
        <w:t>document</w:t>
      </w:r>
      <w:r w:rsidRPr="002D48AD">
        <w:t xml:space="preserve"> the following definitions will apply:</w:t>
      </w:r>
    </w:p>
    <w:p w14:paraId="2408A09C" w14:textId="77777777" w:rsidR="00060F65" w:rsidRPr="002D48AD" w:rsidRDefault="00060F65"/>
    <w:tbl>
      <w:tblPr>
        <w:tblW w:w="8788" w:type="dxa"/>
        <w:tblInd w:w="720" w:type="dxa"/>
        <w:tblLayout w:type="fixed"/>
        <w:tblCellMar>
          <w:left w:w="58" w:type="dxa"/>
          <w:right w:w="58" w:type="dxa"/>
        </w:tblCellMar>
        <w:tblLook w:val="04A0" w:firstRow="1" w:lastRow="0" w:firstColumn="1" w:lastColumn="0" w:noHBand="0" w:noVBand="1"/>
      </w:tblPr>
      <w:tblGrid>
        <w:gridCol w:w="598"/>
        <w:gridCol w:w="3420"/>
        <w:gridCol w:w="810"/>
        <w:gridCol w:w="3960"/>
      </w:tblGrid>
      <w:tr w:rsidR="00CE1F18" w:rsidRPr="002D48AD" w14:paraId="41E17AB9" w14:textId="77777777" w:rsidTr="004C0BC0">
        <w:tc>
          <w:tcPr>
            <w:tcW w:w="598" w:type="dxa"/>
            <w:vAlign w:val="center"/>
          </w:tcPr>
          <w:p w14:paraId="7A065676" w14:textId="77777777" w:rsidR="00CE1F18" w:rsidRPr="002E56EB" w:rsidRDefault="00CE1F18" w:rsidP="00DC3FDC">
            <w:pPr>
              <w:ind w:left="0"/>
            </w:pPr>
            <w:r w:rsidRPr="002E56EB">
              <w:t>HSM</w:t>
            </w:r>
          </w:p>
        </w:tc>
        <w:tc>
          <w:tcPr>
            <w:tcW w:w="3420" w:type="dxa"/>
            <w:vAlign w:val="center"/>
          </w:tcPr>
          <w:p w14:paraId="602FEC3E" w14:textId="77777777" w:rsidR="00CE1F18" w:rsidRPr="002E56EB" w:rsidRDefault="00CE1F18" w:rsidP="00DC3FDC">
            <w:pPr>
              <w:ind w:left="0"/>
            </w:pPr>
            <w:r w:rsidRPr="002E56EB">
              <w:t>Hardware Security Module</w:t>
            </w:r>
          </w:p>
        </w:tc>
        <w:tc>
          <w:tcPr>
            <w:tcW w:w="810" w:type="dxa"/>
            <w:vAlign w:val="center"/>
          </w:tcPr>
          <w:p w14:paraId="2986FEA3" w14:textId="77777777" w:rsidR="00CE1F18" w:rsidRPr="002E56EB" w:rsidRDefault="00CE1F18" w:rsidP="00DC3FDC">
            <w:pPr>
              <w:ind w:left="0"/>
            </w:pPr>
            <w:r>
              <w:t>MFK</w:t>
            </w:r>
          </w:p>
        </w:tc>
        <w:tc>
          <w:tcPr>
            <w:tcW w:w="3960" w:type="dxa"/>
            <w:vAlign w:val="center"/>
          </w:tcPr>
          <w:p w14:paraId="3AE36D36" w14:textId="77777777" w:rsidR="00CE1F18" w:rsidRPr="002E56EB" w:rsidRDefault="00CE1F18" w:rsidP="00DC3FDC">
            <w:pPr>
              <w:ind w:left="0"/>
            </w:pPr>
            <w:r>
              <w:t>Master File Key</w:t>
            </w:r>
          </w:p>
        </w:tc>
      </w:tr>
      <w:tr w:rsidR="00CE1F18" w:rsidRPr="002D48AD" w14:paraId="6CECA543" w14:textId="77777777" w:rsidTr="004C0BC0">
        <w:tc>
          <w:tcPr>
            <w:tcW w:w="598" w:type="dxa"/>
            <w:vAlign w:val="center"/>
          </w:tcPr>
          <w:p w14:paraId="022DD757" w14:textId="77777777" w:rsidR="00CE1F18" w:rsidRPr="002E56EB" w:rsidRDefault="00CE1F18" w:rsidP="00DC3FDC">
            <w:pPr>
              <w:ind w:left="0"/>
            </w:pPr>
            <w:r>
              <w:t>DES</w:t>
            </w:r>
          </w:p>
        </w:tc>
        <w:tc>
          <w:tcPr>
            <w:tcW w:w="3420" w:type="dxa"/>
            <w:vAlign w:val="center"/>
          </w:tcPr>
          <w:p w14:paraId="33AAC6B3" w14:textId="77777777" w:rsidR="00CE1F18" w:rsidRPr="002E56EB" w:rsidRDefault="00CE1F18" w:rsidP="00DC3FDC">
            <w:pPr>
              <w:ind w:left="0"/>
            </w:pPr>
            <w:r>
              <w:t>Data Encryption Standard</w:t>
            </w:r>
          </w:p>
        </w:tc>
        <w:tc>
          <w:tcPr>
            <w:tcW w:w="810" w:type="dxa"/>
            <w:vAlign w:val="center"/>
          </w:tcPr>
          <w:p w14:paraId="39958D4F" w14:textId="77777777" w:rsidR="00CE1F18" w:rsidRPr="002E56EB" w:rsidRDefault="00CE1F18" w:rsidP="00DC3FDC">
            <w:pPr>
              <w:ind w:left="0"/>
            </w:pPr>
            <w:r>
              <w:t>3DES</w:t>
            </w:r>
          </w:p>
        </w:tc>
        <w:tc>
          <w:tcPr>
            <w:tcW w:w="3960" w:type="dxa"/>
            <w:vAlign w:val="center"/>
          </w:tcPr>
          <w:p w14:paraId="395AD6BB" w14:textId="77777777" w:rsidR="00CE1F18" w:rsidRPr="002E56EB" w:rsidRDefault="00CE1F18" w:rsidP="00DC3FDC">
            <w:pPr>
              <w:ind w:left="0"/>
            </w:pPr>
            <w:r>
              <w:t>Triple DES</w:t>
            </w:r>
          </w:p>
        </w:tc>
      </w:tr>
      <w:tr w:rsidR="00CE1F18" w:rsidRPr="002D48AD" w14:paraId="4966306F" w14:textId="77777777" w:rsidTr="004C0BC0">
        <w:tc>
          <w:tcPr>
            <w:tcW w:w="598" w:type="dxa"/>
            <w:vAlign w:val="center"/>
          </w:tcPr>
          <w:p w14:paraId="4D8CF9AB" w14:textId="77777777" w:rsidR="00CE1F18" w:rsidRDefault="00CE1F18" w:rsidP="00DC3FDC">
            <w:pPr>
              <w:ind w:left="0"/>
            </w:pPr>
            <w:r>
              <w:t>KEK</w:t>
            </w:r>
          </w:p>
        </w:tc>
        <w:tc>
          <w:tcPr>
            <w:tcW w:w="3420" w:type="dxa"/>
            <w:vAlign w:val="center"/>
          </w:tcPr>
          <w:p w14:paraId="3452F88D" w14:textId="77777777" w:rsidR="00CE1F18" w:rsidRDefault="00CE1F18" w:rsidP="00DC3FDC">
            <w:pPr>
              <w:ind w:left="0"/>
            </w:pPr>
            <w:r>
              <w:t>Key Exchange Key</w:t>
            </w:r>
          </w:p>
        </w:tc>
        <w:tc>
          <w:tcPr>
            <w:tcW w:w="810" w:type="dxa"/>
            <w:vAlign w:val="center"/>
          </w:tcPr>
          <w:p w14:paraId="6E16147C" w14:textId="77777777" w:rsidR="00CE1F18" w:rsidRDefault="00CE1F18" w:rsidP="00DC3FDC">
            <w:pPr>
              <w:ind w:left="0"/>
            </w:pPr>
            <w:r>
              <w:t>PVK</w:t>
            </w:r>
          </w:p>
        </w:tc>
        <w:tc>
          <w:tcPr>
            <w:tcW w:w="3960" w:type="dxa"/>
            <w:vAlign w:val="center"/>
          </w:tcPr>
          <w:p w14:paraId="601CBC07" w14:textId="77777777" w:rsidR="00CE1F18" w:rsidRDefault="00CE1F18" w:rsidP="00DC3FDC">
            <w:pPr>
              <w:ind w:left="0"/>
            </w:pPr>
            <w:r>
              <w:t>PIN Verification Key</w:t>
            </w:r>
          </w:p>
        </w:tc>
      </w:tr>
      <w:tr w:rsidR="00CE1F18" w:rsidRPr="002D48AD" w14:paraId="1278300F" w14:textId="77777777" w:rsidTr="004C0BC0">
        <w:tc>
          <w:tcPr>
            <w:tcW w:w="598" w:type="dxa"/>
            <w:vAlign w:val="center"/>
          </w:tcPr>
          <w:p w14:paraId="705CEEA2" w14:textId="77777777" w:rsidR="00CE1F18" w:rsidRDefault="00CE1F18" w:rsidP="00DC3FDC">
            <w:pPr>
              <w:ind w:left="0"/>
            </w:pPr>
            <w:r>
              <w:t>EMV</w:t>
            </w:r>
          </w:p>
        </w:tc>
        <w:tc>
          <w:tcPr>
            <w:tcW w:w="3420" w:type="dxa"/>
            <w:vAlign w:val="center"/>
          </w:tcPr>
          <w:p w14:paraId="383BB4AA" w14:textId="77777777" w:rsidR="00CE1F18" w:rsidRDefault="00CE1F18" w:rsidP="00DC3FDC">
            <w:pPr>
              <w:ind w:left="0"/>
            </w:pPr>
            <w:r>
              <w:t>Euro pay/MasterCard/Visa</w:t>
            </w:r>
          </w:p>
        </w:tc>
        <w:tc>
          <w:tcPr>
            <w:tcW w:w="810" w:type="dxa"/>
            <w:vAlign w:val="center"/>
          </w:tcPr>
          <w:p w14:paraId="658EA251" w14:textId="77777777" w:rsidR="00CE1F18" w:rsidRDefault="00CE1F18" w:rsidP="00DC3FDC">
            <w:pPr>
              <w:ind w:left="0"/>
            </w:pPr>
            <w:r>
              <w:t>IMK</w:t>
            </w:r>
          </w:p>
        </w:tc>
        <w:tc>
          <w:tcPr>
            <w:tcW w:w="3960" w:type="dxa"/>
            <w:vAlign w:val="center"/>
          </w:tcPr>
          <w:p w14:paraId="2BF5DEFC" w14:textId="77777777" w:rsidR="00CE1F18" w:rsidRDefault="00CE1F18" w:rsidP="00DC3FDC">
            <w:pPr>
              <w:ind w:left="0"/>
            </w:pPr>
            <w:r>
              <w:t>Issuer Master Key</w:t>
            </w:r>
          </w:p>
        </w:tc>
      </w:tr>
      <w:tr w:rsidR="00CE1F18" w:rsidRPr="002D48AD" w14:paraId="41699DCC" w14:textId="77777777" w:rsidTr="004C0BC0">
        <w:tc>
          <w:tcPr>
            <w:tcW w:w="598" w:type="dxa"/>
            <w:vAlign w:val="center"/>
          </w:tcPr>
          <w:p w14:paraId="27D86001" w14:textId="77777777" w:rsidR="00CE1F18" w:rsidRDefault="00CE1F18" w:rsidP="00DC3FDC">
            <w:pPr>
              <w:ind w:left="0"/>
            </w:pPr>
            <w:r>
              <w:t>LMK</w:t>
            </w:r>
          </w:p>
        </w:tc>
        <w:tc>
          <w:tcPr>
            <w:tcW w:w="3420" w:type="dxa"/>
            <w:vAlign w:val="center"/>
          </w:tcPr>
          <w:p w14:paraId="32E7D4D0" w14:textId="77777777" w:rsidR="00CE1F18" w:rsidRDefault="00CE1F18" w:rsidP="00DC3FDC">
            <w:pPr>
              <w:ind w:left="0"/>
            </w:pPr>
            <w:r>
              <w:t>Local Master Key</w:t>
            </w:r>
          </w:p>
        </w:tc>
        <w:tc>
          <w:tcPr>
            <w:tcW w:w="810" w:type="dxa"/>
            <w:vAlign w:val="center"/>
          </w:tcPr>
          <w:p w14:paraId="02DC1039" w14:textId="77777777" w:rsidR="00CE1F18" w:rsidRDefault="00CE1F18" w:rsidP="00DC3FDC">
            <w:pPr>
              <w:ind w:left="0"/>
            </w:pPr>
            <w:r>
              <w:t>ZMK</w:t>
            </w:r>
          </w:p>
        </w:tc>
        <w:tc>
          <w:tcPr>
            <w:tcW w:w="3960" w:type="dxa"/>
            <w:vAlign w:val="center"/>
          </w:tcPr>
          <w:p w14:paraId="4F671A52" w14:textId="77777777" w:rsidR="00CE1F18" w:rsidRDefault="00CE1F18" w:rsidP="00DC3FDC">
            <w:pPr>
              <w:ind w:left="0"/>
            </w:pPr>
            <w:r>
              <w:t>Zone Master Key</w:t>
            </w:r>
          </w:p>
        </w:tc>
      </w:tr>
      <w:tr w:rsidR="00CE1F18" w:rsidRPr="002D48AD" w14:paraId="50D87A23" w14:textId="77777777" w:rsidTr="004C0BC0">
        <w:tc>
          <w:tcPr>
            <w:tcW w:w="598" w:type="dxa"/>
            <w:vAlign w:val="center"/>
          </w:tcPr>
          <w:p w14:paraId="0BD77C12" w14:textId="77777777" w:rsidR="00CE1F18" w:rsidRDefault="00CE1F18" w:rsidP="00DC3FDC">
            <w:pPr>
              <w:ind w:left="0"/>
            </w:pPr>
            <w:r>
              <w:t>PCI</w:t>
            </w:r>
          </w:p>
        </w:tc>
        <w:tc>
          <w:tcPr>
            <w:tcW w:w="3420" w:type="dxa"/>
            <w:vAlign w:val="center"/>
          </w:tcPr>
          <w:p w14:paraId="64BF73A9" w14:textId="77777777" w:rsidR="00CE1F18" w:rsidRDefault="00CE1F18" w:rsidP="00DC3FDC">
            <w:pPr>
              <w:ind w:left="0"/>
            </w:pPr>
            <w:r>
              <w:t>Payment Card Industry</w:t>
            </w:r>
          </w:p>
        </w:tc>
        <w:tc>
          <w:tcPr>
            <w:tcW w:w="810" w:type="dxa"/>
            <w:vAlign w:val="center"/>
          </w:tcPr>
          <w:p w14:paraId="1FC51248" w14:textId="77777777" w:rsidR="00CE1F18" w:rsidRDefault="00CE1F18" w:rsidP="00DC3FDC">
            <w:pPr>
              <w:ind w:left="0"/>
            </w:pPr>
            <w:r>
              <w:t>PCI-DSS</w:t>
            </w:r>
          </w:p>
        </w:tc>
        <w:tc>
          <w:tcPr>
            <w:tcW w:w="3960" w:type="dxa"/>
            <w:vAlign w:val="center"/>
          </w:tcPr>
          <w:p w14:paraId="665B1F9B" w14:textId="77777777" w:rsidR="00CE1F18" w:rsidRDefault="00CE1F18" w:rsidP="00DC3FDC">
            <w:pPr>
              <w:ind w:left="0"/>
            </w:pPr>
            <w:r>
              <w:t>PCI Data Security Standard</w:t>
            </w:r>
          </w:p>
        </w:tc>
      </w:tr>
      <w:tr w:rsidR="00CE1F18" w:rsidRPr="002D48AD" w14:paraId="0A07785E" w14:textId="77777777" w:rsidTr="004C0BC0">
        <w:tc>
          <w:tcPr>
            <w:tcW w:w="598" w:type="dxa"/>
            <w:vAlign w:val="center"/>
          </w:tcPr>
          <w:p w14:paraId="1BD28215" w14:textId="77777777" w:rsidR="00CE1F18" w:rsidRDefault="00CE1F18" w:rsidP="00DC3FDC">
            <w:pPr>
              <w:ind w:left="0"/>
            </w:pPr>
            <w:r>
              <w:t>KCV</w:t>
            </w:r>
          </w:p>
        </w:tc>
        <w:tc>
          <w:tcPr>
            <w:tcW w:w="3420" w:type="dxa"/>
            <w:vAlign w:val="center"/>
          </w:tcPr>
          <w:p w14:paraId="75D532A6" w14:textId="77777777" w:rsidR="00CE1F18" w:rsidRDefault="00CE1F18" w:rsidP="00DC3FDC">
            <w:pPr>
              <w:ind w:left="0"/>
            </w:pPr>
            <w:r>
              <w:t>Key Check Value</w:t>
            </w:r>
          </w:p>
        </w:tc>
        <w:tc>
          <w:tcPr>
            <w:tcW w:w="810" w:type="dxa"/>
            <w:vAlign w:val="center"/>
          </w:tcPr>
          <w:p w14:paraId="0F04EE0A" w14:textId="77777777" w:rsidR="00CE1F18" w:rsidRPr="0028564F" w:rsidRDefault="00CE1F18" w:rsidP="00DC3FDC">
            <w:pPr>
              <w:ind w:left="0"/>
            </w:pPr>
            <w:r w:rsidRPr="0028564F">
              <w:t>PCI-SSC</w:t>
            </w:r>
          </w:p>
        </w:tc>
        <w:tc>
          <w:tcPr>
            <w:tcW w:w="3960" w:type="dxa"/>
            <w:vAlign w:val="center"/>
          </w:tcPr>
          <w:p w14:paraId="4B2CA01E" w14:textId="77777777" w:rsidR="00CE1F18" w:rsidRPr="0028564F" w:rsidRDefault="00CE1F18" w:rsidP="00DC3FDC">
            <w:pPr>
              <w:ind w:left="0"/>
            </w:pPr>
            <w:r w:rsidRPr="0028564F">
              <w:t>PCI Security Standards Council</w:t>
            </w:r>
          </w:p>
        </w:tc>
      </w:tr>
      <w:tr w:rsidR="00CE1F18" w:rsidRPr="002D48AD" w14:paraId="46683972" w14:textId="77777777" w:rsidTr="004C0BC0">
        <w:tc>
          <w:tcPr>
            <w:tcW w:w="598" w:type="dxa"/>
            <w:vAlign w:val="center"/>
          </w:tcPr>
          <w:p w14:paraId="5BA15CFA" w14:textId="77777777" w:rsidR="00CE1F18" w:rsidRDefault="00CE1F18" w:rsidP="00DC3FDC">
            <w:pPr>
              <w:ind w:left="0"/>
            </w:pPr>
            <w:proofErr w:type="spellStart"/>
            <w:r>
              <w:t>cCVC</w:t>
            </w:r>
            <w:proofErr w:type="spellEnd"/>
          </w:p>
        </w:tc>
        <w:tc>
          <w:tcPr>
            <w:tcW w:w="3420" w:type="dxa"/>
            <w:vAlign w:val="center"/>
          </w:tcPr>
          <w:p w14:paraId="5878D0D0" w14:textId="77777777" w:rsidR="00CE1F18" w:rsidRDefault="00CE1F18" w:rsidP="00DC3FDC">
            <w:pPr>
              <w:ind w:left="0"/>
            </w:pPr>
            <w:r>
              <w:t>Chip Card Verification Key</w:t>
            </w:r>
          </w:p>
        </w:tc>
        <w:tc>
          <w:tcPr>
            <w:tcW w:w="810" w:type="dxa"/>
            <w:vAlign w:val="center"/>
          </w:tcPr>
          <w:p w14:paraId="2DEFAE47" w14:textId="77777777" w:rsidR="00CE1F18" w:rsidRDefault="00CE1F18" w:rsidP="00DC3FDC">
            <w:pPr>
              <w:ind w:left="0"/>
            </w:pPr>
            <w:r>
              <w:t>FMPK</w:t>
            </w:r>
          </w:p>
        </w:tc>
        <w:tc>
          <w:tcPr>
            <w:tcW w:w="3960" w:type="dxa"/>
            <w:vAlign w:val="center"/>
          </w:tcPr>
          <w:p w14:paraId="5EFDB727" w14:textId="77777777" w:rsidR="00CE1F18" w:rsidRDefault="00CE1F18" w:rsidP="00DC3FDC">
            <w:pPr>
              <w:ind w:left="0"/>
            </w:pPr>
            <w:r>
              <w:t>Final Master Personalization Key</w:t>
            </w:r>
          </w:p>
        </w:tc>
      </w:tr>
      <w:tr w:rsidR="00CE1F18" w:rsidRPr="002D48AD" w14:paraId="18867A67" w14:textId="77777777" w:rsidTr="004C0BC0">
        <w:tc>
          <w:tcPr>
            <w:tcW w:w="598" w:type="dxa"/>
            <w:vAlign w:val="center"/>
          </w:tcPr>
          <w:p w14:paraId="2770A1EF" w14:textId="77777777" w:rsidR="00CE1F18" w:rsidRPr="003978C6" w:rsidRDefault="00CE1F18" w:rsidP="00DC3FDC">
            <w:pPr>
              <w:ind w:left="0"/>
            </w:pPr>
            <w:r w:rsidRPr="003978C6">
              <w:t>MDK</w:t>
            </w:r>
          </w:p>
        </w:tc>
        <w:tc>
          <w:tcPr>
            <w:tcW w:w="3420" w:type="dxa"/>
            <w:vAlign w:val="center"/>
          </w:tcPr>
          <w:p w14:paraId="2701074C" w14:textId="77777777" w:rsidR="00CE1F18" w:rsidRPr="003978C6" w:rsidRDefault="003978C6" w:rsidP="00DC3FDC">
            <w:pPr>
              <w:ind w:left="0"/>
            </w:pPr>
            <w:r w:rsidRPr="003978C6">
              <w:t>Master Derivation Key</w:t>
            </w:r>
          </w:p>
        </w:tc>
        <w:tc>
          <w:tcPr>
            <w:tcW w:w="810" w:type="dxa"/>
            <w:vAlign w:val="center"/>
          </w:tcPr>
          <w:p w14:paraId="6D81AE4C" w14:textId="77777777" w:rsidR="00CE1F18" w:rsidRDefault="00CE1F18" w:rsidP="00DC3FDC">
            <w:pPr>
              <w:ind w:left="0"/>
            </w:pPr>
            <w:r>
              <w:t>PEK</w:t>
            </w:r>
          </w:p>
        </w:tc>
        <w:tc>
          <w:tcPr>
            <w:tcW w:w="3960" w:type="dxa"/>
            <w:vAlign w:val="center"/>
          </w:tcPr>
          <w:p w14:paraId="23088296" w14:textId="77777777" w:rsidR="00CE1F18" w:rsidRDefault="00CE1F18" w:rsidP="00DC3FDC">
            <w:pPr>
              <w:ind w:left="0"/>
            </w:pPr>
            <w:r>
              <w:t>PIN Encryption Key</w:t>
            </w:r>
          </w:p>
        </w:tc>
      </w:tr>
      <w:tr w:rsidR="00CE1F18" w:rsidRPr="002D48AD" w14:paraId="693F0A79" w14:textId="77777777" w:rsidTr="004C0BC0">
        <w:tc>
          <w:tcPr>
            <w:tcW w:w="598" w:type="dxa"/>
            <w:vAlign w:val="center"/>
          </w:tcPr>
          <w:p w14:paraId="7A1286F3" w14:textId="77777777" w:rsidR="00CE1F18" w:rsidRPr="005F0EC8" w:rsidRDefault="00CE1F18" w:rsidP="00DC3FDC">
            <w:pPr>
              <w:ind w:left="0"/>
            </w:pPr>
            <w:r w:rsidRPr="005F0EC8">
              <w:t>MAK</w:t>
            </w:r>
          </w:p>
        </w:tc>
        <w:tc>
          <w:tcPr>
            <w:tcW w:w="3420" w:type="dxa"/>
            <w:vAlign w:val="center"/>
          </w:tcPr>
          <w:p w14:paraId="33D007B2" w14:textId="77777777" w:rsidR="00CE1F18" w:rsidRPr="00586C15" w:rsidRDefault="005F0EC8" w:rsidP="00DC3FDC">
            <w:pPr>
              <w:ind w:left="0"/>
            </w:pPr>
            <w:r w:rsidRPr="00586C15">
              <w:t>Message Authentication Key</w:t>
            </w:r>
          </w:p>
        </w:tc>
        <w:tc>
          <w:tcPr>
            <w:tcW w:w="810" w:type="dxa"/>
            <w:vAlign w:val="center"/>
          </w:tcPr>
          <w:p w14:paraId="4EC41566" w14:textId="77777777" w:rsidR="00CE1F18" w:rsidRPr="00586C15" w:rsidRDefault="00CE1F18" w:rsidP="00DC3FDC">
            <w:pPr>
              <w:ind w:left="0"/>
            </w:pPr>
            <w:r w:rsidRPr="00586C15">
              <w:t>BDK</w:t>
            </w:r>
          </w:p>
        </w:tc>
        <w:tc>
          <w:tcPr>
            <w:tcW w:w="3960" w:type="dxa"/>
            <w:vAlign w:val="center"/>
          </w:tcPr>
          <w:p w14:paraId="5375CCCF" w14:textId="77777777" w:rsidR="00CE1F18" w:rsidRPr="00586C15" w:rsidRDefault="00586C15" w:rsidP="00DC3FDC">
            <w:pPr>
              <w:ind w:left="0"/>
            </w:pPr>
            <w:r w:rsidRPr="00586C15">
              <w:t>Base Derivation Key</w:t>
            </w:r>
          </w:p>
        </w:tc>
      </w:tr>
      <w:tr w:rsidR="00CE1F18" w:rsidRPr="002D48AD" w14:paraId="7A1B8BFC" w14:textId="77777777" w:rsidTr="004C0BC0">
        <w:tc>
          <w:tcPr>
            <w:tcW w:w="598" w:type="dxa"/>
            <w:vAlign w:val="center"/>
          </w:tcPr>
          <w:p w14:paraId="3281A5AA" w14:textId="77777777" w:rsidR="00CE1F18" w:rsidRPr="00382C36" w:rsidRDefault="00CE1F18" w:rsidP="00DC3FDC">
            <w:pPr>
              <w:ind w:left="0"/>
            </w:pPr>
            <w:r w:rsidRPr="00382C36">
              <w:t>PGK</w:t>
            </w:r>
          </w:p>
        </w:tc>
        <w:tc>
          <w:tcPr>
            <w:tcW w:w="3420" w:type="dxa"/>
            <w:vAlign w:val="center"/>
          </w:tcPr>
          <w:p w14:paraId="32BD3F34" w14:textId="77777777" w:rsidR="00CE1F18" w:rsidRPr="00382C36" w:rsidRDefault="00382C36" w:rsidP="00DC3FDC">
            <w:pPr>
              <w:ind w:left="0"/>
            </w:pPr>
            <w:r w:rsidRPr="00382C36">
              <w:t>PIN Generation Key</w:t>
            </w:r>
          </w:p>
        </w:tc>
        <w:tc>
          <w:tcPr>
            <w:tcW w:w="810" w:type="dxa"/>
            <w:vAlign w:val="center"/>
          </w:tcPr>
          <w:p w14:paraId="212E7C91" w14:textId="77777777" w:rsidR="00CE1F18" w:rsidRDefault="00CE1F18" w:rsidP="00DC3FDC">
            <w:pPr>
              <w:ind w:left="0"/>
            </w:pPr>
            <w:r>
              <w:t>CVC</w:t>
            </w:r>
          </w:p>
        </w:tc>
        <w:tc>
          <w:tcPr>
            <w:tcW w:w="3960" w:type="dxa"/>
            <w:vAlign w:val="center"/>
          </w:tcPr>
          <w:p w14:paraId="0F6D95E1" w14:textId="77777777" w:rsidR="00CE1F18" w:rsidRDefault="00CE1F18" w:rsidP="00DC3FDC">
            <w:pPr>
              <w:ind w:left="0"/>
            </w:pPr>
            <w:r>
              <w:t>Card Verification Key</w:t>
            </w:r>
          </w:p>
        </w:tc>
      </w:tr>
      <w:tr w:rsidR="00CE1F18" w:rsidRPr="002D48AD" w14:paraId="12566F27" w14:textId="77777777" w:rsidTr="004C0BC0">
        <w:tc>
          <w:tcPr>
            <w:tcW w:w="598" w:type="dxa"/>
            <w:vAlign w:val="center"/>
          </w:tcPr>
          <w:p w14:paraId="0DD64C0B" w14:textId="77777777" w:rsidR="00CE1F18" w:rsidRPr="00B50FAD" w:rsidRDefault="00CE1F18" w:rsidP="00DC3FDC">
            <w:pPr>
              <w:ind w:left="0"/>
            </w:pPr>
            <w:r w:rsidRPr="00B50FAD">
              <w:t>PGP</w:t>
            </w:r>
          </w:p>
        </w:tc>
        <w:tc>
          <w:tcPr>
            <w:tcW w:w="3420" w:type="dxa"/>
            <w:vAlign w:val="center"/>
          </w:tcPr>
          <w:p w14:paraId="71300175" w14:textId="77777777" w:rsidR="00CE1F18" w:rsidRPr="00B50FAD" w:rsidRDefault="00CE1F18" w:rsidP="00DC3FDC">
            <w:pPr>
              <w:ind w:left="0"/>
            </w:pPr>
            <w:r w:rsidRPr="00B50FAD">
              <w:t>Pretty Good Privacy</w:t>
            </w:r>
          </w:p>
        </w:tc>
        <w:tc>
          <w:tcPr>
            <w:tcW w:w="810" w:type="dxa"/>
            <w:vAlign w:val="center"/>
          </w:tcPr>
          <w:p w14:paraId="59B4DFEF" w14:textId="77777777" w:rsidR="00CE1F18" w:rsidRPr="008411A6" w:rsidRDefault="00CE1F18" w:rsidP="00DC3FDC">
            <w:pPr>
              <w:ind w:left="0"/>
            </w:pPr>
            <w:r w:rsidRPr="008411A6">
              <w:t>NIST</w:t>
            </w:r>
          </w:p>
        </w:tc>
        <w:tc>
          <w:tcPr>
            <w:tcW w:w="3960" w:type="dxa"/>
            <w:vAlign w:val="center"/>
          </w:tcPr>
          <w:p w14:paraId="0AFFCC8A" w14:textId="77777777" w:rsidR="00CE1F18" w:rsidRPr="008411A6" w:rsidRDefault="00CE1F18" w:rsidP="00DC3FDC">
            <w:pPr>
              <w:ind w:left="0"/>
            </w:pPr>
            <w:r w:rsidRPr="008411A6">
              <w:t>National Institute of Standards and Technology</w:t>
            </w:r>
          </w:p>
        </w:tc>
      </w:tr>
      <w:tr w:rsidR="00CE1F18" w:rsidRPr="002D48AD" w14:paraId="429C5D7C" w14:textId="77777777" w:rsidTr="004C0BC0">
        <w:tc>
          <w:tcPr>
            <w:tcW w:w="598" w:type="dxa"/>
            <w:vAlign w:val="center"/>
          </w:tcPr>
          <w:p w14:paraId="18F2D44E" w14:textId="77777777" w:rsidR="00CE1F18" w:rsidRPr="00B50FAD" w:rsidRDefault="00CE1F18" w:rsidP="00DC3FDC">
            <w:pPr>
              <w:ind w:left="0"/>
            </w:pPr>
            <w:r w:rsidRPr="002E401C">
              <w:t>DEK</w:t>
            </w:r>
          </w:p>
        </w:tc>
        <w:tc>
          <w:tcPr>
            <w:tcW w:w="3420" w:type="dxa"/>
            <w:vAlign w:val="center"/>
          </w:tcPr>
          <w:p w14:paraId="36C78376" w14:textId="77777777" w:rsidR="00CE1F18" w:rsidRPr="00B50FAD" w:rsidRDefault="002E401C" w:rsidP="00DC3FDC">
            <w:pPr>
              <w:ind w:left="0"/>
            </w:pPr>
            <w:r>
              <w:t>Data Encryption Key</w:t>
            </w:r>
          </w:p>
        </w:tc>
        <w:tc>
          <w:tcPr>
            <w:tcW w:w="810" w:type="dxa"/>
            <w:vAlign w:val="center"/>
          </w:tcPr>
          <w:p w14:paraId="1F0B1884" w14:textId="77777777" w:rsidR="00CE1F18" w:rsidRPr="0028564F" w:rsidRDefault="00CE1F18" w:rsidP="00DC3FDC">
            <w:pPr>
              <w:ind w:left="0"/>
            </w:pPr>
            <w:r>
              <w:t>CIA</w:t>
            </w:r>
          </w:p>
        </w:tc>
        <w:tc>
          <w:tcPr>
            <w:tcW w:w="3960" w:type="dxa"/>
            <w:vAlign w:val="center"/>
          </w:tcPr>
          <w:p w14:paraId="07B840D8" w14:textId="77777777" w:rsidR="00CE1F18" w:rsidRPr="0028564F" w:rsidRDefault="00CE1F18" w:rsidP="00DC3FDC">
            <w:pPr>
              <w:ind w:left="0"/>
            </w:pPr>
            <w:r>
              <w:t>Confidentiality Integrity Availability</w:t>
            </w:r>
          </w:p>
        </w:tc>
      </w:tr>
      <w:tr w:rsidR="00CE1F18" w:rsidRPr="002D48AD" w14:paraId="0641C9A4" w14:textId="77777777" w:rsidTr="004C0BC0">
        <w:tc>
          <w:tcPr>
            <w:tcW w:w="598" w:type="dxa"/>
            <w:vAlign w:val="center"/>
          </w:tcPr>
          <w:p w14:paraId="03BB2EAC" w14:textId="77777777" w:rsidR="00CE1F18" w:rsidRPr="002D48AD" w:rsidRDefault="00482C8F" w:rsidP="004A6395">
            <w:pPr>
              <w:ind w:left="0"/>
            </w:pPr>
            <w:r>
              <w:t>TKML</w:t>
            </w:r>
          </w:p>
        </w:tc>
        <w:tc>
          <w:tcPr>
            <w:tcW w:w="3420" w:type="dxa"/>
            <w:vAlign w:val="center"/>
          </w:tcPr>
          <w:p w14:paraId="3EFA410B" w14:textId="32FE16C0" w:rsidR="00CE1F18" w:rsidRPr="002D48AD" w:rsidRDefault="00794A7D" w:rsidP="004A6395">
            <w:pPr>
              <w:ind w:left="0"/>
            </w:pPr>
            <w:r>
              <w:t>ACME</w:t>
            </w:r>
            <w:r w:rsidR="00482C8F">
              <w:t xml:space="preserve"> Key Management Lifecycle</w:t>
            </w:r>
          </w:p>
        </w:tc>
        <w:tc>
          <w:tcPr>
            <w:tcW w:w="810" w:type="dxa"/>
            <w:vAlign w:val="center"/>
          </w:tcPr>
          <w:p w14:paraId="219E248E" w14:textId="77777777" w:rsidR="00CE1F18" w:rsidRPr="002D48AD" w:rsidRDefault="00CB1E63" w:rsidP="00484D2C">
            <w:pPr>
              <w:ind w:left="0"/>
            </w:pPr>
            <w:r>
              <w:t>TMK</w:t>
            </w:r>
          </w:p>
        </w:tc>
        <w:tc>
          <w:tcPr>
            <w:tcW w:w="3960" w:type="dxa"/>
            <w:vAlign w:val="center"/>
          </w:tcPr>
          <w:p w14:paraId="4AED2218" w14:textId="77777777" w:rsidR="00CE1F18" w:rsidRPr="002D48AD" w:rsidRDefault="00CB1E63" w:rsidP="00484D2C">
            <w:pPr>
              <w:ind w:left="0"/>
            </w:pPr>
            <w:r>
              <w:t>Terminal Master Key</w:t>
            </w:r>
          </w:p>
        </w:tc>
      </w:tr>
      <w:tr w:rsidR="00CE1F18" w:rsidRPr="002D48AD" w14:paraId="4B2007E9" w14:textId="77777777" w:rsidTr="004C0BC0">
        <w:tc>
          <w:tcPr>
            <w:tcW w:w="598" w:type="dxa"/>
            <w:vAlign w:val="center"/>
          </w:tcPr>
          <w:p w14:paraId="24E140AB" w14:textId="77777777" w:rsidR="00CE1F18" w:rsidRPr="002D48AD" w:rsidRDefault="00E466E0" w:rsidP="00484D2C">
            <w:pPr>
              <w:ind w:left="0"/>
            </w:pPr>
            <w:r>
              <w:t>UI</w:t>
            </w:r>
          </w:p>
        </w:tc>
        <w:tc>
          <w:tcPr>
            <w:tcW w:w="3420" w:type="dxa"/>
            <w:vAlign w:val="center"/>
          </w:tcPr>
          <w:p w14:paraId="707A9A6A" w14:textId="77777777" w:rsidR="00CE1F18" w:rsidRPr="002D48AD" w:rsidRDefault="00E466E0" w:rsidP="00484D2C">
            <w:pPr>
              <w:ind w:left="0"/>
            </w:pPr>
            <w:r>
              <w:t>User Interface</w:t>
            </w:r>
          </w:p>
        </w:tc>
        <w:tc>
          <w:tcPr>
            <w:tcW w:w="810" w:type="dxa"/>
            <w:vAlign w:val="center"/>
          </w:tcPr>
          <w:p w14:paraId="2A82BA7D" w14:textId="77777777" w:rsidR="00CE1F18" w:rsidRPr="002D48AD" w:rsidRDefault="00AB390E" w:rsidP="00484D2C">
            <w:pPr>
              <w:ind w:left="0"/>
            </w:pPr>
            <w:r>
              <w:t>GUI</w:t>
            </w:r>
          </w:p>
        </w:tc>
        <w:tc>
          <w:tcPr>
            <w:tcW w:w="3960" w:type="dxa"/>
            <w:vAlign w:val="center"/>
          </w:tcPr>
          <w:p w14:paraId="74390920" w14:textId="77777777" w:rsidR="00CE1F18" w:rsidRPr="002D48AD" w:rsidRDefault="00AB390E" w:rsidP="00484D2C">
            <w:pPr>
              <w:ind w:left="0"/>
            </w:pPr>
            <w:r>
              <w:t>Graphical User Interface</w:t>
            </w:r>
          </w:p>
        </w:tc>
      </w:tr>
      <w:tr w:rsidR="00CE1F18" w:rsidRPr="002D48AD" w14:paraId="12F8FF47" w14:textId="77777777" w:rsidTr="004C0BC0">
        <w:tc>
          <w:tcPr>
            <w:tcW w:w="598" w:type="dxa"/>
            <w:vAlign w:val="center"/>
          </w:tcPr>
          <w:p w14:paraId="26DC5614" w14:textId="77777777" w:rsidR="00CE1F18" w:rsidRPr="002D48AD" w:rsidRDefault="00B44DBB" w:rsidP="00484D2C">
            <w:pPr>
              <w:ind w:left="0"/>
            </w:pPr>
            <w:r>
              <w:t>IV</w:t>
            </w:r>
          </w:p>
        </w:tc>
        <w:tc>
          <w:tcPr>
            <w:tcW w:w="3420" w:type="dxa"/>
            <w:vAlign w:val="center"/>
          </w:tcPr>
          <w:p w14:paraId="6DDF0E56" w14:textId="77777777" w:rsidR="00CE1F18" w:rsidRPr="002D48AD" w:rsidRDefault="00517762" w:rsidP="00484D2C">
            <w:pPr>
              <w:ind w:left="0"/>
            </w:pPr>
            <w:r>
              <w:t>Initialization Vector</w:t>
            </w:r>
          </w:p>
        </w:tc>
        <w:tc>
          <w:tcPr>
            <w:tcW w:w="810" w:type="dxa"/>
            <w:vAlign w:val="center"/>
          </w:tcPr>
          <w:p w14:paraId="2135E79D" w14:textId="77777777" w:rsidR="00CE1F18" w:rsidRPr="002D48AD" w:rsidRDefault="00937B43" w:rsidP="00484D2C">
            <w:pPr>
              <w:ind w:left="0"/>
            </w:pPr>
            <w:r>
              <w:t>DEA</w:t>
            </w:r>
          </w:p>
        </w:tc>
        <w:tc>
          <w:tcPr>
            <w:tcW w:w="3960" w:type="dxa"/>
            <w:vAlign w:val="center"/>
          </w:tcPr>
          <w:p w14:paraId="2C033AF1" w14:textId="77777777" w:rsidR="00CE1F18" w:rsidRPr="002D48AD" w:rsidRDefault="00937B43" w:rsidP="00484D2C">
            <w:pPr>
              <w:ind w:left="0"/>
            </w:pPr>
            <w:r>
              <w:t>Data Encryption Algorithm</w:t>
            </w:r>
          </w:p>
        </w:tc>
      </w:tr>
      <w:tr w:rsidR="00CE1F18" w:rsidRPr="002D48AD" w14:paraId="4566A225" w14:textId="77777777" w:rsidTr="004C0BC0">
        <w:tc>
          <w:tcPr>
            <w:tcW w:w="598" w:type="dxa"/>
            <w:vAlign w:val="center"/>
          </w:tcPr>
          <w:p w14:paraId="75660475" w14:textId="77777777" w:rsidR="00CE1F18" w:rsidRPr="002D48AD" w:rsidRDefault="007377F7" w:rsidP="00484D2C">
            <w:pPr>
              <w:ind w:left="0"/>
            </w:pPr>
            <w:r>
              <w:t>OS</w:t>
            </w:r>
          </w:p>
        </w:tc>
        <w:tc>
          <w:tcPr>
            <w:tcW w:w="3420" w:type="dxa"/>
            <w:vAlign w:val="center"/>
          </w:tcPr>
          <w:p w14:paraId="65C5E926" w14:textId="77777777" w:rsidR="00CE1F18" w:rsidRPr="002D48AD" w:rsidRDefault="007377F7" w:rsidP="00484D2C">
            <w:pPr>
              <w:ind w:left="0"/>
            </w:pPr>
            <w:r>
              <w:t>Operating System</w:t>
            </w:r>
          </w:p>
        </w:tc>
        <w:tc>
          <w:tcPr>
            <w:tcW w:w="810" w:type="dxa"/>
            <w:vAlign w:val="center"/>
          </w:tcPr>
          <w:p w14:paraId="748E3F54" w14:textId="77777777" w:rsidR="00CE1F18" w:rsidRPr="002D48AD" w:rsidRDefault="00D806D7" w:rsidP="00484D2C">
            <w:pPr>
              <w:ind w:left="0"/>
            </w:pPr>
            <w:r>
              <w:t>PAN</w:t>
            </w:r>
          </w:p>
        </w:tc>
        <w:tc>
          <w:tcPr>
            <w:tcW w:w="3960" w:type="dxa"/>
            <w:vAlign w:val="center"/>
          </w:tcPr>
          <w:p w14:paraId="10206245" w14:textId="77777777" w:rsidR="00CE1F18" w:rsidRPr="002D48AD" w:rsidRDefault="00D806D7" w:rsidP="00484D2C">
            <w:pPr>
              <w:ind w:left="0"/>
            </w:pPr>
            <w:r>
              <w:t>Primary Account Number</w:t>
            </w:r>
          </w:p>
        </w:tc>
      </w:tr>
      <w:tr w:rsidR="00CE1F18" w:rsidRPr="002D48AD" w14:paraId="12EA00AF" w14:textId="77777777" w:rsidTr="004C0BC0">
        <w:tc>
          <w:tcPr>
            <w:tcW w:w="598" w:type="dxa"/>
            <w:vAlign w:val="center"/>
          </w:tcPr>
          <w:p w14:paraId="0D673E4F" w14:textId="77777777" w:rsidR="00CE1F18" w:rsidRPr="002D48AD" w:rsidRDefault="00D806D7" w:rsidP="00484D2C">
            <w:pPr>
              <w:ind w:left="0"/>
            </w:pPr>
            <w:r>
              <w:t>CA</w:t>
            </w:r>
          </w:p>
        </w:tc>
        <w:tc>
          <w:tcPr>
            <w:tcW w:w="3420" w:type="dxa"/>
            <w:vAlign w:val="center"/>
          </w:tcPr>
          <w:p w14:paraId="4CCE2082" w14:textId="77777777" w:rsidR="00CE1F18" w:rsidRPr="002D48AD" w:rsidRDefault="00D806D7" w:rsidP="00484D2C">
            <w:pPr>
              <w:ind w:left="0"/>
            </w:pPr>
            <w:r>
              <w:t>Certificate Authority</w:t>
            </w:r>
          </w:p>
        </w:tc>
        <w:tc>
          <w:tcPr>
            <w:tcW w:w="810" w:type="dxa"/>
            <w:vAlign w:val="center"/>
          </w:tcPr>
          <w:p w14:paraId="1AC203D4" w14:textId="77777777" w:rsidR="00CE1F18" w:rsidRPr="002D48AD" w:rsidRDefault="00CE1F18" w:rsidP="00484D2C">
            <w:pPr>
              <w:ind w:left="0"/>
            </w:pPr>
          </w:p>
        </w:tc>
        <w:tc>
          <w:tcPr>
            <w:tcW w:w="3960" w:type="dxa"/>
            <w:vAlign w:val="center"/>
          </w:tcPr>
          <w:p w14:paraId="2019A55F" w14:textId="77777777" w:rsidR="00CE1F18" w:rsidRPr="002D48AD" w:rsidRDefault="00CE1F18" w:rsidP="00484D2C">
            <w:pPr>
              <w:ind w:left="0"/>
            </w:pPr>
          </w:p>
        </w:tc>
      </w:tr>
      <w:tr w:rsidR="00CE1F18" w:rsidRPr="002D48AD" w14:paraId="6B0998A6" w14:textId="77777777" w:rsidTr="004C0BC0">
        <w:tc>
          <w:tcPr>
            <w:tcW w:w="598" w:type="dxa"/>
            <w:vAlign w:val="center"/>
          </w:tcPr>
          <w:p w14:paraId="362904E1" w14:textId="77777777" w:rsidR="00CE1F18" w:rsidRPr="002D48AD" w:rsidRDefault="00CE1F18" w:rsidP="00484D2C">
            <w:pPr>
              <w:ind w:left="0"/>
            </w:pPr>
          </w:p>
        </w:tc>
        <w:tc>
          <w:tcPr>
            <w:tcW w:w="3420" w:type="dxa"/>
            <w:vAlign w:val="center"/>
          </w:tcPr>
          <w:p w14:paraId="5EACF444" w14:textId="77777777" w:rsidR="00CE1F18" w:rsidRPr="002D48AD" w:rsidRDefault="00CE1F18" w:rsidP="00484D2C">
            <w:pPr>
              <w:ind w:left="0"/>
            </w:pPr>
          </w:p>
        </w:tc>
        <w:tc>
          <w:tcPr>
            <w:tcW w:w="810" w:type="dxa"/>
            <w:vAlign w:val="center"/>
          </w:tcPr>
          <w:p w14:paraId="2C23CE50" w14:textId="77777777" w:rsidR="00CE1F18" w:rsidRPr="002D48AD" w:rsidRDefault="00CE1F18" w:rsidP="00484D2C">
            <w:pPr>
              <w:ind w:left="0"/>
            </w:pPr>
          </w:p>
        </w:tc>
        <w:tc>
          <w:tcPr>
            <w:tcW w:w="3960" w:type="dxa"/>
            <w:vAlign w:val="center"/>
          </w:tcPr>
          <w:p w14:paraId="74AEA555" w14:textId="77777777" w:rsidR="00CE1F18" w:rsidRPr="002D48AD" w:rsidRDefault="00CE1F18" w:rsidP="00484D2C">
            <w:pPr>
              <w:ind w:left="0"/>
            </w:pPr>
          </w:p>
        </w:tc>
      </w:tr>
      <w:tr w:rsidR="00CE1F18" w:rsidRPr="002D48AD" w14:paraId="601DF2C6" w14:textId="77777777" w:rsidTr="004C0BC0">
        <w:tc>
          <w:tcPr>
            <w:tcW w:w="598" w:type="dxa"/>
            <w:vAlign w:val="center"/>
          </w:tcPr>
          <w:p w14:paraId="6A32125C" w14:textId="77777777" w:rsidR="00CE1F18" w:rsidRPr="002D48AD" w:rsidRDefault="00CE1F18" w:rsidP="00484D2C">
            <w:pPr>
              <w:ind w:left="0"/>
            </w:pPr>
          </w:p>
        </w:tc>
        <w:tc>
          <w:tcPr>
            <w:tcW w:w="3420" w:type="dxa"/>
            <w:vAlign w:val="center"/>
          </w:tcPr>
          <w:p w14:paraId="1DF74F95" w14:textId="77777777" w:rsidR="00CE1F18" w:rsidRPr="002D48AD" w:rsidRDefault="00CE1F18" w:rsidP="00484D2C">
            <w:pPr>
              <w:ind w:left="0"/>
            </w:pPr>
          </w:p>
        </w:tc>
        <w:tc>
          <w:tcPr>
            <w:tcW w:w="810" w:type="dxa"/>
            <w:vAlign w:val="center"/>
          </w:tcPr>
          <w:p w14:paraId="33B4B9C8" w14:textId="77777777" w:rsidR="00CE1F18" w:rsidRPr="002D48AD" w:rsidRDefault="00CE1F18" w:rsidP="00484D2C">
            <w:pPr>
              <w:ind w:left="0"/>
            </w:pPr>
          </w:p>
        </w:tc>
        <w:tc>
          <w:tcPr>
            <w:tcW w:w="3960" w:type="dxa"/>
            <w:vAlign w:val="center"/>
          </w:tcPr>
          <w:p w14:paraId="3747FF67" w14:textId="77777777" w:rsidR="00CE1F18" w:rsidRPr="002D48AD" w:rsidRDefault="00CE1F18" w:rsidP="00484D2C">
            <w:pPr>
              <w:ind w:left="0"/>
            </w:pPr>
          </w:p>
        </w:tc>
      </w:tr>
      <w:tr w:rsidR="00CE1F18" w:rsidRPr="002D48AD" w14:paraId="442FC2D6" w14:textId="77777777" w:rsidTr="004C0BC0">
        <w:tc>
          <w:tcPr>
            <w:tcW w:w="598" w:type="dxa"/>
            <w:vAlign w:val="center"/>
          </w:tcPr>
          <w:p w14:paraId="77F78665" w14:textId="77777777" w:rsidR="00CE1F18" w:rsidRPr="002D48AD" w:rsidRDefault="00CE1F18" w:rsidP="00484D2C">
            <w:pPr>
              <w:ind w:left="0"/>
            </w:pPr>
          </w:p>
        </w:tc>
        <w:tc>
          <w:tcPr>
            <w:tcW w:w="3420" w:type="dxa"/>
            <w:vAlign w:val="center"/>
          </w:tcPr>
          <w:p w14:paraId="6DEBC32E" w14:textId="77777777" w:rsidR="00CE1F18" w:rsidRPr="002D48AD" w:rsidRDefault="00CE1F18" w:rsidP="00484D2C">
            <w:pPr>
              <w:ind w:left="0"/>
            </w:pPr>
          </w:p>
        </w:tc>
        <w:tc>
          <w:tcPr>
            <w:tcW w:w="810" w:type="dxa"/>
            <w:vAlign w:val="center"/>
          </w:tcPr>
          <w:p w14:paraId="08ABAA89" w14:textId="77777777" w:rsidR="00CE1F18" w:rsidRPr="002D48AD" w:rsidRDefault="00CE1F18" w:rsidP="00484D2C">
            <w:pPr>
              <w:ind w:left="0"/>
            </w:pPr>
          </w:p>
        </w:tc>
        <w:tc>
          <w:tcPr>
            <w:tcW w:w="3960" w:type="dxa"/>
            <w:vAlign w:val="center"/>
          </w:tcPr>
          <w:p w14:paraId="3CB9EFC2" w14:textId="77777777" w:rsidR="00CE1F18" w:rsidRPr="002D48AD" w:rsidRDefault="00CE1F18" w:rsidP="00484D2C">
            <w:pPr>
              <w:ind w:left="0"/>
            </w:pPr>
          </w:p>
        </w:tc>
      </w:tr>
      <w:tr w:rsidR="00CE1F18" w:rsidRPr="002D48AD" w14:paraId="72E3D798" w14:textId="77777777" w:rsidTr="004C0BC0">
        <w:tc>
          <w:tcPr>
            <w:tcW w:w="598" w:type="dxa"/>
            <w:vAlign w:val="center"/>
          </w:tcPr>
          <w:p w14:paraId="77527204" w14:textId="77777777" w:rsidR="00CE1F18" w:rsidRPr="002D48AD" w:rsidRDefault="00CE1F18" w:rsidP="00484D2C">
            <w:pPr>
              <w:ind w:left="0"/>
            </w:pPr>
          </w:p>
        </w:tc>
        <w:tc>
          <w:tcPr>
            <w:tcW w:w="3420" w:type="dxa"/>
            <w:vAlign w:val="center"/>
          </w:tcPr>
          <w:p w14:paraId="30ED0155" w14:textId="77777777" w:rsidR="00CE1F18" w:rsidRPr="002D48AD" w:rsidRDefault="00CE1F18" w:rsidP="00484D2C">
            <w:pPr>
              <w:ind w:left="0"/>
            </w:pPr>
          </w:p>
        </w:tc>
        <w:tc>
          <w:tcPr>
            <w:tcW w:w="810" w:type="dxa"/>
            <w:vAlign w:val="center"/>
          </w:tcPr>
          <w:p w14:paraId="0F58F9B7" w14:textId="77777777" w:rsidR="00CE1F18" w:rsidRPr="002D48AD" w:rsidRDefault="00CE1F18" w:rsidP="00484D2C">
            <w:pPr>
              <w:ind w:left="0"/>
            </w:pPr>
          </w:p>
        </w:tc>
        <w:tc>
          <w:tcPr>
            <w:tcW w:w="3960" w:type="dxa"/>
            <w:vAlign w:val="center"/>
          </w:tcPr>
          <w:p w14:paraId="6370A12B" w14:textId="77777777" w:rsidR="00CE1F18" w:rsidRPr="002D48AD" w:rsidRDefault="00CE1F18" w:rsidP="00484D2C">
            <w:pPr>
              <w:ind w:left="0"/>
            </w:pPr>
          </w:p>
        </w:tc>
      </w:tr>
      <w:tr w:rsidR="00CE1F18" w:rsidRPr="002D48AD" w14:paraId="5857FD59" w14:textId="77777777" w:rsidTr="004C0BC0">
        <w:tc>
          <w:tcPr>
            <w:tcW w:w="598" w:type="dxa"/>
            <w:vAlign w:val="center"/>
          </w:tcPr>
          <w:p w14:paraId="29D2CE6B" w14:textId="77777777" w:rsidR="00CE1F18" w:rsidRPr="002D48AD" w:rsidRDefault="00CE1F18" w:rsidP="00484D2C">
            <w:pPr>
              <w:ind w:left="0"/>
            </w:pPr>
          </w:p>
        </w:tc>
        <w:tc>
          <w:tcPr>
            <w:tcW w:w="3420" w:type="dxa"/>
            <w:vAlign w:val="center"/>
          </w:tcPr>
          <w:p w14:paraId="17459D70" w14:textId="77777777" w:rsidR="00CE1F18" w:rsidRPr="002D48AD" w:rsidRDefault="00CE1F18" w:rsidP="00484D2C">
            <w:pPr>
              <w:ind w:left="0"/>
            </w:pPr>
          </w:p>
        </w:tc>
        <w:tc>
          <w:tcPr>
            <w:tcW w:w="810" w:type="dxa"/>
            <w:vAlign w:val="center"/>
          </w:tcPr>
          <w:p w14:paraId="64B59EDD" w14:textId="77777777" w:rsidR="00CE1F18" w:rsidRPr="002D48AD" w:rsidRDefault="00CE1F18" w:rsidP="00484D2C">
            <w:pPr>
              <w:ind w:left="0"/>
            </w:pPr>
          </w:p>
        </w:tc>
        <w:tc>
          <w:tcPr>
            <w:tcW w:w="3960" w:type="dxa"/>
            <w:vAlign w:val="center"/>
          </w:tcPr>
          <w:p w14:paraId="269C6193" w14:textId="77777777" w:rsidR="00CE1F18" w:rsidRPr="002D48AD" w:rsidRDefault="00CE1F18" w:rsidP="00484D2C">
            <w:pPr>
              <w:ind w:left="0"/>
            </w:pPr>
          </w:p>
        </w:tc>
      </w:tr>
      <w:tr w:rsidR="00CE1F18" w:rsidRPr="002D48AD" w14:paraId="01EFA05A" w14:textId="77777777" w:rsidTr="004C0BC0">
        <w:tc>
          <w:tcPr>
            <w:tcW w:w="598" w:type="dxa"/>
            <w:vAlign w:val="center"/>
          </w:tcPr>
          <w:p w14:paraId="429F1AF8" w14:textId="77777777" w:rsidR="00CE1F18" w:rsidRPr="002D48AD" w:rsidRDefault="00CE1F18" w:rsidP="00484D2C">
            <w:pPr>
              <w:ind w:left="0"/>
            </w:pPr>
          </w:p>
        </w:tc>
        <w:tc>
          <w:tcPr>
            <w:tcW w:w="3420" w:type="dxa"/>
            <w:vAlign w:val="center"/>
          </w:tcPr>
          <w:p w14:paraId="6CDA7B8D" w14:textId="77777777" w:rsidR="00CE1F18" w:rsidRPr="002D48AD" w:rsidRDefault="00CE1F18" w:rsidP="00484D2C">
            <w:pPr>
              <w:ind w:left="0"/>
            </w:pPr>
          </w:p>
        </w:tc>
        <w:tc>
          <w:tcPr>
            <w:tcW w:w="810" w:type="dxa"/>
            <w:vAlign w:val="center"/>
          </w:tcPr>
          <w:p w14:paraId="14C2B9CD" w14:textId="77777777" w:rsidR="00CE1F18" w:rsidRPr="002D48AD" w:rsidRDefault="00CE1F18" w:rsidP="00484D2C">
            <w:pPr>
              <w:ind w:left="0"/>
            </w:pPr>
          </w:p>
        </w:tc>
        <w:tc>
          <w:tcPr>
            <w:tcW w:w="3960" w:type="dxa"/>
            <w:vAlign w:val="center"/>
          </w:tcPr>
          <w:p w14:paraId="0D5E9E67" w14:textId="77777777" w:rsidR="00CE1F18" w:rsidRPr="002D48AD" w:rsidRDefault="00CE1F18" w:rsidP="00484D2C">
            <w:pPr>
              <w:ind w:left="0"/>
            </w:pPr>
          </w:p>
        </w:tc>
      </w:tr>
      <w:tr w:rsidR="00CE1F18" w:rsidRPr="002D48AD" w14:paraId="04C4A729" w14:textId="77777777" w:rsidTr="004C0BC0">
        <w:tc>
          <w:tcPr>
            <w:tcW w:w="598" w:type="dxa"/>
            <w:vAlign w:val="center"/>
          </w:tcPr>
          <w:p w14:paraId="60E74262" w14:textId="77777777" w:rsidR="00CE1F18" w:rsidRPr="002D48AD" w:rsidRDefault="00CE1F18" w:rsidP="00484D2C">
            <w:pPr>
              <w:ind w:left="0"/>
            </w:pPr>
          </w:p>
        </w:tc>
        <w:tc>
          <w:tcPr>
            <w:tcW w:w="3420" w:type="dxa"/>
            <w:vAlign w:val="center"/>
          </w:tcPr>
          <w:p w14:paraId="22EA9175" w14:textId="77777777" w:rsidR="00CE1F18" w:rsidRPr="002D48AD" w:rsidRDefault="00CE1F18" w:rsidP="00484D2C">
            <w:pPr>
              <w:ind w:left="0"/>
            </w:pPr>
          </w:p>
        </w:tc>
        <w:tc>
          <w:tcPr>
            <w:tcW w:w="810" w:type="dxa"/>
            <w:vAlign w:val="center"/>
          </w:tcPr>
          <w:p w14:paraId="1BDAF68B" w14:textId="77777777" w:rsidR="00CE1F18" w:rsidRPr="002D48AD" w:rsidRDefault="00CE1F18" w:rsidP="00484D2C">
            <w:pPr>
              <w:ind w:left="0"/>
            </w:pPr>
          </w:p>
        </w:tc>
        <w:tc>
          <w:tcPr>
            <w:tcW w:w="3960" w:type="dxa"/>
            <w:vAlign w:val="center"/>
          </w:tcPr>
          <w:p w14:paraId="3A30FF73" w14:textId="77777777" w:rsidR="00CE1F18" w:rsidRPr="002D48AD" w:rsidRDefault="00CE1F18" w:rsidP="00484D2C">
            <w:pPr>
              <w:ind w:left="0"/>
            </w:pPr>
          </w:p>
        </w:tc>
      </w:tr>
      <w:tr w:rsidR="00CE1F18" w:rsidRPr="002D48AD" w14:paraId="73600213" w14:textId="77777777" w:rsidTr="004C0BC0">
        <w:tc>
          <w:tcPr>
            <w:tcW w:w="598" w:type="dxa"/>
            <w:vAlign w:val="center"/>
          </w:tcPr>
          <w:p w14:paraId="074D9535" w14:textId="77777777" w:rsidR="00CE1F18" w:rsidRPr="002D48AD" w:rsidRDefault="00CE1F18" w:rsidP="00484D2C">
            <w:pPr>
              <w:ind w:left="0"/>
            </w:pPr>
          </w:p>
        </w:tc>
        <w:tc>
          <w:tcPr>
            <w:tcW w:w="3420" w:type="dxa"/>
            <w:vAlign w:val="center"/>
          </w:tcPr>
          <w:p w14:paraId="4661C667" w14:textId="77777777" w:rsidR="00CE1F18" w:rsidRPr="002D48AD" w:rsidRDefault="00CE1F18" w:rsidP="00484D2C">
            <w:pPr>
              <w:ind w:left="0"/>
            </w:pPr>
          </w:p>
        </w:tc>
        <w:tc>
          <w:tcPr>
            <w:tcW w:w="810" w:type="dxa"/>
            <w:vAlign w:val="center"/>
          </w:tcPr>
          <w:p w14:paraId="30054771" w14:textId="77777777" w:rsidR="00CE1F18" w:rsidRPr="002D48AD" w:rsidRDefault="00CE1F18" w:rsidP="00484D2C">
            <w:pPr>
              <w:ind w:left="0"/>
            </w:pPr>
          </w:p>
        </w:tc>
        <w:tc>
          <w:tcPr>
            <w:tcW w:w="3960" w:type="dxa"/>
            <w:vAlign w:val="center"/>
          </w:tcPr>
          <w:p w14:paraId="559294B7" w14:textId="77777777" w:rsidR="00CE1F18" w:rsidRPr="002D48AD" w:rsidRDefault="00CE1F18" w:rsidP="00484D2C">
            <w:pPr>
              <w:ind w:left="0"/>
            </w:pPr>
          </w:p>
        </w:tc>
      </w:tr>
      <w:tr w:rsidR="00CE1F18" w:rsidRPr="002D48AD" w14:paraId="6EA4FB35" w14:textId="77777777" w:rsidTr="004C0BC0">
        <w:tc>
          <w:tcPr>
            <w:tcW w:w="598" w:type="dxa"/>
            <w:vAlign w:val="center"/>
          </w:tcPr>
          <w:p w14:paraId="453C8BB0" w14:textId="77777777" w:rsidR="00CE1F18" w:rsidRPr="002D48AD" w:rsidRDefault="00CE1F18" w:rsidP="00484D2C">
            <w:pPr>
              <w:ind w:left="0"/>
            </w:pPr>
          </w:p>
        </w:tc>
        <w:tc>
          <w:tcPr>
            <w:tcW w:w="3420" w:type="dxa"/>
            <w:vAlign w:val="center"/>
          </w:tcPr>
          <w:p w14:paraId="3EC7B149" w14:textId="77777777" w:rsidR="00CE1F18" w:rsidRPr="002D48AD" w:rsidRDefault="00CE1F18" w:rsidP="00484D2C">
            <w:pPr>
              <w:ind w:left="0"/>
            </w:pPr>
          </w:p>
        </w:tc>
        <w:tc>
          <w:tcPr>
            <w:tcW w:w="810" w:type="dxa"/>
            <w:vAlign w:val="center"/>
          </w:tcPr>
          <w:p w14:paraId="0DE908E7" w14:textId="77777777" w:rsidR="00CE1F18" w:rsidRPr="002D48AD" w:rsidRDefault="00CE1F18" w:rsidP="00484D2C">
            <w:pPr>
              <w:ind w:left="0"/>
            </w:pPr>
          </w:p>
        </w:tc>
        <w:tc>
          <w:tcPr>
            <w:tcW w:w="3960" w:type="dxa"/>
            <w:vAlign w:val="center"/>
          </w:tcPr>
          <w:p w14:paraId="40072F0E" w14:textId="77777777" w:rsidR="00CE1F18" w:rsidRPr="002D48AD" w:rsidRDefault="00CE1F18" w:rsidP="00484D2C">
            <w:pPr>
              <w:ind w:left="0"/>
            </w:pPr>
          </w:p>
        </w:tc>
      </w:tr>
      <w:tr w:rsidR="00CE1F18" w:rsidRPr="002D48AD" w14:paraId="42C52DBD" w14:textId="77777777" w:rsidTr="004C0BC0">
        <w:tc>
          <w:tcPr>
            <w:tcW w:w="598" w:type="dxa"/>
            <w:vAlign w:val="center"/>
          </w:tcPr>
          <w:p w14:paraId="4A461943" w14:textId="77777777" w:rsidR="00CE1F18" w:rsidRPr="002D48AD" w:rsidRDefault="00CE1F18" w:rsidP="00484D2C">
            <w:pPr>
              <w:ind w:left="0"/>
            </w:pPr>
          </w:p>
        </w:tc>
        <w:tc>
          <w:tcPr>
            <w:tcW w:w="3420" w:type="dxa"/>
            <w:vAlign w:val="center"/>
          </w:tcPr>
          <w:p w14:paraId="7E4406AA" w14:textId="77777777" w:rsidR="00CE1F18" w:rsidRPr="002D48AD" w:rsidRDefault="00CE1F18" w:rsidP="00484D2C">
            <w:pPr>
              <w:ind w:left="0"/>
            </w:pPr>
          </w:p>
        </w:tc>
        <w:tc>
          <w:tcPr>
            <w:tcW w:w="810" w:type="dxa"/>
            <w:vAlign w:val="center"/>
          </w:tcPr>
          <w:p w14:paraId="12C0941B" w14:textId="77777777" w:rsidR="00CE1F18" w:rsidRPr="002D48AD" w:rsidRDefault="00CE1F18" w:rsidP="00484D2C">
            <w:pPr>
              <w:ind w:left="0"/>
            </w:pPr>
          </w:p>
        </w:tc>
        <w:tc>
          <w:tcPr>
            <w:tcW w:w="3960" w:type="dxa"/>
            <w:vAlign w:val="center"/>
          </w:tcPr>
          <w:p w14:paraId="00FE9C77" w14:textId="77777777" w:rsidR="00CE1F18" w:rsidRPr="002D48AD" w:rsidRDefault="00CE1F18" w:rsidP="00484D2C">
            <w:pPr>
              <w:ind w:left="0"/>
            </w:pPr>
          </w:p>
        </w:tc>
      </w:tr>
      <w:tr w:rsidR="00CE1F18" w:rsidRPr="002D48AD" w14:paraId="741E4D5E" w14:textId="77777777" w:rsidTr="004C0BC0">
        <w:tc>
          <w:tcPr>
            <w:tcW w:w="598" w:type="dxa"/>
            <w:vAlign w:val="center"/>
          </w:tcPr>
          <w:p w14:paraId="21788175" w14:textId="77777777" w:rsidR="00CE1F18" w:rsidRPr="002D48AD" w:rsidRDefault="00CE1F18" w:rsidP="00484D2C">
            <w:pPr>
              <w:ind w:left="0"/>
            </w:pPr>
          </w:p>
        </w:tc>
        <w:tc>
          <w:tcPr>
            <w:tcW w:w="3420" w:type="dxa"/>
            <w:vAlign w:val="center"/>
          </w:tcPr>
          <w:p w14:paraId="270B239F" w14:textId="77777777" w:rsidR="00CE1F18" w:rsidRPr="002D48AD" w:rsidRDefault="00CE1F18" w:rsidP="00484D2C">
            <w:pPr>
              <w:ind w:left="0"/>
            </w:pPr>
          </w:p>
        </w:tc>
        <w:tc>
          <w:tcPr>
            <w:tcW w:w="810" w:type="dxa"/>
            <w:vAlign w:val="center"/>
          </w:tcPr>
          <w:p w14:paraId="7162547D" w14:textId="77777777" w:rsidR="00CE1F18" w:rsidRPr="002D48AD" w:rsidRDefault="00CE1F18" w:rsidP="00484D2C">
            <w:pPr>
              <w:ind w:left="0"/>
            </w:pPr>
          </w:p>
        </w:tc>
        <w:tc>
          <w:tcPr>
            <w:tcW w:w="3960" w:type="dxa"/>
            <w:vAlign w:val="center"/>
          </w:tcPr>
          <w:p w14:paraId="6450356C" w14:textId="77777777" w:rsidR="00CE1F18" w:rsidRPr="002D48AD" w:rsidRDefault="00CE1F18" w:rsidP="00484D2C">
            <w:pPr>
              <w:ind w:left="0"/>
            </w:pPr>
          </w:p>
        </w:tc>
      </w:tr>
      <w:tr w:rsidR="00CE1F18" w:rsidRPr="002D48AD" w14:paraId="3FE85CA0" w14:textId="77777777" w:rsidTr="004C0BC0">
        <w:tc>
          <w:tcPr>
            <w:tcW w:w="598" w:type="dxa"/>
            <w:vAlign w:val="center"/>
          </w:tcPr>
          <w:p w14:paraId="498B06E2" w14:textId="77777777" w:rsidR="00CE1F18" w:rsidRPr="002D48AD" w:rsidRDefault="00CE1F18" w:rsidP="00484D2C">
            <w:pPr>
              <w:ind w:left="0"/>
            </w:pPr>
          </w:p>
        </w:tc>
        <w:tc>
          <w:tcPr>
            <w:tcW w:w="3420" w:type="dxa"/>
            <w:vAlign w:val="center"/>
          </w:tcPr>
          <w:p w14:paraId="7593F021" w14:textId="77777777" w:rsidR="00CE1F18" w:rsidRPr="002D48AD" w:rsidRDefault="00CE1F18" w:rsidP="00484D2C">
            <w:pPr>
              <w:ind w:left="0"/>
            </w:pPr>
          </w:p>
        </w:tc>
        <w:tc>
          <w:tcPr>
            <w:tcW w:w="810" w:type="dxa"/>
            <w:vAlign w:val="center"/>
          </w:tcPr>
          <w:p w14:paraId="47700EA2" w14:textId="77777777" w:rsidR="00CE1F18" w:rsidRPr="002D48AD" w:rsidRDefault="00CE1F18" w:rsidP="00484D2C">
            <w:pPr>
              <w:ind w:left="0"/>
            </w:pPr>
          </w:p>
        </w:tc>
        <w:tc>
          <w:tcPr>
            <w:tcW w:w="3960" w:type="dxa"/>
            <w:vAlign w:val="center"/>
          </w:tcPr>
          <w:p w14:paraId="30EE4561" w14:textId="77777777" w:rsidR="00CE1F18" w:rsidRPr="002D48AD" w:rsidRDefault="00CE1F18" w:rsidP="00484D2C">
            <w:pPr>
              <w:ind w:left="0"/>
            </w:pPr>
          </w:p>
        </w:tc>
      </w:tr>
      <w:tr w:rsidR="00CE1F18" w:rsidRPr="002D48AD" w14:paraId="315E4DCE" w14:textId="77777777" w:rsidTr="004C0BC0">
        <w:tc>
          <w:tcPr>
            <w:tcW w:w="598" w:type="dxa"/>
            <w:vAlign w:val="center"/>
          </w:tcPr>
          <w:p w14:paraId="50363D6A" w14:textId="77777777" w:rsidR="00CE1F18" w:rsidRPr="002D48AD" w:rsidRDefault="00CE1F18" w:rsidP="00484D2C">
            <w:pPr>
              <w:ind w:left="0"/>
            </w:pPr>
          </w:p>
        </w:tc>
        <w:tc>
          <w:tcPr>
            <w:tcW w:w="3420" w:type="dxa"/>
            <w:vAlign w:val="center"/>
          </w:tcPr>
          <w:p w14:paraId="4BDEFCCD" w14:textId="77777777" w:rsidR="00CE1F18" w:rsidRPr="002D48AD" w:rsidRDefault="00CE1F18" w:rsidP="00484D2C">
            <w:pPr>
              <w:ind w:left="0"/>
            </w:pPr>
          </w:p>
        </w:tc>
        <w:tc>
          <w:tcPr>
            <w:tcW w:w="810" w:type="dxa"/>
            <w:vAlign w:val="center"/>
          </w:tcPr>
          <w:p w14:paraId="44951086" w14:textId="77777777" w:rsidR="00CE1F18" w:rsidRPr="002D48AD" w:rsidRDefault="00CE1F18" w:rsidP="00484D2C">
            <w:pPr>
              <w:ind w:left="0"/>
            </w:pPr>
          </w:p>
        </w:tc>
        <w:tc>
          <w:tcPr>
            <w:tcW w:w="3960" w:type="dxa"/>
            <w:vAlign w:val="center"/>
          </w:tcPr>
          <w:p w14:paraId="25A7CC88" w14:textId="77777777" w:rsidR="00CE1F18" w:rsidRPr="002D48AD" w:rsidRDefault="00CE1F18" w:rsidP="00484D2C">
            <w:pPr>
              <w:ind w:left="0"/>
            </w:pPr>
          </w:p>
        </w:tc>
      </w:tr>
      <w:tr w:rsidR="00CE1F18" w:rsidRPr="002D48AD" w14:paraId="0342101F" w14:textId="77777777" w:rsidTr="004C0BC0">
        <w:tc>
          <w:tcPr>
            <w:tcW w:w="598" w:type="dxa"/>
            <w:vAlign w:val="center"/>
          </w:tcPr>
          <w:p w14:paraId="09DBADDB" w14:textId="77777777" w:rsidR="00CE1F18" w:rsidRPr="002D48AD" w:rsidRDefault="00CE1F18" w:rsidP="00484D2C">
            <w:pPr>
              <w:ind w:left="0"/>
            </w:pPr>
          </w:p>
        </w:tc>
        <w:tc>
          <w:tcPr>
            <w:tcW w:w="3420" w:type="dxa"/>
            <w:vAlign w:val="center"/>
          </w:tcPr>
          <w:p w14:paraId="4BA9721D" w14:textId="77777777" w:rsidR="00CE1F18" w:rsidRPr="002D48AD" w:rsidRDefault="00CE1F18" w:rsidP="00484D2C">
            <w:pPr>
              <w:ind w:left="0"/>
            </w:pPr>
          </w:p>
        </w:tc>
        <w:tc>
          <w:tcPr>
            <w:tcW w:w="810" w:type="dxa"/>
            <w:vAlign w:val="center"/>
          </w:tcPr>
          <w:p w14:paraId="3E8BAE48" w14:textId="77777777" w:rsidR="00CE1F18" w:rsidRPr="002D48AD" w:rsidRDefault="00CE1F18" w:rsidP="00484D2C">
            <w:pPr>
              <w:ind w:left="0"/>
            </w:pPr>
          </w:p>
        </w:tc>
        <w:tc>
          <w:tcPr>
            <w:tcW w:w="3960" w:type="dxa"/>
            <w:vAlign w:val="center"/>
          </w:tcPr>
          <w:p w14:paraId="0FA9E1A4" w14:textId="77777777" w:rsidR="00CE1F18" w:rsidRPr="002D48AD" w:rsidRDefault="00CE1F18" w:rsidP="00484D2C">
            <w:pPr>
              <w:ind w:left="0"/>
            </w:pPr>
          </w:p>
        </w:tc>
      </w:tr>
      <w:tr w:rsidR="00CE1F18" w:rsidRPr="002D48AD" w14:paraId="72B90E55" w14:textId="77777777" w:rsidTr="004C0BC0">
        <w:tc>
          <w:tcPr>
            <w:tcW w:w="598" w:type="dxa"/>
            <w:vAlign w:val="center"/>
          </w:tcPr>
          <w:p w14:paraId="187129F0" w14:textId="77777777" w:rsidR="00CE1F18" w:rsidRPr="002D48AD" w:rsidRDefault="00CE1F18" w:rsidP="00484D2C">
            <w:pPr>
              <w:ind w:left="0"/>
            </w:pPr>
          </w:p>
        </w:tc>
        <w:tc>
          <w:tcPr>
            <w:tcW w:w="3420" w:type="dxa"/>
            <w:vAlign w:val="center"/>
          </w:tcPr>
          <w:p w14:paraId="4862AA44" w14:textId="77777777" w:rsidR="00CE1F18" w:rsidRPr="002D48AD" w:rsidRDefault="00CE1F18" w:rsidP="00484D2C">
            <w:pPr>
              <w:ind w:left="0"/>
            </w:pPr>
          </w:p>
        </w:tc>
        <w:tc>
          <w:tcPr>
            <w:tcW w:w="810" w:type="dxa"/>
            <w:vAlign w:val="center"/>
          </w:tcPr>
          <w:p w14:paraId="0C2AC787" w14:textId="77777777" w:rsidR="00CE1F18" w:rsidRPr="002D48AD" w:rsidRDefault="00CE1F18" w:rsidP="00484D2C">
            <w:pPr>
              <w:ind w:left="0"/>
            </w:pPr>
          </w:p>
        </w:tc>
        <w:tc>
          <w:tcPr>
            <w:tcW w:w="3960" w:type="dxa"/>
            <w:vAlign w:val="center"/>
          </w:tcPr>
          <w:p w14:paraId="60352AD5" w14:textId="77777777" w:rsidR="00CE1F18" w:rsidRPr="002D48AD" w:rsidRDefault="00CE1F18" w:rsidP="00484D2C">
            <w:pPr>
              <w:ind w:left="0"/>
            </w:pPr>
          </w:p>
        </w:tc>
      </w:tr>
      <w:tr w:rsidR="00CE1F18" w:rsidRPr="002D48AD" w14:paraId="7543E83C" w14:textId="77777777" w:rsidTr="004C0BC0">
        <w:tc>
          <w:tcPr>
            <w:tcW w:w="598" w:type="dxa"/>
            <w:vAlign w:val="center"/>
          </w:tcPr>
          <w:p w14:paraId="4067D4BB" w14:textId="77777777" w:rsidR="00CE1F18" w:rsidRPr="002D48AD" w:rsidRDefault="00CE1F18" w:rsidP="00484D2C">
            <w:pPr>
              <w:ind w:left="0"/>
            </w:pPr>
          </w:p>
        </w:tc>
        <w:tc>
          <w:tcPr>
            <w:tcW w:w="3420" w:type="dxa"/>
            <w:vAlign w:val="center"/>
          </w:tcPr>
          <w:p w14:paraId="6A58DB87" w14:textId="77777777" w:rsidR="00CE1F18" w:rsidRPr="002D48AD" w:rsidRDefault="00CE1F18" w:rsidP="00484D2C">
            <w:pPr>
              <w:ind w:left="0"/>
            </w:pPr>
          </w:p>
        </w:tc>
        <w:tc>
          <w:tcPr>
            <w:tcW w:w="810" w:type="dxa"/>
            <w:vAlign w:val="center"/>
          </w:tcPr>
          <w:p w14:paraId="6DEAC2D3" w14:textId="77777777" w:rsidR="00CE1F18" w:rsidRPr="002D48AD" w:rsidRDefault="00CE1F18" w:rsidP="00484D2C">
            <w:pPr>
              <w:ind w:left="0"/>
            </w:pPr>
          </w:p>
        </w:tc>
        <w:tc>
          <w:tcPr>
            <w:tcW w:w="3960" w:type="dxa"/>
            <w:vAlign w:val="center"/>
          </w:tcPr>
          <w:p w14:paraId="6241115C" w14:textId="77777777" w:rsidR="00CE1F18" w:rsidRPr="002D48AD" w:rsidRDefault="00CE1F18" w:rsidP="00484D2C">
            <w:pPr>
              <w:ind w:left="0"/>
            </w:pPr>
          </w:p>
        </w:tc>
      </w:tr>
      <w:tr w:rsidR="00CE1F18" w:rsidRPr="002D48AD" w14:paraId="510B507E" w14:textId="77777777" w:rsidTr="004C0BC0">
        <w:tc>
          <w:tcPr>
            <w:tcW w:w="598" w:type="dxa"/>
            <w:vAlign w:val="center"/>
          </w:tcPr>
          <w:p w14:paraId="493142A1" w14:textId="77777777" w:rsidR="00CE1F18" w:rsidRPr="002D48AD" w:rsidRDefault="00CE1F18" w:rsidP="00484D2C">
            <w:pPr>
              <w:ind w:left="0"/>
            </w:pPr>
          </w:p>
        </w:tc>
        <w:tc>
          <w:tcPr>
            <w:tcW w:w="3420" w:type="dxa"/>
            <w:vAlign w:val="center"/>
          </w:tcPr>
          <w:p w14:paraId="01D5E5A5" w14:textId="77777777" w:rsidR="00CE1F18" w:rsidRPr="002D48AD" w:rsidRDefault="00CE1F18" w:rsidP="00484D2C">
            <w:pPr>
              <w:ind w:left="0"/>
            </w:pPr>
          </w:p>
        </w:tc>
        <w:tc>
          <w:tcPr>
            <w:tcW w:w="810" w:type="dxa"/>
            <w:vAlign w:val="center"/>
          </w:tcPr>
          <w:p w14:paraId="05D7A58A" w14:textId="77777777" w:rsidR="00CE1F18" w:rsidRPr="002D48AD" w:rsidRDefault="00CE1F18" w:rsidP="00484D2C">
            <w:pPr>
              <w:ind w:left="0"/>
            </w:pPr>
          </w:p>
        </w:tc>
        <w:tc>
          <w:tcPr>
            <w:tcW w:w="3960" w:type="dxa"/>
            <w:vAlign w:val="center"/>
          </w:tcPr>
          <w:p w14:paraId="3CF65443" w14:textId="77777777" w:rsidR="00CE1F18" w:rsidRPr="002D48AD" w:rsidRDefault="00CE1F18" w:rsidP="00484D2C">
            <w:pPr>
              <w:ind w:left="0"/>
            </w:pPr>
          </w:p>
        </w:tc>
      </w:tr>
      <w:tr w:rsidR="00CE1F18" w:rsidRPr="002D48AD" w14:paraId="18ED8008" w14:textId="77777777" w:rsidTr="004C0BC0">
        <w:tc>
          <w:tcPr>
            <w:tcW w:w="598" w:type="dxa"/>
            <w:vAlign w:val="center"/>
          </w:tcPr>
          <w:p w14:paraId="3A1BCB3D" w14:textId="77777777" w:rsidR="00CE1F18" w:rsidRPr="002D48AD" w:rsidRDefault="00CE1F18" w:rsidP="00484D2C">
            <w:pPr>
              <w:ind w:left="0"/>
            </w:pPr>
          </w:p>
        </w:tc>
        <w:tc>
          <w:tcPr>
            <w:tcW w:w="3420" w:type="dxa"/>
            <w:vAlign w:val="center"/>
          </w:tcPr>
          <w:p w14:paraId="5750B85A" w14:textId="77777777" w:rsidR="00CE1F18" w:rsidRPr="002D48AD" w:rsidRDefault="00CE1F18" w:rsidP="00484D2C">
            <w:pPr>
              <w:ind w:left="0"/>
            </w:pPr>
          </w:p>
        </w:tc>
        <w:tc>
          <w:tcPr>
            <w:tcW w:w="810" w:type="dxa"/>
            <w:vAlign w:val="center"/>
          </w:tcPr>
          <w:p w14:paraId="4EBD42B1" w14:textId="77777777" w:rsidR="00CE1F18" w:rsidRPr="002D48AD" w:rsidRDefault="00CE1F18" w:rsidP="00484D2C">
            <w:pPr>
              <w:ind w:left="0"/>
            </w:pPr>
          </w:p>
        </w:tc>
        <w:tc>
          <w:tcPr>
            <w:tcW w:w="3960" w:type="dxa"/>
            <w:vAlign w:val="center"/>
          </w:tcPr>
          <w:p w14:paraId="4DB44CA7" w14:textId="77777777" w:rsidR="00CE1F18" w:rsidRPr="002D48AD" w:rsidRDefault="00CE1F18" w:rsidP="00484D2C">
            <w:pPr>
              <w:ind w:left="0"/>
            </w:pPr>
          </w:p>
        </w:tc>
      </w:tr>
      <w:tr w:rsidR="00CE1F18" w:rsidRPr="002D48AD" w14:paraId="45CCD9D4" w14:textId="77777777" w:rsidTr="004C0BC0">
        <w:tc>
          <w:tcPr>
            <w:tcW w:w="598" w:type="dxa"/>
            <w:vAlign w:val="center"/>
          </w:tcPr>
          <w:p w14:paraId="6A5572D1" w14:textId="77777777" w:rsidR="00CE1F18" w:rsidRPr="002D48AD" w:rsidRDefault="00CE1F18" w:rsidP="00484D2C">
            <w:pPr>
              <w:ind w:left="0"/>
            </w:pPr>
          </w:p>
        </w:tc>
        <w:tc>
          <w:tcPr>
            <w:tcW w:w="3420" w:type="dxa"/>
            <w:vAlign w:val="center"/>
          </w:tcPr>
          <w:p w14:paraId="6B22B9CE" w14:textId="77777777" w:rsidR="00CE1F18" w:rsidRPr="002D48AD" w:rsidRDefault="00CE1F18" w:rsidP="00484D2C">
            <w:pPr>
              <w:ind w:left="0"/>
            </w:pPr>
          </w:p>
        </w:tc>
        <w:tc>
          <w:tcPr>
            <w:tcW w:w="810" w:type="dxa"/>
            <w:vAlign w:val="center"/>
          </w:tcPr>
          <w:p w14:paraId="2E3EF3AC" w14:textId="77777777" w:rsidR="00CE1F18" w:rsidRPr="002D48AD" w:rsidRDefault="00CE1F18" w:rsidP="00484D2C">
            <w:pPr>
              <w:ind w:left="0"/>
            </w:pPr>
          </w:p>
        </w:tc>
        <w:tc>
          <w:tcPr>
            <w:tcW w:w="3960" w:type="dxa"/>
            <w:vAlign w:val="center"/>
          </w:tcPr>
          <w:p w14:paraId="4016CD40" w14:textId="77777777" w:rsidR="00CE1F18" w:rsidRPr="002D48AD" w:rsidRDefault="00CE1F18" w:rsidP="00484D2C">
            <w:pPr>
              <w:ind w:left="0"/>
            </w:pPr>
          </w:p>
        </w:tc>
      </w:tr>
      <w:tr w:rsidR="00CE1F18" w:rsidRPr="002D48AD" w14:paraId="0BECD99B" w14:textId="77777777" w:rsidTr="004C0BC0">
        <w:tc>
          <w:tcPr>
            <w:tcW w:w="598" w:type="dxa"/>
            <w:vAlign w:val="center"/>
          </w:tcPr>
          <w:p w14:paraId="5ECD8217" w14:textId="77777777" w:rsidR="00CE1F18" w:rsidRPr="002D48AD" w:rsidRDefault="00CE1F18" w:rsidP="00484D2C">
            <w:pPr>
              <w:ind w:left="0"/>
            </w:pPr>
          </w:p>
        </w:tc>
        <w:tc>
          <w:tcPr>
            <w:tcW w:w="3420" w:type="dxa"/>
            <w:vAlign w:val="center"/>
          </w:tcPr>
          <w:p w14:paraId="0D0491A9" w14:textId="77777777" w:rsidR="00CE1F18" w:rsidRPr="002D48AD" w:rsidRDefault="00CE1F18" w:rsidP="00484D2C">
            <w:pPr>
              <w:ind w:left="0"/>
            </w:pPr>
          </w:p>
        </w:tc>
        <w:tc>
          <w:tcPr>
            <w:tcW w:w="810" w:type="dxa"/>
            <w:vAlign w:val="center"/>
          </w:tcPr>
          <w:p w14:paraId="0354CA0E" w14:textId="77777777" w:rsidR="00CE1F18" w:rsidRPr="002D48AD" w:rsidRDefault="00CE1F18" w:rsidP="00484D2C">
            <w:pPr>
              <w:ind w:left="0"/>
            </w:pPr>
          </w:p>
        </w:tc>
        <w:tc>
          <w:tcPr>
            <w:tcW w:w="3960" w:type="dxa"/>
            <w:vAlign w:val="center"/>
          </w:tcPr>
          <w:p w14:paraId="66D81D67" w14:textId="77777777" w:rsidR="00CE1F18" w:rsidRPr="002D48AD" w:rsidRDefault="00CE1F18" w:rsidP="00484D2C">
            <w:pPr>
              <w:ind w:left="0"/>
            </w:pPr>
          </w:p>
        </w:tc>
      </w:tr>
      <w:tr w:rsidR="00CE1F18" w:rsidRPr="002D48AD" w14:paraId="26E9D72B" w14:textId="77777777" w:rsidTr="004C0BC0">
        <w:tc>
          <w:tcPr>
            <w:tcW w:w="598" w:type="dxa"/>
            <w:vAlign w:val="center"/>
          </w:tcPr>
          <w:p w14:paraId="1864C9FB" w14:textId="77777777" w:rsidR="00CE1F18" w:rsidRPr="002D48AD" w:rsidRDefault="00CE1F18" w:rsidP="00484D2C">
            <w:pPr>
              <w:ind w:left="0"/>
            </w:pPr>
          </w:p>
        </w:tc>
        <w:tc>
          <w:tcPr>
            <w:tcW w:w="3420" w:type="dxa"/>
            <w:vAlign w:val="center"/>
          </w:tcPr>
          <w:p w14:paraId="6DA55E46" w14:textId="77777777" w:rsidR="00CE1F18" w:rsidRPr="002D48AD" w:rsidRDefault="00CE1F18" w:rsidP="00484D2C">
            <w:pPr>
              <w:ind w:left="0"/>
            </w:pPr>
          </w:p>
        </w:tc>
        <w:tc>
          <w:tcPr>
            <w:tcW w:w="810" w:type="dxa"/>
            <w:vAlign w:val="center"/>
          </w:tcPr>
          <w:p w14:paraId="7C1E9731" w14:textId="77777777" w:rsidR="00CE1F18" w:rsidRPr="002D48AD" w:rsidRDefault="00CE1F18" w:rsidP="00484D2C">
            <w:pPr>
              <w:ind w:left="0"/>
            </w:pPr>
          </w:p>
        </w:tc>
        <w:tc>
          <w:tcPr>
            <w:tcW w:w="3960" w:type="dxa"/>
            <w:vAlign w:val="center"/>
          </w:tcPr>
          <w:p w14:paraId="3C9B2511" w14:textId="77777777" w:rsidR="00CE1F18" w:rsidRPr="002D48AD" w:rsidRDefault="00CE1F18" w:rsidP="00484D2C">
            <w:pPr>
              <w:ind w:left="0"/>
            </w:pPr>
          </w:p>
        </w:tc>
      </w:tr>
      <w:tr w:rsidR="00CE1F18" w:rsidRPr="002D48AD" w14:paraId="4589E369" w14:textId="77777777" w:rsidTr="004C0BC0">
        <w:tc>
          <w:tcPr>
            <w:tcW w:w="598" w:type="dxa"/>
            <w:vAlign w:val="center"/>
          </w:tcPr>
          <w:p w14:paraId="73F045DD" w14:textId="77777777" w:rsidR="00CE1F18" w:rsidRPr="002D48AD" w:rsidRDefault="00CE1F18" w:rsidP="00484D2C">
            <w:pPr>
              <w:ind w:left="0"/>
            </w:pPr>
          </w:p>
        </w:tc>
        <w:tc>
          <w:tcPr>
            <w:tcW w:w="3420" w:type="dxa"/>
            <w:vAlign w:val="center"/>
          </w:tcPr>
          <w:p w14:paraId="63B526CB" w14:textId="77777777" w:rsidR="00CE1F18" w:rsidRPr="002D48AD" w:rsidRDefault="00CE1F18" w:rsidP="00484D2C">
            <w:pPr>
              <w:ind w:left="0"/>
            </w:pPr>
          </w:p>
        </w:tc>
        <w:tc>
          <w:tcPr>
            <w:tcW w:w="810" w:type="dxa"/>
            <w:vAlign w:val="center"/>
          </w:tcPr>
          <w:p w14:paraId="379E2F29" w14:textId="77777777" w:rsidR="00CE1F18" w:rsidRPr="002D48AD" w:rsidRDefault="00CE1F18" w:rsidP="00484D2C">
            <w:pPr>
              <w:ind w:left="0"/>
            </w:pPr>
          </w:p>
        </w:tc>
        <w:tc>
          <w:tcPr>
            <w:tcW w:w="3960" w:type="dxa"/>
            <w:vAlign w:val="center"/>
          </w:tcPr>
          <w:p w14:paraId="4A840392" w14:textId="77777777" w:rsidR="00CE1F18" w:rsidRPr="002D48AD" w:rsidRDefault="00CE1F18" w:rsidP="00484D2C">
            <w:pPr>
              <w:ind w:left="0"/>
            </w:pPr>
          </w:p>
        </w:tc>
      </w:tr>
      <w:tr w:rsidR="00CE1F18" w:rsidRPr="002D48AD" w14:paraId="69816627" w14:textId="77777777" w:rsidTr="004C0BC0">
        <w:tc>
          <w:tcPr>
            <w:tcW w:w="598" w:type="dxa"/>
            <w:vAlign w:val="center"/>
          </w:tcPr>
          <w:p w14:paraId="55E61826" w14:textId="77777777" w:rsidR="00CE1F18" w:rsidRPr="002D48AD" w:rsidRDefault="00CE1F18" w:rsidP="00484D2C">
            <w:pPr>
              <w:ind w:left="0"/>
            </w:pPr>
          </w:p>
        </w:tc>
        <w:tc>
          <w:tcPr>
            <w:tcW w:w="3420" w:type="dxa"/>
            <w:vAlign w:val="center"/>
          </w:tcPr>
          <w:p w14:paraId="77393DF2" w14:textId="77777777" w:rsidR="00CE1F18" w:rsidRPr="002D48AD" w:rsidRDefault="00CE1F18" w:rsidP="00484D2C">
            <w:pPr>
              <w:ind w:left="0"/>
            </w:pPr>
          </w:p>
        </w:tc>
        <w:tc>
          <w:tcPr>
            <w:tcW w:w="810" w:type="dxa"/>
            <w:vAlign w:val="center"/>
          </w:tcPr>
          <w:p w14:paraId="6A0A6C71" w14:textId="77777777" w:rsidR="00CE1F18" w:rsidRPr="002D48AD" w:rsidRDefault="00CE1F18" w:rsidP="00484D2C">
            <w:pPr>
              <w:ind w:left="0"/>
            </w:pPr>
          </w:p>
        </w:tc>
        <w:tc>
          <w:tcPr>
            <w:tcW w:w="3960" w:type="dxa"/>
            <w:vAlign w:val="center"/>
          </w:tcPr>
          <w:p w14:paraId="2CEF0AE3" w14:textId="77777777" w:rsidR="00CE1F18" w:rsidRPr="002D48AD" w:rsidRDefault="00CE1F18" w:rsidP="00484D2C">
            <w:pPr>
              <w:ind w:left="0"/>
            </w:pPr>
          </w:p>
        </w:tc>
      </w:tr>
      <w:tr w:rsidR="00CE1F18" w:rsidRPr="002D48AD" w14:paraId="7413CF04" w14:textId="77777777" w:rsidTr="004C0BC0">
        <w:tc>
          <w:tcPr>
            <w:tcW w:w="598" w:type="dxa"/>
            <w:vAlign w:val="center"/>
          </w:tcPr>
          <w:p w14:paraId="2438CF25" w14:textId="77777777" w:rsidR="00CE1F18" w:rsidRPr="002D48AD" w:rsidRDefault="00CE1F18" w:rsidP="00484D2C">
            <w:pPr>
              <w:ind w:left="0"/>
            </w:pPr>
          </w:p>
        </w:tc>
        <w:tc>
          <w:tcPr>
            <w:tcW w:w="3420" w:type="dxa"/>
            <w:vAlign w:val="center"/>
          </w:tcPr>
          <w:p w14:paraId="326F8447" w14:textId="77777777" w:rsidR="00CE1F18" w:rsidRPr="002D48AD" w:rsidRDefault="00CE1F18" w:rsidP="00484D2C">
            <w:pPr>
              <w:ind w:left="0"/>
            </w:pPr>
          </w:p>
        </w:tc>
        <w:tc>
          <w:tcPr>
            <w:tcW w:w="810" w:type="dxa"/>
            <w:vAlign w:val="center"/>
          </w:tcPr>
          <w:p w14:paraId="7B32565B" w14:textId="77777777" w:rsidR="00CE1F18" w:rsidRPr="002D48AD" w:rsidRDefault="00CE1F18" w:rsidP="00484D2C">
            <w:pPr>
              <w:ind w:left="0"/>
            </w:pPr>
          </w:p>
        </w:tc>
        <w:tc>
          <w:tcPr>
            <w:tcW w:w="3960" w:type="dxa"/>
            <w:vAlign w:val="center"/>
          </w:tcPr>
          <w:p w14:paraId="5527D499" w14:textId="77777777" w:rsidR="00CE1F18" w:rsidRPr="002D48AD" w:rsidRDefault="00CE1F18" w:rsidP="00484D2C">
            <w:pPr>
              <w:ind w:left="0"/>
            </w:pPr>
          </w:p>
        </w:tc>
      </w:tr>
      <w:tr w:rsidR="00CE1F18" w:rsidRPr="002D48AD" w14:paraId="263FC3E8" w14:textId="77777777" w:rsidTr="004C0BC0">
        <w:tc>
          <w:tcPr>
            <w:tcW w:w="598" w:type="dxa"/>
            <w:vAlign w:val="center"/>
          </w:tcPr>
          <w:p w14:paraId="36F9B9B3" w14:textId="77777777" w:rsidR="00CE1F18" w:rsidRPr="002D48AD" w:rsidRDefault="00CE1F18" w:rsidP="00484D2C">
            <w:pPr>
              <w:ind w:left="0"/>
            </w:pPr>
          </w:p>
        </w:tc>
        <w:tc>
          <w:tcPr>
            <w:tcW w:w="3420" w:type="dxa"/>
            <w:vAlign w:val="center"/>
          </w:tcPr>
          <w:p w14:paraId="2555DB93" w14:textId="77777777" w:rsidR="00CE1F18" w:rsidRPr="002D48AD" w:rsidRDefault="00CE1F18" w:rsidP="00484D2C">
            <w:pPr>
              <w:ind w:left="0"/>
            </w:pPr>
          </w:p>
        </w:tc>
        <w:tc>
          <w:tcPr>
            <w:tcW w:w="810" w:type="dxa"/>
            <w:vAlign w:val="center"/>
          </w:tcPr>
          <w:p w14:paraId="69D55E2E" w14:textId="77777777" w:rsidR="00CE1F18" w:rsidRPr="002D48AD" w:rsidRDefault="00CE1F18" w:rsidP="00484D2C">
            <w:pPr>
              <w:ind w:left="0"/>
            </w:pPr>
          </w:p>
        </w:tc>
        <w:tc>
          <w:tcPr>
            <w:tcW w:w="3960" w:type="dxa"/>
            <w:vAlign w:val="center"/>
          </w:tcPr>
          <w:p w14:paraId="398B0B5D" w14:textId="77777777" w:rsidR="00CE1F18" w:rsidRPr="002D48AD" w:rsidRDefault="00CE1F18" w:rsidP="00484D2C">
            <w:pPr>
              <w:ind w:left="0"/>
            </w:pPr>
          </w:p>
        </w:tc>
      </w:tr>
      <w:tr w:rsidR="00CE1F18" w:rsidRPr="002D48AD" w14:paraId="25E08DF5" w14:textId="77777777" w:rsidTr="004C0BC0">
        <w:tc>
          <w:tcPr>
            <w:tcW w:w="598" w:type="dxa"/>
            <w:vAlign w:val="center"/>
          </w:tcPr>
          <w:p w14:paraId="774B5BF1" w14:textId="77777777" w:rsidR="00CE1F18" w:rsidRPr="002D48AD" w:rsidRDefault="00CE1F18" w:rsidP="00484D2C">
            <w:pPr>
              <w:ind w:left="0"/>
            </w:pPr>
          </w:p>
        </w:tc>
        <w:tc>
          <w:tcPr>
            <w:tcW w:w="3420" w:type="dxa"/>
            <w:vAlign w:val="center"/>
          </w:tcPr>
          <w:p w14:paraId="21132364" w14:textId="77777777" w:rsidR="00CE1F18" w:rsidRPr="002D48AD" w:rsidRDefault="00CE1F18" w:rsidP="00484D2C">
            <w:pPr>
              <w:ind w:left="0"/>
            </w:pPr>
          </w:p>
        </w:tc>
        <w:tc>
          <w:tcPr>
            <w:tcW w:w="810" w:type="dxa"/>
            <w:vAlign w:val="center"/>
          </w:tcPr>
          <w:p w14:paraId="76416A19" w14:textId="77777777" w:rsidR="00CE1F18" w:rsidRPr="002D48AD" w:rsidRDefault="00CE1F18" w:rsidP="00484D2C">
            <w:pPr>
              <w:ind w:left="0"/>
            </w:pPr>
          </w:p>
        </w:tc>
        <w:tc>
          <w:tcPr>
            <w:tcW w:w="3960" w:type="dxa"/>
            <w:vAlign w:val="center"/>
          </w:tcPr>
          <w:p w14:paraId="469038D1" w14:textId="77777777" w:rsidR="00CE1F18" w:rsidRPr="002D48AD" w:rsidRDefault="00CE1F18" w:rsidP="00484D2C">
            <w:pPr>
              <w:ind w:left="0"/>
            </w:pPr>
          </w:p>
        </w:tc>
      </w:tr>
      <w:tr w:rsidR="00CE1F18" w:rsidRPr="002D48AD" w14:paraId="18856CBD" w14:textId="77777777" w:rsidTr="004C0BC0">
        <w:tc>
          <w:tcPr>
            <w:tcW w:w="598" w:type="dxa"/>
            <w:vAlign w:val="center"/>
          </w:tcPr>
          <w:p w14:paraId="32B2B64A" w14:textId="77777777" w:rsidR="00CE1F18" w:rsidRPr="002D48AD" w:rsidRDefault="00CE1F18" w:rsidP="00484D2C">
            <w:pPr>
              <w:ind w:left="0"/>
            </w:pPr>
          </w:p>
        </w:tc>
        <w:tc>
          <w:tcPr>
            <w:tcW w:w="3420" w:type="dxa"/>
            <w:vAlign w:val="center"/>
          </w:tcPr>
          <w:p w14:paraId="0D07F6E6" w14:textId="77777777" w:rsidR="00CE1F18" w:rsidRPr="002D48AD" w:rsidRDefault="00CE1F18" w:rsidP="00484D2C">
            <w:pPr>
              <w:ind w:left="0"/>
            </w:pPr>
          </w:p>
        </w:tc>
        <w:tc>
          <w:tcPr>
            <w:tcW w:w="810" w:type="dxa"/>
            <w:vAlign w:val="center"/>
          </w:tcPr>
          <w:p w14:paraId="05978A02" w14:textId="77777777" w:rsidR="00CE1F18" w:rsidRPr="002D48AD" w:rsidRDefault="00CE1F18" w:rsidP="00484D2C">
            <w:pPr>
              <w:ind w:left="0"/>
            </w:pPr>
          </w:p>
        </w:tc>
        <w:tc>
          <w:tcPr>
            <w:tcW w:w="3960" w:type="dxa"/>
            <w:vAlign w:val="center"/>
          </w:tcPr>
          <w:p w14:paraId="219627E6" w14:textId="77777777" w:rsidR="00CE1F18" w:rsidRPr="002D48AD" w:rsidRDefault="00CE1F18" w:rsidP="00484D2C">
            <w:pPr>
              <w:ind w:left="0"/>
            </w:pPr>
          </w:p>
        </w:tc>
      </w:tr>
      <w:tr w:rsidR="00CE1F18" w:rsidRPr="002D48AD" w14:paraId="2E73AB10" w14:textId="77777777" w:rsidTr="004C0BC0">
        <w:tc>
          <w:tcPr>
            <w:tcW w:w="598" w:type="dxa"/>
            <w:vAlign w:val="center"/>
          </w:tcPr>
          <w:p w14:paraId="51A93B64" w14:textId="77777777" w:rsidR="00CE1F18" w:rsidRPr="002D48AD" w:rsidRDefault="00CE1F18" w:rsidP="00484D2C">
            <w:pPr>
              <w:ind w:left="0"/>
            </w:pPr>
          </w:p>
        </w:tc>
        <w:tc>
          <w:tcPr>
            <w:tcW w:w="3420" w:type="dxa"/>
            <w:vAlign w:val="center"/>
          </w:tcPr>
          <w:p w14:paraId="64585606" w14:textId="77777777" w:rsidR="00CE1F18" w:rsidRPr="002D48AD" w:rsidRDefault="00CE1F18" w:rsidP="00484D2C">
            <w:pPr>
              <w:ind w:left="0"/>
            </w:pPr>
          </w:p>
        </w:tc>
        <w:tc>
          <w:tcPr>
            <w:tcW w:w="810" w:type="dxa"/>
            <w:vAlign w:val="center"/>
          </w:tcPr>
          <w:p w14:paraId="2BE91732" w14:textId="77777777" w:rsidR="00CE1F18" w:rsidRPr="002D48AD" w:rsidRDefault="00CE1F18" w:rsidP="00484D2C">
            <w:pPr>
              <w:ind w:left="0"/>
            </w:pPr>
          </w:p>
        </w:tc>
        <w:tc>
          <w:tcPr>
            <w:tcW w:w="3960" w:type="dxa"/>
            <w:vAlign w:val="center"/>
          </w:tcPr>
          <w:p w14:paraId="282BAC09" w14:textId="77777777" w:rsidR="00CE1F18" w:rsidRPr="002D48AD" w:rsidRDefault="00CE1F18" w:rsidP="00484D2C">
            <w:pPr>
              <w:ind w:left="0"/>
            </w:pPr>
          </w:p>
        </w:tc>
      </w:tr>
      <w:tr w:rsidR="00CE1F18" w:rsidRPr="002D48AD" w14:paraId="2E8384FB" w14:textId="77777777" w:rsidTr="004C0BC0">
        <w:tc>
          <w:tcPr>
            <w:tcW w:w="598" w:type="dxa"/>
            <w:vAlign w:val="center"/>
          </w:tcPr>
          <w:p w14:paraId="26765DD4" w14:textId="77777777" w:rsidR="00CE1F18" w:rsidRPr="002D48AD" w:rsidRDefault="00CE1F18" w:rsidP="00484D2C">
            <w:pPr>
              <w:ind w:left="0"/>
            </w:pPr>
          </w:p>
        </w:tc>
        <w:tc>
          <w:tcPr>
            <w:tcW w:w="3420" w:type="dxa"/>
            <w:vAlign w:val="center"/>
          </w:tcPr>
          <w:p w14:paraId="25FA5FC4" w14:textId="77777777" w:rsidR="00CE1F18" w:rsidRPr="002D48AD" w:rsidRDefault="00CE1F18" w:rsidP="00484D2C">
            <w:pPr>
              <w:ind w:left="0"/>
            </w:pPr>
          </w:p>
        </w:tc>
        <w:tc>
          <w:tcPr>
            <w:tcW w:w="810" w:type="dxa"/>
            <w:vAlign w:val="center"/>
          </w:tcPr>
          <w:p w14:paraId="11389C33" w14:textId="77777777" w:rsidR="00CE1F18" w:rsidRPr="002D48AD" w:rsidRDefault="00CE1F18" w:rsidP="00484D2C">
            <w:pPr>
              <w:ind w:left="0"/>
            </w:pPr>
          </w:p>
        </w:tc>
        <w:tc>
          <w:tcPr>
            <w:tcW w:w="3960" w:type="dxa"/>
            <w:vAlign w:val="center"/>
          </w:tcPr>
          <w:p w14:paraId="43CD1AA2" w14:textId="77777777" w:rsidR="00CE1F18" w:rsidRPr="002D48AD" w:rsidRDefault="00CE1F18" w:rsidP="00484D2C">
            <w:pPr>
              <w:ind w:left="0"/>
            </w:pPr>
          </w:p>
        </w:tc>
      </w:tr>
      <w:tr w:rsidR="00CE1F18" w:rsidRPr="002D48AD" w14:paraId="7118EAFD" w14:textId="77777777" w:rsidTr="004C0BC0">
        <w:tc>
          <w:tcPr>
            <w:tcW w:w="598" w:type="dxa"/>
            <w:vAlign w:val="center"/>
          </w:tcPr>
          <w:p w14:paraId="069159A5" w14:textId="77777777" w:rsidR="00CE1F18" w:rsidRPr="002D48AD" w:rsidRDefault="00CE1F18" w:rsidP="00484D2C">
            <w:pPr>
              <w:ind w:left="0"/>
            </w:pPr>
          </w:p>
        </w:tc>
        <w:tc>
          <w:tcPr>
            <w:tcW w:w="3420" w:type="dxa"/>
            <w:vAlign w:val="center"/>
          </w:tcPr>
          <w:p w14:paraId="1128B4DC" w14:textId="77777777" w:rsidR="00CE1F18" w:rsidRPr="002D48AD" w:rsidRDefault="00CE1F18" w:rsidP="00484D2C">
            <w:pPr>
              <w:ind w:left="0"/>
            </w:pPr>
          </w:p>
        </w:tc>
        <w:tc>
          <w:tcPr>
            <w:tcW w:w="810" w:type="dxa"/>
            <w:vAlign w:val="center"/>
          </w:tcPr>
          <w:p w14:paraId="61AF0BF3" w14:textId="77777777" w:rsidR="00CE1F18" w:rsidRPr="002D48AD" w:rsidRDefault="00CE1F18" w:rsidP="00484D2C">
            <w:pPr>
              <w:ind w:left="0"/>
            </w:pPr>
          </w:p>
        </w:tc>
        <w:tc>
          <w:tcPr>
            <w:tcW w:w="3960" w:type="dxa"/>
            <w:vAlign w:val="center"/>
          </w:tcPr>
          <w:p w14:paraId="136A53AE" w14:textId="77777777" w:rsidR="00CE1F18" w:rsidRPr="002D48AD" w:rsidRDefault="00CE1F18" w:rsidP="00484D2C">
            <w:pPr>
              <w:ind w:left="0"/>
            </w:pPr>
          </w:p>
        </w:tc>
      </w:tr>
    </w:tbl>
    <w:p w14:paraId="63FBCF43" w14:textId="77777777" w:rsidR="00D06C29" w:rsidRPr="00AF62A2" w:rsidRDefault="00060F65" w:rsidP="00966547">
      <w:pPr>
        <w:pStyle w:val="Heading1"/>
        <w:numPr>
          <w:ilvl w:val="0"/>
          <w:numId w:val="16"/>
        </w:numPr>
      </w:pPr>
      <w:bookmarkStart w:id="8" w:name="_Toc273005813"/>
      <w:r w:rsidRPr="00AF62A2">
        <w:lastRenderedPageBreak/>
        <w:t>Executive Summary</w:t>
      </w:r>
      <w:bookmarkEnd w:id="8"/>
    </w:p>
    <w:p w14:paraId="4E4B3826" w14:textId="2EA55208" w:rsidR="00966547" w:rsidRDefault="00A42021" w:rsidP="00966547">
      <w:pPr>
        <w:rPr>
          <w:rFonts w:cs="Tahoma"/>
          <w:szCs w:val="20"/>
        </w:rPr>
      </w:pPr>
      <w:r w:rsidRPr="00EA31E6">
        <w:rPr>
          <w:rFonts w:cs="Tahoma"/>
          <w:szCs w:val="20"/>
        </w:rPr>
        <w:t xml:space="preserve">This document outlines the process for all cryptographic key management </w:t>
      </w:r>
      <w:r>
        <w:rPr>
          <w:rFonts w:cs="Tahoma"/>
          <w:szCs w:val="20"/>
        </w:rPr>
        <w:t xml:space="preserve">operations </w:t>
      </w:r>
      <w:r w:rsidRPr="00EA31E6">
        <w:rPr>
          <w:rFonts w:cs="Tahoma"/>
          <w:szCs w:val="20"/>
        </w:rPr>
        <w:t>with respect to industry security best prac</w:t>
      </w:r>
      <w:r>
        <w:rPr>
          <w:rFonts w:cs="Tahoma"/>
          <w:szCs w:val="20"/>
        </w:rPr>
        <w:t>tices and compliance regulation</w:t>
      </w:r>
      <w:r w:rsidRPr="00EA31E6">
        <w:rPr>
          <w:rFonts w:cs="Tahoma"/>
          <w:szCs w:val="20"/>
        </w:rPr>
        <w:t>s. The intent of this document is to provide a detailed, cle</w:t>
      </w:r>
      <w:r>
        <w:rPr>
          <w:rFonts w:cs="Tahoma"/>
          <w:szCs w:val="20"/>
        </w:rPr>
        <w:t>ar-cut understanding, as well to</w:t>
      </w:r>
      <w:r w:rsidRPr="00EA31E6">
        <w:rPr>
          <w:rFonts w:cs="Tahoma"/>
          <w:szCs w:val="20"/>
        </w:rPr>
        <w:t xml:space="preserve"> define the processes for all cryptographic key management and related activities, for the </w:t>
      </w:r>
      <w:r w:rsidR="00794A7D">
        <w:rPr>
          <w:rFonts w:cs="Tahoma"/>
          <w:szCs w:val="20"/>
        </w:rPr>
        <w:t>ACME</w:t>
      </w:r>
      <w:r w:rsidRPr="00EA31E6">
        <w:rPr>
          <w:rFonts w:cs="Tahoma"/>
          <w:szCs w:val="20"/>
        </w:rPr>
        <w:t xml:space="preserve"> production environment.</w:t>
      </w:r>
    </w:p>
    <w:p w14:paraId="36B5D87B" w14:textId="77777777" w:rsidR="00A42021" w:rsidRDefault="00A42021" w:rsidP="00966547"/>
    <w:p w14:paraId="793EB5E1" w14:textId="5E8BC444" w:rsidR="009F6766" w:rsidRDefault="00794A7D" w:rsidP="009F6766">
      <w:pPr>
        <w:pStyle w:val="Heading1"/>
        <w:numPr>
          <w:ilvl w:val="0"/>
          <w:numId w:val="16"/>
        </w:numPr>
      </w:pPr>
      <w:bookmarkStart w:id="9" w:name="_Toc273005814"/>
      <w:r>
        <w:t>ACME</w:t>
      </w:r>
      <w:r w:rsidR="009F6766">
        <w:t xml:space="preserve"> Key Management Lifecycle</w:t>
      </w:r>
      <w:bookmarkEnd w:id="9"/>
    </w:p>
    <w:p w14:paraId="75D478B6" w14:textId="2B03D94B" w:rsidR="000250F1" w:rsidRDefault="00AA0C36" w:rsidP="000250F1">
      <w:r>
        <w:t xml:space="preserve">The key management lifecycle at </w:t>
      </w:r>
      <w:r w:rsidR="00794A7D">
        <w:t>ACME</w:t>
      </w:r>
      <w:r>
        <w:t xml:space="preserve"> is based on</w:t>
      </w:r>
      <w:r w:rsidR="009A7A6C">
        <w:t xml:space="preserve"> six (6) stages,</w:t>
      </w:r>
      <w:r w:rsidR="000250F1">
        <w:t xml:space="preserve"> </w:t>
      </w:r>
      <w:r w:rsidR="009A7A6C">
        <w:t>b</w:t>
      </w:r>
      <w:r w:rsidR="000250F1">
        <w:t>etter explained as “GECVAD”.</w:t>
      </w:r>
    </w:p>
    <w:p w14:paraId="7327E79C" w14:textId="77777777" w:rsidR="009F6766" w:rsidRDefault="009F6766" w:rsidP="009F6766">
      <w:pPr>
        <w:pStyle w:val="ListParagraph"/>
        <w:ind w:left="0"/>
      </w:pPr>
    </w:p>
    <w:p w14:paraId="5CED317F" w14:textId="77777777" w:rsidR="000250F1" w:rsidRDefault="00B3026E" w:rsidP="00AE340F">
      <w:pPr>
        <w:ind w:left="1440"/>
      </w:pPr>
      <w:r>
        <w:rPr>
          <w:noProof/>
          <w:lang w:eastAsia="en-CA"/>
        </w:rPr>
        <w:drawing>
          <wp:inline distT="0" distB="0" distL="0" distR="0" wp14:anchorId="2EC2E60F" wp14:editId="06008CB1">
            <wp:extent cx="2990850" cy="308483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0850" cy="3084830"/>
                    </a:xfrm>
                    <a:prstGeom prst="rect">
                      <a:avLst/>
                    </a:prstGeom>
                    <a:noFill/>
                    <a:ln w="9525">
                      <a:noFill/>
                      <a:miter lim="800000"/>
                      <a:headEnd/>
                      <a:tailEnd/>
                    </a:ln>
                  </pic:spPr>
                </pic:pic>
              </a:graphicData>
            </a:graphic>
          </wp:inline>
        </w:drawing>
      </w:r>
    </w:p>
    <w:p w14:paraId="1290CFA6" w14:textId="77777777" w:rsidR="00B3026E" w:rsidRDefault="00B3026E" w:rsidP="00AE340F">
      <w:pPr>
        <w:ind w:left="1440"/>
      </w:pPr>
    </w:p>
    <w:p w14:paraId="587AC61B" w14:textId="77777777" w:rsidR="000250F1" w:rsidRDefault="004E28BB" w:rsidP="00FC2C28">
      <w:pPr>
        <w:pStyle w:val="Heading3"/>
      </w:pPr>
      <w:bookmarkStart w:id="10" w:name="_Toc273005815"/>
      <w:r>
        <w:t xml:space="preserve">Stage 1 </w:t>
      </w:r>
      <w:r w:rsidR="000250F1">
        <w:t xml:space="preserve">– </w:t>
      </w:r>
      <w:r w:rsidR="005F1B0B">
        <w:t xml:space="preserve">[G] </w:t>
      </w:r>
      <w:r w:rsidR="000250F1">
        <w:t>Generate</w:t>
      </w:r>
      <w:bookmarkEnd w:id="10"/>
    </w:p>
    <w:p w14:paraId="790ED97D" w14:textId="77777777" w:rsidR="000250F1" w:rsidRDefault="00EC0F65" w:rsidP="00FC2C28">
      <w:pPr>
        <w:ind w:left="1440"/>
      </w:pPr>
      <w:r>
        <w:t xml:space="preserve">Stage 1 is where the key management lifecycle begins. </w:t>
      </w:r>
      <w:r w:rsidR="00512B0D">
        <w:t>At t</w:t>
      </w:r>
      <w:r>
        <w:t>his stage cryptographic key components are cr</w:t>
      </w:r>
      <w:r w:rsidR="00A169CC">
        <w:t>eated</w:t>
      </w:r>
      <w:r w:rsidR="00E16821">
        <w:t xml:space="preserve"> on the HSM</w:t>
      </w:r>
      <w:r w:rsidR="00512B0D">
        <w:t>,</w:t>
      </w:r>
      <w:r w:rsidR="00A169CC">
        <w:t xml:space="preserve"> while exercising split knowledge</w:t>
      </w:r>
      <w:r w:rsidR="00512B0D">
        <w:t>, by predetermined key custodians</w:t>
      </w:r>
      <w:r w:rsidR="00E16821">
        <w:t xml:space="preserve"> and security coordinators</w:t>
      </w:r>
      <w:r w:rsidR="00A169CC">
        <w:t xml:space="preserve">. After </w:t>
      </w:r>
      <w:r w:rsidR="00EB67B8">
        <w:t>all required</w:t>
      </w:r>
      <w:r w:rsidR="00A169CC">
        <w:t xml:space="preserve"> components have been </w:t>
      </w:r>
      <w:r w:rsidR="00EB67B8">
        <w:t xml:space="preserve">created; they are stored in </w:t>
      </w:r>
      <w:r w:rsidR="00A169CC">
        <w:t>vaults</w:t>
      </w:r>
      <w:r w:rsidR="00EB67B8">
        <w:t>, secured</w:t>
      </w:r>
      <w:r w:rsidR="00A169CC">
        <w:t xml:space="preserve"> </w:t>
      </w:r>
      <w:r w:rsidR="00EB67B8">
        <w:t>with</w:t>
      </w:r>
      <w:r w:rsidR="00A169CC">
        <w:t xml:space="preserve"> dual control.</w:t>
      </w:r>
    </w:p>
    <w:p w14:paraId="49BA8EE4" w14:textId="77777777" w:rsidR="00FC2C28" w:rsidRPr="000250F1" w:rsidRDefault="00FC2C28" w:rsidP="00FC2C28">
      <w:pPr>
        <w:ind w:left="1440"/>
      </w:pPr>
    </w:p>
    <w:p w14:paraId="15088BAF" w14:textId="77777777" w:rsidR="000250F1" w:rsidRDefault="004E28BB" w:rsidP="00FC2C28">
      <w:pPr>
        <w:pStyle w:val="Heading3"/>
      </w:pPr>
      <w:bookmarkStart w:id="11" w:name="_Toc273005816"/>
      <w:r>
        <w:t>Stage 2</w:t>
      </w:r>
      <w:r w:rsidR="000250F1">
        <w:t xml:space="preserve"> – </w:t>
      </w:r>
      <w:r w:rsidR="005F1B0B">
        <w:t xml:space="preserve">[E] </w:t>
      </w:r>
      <w:r w:rsidR="000250F1">
        <w:t>Exchange</w:t>
      </w:r>
      <w:bookmarkEnd w:id="11"/>
    </w:p>
    <w:p w14:paraId="03E37DA9" w14:textId="0AB416D3" w:rsidR="000250F1" w:rsidRDefault="003D089F" w:rsidP="003D089F">
      <w:pPr>
        <w:ind w:left="1440"/>
      </w:pPr>
      <w:r>
        <w:t xml:space="preserve">At this stage, both </w:t>
      </w:r>
      <w:r w:rsidR="00794A7D">
        <w:t>ACME</w:t>
      </w:r>
      <w:r>
        <w:t xml:space="preserve"> and client will exchange the key components they have generated.</w:t>
      </w:r>
      <w:r w:rsidR="00D26F03">
        <w:t xml:space="preserve"> Key exchanges are done securely, using separate channels, and varying exchange intervals</w:t>
      </w:r>
      <w:r w:rsidR="00551F81">
        <w:t>.</w:t>
      </w:r>
    </w:p>
    <w:p w14:paraId="49588201" w14:textId="77777777" w:rsidR="00512B0D" w:rsidRPr="000250F1" w:rsidRDefault="00512B0D" w:rsidP="003D089F">
      <w:pPr>
        <w:ind w:left="1440"/>
      </w:pPr>
    </w:p>
    <w:p w14:paraId="63803063" w14:textId="77777777" w:rsidR="000250F1" w:rsidRDefault="004E28BB" w:rsidP="00FC2C28">
      <w:pPr>
        <w:pStyle w:val="Heading3"/>
      </w:pPr>
      <w:bookmarkStart w:id="12" w:name="_Toc273005817"/>
      <w:r>
        <w:t xml:space="preserve">Stage 3 </w:t>
      </w:r>
      <w:r w:rsidR="000250F1">
        <w:t xml:space="preserve">– </w:t>
      </w:r>
      <w:r w:rsidR="005F1B0B">
        <w:t xml:space="preserve">[C] </w:t>
      </w:r>
      <w:r w:rsidR="000250F1">
        <w:t>Combine</w:t>
      </w:r>
      <w:bookmarkEnd w:id="12"/>
    </w:p>
    <w:p w14:paraId="47CD1F81" w14:textId="77777777" w:rsidR="000250F1" w:rsidRDefault="00F4711D" w:rsidP="00D26F03">
      <w:pPr>
        <w:ind w:left="1440"/>
      </w:pPr>
      <w:r>
        <w:t xml:space="preserve">The combine stage is where key </w:t>
      </w:r>
      <w:r w:rsidR="00F61EE7">
        <w:t>components that have been successfully exchanged in stage 2</w:t>
      </w:r>
      <w:r>
        <w:t xml:space="preserve"> are </w:t>
      </w:r>
      <w:r w:rsidR="005B08EC">
        <w:t>retrieved from dual custody storage</w:t>
      </w:r>
      <w:r>
        <w:t xml:space="preserve">, </w:t>
      </w:r>
      <w:r w:rsidR="00F61EE7">
        <w:t>and then</w:t>
      </w:r>
      <w:r>
        <w:t xml:space="preserve"> combined on the HSM</w:t>
      </w:r>
      <w:r w:rsidR="005B08EC">
        <w:t xml:space="preserve"> using split knowledge</w:t>
      </w:r>
      <w:r>
        <w:t>.</w:t>
      </w:r>
      <w:r w:rsidR="00C24CE4">
        <w:t xml:space="preserve"> The key cryptogram, which is a result of the combined key components, is recorded along with </w:t>
      </w:r>
      <w:r w:rsidR="00C04DFC">
        <w:t>its</w:t>
      </w:r>
      <w:r w:rsidR="00C24CE4">
        <w:t xml:space="preserve"> integrity value then stored</w:t>
      </w:r>
      <w:r w:rsidR="00C04DFC">
        <w:t xml:space="preserve"> for future use.</w:t>
      </w:r>
    </w:p>
    <w:p w14:paraId="233E7407" w14:textId="77777777" w:rsidR="00BC0522" w:rsidRPr="000250F1" w:rsidRDefault="00BC0522" w:rsidP="00D26F03">
      <w:pPr>
        <w:ind w:left="1440"/>
      </w:pPr>
    </w:p>
    <w:p w14:paraId="2DF5F40E" w14:textId="77777777" w:rsidR="000250F1" w:rsidRDefault="000250F1" w:rsidP="00FC2C28">
      <w:pPr>
        <w:pStyle w:val="Heading3"/>
      </w:pPr>
      <w:bookmarkStart w:id="13" w:name="_Toc273005818"/>
      <w:r>
        <w:lastRenderedPageBreak/>
        <w:t xml:space="preserve">Stage 4 – </w:t>
      </w:r>
      <w:r w:rsidR="005F1B0B">
        <w:t xml:space="preserve">[V] </w:t>
      </w:r>
      <w:r>
        <w:t>Validate</w:t>
      </w:r>
      <w:bookmarkEnd w:id="13"/>
    </w:p>
    <w:p w14:paraId="4FA089D0" w14:textId="51D2EC7D" w:rsidR="000250F1" w:rsidRDefault="00D73F22" w:rsidP="001A3E6B">
      <w:pPr>
        <w:ind w:left="1440"/>
      </w:pPr>
      <w:r>
        <w:t xml:space="preserve">Validation is where the Key Check Value (KCV), also known as the integrity </w:t>
      </w:r>
      <w:r w:rsidR="00346F0A">
        <w:t>value</w:t>
      </w:r>
      <w:r w:rsidR="00BC2BDE">
        <w:t>,</w:t>
      </w:r>
      <w:r w:rsidR="00346F0A">
        <w:t xml:space="preserve"> </w:t>
      </w:r>
      <w:r w:rsidR="00BC2BDE">
        <w:t>which was</w:t>
      </w:r>
      <w:r w:rsidR="00346F0A">
        <w:t xml:space="preserve"> captured in stage 3</w:t>
      </w:r>
      <w:r>
        <w:t xml:space="preserve"> is validated against the </w:t>
      </w:r>
      <w:r w:rsidR="00BC2BDE">
        <w:t xml:space="preserve">client </w:t>
      </w:r>
      <w:r>
        <w:t xml:space="preserve">KCV </w:t>
      </w:r>
      <w:r w:rsidR="00346F0A">
        <w:t>value</w:t>
      </w:r>
      <w:r>
        <w:t>.</w:t>
      </w:r>
      <w:r w:rsidR="00E3159F">
        <w:t xml:space="preserve"> If both values match this means that all key components were entered correctly and in the right order by both </w:t>
      </w:r>
      <w:r w:rsidR="00794A7D">
        <w:t>ACME</w:t>
      </w:r>
      <w:r w:rsidR="00E3159F">
        <w:t xml:space="preserve"> and client.</w:t>
      </w:r>
    </w:p>
    <w:p w14:paraId="5CD3CA66" w14:textId="77777777" w:rsidR="00346F0A" w:rsidRPr="000250F1" w:rsidRDefault="00346F0A" w:rsidP="001A3E6B">
      <w:pPr>
        <w:ind w:left="1440"/>
      </w:pPr>
    </w:p>
    <w:p w14:paraId="4408A317" w14:textId="77777777" w:rsidR="000250F1" w:rsidRDefault="004E28BB" w:rsidP="00FC2C28">
      <w:pPr>
        <w:pStyle w:val="Heading3"/>
      </w:pPr>
      <w:bookmarkStart w:id="14" w:name="_Toc273005819"/>
      <w:r>
        <w:t xml:space="preserve">Stage 5 </w:t>
      </w:r>
      <w:r w:rsidR="000250F1">
        <w:t xml:space="preserve">– </w:t>
      </w:r>
      <w:r w:rsidR="005F1B0B">
        <w:t xml:space="preserve">[A] </w:t>
      </w:r>
      <w:r w:rsidR="000250F1">
        <w:t>Activate</w:t>
      </w:r>
      <w:bookmarkEnd w:id="14"/>
    </w:p>
    <w:p w14:paraId="1A6582BF" w14:textId="340B6D51" w:rsidR="000250F1" w:rsidRDefault="00A95B09" w:rsidP="00C55BA0">
      <w:pPr>
        <w:ind w:left="1440"/>
      </w:pPr>
      <w:r>
        <w:t>At this stage keys that have been combined in stage 3 and then successfully validated in stage 4</w:t>
      </w:r>
      <w:r w:rsidR="00706BB4">
        <w:t xml:space="preserve"> are </w:t>
      </w:r>
      <w:r>
        <w:t xml:space="preserve">activated for use by both </w:t>
      </w:r>
      <w:r w:rsidR="00794A7D">
        <w:t>ACME</w:t>
      </w:r>
      <w:r>
        <w:t xml:space="preserve"> and client.</w:t>
      </w:r>
    </w:p>
    <w:p w14:paraId="4355A79D" w14:textId="77777777" w:rsidR="00CE0083" w:rsidRPr="000250F1" w:rsidRDefault="00CE0083" w:rsidP="00C55BA0">
      <w:pPr>
        <w:ind w:left="1440"/>
      </w:pPr>
    </w:p>
    <w:p w14:paraId="480BFDCA" w14:textId="77777777" w:rsidR="004E28BB" w:rsidRDefault="004E28BB" w:rsidP="004E28BB">
      <w:pPr>
        <w:pStyle w:val="Heading3"/>
      </w:pPr>
      <w:bookmarkStart w:id="15" w:name="_Toc273005820"/>
      <w:r>
        <w:t>Stage 6 –</w:t>
      </w:r>
      <w:r w:rsidR="000250F1">
        <w:t xml:space="preserve"> </w:t>
      </w:r>
      <w:r w:rsidR="005F1B0B">
        <w:t xml:space="preserve">[D] </w:t>
      </w:r>
      <w:r w:rsidR="000250F1">
        <w:t>Destroy</w:t>
      </w:r>
      <w:bookmarkEnd w:id="15"/>
    </w:p>
    <w:p w14:paraId="0F13FA5D" w14:textId="77777777" w:rsidR="004E28BB" w:rsidRPr="004E28BB" w:rsidRDefault="00B923AB" w:rsidP="00471AC9">
      <w:pPr>
        <w:ind w:left="1440"/>
      </w:pPr>
      <w:r>
        <w:t xml:space="preserve">After the activation stage is complete, keys are then marked for destruction two (2) weeks after they have been activated then stored under dual custody until this date has been expired. The Security Coordinator then schedules all relevant key custodians for the destruction of such keys, to be done </w:t>
      </w:r>
      <w:r w:rsidR="00E702B2">
        <w:t>under supervision.</w:t>
      </w:r>
      <w:r>
        <w:t xml:space="preserve"> </w:t>
      </w:r>
      <w:r w:rsidR="00D90B80">
        <w:t>Key components are recorded in the key destruction log then destroyed using a cross-cut paper shredder. At the end of the key destruction session, the Security Coordinator collects all shredded pieces of paper and places it in a locked paper recycling bin, stored in a secure zone of the building. Recycling bin is then securely emptied once weekly by trusted third-party paper recycling specialists.</w:t>
      </w:r>
    </w:p>
    <w:p w14:paraId="0C787C4F" w14:textId="77777777" w:rsidR="009F6766" w:rsidRPr="009F6766" w:rsidRDefault="009F6766" w:rsidP="009F6766">
      <w:pPr>
        <w:pStyle w:val="ListParagraph"/>
      </w:pPr>
    </w:p>
    <w:p w14:paraId="054590DC" w14:textId="77777777" w:rsidR="00D06C29" w:rsidRDefault="00995B5F" w:rsidP="00D06C29">
      <w:pPr>
        <w:pStyle w:val="Heading1"/>
        <w:numPr>
          <w:ilvl w:val="0"/>
          <w:numId w:val="16"/>
        </w:numPr>
      </w:pPr>
      <w:bookmarkStart w:id="16" w:name="_Toc273005821"/>
      <w:r>
        <w:t>Compliance Regulations</w:t>
      </w:r>
      <w:bookmarkEnd w:id="16"/>
    </w:p>
    <w:p w14:paraId="58D2F733" w14:textId="43E63185" w:rsidR="00A42021" w:rsidRDefault="00A42021" w:rsidP="00A42021">
      <w:r>
        <w:t xml:space="preserve">The </w:t>
      </w:r>
      <w:r w:rsidR="00794A7D">
        <w:t>ACME</w:t>
      </w:r>
      <w:r>
        <w:t xml:space="preserve"> Transaction Switching Environment is governed by various compliance regulations that exist mainly in the public domain, some of which include but not limiting to INTERAC/PCI-DSS/VISA, just to name a fe</w:t>
      </w:r>
      <w:r w:rsidR="0054702E">
        <w:t>w. These guidelines incorporate</w:t>
      </w:r>
      <w:r>
        <w:t xml:space="preserve"> Information Security best practices such as those </w:t>
      </w:r>
      <w:r w:rsidR="00E00F19">
        <w:t>published</w:t>
      </w:r>
      <w:r>
        <w:t xml:space="preserve"> by NIST, and others not mentioned in this document. All these regulations and guidelines have something in common, which is simply put as “exercise proper due diligence” when considering Information Security Controls and Information Security Management.</w:t>
      </w:r>
    </w:p>
    <w:p w14:paraId="306250F8" w14:textId="77777777" w:rsidR="00A42021" w:rsidRDefault="00A42021" w:rsidP="00A42021"/>
    <w:p w14:paraId="46C91415" w14:textId="77777777" w:rsidR="00A42021" w:rsidRPr="00A42021" w:rsidRDefault="00A42021" w:rsidP="00A42021">
      <w:pPr>
        <w:pStyle w:val="Heading2"/>
        <w:numPr>
          <w:ilvl w:val="1"/>
          <w:numId w:val="16"/>
        </w:numPr>
      </w:pPr>
      <w:bookmarkStart w:id="17" w:name="_Toc259748624"/>
      <w:bookmarkStart w:id="18" w:name="_Toc273005822"/>
      <w:r w:rsidRPr="00A42021">
        <w:t>Interac</w:t>
      </w:r>
      <w:r>
        <w:t xml:space="preserve"> Cryptographic Requirements</w:t>
      </w:r>
      <w:bookmarkEnd w:id="17"/>
      <w:bookmarkEnd w:id="18"/>
    </w:p>
    <w:p w14:paraId="2B14493D" w14:textId="77777777" w:rsidR="00A42021" w:rsidRDefault="00A42021" w:rsidP="00A42021">
      <w:r>
        <w:t>All cryptographic keys must be created and managed as follows:</w:t>
      </w:r>
    </w:p>
    <w:p w14:paraId="444A7A4F" w14:textId="77777777" w:rsidR="00A42021" w:rsidRDefault="00A42021" w:rsidP="00A42021"/>
    <w:p w14:paraId="7842F7AC" w14:textId="77777777" w:rsidR="00A42021" w:rsidRPr="00A42021" w:rsidRDefault="00A42021" w:rsidP="00A42021">
      <w:pPr>
        <w:pStyle w:val="Heading3"/>
      </w:pPr>
      <w:bookmarkStart w:id="19" w:name="_Toc259748625"/>
      <w:bookmarkStart w:id="20" w:name="_Toc273005823"/>
      <w:r>
        <w:t>Cryptographic Algorithm</w:t>
      </w:r>
      <w:bookmarkEnd w:id="19"/>
      <w:bookmarkEnd w:id="20"/>
    </w:p>
    <w:p w14:paraId="3C246C8F" w14:textId="77777777" w:rsidR="00A42021" w:rsidRDefault="00A42021" w:rsidP="00A42021">
      <w:pPr>
        <w:ind w:left="1440"/>
      </w:pPr>
      <w:r>
        <w:t xml:space="preserve">All Cryptographic keys must be </w:t>
      </w:r>
      <w:r w:rsidR="00A10A84">
        <w:t>generated</w:t>
      </w:r>
      <w:r>
        <w:t xml:space="preserve"> using, at minimum, the Triple DES (3DES) </w:t>
      </w:r>
      <w:r w:rsidR="00A10A84">
        <w:t>enc</w:t>
      </w:r>
      <w:r w:rsidR="00690EA3">
        <w:t>ipher</w:t>
      </w:r>
      <w:r w:rsidR="00A10A84">
        <w:t xml:space="preserve"> </w:t>
      </w:r>
      <w:r>
        <w:t>algorithm.</w:t>
      </w:r>
    </w:p>
    <w:p w14:paraId="5C657327" w14:textId="77777777" w:rsidR="00837E7C" w:rsidRDefault="00837E7C" w:rsidP="00A42021">
      <w:pPr>
        <w:ind w:left="1440"/>
      </w:pPr>
    </w:p>
    <w:p w14:paraId="3AFF8AC4" w14:textId="77777777" w:rsidR="00837E7C" w:rsidRDefault="00837E7C" w:rsidP="00837E7C">
      <w:pPr>
        <w:pStyle w:val="Heading4"/>
        <w:numPr>
          <w:ilvl w:val="3"/>
          <w:numId w:val="16"/>
        </w:numPr>
      </w:pPr>
      <w:bookmarkStart w:id="21" w:name="_Toc273005824"/>
      <w:r>
        <w:t>Triple DES</w:t>
      </w:r>
      <w:r w:rsidR="00DD4716">
        <w:t xml:space="preserve"> Summary</w:t>
      </w:r>
      <w:bookmarkEnd w:id="21"/>
    </w:p>
    <w:p w14:paraId="787B54BF" w14:textId="77777777" w:rsidR="00837E7C" w:rsidRDefault="00937B43" w:rsidP="00837E7C">
      <w:pPr>
        <w:ind w:left="2160"/>
      </w:pPr>
      <w:r>
        <w:t>The Triple Data Encryption Algorithm (TDEA) block cipher, commonly known as Triple DES (3DES), applies the Data Encryption Standard (DES) three (3) times to each data block. This is due to the fact that DES, originally, was becoming problematically short. Triple DES on the other hand was designed to provide a simple method of increasing the key size of DES to protect against brute force attacks, without designing a new block cipher algorithm.</w:t>
      </w:r>
    </w:p>
    <w:p w14:paraId="2E6F1188" w14:textId="77777777" w:rsidR="00937B43" w:rsidRDefault="00937B43" w:rsidP="00837E7C">
      <w:pPr>
        <w:ind w:left="2160"/>
      </w:pPr>
    </w:p>
    <w:p w14:paraId="760068D7" w14:textId="77777777" w:rsidR="00DD4716" w:rsidRPr="00DD4716" w:rsidRDefault="00DD4716" w:rsidP="00DD4716">
      <w:pPr>
        <w:pStyle w:val="Heading4"/>
        <w:numPr>
          <w:ilvl w:val="3"/>
          <w:numId w:val="16"/>
        </w:numPr>
      </w:pPr>
      <w:bookmarkStart w:id="22" w:name="_Toc273005825"/>
      <w:r>
        <w:lastRenderedPageBreak/>
        <w:t xml:space="preserve">Triple DES </w:t>
      </w:r>
      <w:r w:rsidR="00937B43" w:rsidRPr="00937B43">
        <w:t>Algorithm</w:t>
      </w:r>
      <w:bookmarkEnd w:id="22"/>
    </w:p>
    <w:p w14:paraId="08C30987" w14:textId="77777777" w:rsidR="00937B43" w:rsidRDefault="00CE27C3" w:rsidP="00837E7C">
      <w:pPr>
        <w:ind w:left="2160"/>
      </w:pPr>
      <w:r>
        <w:t>Triple DES uses a key bundle which is comprised of three (3) DES keys, K</w:t>
      </w:r>
      <w:r w:rsidRPr="00CE27C3">
        <w:rPr>
          <w:sz w:val="14"/>
          <w:szCs w:val="14"/>
        </w:rPr>
        <w:t>1</w:t>
      </w:r>
      <w:r>
        <w:t>, K</w:t>
      </w:r>
      <w:r w:rsidRPr="00CE27C3">
        <w:rPr>
          <w:sz w:val="14"/>
          <w:szCs w:val="14"/>
        </w:rPr>
        <w:t>2</w:t>
      </w:r>
      <w:r>
        <w:t>, and K</w:t>
      </w:r>
      <w:r w:rsidRPr="00CE27C3">
        <w:rPr>
          <w:sz w:val="14"/>
          <w:szCs w:val="14"/>
        </w:rPr>
        <w:t>3</w:t>
      </w:r>
      <w:r>
        <w:t>, each limited to 56 bits, excluding parity bits.</w:t>
      </w:r>
    </w:p>
    <w:p w14:paraId="3D51389D" w14:textId="77777777" w:rsidR="00CE27C3" w:rsidRDefault="00CE27C3" w:rsidP="00837E7C">
      <w:pPr>
        <w:ind w:left="2160"/>
      </w:pPr>
    </w:p>
    <w:p w14:paraId="6FF5BE31" w14:textId="77777777" w:rsidR="00991B55" w:rsidRDefault="00991B55" w:rsidP="00837E7C">
      <w:pPr>
        <w:ind w:left="2160"/>
      </w:pPr>
      <w:r w:rsidRPr="00991B55">
        <w:rPr>
          <w:b/>
        </w:rPr>
        <w:t>3DES Encryption explained</w:t>
      </w:r>
    </w:p>
    <w:p w14:paraId="418E51DD" w14:textId="77777777" w:rsidR="00CE27C3" w:rsidRPr="00837E7C" w:rsidRDefault="00CE27C3" w:rsidP="00837E7C">
      <w:pPr>
        <w:ind w:left="2160"/>
      </w:pPr>
      <w:r>
        <w:t xml:space="preserve">The 3DES encryption algorithm is: </w:t>
      </w:r>
      <w:r w:rsidRPr="00CE27C3">
        <w:rPr>
          <w:b/>
          <w:highlight w:val="lightGray"/>
        </w:rPr>
        <w:t>‘ciphertext = E</w:t>
      </w:r>
      <w:r w:rsidRPr="00CE27C3">
        <w:rPr>
          <w:b/>
          <w:sz w:val="16"/>
          <w:szCs w:val="16"/>
          <w:highlight w:val="lightGray"/>
        </w:rPr>
        <w:t>K</w:t>
      </w:r>
      <w:r w:rsidRPr="00CE27C3">
        <w:rPr>
          <w:b/>
          <w:sz w:val="12"/>
          <w:szCs w:val="12"/>
          <w:highlight w:val="lightGray"/>
        </w:rPr>
        <w:t>3</w:t>
      </w:r>
      <w:r w:rsidRPr="00CE27C3">
        <w:rPr>
          <w:b/>
          <w:szCs w:val="20"/>
          <w:highlight w:val="lightGray"/>
        </w:rPr>
        <w:t>(</w:t>
      </w:r>
      <w:r w:rsidRPr="00CE27C3">
        <w:rPr>
          <w:b/>
          <w:highlight w:val="lightGray"/>
        </w:rPr>
        <w:t>D</w:t>
      </w:r>
      <w:r w:rsidRPr="00CE27C3">
        <w:rPr>
          <w:b/>
          <w:sz w:val="16"/>
          <w:szCs w:val="16"/>
          <w:highlight w:val="lightGray"/>
        </w:rPr>
        <w:t>K</w:t>
      </w:r>
      <w:r w:rsidRPr="00CE27C3">
        <w:rPr>
          <w:b/>
          <w:sz w:val="12"/>
          <w:szCs w:val="12"/>
          <w:highlight w:val="lightGray"/>
        </w:rPr>
        <w:t>2</w:t>
      </w:r>
      <w:r w:rsidRPr="00CE27C3">
        <w:rPr>
          <w:b/>
          <w:szCs w:val="20"/>
          <w:highlight w:val="lightGray"/>
        </w:rPr>
        <w:t>(</w:t>
      </w:r>
      <w:r w:rsidRPr="00CE27C3">
        <w:rPr>
          <w:b/>
          <w:highlight w:val="lightGray"/>
        </w:rPr>
        <w:t>E</w:t>
      </w:r>
      <w:r w:rsidRPr="00CE27C3">
        <w:rPr>
          <w:b/>
          <w:sz w:val="16"/>
          <w:szCs w:val="16"/>
          <w:highlight w:val="lightGray"/>
        </w:rPr>
        <w:t>K</w:t>
      </w:r>
      <w:r w:rsidRPr="00CE27C3">
        <w:rPr>
          <w:b/>
          <w:sz w:val="14"/>
          <w:szCs w:val="14"/>
          <w:highlight w:val="lightGray"/>
        </w:rPr>
        <w:t>1</w:t>
      </w:r>
      <w:r w:rsidRPr="00CE27C3">
        <w:rPr>
          <w:b/>
          <w:szCs w:val="20"/>
          <w:highlight w:val="lightGray"/>
        </w:rPr>
        <w:t>(plaintext)))’</w:t>
      </w:r>
    </w:p>
    <w:p w14:paraId="0BE77310" w14:textId="77777777" w:rsidR="00CE27C3" w:rsidRDefault="00CE27C3" w:rsidP="00CE27C3">
      <w:pPr>
        <w:ind w:left="2160"/>
      </w:pPr>
    </w:p>
    <w:p w14:paraId="4935F63E" w14:textId="77777777" w:rsidR="00991B55" w:rsidRDefault="00991B55" w:rsidP="00991B55">
      <w:pPr>
        <w:pStyle w:val="ListParagraph"/>
        <w:numPr>
          <w:ilvl w:val="0"/>
          <w:numId w:val="34"/>
        </w:numPr>
      </w:pPr>
      <w:r>
        <w:t>DES encrypt with K</w:t>
      </w:r>
      <w:r w:rsidRPr="00991B55">
        <w:rPr>
          <w:sz w:val="14"/>
          <w:szCs w:val="14"/>
        </w:rPr>
        <w:t>1</w:t>
      </w:r>
    </w:p>
    <w:p w14:paraId="363482AA" w14:textId="77777777" w:rsidR="00991B55" w:rsidRPr="00991B55" w:rsidRDefault="00991B55" w:rsidP="00991B55">
      <w:pPr>
        <w:pStyle w:val="ListParagraph"/>
        <w:numPr>
          <w:ilvl w:val="0"/>
          <w:numId w:val="34"/>
        </w:numPr>
      </w:pPr>
      <w:r>
        <w:t>DES decrypt with K</w:t>
      </w:r>
      <w:r>
        <w:rPr>
          <w:sz w:val="14"/>
          <w:szCs w:val="14"/>
        </w:rPr>
        <w:t>2</w:t>
      </w:r>
    </w:p>
    <w:p w14:paraId="17857AF1" w14:textId="77777777" w:rsidR="00991B55" w:rsidRDefault="00991B55" w:rsidP="00991B55">
      <w:pPr>
        <w:pStyle w:val="ListParagraph"/>
        <w:numPr>
          <w:ilvl w:val="0"/>
          <w:numId w:val="34"/>
        </w:numPr>
      </w:pPr>
      <w:r>
        <w:t>Then DES encrypt with K</w:t>
      </w:r>
      <w:r>
        <w:rPr>
          <w:sz w:val="14"/>
          <w:szCs w:val="14"/>
        </w:rPr>
        <w:t>3</w:t>
      </w:r>
    </w:p>
    <w:p w14:paraId="76CA3874" w14:textId="77777777" w:rsidR="00991B55" w:rsidRDefault="00991B55" w:rsidP="00991B55">
      <w:pPr>
        <w:pStyle w:val="ListParagraph"/>
        <w:ind w:left="2160"/>
      </w:pPr>
    </w:p>
    <w:p w14:paraId="46E4B03A" w14:textId="77777777" w:rsidR="00991B55" w:rsidRDefault="00991B55" w:rsidP="00991B55">
      <w:pPr>
        <w:pStyle w:val="ListParagraph"/>
        <w:ind w:left="2160"/>
        <w:rPr>
          <w:b/>
        </w:rPr>
      </w:pPr>
      <w:r w:rsidRPr="00991B55">
        <w:rPr>
          <w:b/>
        </w:rPr>
        <w:t>3DES Decryption explained</w:t>
      </w:r>
    </w:p>
    <w:p w14:paraId="4E498519" w14:textId="77777777" w:rsidR="00991B55" w:rsidRPr="00991B55" w:rsidRDefault="00991B55" w:rsidP="00991B55">
      <w:pPr>
        <w:pStyle w:val="ListParagraph"/>
        <w:ind w:left="2160"/>
        <w:rPr>
          <w:b/>
        </w:rPr>
      </w:pPr>
      <w:r>
        <w:t xml:space="preserve">The 3DES decryption algorithm is: </w:t>
      </w:r>
      <w:r w:rsidRPr="00CE27C3">
        <w:rPr>
          <w:b/>
          <w:highlight w:val="lightGray"/>
        </w:rPr>
        <w:t>‘</w:t>
      </w:r>
      <w:r>
        <w:rPr>
          <w:b/>
          <w:highlight w:val="lightGray"/>
        </w:rPr>
        <w:t>plaintext</w:t>
      </w:r>
      <w:r w:rsidRPr="00CE27C3">
        <w:rPr>
          <w:b/>
          <w:highlight w:val="lightGray"/>
        </w:rPr>
        <w:t xml:space="preserve"> = </w:t>
      </w:r>
      <w:r>
        <w:rPr>
          <w:b/>
          <w:highlight w:val="lightGray"/>
        </w:rPr>
        <w:t>D</w:t>
      </w:r>
      <w:r w:rsidRPr="00CE27C3">
        <w:rPr>
          <w:b/>
          <w:sz w:val="16"/>
          <w:szCs w:val="16"/>
          <w:highlight w:val="lightGray"/>
        </w:rPr>
        <w:t>K</w:t>
      </w:r>
      <w:r>
        <w:rPr>
          <w:b/>
          <w:sz w:val="12"/>
          <w:szCs w:val="12"/>
          <w:highlight w:val="lightGray"/>
        </w:rPr>
        <w:t>1</w:t>
      </w:r>
      <w:r w:rsidRPr="00CE27C3">
        <w:rPr>
          <w:b/>
          <w:szCs w:val="20"/>
          <w:highlight w:val="lightGray"/>
        </w:rPr>
        <w:t>(</w:t>
      </w:r>
      <w:r>
        <w:rPr>
          <w:b/>
          <w:szCs w:val="20"/>
          <w:highlight w:val="lightGray"/>
        </w:rPr>
        <w:t>E</w:t>
      </w:r>
      <w:r w:rsidRPr="00CE27C3">
        <w:rPr>
          <w:b/>
          <w:sz w:val="16"/>
          <w:szCs w:val="16"/>
          <w:highlight w:val="lightGray"/>
        </w:rPr>
        <w:t>K</w:t>
      </w:r>
      <w:r w:rsidRPr="00CE27C3">
        <w:rPr>
          <w:b/>
          <w:sz w:val="12"/>
          <w:szCs w:val="12"/>
          <w:highlight w:val="lightGray"/>
        </w:rPr>
        <w:t>2</w:t>
      </w:r>
      <w:r w:rsidRPr="00CE27C3">
        <w:rPr>
          <w:b/>
          <w:szCs w:val="20"/>
          <w:highlight w:val="lightGray"/>
        </w:rPr>
        <w:t>(</w:t>
      </w:r>
      <w:r>
        <w:rPr>
          <w:b/>
          <w:szCs w:val="20"/>
          <w:highlight w:val="lightGray"/>
        </w:rPr>
        <w:t>D</w:t>
      </w:r>
      <w:r w:rsidRPr="00CE27C3">
        <w:rPr>
          <w:b/>
          <w:sz w:val="16"/>
          <w:szCs w:val="16"/>
          <w:highlight w:val="lightGray"/>
        </w:rPr>
        <w:t>K</w:t>
      </w:r>
      <w:r>
        <w:rPr>
          <w:b/>
          <w:sz w:val="14"/>
          <w:szCs w:val="14"/>
          <w:highlight w:val="lightGray"/>
        </w:rPr>
        <w:t>3</w:t>
      </w:r>
      <w:r w:rsidRPr="00CE27C3">
        <w:rPr>
          <w:b/>
          <w:szCs w:val="20"/>
          <w:highlight w:val="lightGray"/>
        </w:rPr>
        <w:t>(plaintext)))’</w:t>
      </w:r>
    </w:p>
    <w:p w14:paraId="7583FCBA" w14:textId="77777777" w:rsidR="00991B55" w:rsidRDefault="00991B55" w:rsidP="00991B55">
      <w:pPr>
        <w:pStyle w:val="ListParagraph"/>
        <w:ind w:left="2160"/>
      </w:pPr>
    </w:p>
    <w:p w14:paraId="638353F2" w14:textId="77777777" w:rsidR="001E7E59" w:rsidRPr="001E7E59" w:rsidRDefault="001E7E59" w:rsidP="001E7E59">
      <w:pPr>
        <w:pStyle w:val="ListParagraph"/>
        <w:numPr>
          <w:ilvl w:val="0"/>
          <w:numId w:val="35"/>
        </w:numPr>
      </w:pPr>
      <w:r>
        <w:t>Decrypt with K</w:t>
      </w:r>
      <w:r>
        <w:rPr>
          <w:sz w:val="14"/>
          <w:szCs w:val="14"/>
        </w:rPr>
        <w:t>3</w:t>
      </w:r>
    </w:p>
    <w:p w14:paraId="403845CD" w14:textId="77777777" w:rsidR="001E7E59" w:rsidRDefault="001E7E59" w:rsidP="001E7E59">
      <w:pPr>
        <w:pStyle w:val="ListParagraph"/>
        <w:numPr>
          <w:ilvl w:val="0"/>
          <w:numId w:val="35"/>
        </w:numPr>
        <w:rPr>
          <w:szCs w:val="20"/>
        </w:rPr>
      </w:pPr>
      <w:r>
        <w:rPr>
          <w:szCs w:val="20"/>
        </w:rPr>
        <w:t xml:space="preserve">Encrypt with </w:t>
      </w:r>
      <w:r>
        <w:t>K</w:t>
      </w:r>
      <w:r>
        <w:rPr>
          <w:sz w:val="14"/>
          <w:szCs w:val="14"/>
        </w:rPr>
        <w:t>2</w:t>
      </w:r>
    </w:p>
    <w:p w14:paraId="49DAAFF9" w14:textId="77777777" w:rsidR="001E7E59" w:rsidRDefault="001E7E59" w:rsidP="001E7E59">
      <w:pPr>
        <w:pStyle w:val="ListParagraph"/>
        <w:numPr>
          <w:ilvl w:val="0"/>
          <w:numId w:val="35"/>
        </w:numPr>
        <w:rPr>
          <w:szCs w:val="20"/>
        </w:rPr>
      </w:pPr>
      <w:r>
        <w:rPr>
          <w:szCs w:val="20"/>
        </w:rPr>
        <w:t xml:space="preserve">Decrypt with </w:t>
      </w:r>
      <w:r>
        <w:t>K</w:t>
      </w:r>
      <w:r>
        <w:rPr>
          <w:sz w:val="14"/>
          <w:szCs w:val="14"/>
        </w:rPr>
        <w:t>1</w:t>
      </w:r>
    </w:p>
    <w:p w14:paraId="659DCFE0" w14:textId="77777777" w:rsidR="001E7E59" w:rsidRDefault="001E7E59" w:rsidP="00991B55">
      <w:pPr>
        <w:pStyle w:val="ListParagraph"/>
        <w:ind w:left="2160"/>
      </w:pPr>
    </w:p>
    <w:p w14:paraId="723CBE35" w14:textId="77777777" w:rsidR="00991B55" w:rsidRDefault="00991B55" w:rsidP="00991B55">
      <w:pPr>
        <w:pStyle w:val="ListParagraph"/>
        <w:ind w:left="2160"/>
        <w:rPr>
          <w:i/>
        </w:rPr>
      </w:pPr>
      <w:r w:rsidRPr="00991B55">
        <w:rPr>
          <w:i/>
        </w:rPr>
        <w:t>Note: The Triple DES decryption process is the opposite, reverse, of the encryption process.</w:t>
      </w:r>
    </w:p>
    <w:p w14:paraId="1F59DE6F" w14:textId="77777777" w:rsidR="001E7E59" w:rsidRDefault="001E7E59" w:rsidP="00991B55">
      <w:pPr>
        <w:pStyle w:val="ListParagraph"/>
        <w:ind w:left="2160"/>
      </w:pPr>
    </w:p>
    <w:p w14:paraId="55B70072" w14:textId="77777777" w:rsidR="001E7E59" w:rsidRDefault="001E7E59" w:rsidP="00991B55">
      <w:pPr>
        <w:pStyle w:val="ListParagraph"/>
        <w:ind w:left="2160"/>
      </w:pPr>
      <w:r>
        <w:t xml:space="preserve">Each triple encryption encrypts one block of 64 bits of data. In each case the middle operation is the reverse of the first and last. This improves the strength of the algorithm when using key option </w:t>
      </w:r>
      <w:proofErr w:type="gramStart"/>
      <w:r>
        <w:t>2, and</w:t>
      </w:r>
      <w:proofErr w:type="gramEnd"/>
      <w:r>
        <w:t xml:space="preserve"> provides backward compatibility with DES with key option 3.</w:t>
      </w:r>
    </w:p>
    <w:p w14:paraId="6898F120" w14:textId="77777777" w:rsidR="00AB7387" w:rsidRDefault="00AB7387" w:rsidP="00991B55">
      <w:pPr>
        <w:pStyle w:val="ListParagraph"/>
        <w:ind w:left="2160"/>
      </w:pPr>
    </w:p>
    <w:p w14:paraId="4E673F0D" w14:textId="77777777" w:rsidR="00AB7387" w:rsidRDefault="00AB7387" w:rsidP="00AB7387">
      <w:pPr>
        <w:pStyle w:val="Heading4"/>
        <w:numPr>
          <w:ilvl w:val="3"/>
          <w:numId w:val="35"/>
        </w:numPr>
      </w:pPr>
      <w:bookmarkStart w:id="23" w:name="_Toc273005826"/>
      <w:r>
        <w:t>Triple DES Key Properties</w:t>
      </w:r>
      <w:bookmarkEnd w:id="23"/>
    </w:p>
    <w:p w14:paraId="69EABB2C" w14:textId="77777777" w:rsidR="00AB7387" w:rsidRPr="00763FB8" w:rsidRDefault="00763FB8" w:rsidP="00AB7387">
      <w:pPr>
        <w:ind w:left="2160"/>
        <w:rPr>
          <w:b/>
        </w:rPr>
      </w:pPr>
      <w:r w:rsidRPr="00763FB8">
        <w:rPr>
          <w:b/>
        </w:rPr>
        <w:t>Odd Key Parity</w:t>
      </w:r>
    </w:p>
    <w:p w14:paraId="6D1B84F0" w14:textId="77777777" w:rsidR="00763FB8" w:rsidRDefault="00C04DB4" w:rsidP="00C04DB4">
      <w:pPr>
        <w:autoSpaceDE w:val="0"/>
        <w:autoSpaceDN w:val="0"/>
        <w:adjustRightInd w:val="0"/>
        <w:ind w:left="2160"/>
        <w:rPr>
          <w:rFonts w:asciiTheme="minorHAnsi" w:hAnsiTheme="minorHAnsi" w:cstheme="minorHAnsi"/>
          <w:szCs w:val="20"/>
          <w:lang w:val="en-US"/>
        </w:rPr>
      </w:pPr>
      <w:r w:rsidRPr="00C04DB4">
        <w:rPr>
          <w:rFonts w:asciiTheme="minorHAnsi" w:hAnsiTheme="minorHAnsi" w:cstheme="minorHAnsi"/>
          <w:szCs w:val="20"/>
          <w:lang w:val="en-US"/>
        </w:rPr>
        <w:t xml:space="preserve">A single-length DES key is 8 bytes </w:t>
      </w:r>
      <w:proofErr w:type="gramStart"/>
      <w:r w:rsidRPr="00C04DB4">
        <w:rPr>
          <w:rFonts w:asciiTheme="minorHAnsi" w:hAnsiTheme="minorHAnsi" w:cstheme="minorHAnsi"/>
          <w:szCs w:val="20"/>
          <w:lang w:val="en-US"/>
        </w:rPr>
        <w:t>long, and</w:t>
      </w:r>
      <w:proofErr w:type="gramEnd"/>
      <w:r w:rsidRPr="00C04DB4">
        <w:rPr>
          <w:rFonts w:asciiTheme="minorHAnsi" w:hAnsiTheme="minorHAnsi" w:cstheme="minorHAnsi"/>
          <w:szCs w:val="20"/>
          <w:lang w:val="en-US"/>
        </w:rPr>
        <w:t xml:space="preserve"> is generally represented as 16 hexadecimal characters. Only 56 of the total 64 bits</w:t>
      </w:r>
      <w:r w:rsidR="00AD1C16">
        <w:rPr>
          <w:rFonts w:asciiTheme="minorHAnsi" w:hAnsiTheme="minorHAnsi" w:cstheme="minorHAnsi"/>
          <w:szCs w:val="20"/>
          <w:lang w:val="en-US"/>
        </w:rPr>
        <w:t xml:space="preserve"> (or 32 HEX Characters)</w:t>
      </w:r>
      <w:r w:rsidRPr="00C04DB4">
        <w:rPr>
          <w:rFonts w:asciiTheme="minorHAnsi" w:hAnsiTheme="minorHAnsi" w:cstheme="minorHAnsi"/>
          <w:szCs w:val="20"/>
          <w:lang w:val="en-US"/>
        </w:rPr>
        <w:t xml:space="preserve"> are used by the DES algorithm. The last significant bit of each byte is not used in the DES algorithm and is considered the parity bit. By convention, DES keys are odd parity (that is, the number of 1’s in each byte is odd). The</w:t>
      </w:r>
      <w:r>
        <w:rPr>
          <w:rFonts w:asciiTheme="minorHAnsi" w:hAnsiTheme="minorHAnsi" w:cstheme="minorHAnsi"/>
          <w:szCs w:val="20"/>
          <w:lang w:val="en-US"/>
        </w:rPr>
        <w:t xml:space="preserve"> </w:t>
      </w:r>
      <w:r w:rsidRPr="00C04DB4">
        <w:rPr>
          <w:rFonts w:asciiTheme="minorHAnsi" w:hAnsiTheme="minorHAnsi" w:cstheme="minorHAnsi"/>
          <w:szCs w:val="20"/>
          <w:lang w:val="en-US"/>
        </w:rPr>
        <w:t>following hexadecimal numbers are odd parity: 01, 02, 04, 07, 08, 0B …Thus, the odd parity null DES key is hexadecimal 0101010101010101.</w:t>
      </w:r>
    </w:p>
    <w:p w14:paraId="53C7D1FD" w14:textId="77777777" w:rsidR="00C81ED1" w:rsidRDefault="00C81ED1" w:rsidP="00C04DB4">
      <w:pPr>
        <w:autoSpaceDE w:val="0"/>
        <w:autoSpaceDN w:val="0"/>
        <w:adjustRightInd w:val="0"/>
        <w:ind w:left="2160"/>
        <w:rPr>
          <w:rFonts w:asciiTheme="minorHAnsi" w:hAnsiTheme="minorHAnsi" w:cstheme="minorHAnsi"/>
          <w:szCs w:val="20"/>
          <w:lang w:val="en-US"/>
        </w:rPr>
      </w:pPr>
    </w:p>
    <w:p w14:paraId="33CFB8D8" w14:textId="77777777" w:rsidR="00C81ED1" w:rsidRPr="00C81ED1" w:rsidRDefault="00C81ED1" w:rsidP="00C04DB4">
      <w:pPr>
        <w:autoSpaceDE w:val="0"/>
        <w:autoSpaceDN w:val="0"/>
        <w:adjustRightInd w:val="0"/>
        <w:ind w:left="2160"/>
        <w:rPr>
          <w:rFonts w:asciiTheme="minorHAnsi" w:hAnsiTheme="minorHAnsi" w:cstheme="minorHAnsi"/>
          <w:b/>
          <w:szCs w:val="20"/>
          <w:lang w:val="en-US"/>
        </w:rPr>
      </w:pPr>
      <w:r w:rsidRPr="00C81ED1">
        <w:rPr>
          <w:rFonts w:asciiTheme="minorHAnsi" w:hAnsiTheme="minorHAnsi" w:cstheme="minorHAnsi"/>
          <w:b/>
          <w:szCs w:val="20"/>
          <w:lang w:val="en-US"/>
        </w:rPr>
        <w:t>Key Check Value (Checksum)</w:t>
      </w:r>
    </w:p>
    <w:p w14:paraId="42F2F974" w14:textId="77777777" w:rsidR="00C81ED1" w:rsidRDefault="002174DC" w:rsidP="00C04DB4">
      <w:pPr>
        <w:autoSpaceDE w:val="0"/>
        <w:autoSpaceDN w:val="0"/>
        <w:adjustRightInd w:val="0"/>
        <w:ind w:left="2160"/>
        <w:rPr>
          <w:rFonts w:asciiTheme="minorHAnsi" w:hAnsiTheme="minorHAnsi" w:cstheme="minorHAnsi"/>
        </w:rPr>
      </w:pPr>
      <w:r>
        <w:rPr>
          <w:rFonts w:asciiTheme="minorHAnsi" w:hAnsiTheme="minorHAnsi" w:cstheme="minorHAnsi"/>
        </w:rPr>
        <w:t xml:space="preserve">When conveying </w:t>
      </w:r>
      <w:proofErr w:type="gramStart"/>
      <w:r>
        <w:rPr>
          <w:rFonts w:asciiTheme="minorHAnsi" w:hAnsiTheme="minorHAnsi" w:cstheme="minorHAnsi"/>
        </w:rPr>
        <w:t>keys</w:t>
      </w:r>
      <w:proofErr w:type="gramEnd"/>
      <w:r>
        <w:rPr>
          <w:rFonts w:asciiTheme="minorHAnsi" w:hAnsiTheme="minorHAnsi" w:cstheme="minorHAnsi"/>
        </w:rPr>
        <w:t xml:space="preserve"> it is important for the KCV to be checked before and after it is conveyed. Checking must be done without accessing the clear values of the key itself.</w:t>
      </w:r>
    </w:p>
    <w:p w14:paraId="7E58BFD0" w14:textId="77777777" w:rsidR="002174DC" w:rsidRDefault="002174DC" w:rsidP="00C04DB4">
      <w:pPr>
        <w:autoSpaceDE w:val="0"/>
        <w:autoSpaceDN w:val="0"/>
        <w:adjustRightInd w:val="0"/>
        <w:ind w:left="2160"/>
        <w:rPr>
          <w:rFonts w:asciiTheme="minorHAnsi" w:hAnsiTheme="minorHAnsi" w:cstheme="minorHAnsi"/>
        </w:rPr>
      </w:pPr>
    </w:p>
    <w:p w14:paraId="2DC38540" w14:textId="77777777" w:rsidR="002174DC" w:rsidRDefault="002174DC" w:rsidP="00C04DB4">
      <w:pPr>
        <w:autoSpaceDE w:val="0"/>
        <w:autoSpaceDN w:val="0"/>
        <w:adjustRightInd w:val="0"/>
        <w:ind w:left="2160"/>
        <w:rPr>
          <w:rFonts w:asciiTheme="minorHAnsi" w:hAnsiTheme="minorHAnsi" w:cstheme="minorHAnsi"/>
        </w:rPr>
      </w:pPr>
      <w:r>
        <w:rPr>
          <w:rFonts w:asciiTheme="minorHAnsi" w:hAnsiTheme="minorHAnsi" w:cstheme="minorHAnsi"/>
        </w:rPr>
        <w:t>Checking is accomplished by generating a key checksum. By convention, the checksum is the encryption of 8 bytes of zeroes with the key.</w:t>
      </w:r>
    </w:p>
    <w:p w14:paraId="40DBB74D" w14:textId="77777777" w:rsidR="002174DC" w:rsidRDefault="002174DC" w:rsidP="00C04DB4">
      <w:pPr>
        <w:autoSpaceDE w:val="0"/>
        <w:autoSpaceDN w:val="0"/>
        <w:adjustRightInd w:val="0"/>
        <w:ind w:left="2160"/>
        <w:rPr>
          <w:rFonts w:asciiTheme="minorHAnsi" w:hAnsiTheme="minorHAnsi" w:cstheme="minorHAnsi"/>
        </w:rPr>
      </w:pPr>
    </w:p>
    <w:p w14:paraId="4813D0A6" w14:textId="77777777" w:rsidR="0097643C" w:rsidRPr="0097643C" w:rsidRDefault="0097643C" w:rsidP="00C04DB4">
      <w:pPr>
        <w:autoSpaceDE w:val="0"/>
        <w:autoSpaceDN w:val="0"/>
        <w:adjustRightInd w:val="0"/>
        <w:ind w:left="2160"/>
        <w:rPr>
          <w:b/>
          <w:highlight w:val="lightGray"/>
        </w:rPr>
      </w:pPr>
      <w:r w:rsidRPr="0097643C">
        <w:rPr>
          <w:b/>
          <w:highlight w:val="lightGray"/>
        </w:rPr>
        <w:t xml:space="preserve">‘Checksum = </w:t>
      </w:r>
      <w:proofErr w:type="gramStart"/>
      <w:r w:rsidRPr="0097643C">
        <w:rPr>
          <w:b/>
          <w:highlight w:val="lightGray"/>
        </w:rPr>
        <w:t>E(</w:t>
      </w:r>
      <w:proofErr w:type="gramEnd"/>
      <w:r w:rsidRPr="0097643C">
        <w:rPr>
          <w:b/>
          <w:highlight w:val="lightGray"/>
        </w:rPr>
        <w:t>0…0)</w:t>
      </w:r>
      <w:r w:rsidRPr="0097643C">
        <w:rPr>
          <w:b/>
          <w:sz w:val="16"/>
          <w:highlight w:val="lightGray"/>
        </w:rPr>
        <w:t>KEY</w:t>
      </w:r>
      <w:r w:rsidRPr="0097643C">
        <w:rPr>
          <w:b/>
          <w:highlight w:val="lightGray"/>
        </w:rPr>
        <w:t>’</w:t>
      </w:r>
    </w:p>
    <w:p w14:paraId="3B385BAD" w14:textId="77777777" w:rsidR="00CE27C3" w:rsidRDefault="00CE27C3" w:rsidP="00A42021">
      <w:pPr>
        <w:rPr>
          <w:rFonts w:asciiTheme="minorHAnsi" w:hAnsiTheme="minorHAnsi" w:cstheme="minorHAnsi"/>
        </w:rPr>
      </w:pPr>
    </w:p>
    <w:p w14:paraId="7C21E0D9" w14:textId="77777777" w:rsidR="0097643C" w:rsidRDefault="00912828" w:rsidP="0097643C">
      <w:pPr>
        <w:ind w:left="2160"/>
        <w:rPr>
          <w:rFonts w:asciiTheme="minorHAnsi" w:hAnsiTheme="minorHAnsi" w:cstheme="minorHAnsi"/>
        </w:rPr>
      </w:pPr>
      <w:r>
        <w:rPr>
          <w:rFonts w:asciiTheme="minorHAnsi" w:hAnsiTheme="minorHAnsi" w:cstheme="minorHAnsi"/>
        </w:rPr>
        <w:t>When conveying keys, or key components, the KCV must be included for the whole key or a component of the key.</w:t>
      </w:r>
    </w:p>
    <w:p w14:paraId="3ABBDF57" w14:textId="77777777" w:rsidR="00912828" w:rsidRDefault="00912828" w:rsidP="0097643C">
      <w:pPr>
        <w:ind w:left="2160"/>
        <w:rPr>
          <w:rFonts w:asciiTheme="minorHAnsi" w:hAnsiTheme="minorHAnsi" w:cstheme="minorHAnsi"/>
        </w:rPr>
      </w:pPr>
    </w:p>
    <w:p w14:paraId="5473E5D8" w14:textId="77777777" w:rsidR="00912828" w:rsidRDefault="00912828" w:rsidP="0097643C">
      <w:pPr>
        <w:ind w:left="2160"/>
        <w:rPr>
          <w:rFonts w:asciiTheme="minorHAnsi" w:hAnsiTheme="minorHAnsi" w:cstheme="minorHAnsi"/>
        </w:rPr>
      </w:pPr>
      <w:r>
        <w:rPr>
          <w:rFonts w:asciiTheme="minorHAnsi" w:hAnsiTheme="minorHAnsi" w:cstheme="minorHAnsi"/>
        </w:rPr>
        <w:t>The KCV is not a key and therefore it does not require the same level of protection as actual keys.</w:t>
      </w:r>
    </w:p>
    <w:p w14:paraId="7D45761E" w14:textId="77777777" w:rsidR="0097643C" w:rsidRPr="00C04DB4" w:rsidRDefault="0097643C" w:rsidP="00A42021">
      <w:pPr>
        <w:rPr>
          <w:rFonts w:asciiTheme="minorHAnsi" w:hAnsiTheme="minorHAnsi" w:cstheme="minorHAnsi"/>
        </w:rPr>
      </w:pPr>
    </w:p>
    <w:p w14:paraId="6CD15741" w14:textId="77777777" w:rsidR="00A42021" w:rsidRDefault="00A42021" w:rsidP="00A42021">
      <w:pPr>
        <w:pStyle w:val="Heading3"/>
      </w:pPr>
      <w:bookmarkStart w:id="24" w:name="_Toc259748626"/>
      <w:bookmarkStart w:id="25" w:name="_Toc273005827"/>
      <w:r>
        <w:lastRenderedPageBreak/>
        <w:t>Key Length</w:t>
      </w:r>
      <w:bookmarkEnd w:id="24"/>
      <w:bookmarkEnd w:id="25"/>
    </w:p>
    <w:p w14:paraId="360D4A48" w14:textId="77777777" w:rsidR="00A42021" w:rsidRDefault="00A42021" w:rsidP="00A42021">
      <w:pPr>
        <w:ind w:left="1440"/>
      </w:pPr>
      <w:r>
        <w:t>All cryptographic keys must be</w:t>
      </w:r>
      <w:r w:rsidR="0042419B">
        <w:t xml:space="preserve"> generated</w:t>
      </w:r>
      <w:r>
        <w:t xml:space="preserve">, at minimum, </w:t>
      </w:r>
      <w:r w:rsidR="0042419B">
        <w:t xml:space="preserve">as </w:t>
      </w:r>
      <w:r w:rsidRPr="004A1A2A">
        <w:t>Double Length</w:t>
      </w:r>
      <w:r>
        <w:t xml:space="preserve"> (64bit length)</w:t>
      </w:r>
      <w:r w:rsidR="0042419B">
        <w:t xml:space="preserve"> keys</w:t>
      </w:r>
      <w:r>
        <w:t>.</w:t>
      </w:r>
      <w:r w:rsidR="00D320AB">
        <w:t xml:space="preserve"> This means that key components must also be 3DES Double Length.</w:t>
      </w:r>
    </w:p>
    <w:p w14:paraId="36E774C3" w14:textId="77777777" w:rsidR="00A42021" w:rsidRDefault="00A42021" w:rsidP="00A42021"/>
    <w:p w14:paraId="6877370D" w14:textId="77777777" w:rsidR="00A42021" w:rsidRPr="00A42021" w:rsidRDefault="00A42021" w:rsidP="00A42021">
      <w:pPr>
        <w:pStyle w:val="Heading3"/>
      </w:pPr>
      <w:bookmarkStart w:id="26" w:name="_Toc259748627"/>
      <w:bookmarkStart w:id="27" w:name="_Toc273005828"/>
      <w:r>
        <w:t>Key Integrity</w:t>
      </w:r>
      <w:bookmarkEnd w:id="26"/>
      <w:bookmarkEnd w:id="27"/>
    </w:p>
    <w:p w14:paraId="4087E23D" w14:textId="77777777" w:rsidR="00A42021" w:rsidRDefault="00A42021" w:rsidP="00A42021">
      <w:pPr>
        <w:ind w:left="1440"/>
      </w:pPr>
      <w:r>
        <w:t>It is highly recommended that a minimum of two (2) 64bit length Double Length key components be combined to form a single 64bit length Double Length cryptographic key.</w:t>
      </w:r>
    </w:p>
    <w:p w14:paraId="37FF02F2" w14:textId="77777777" w:rsidR="00A42021" w:rsidRDefault="00A42021" w:rsidP="00A42021"/>
    <w:p w14:paraId="4D20CE03" w14:textId="77777777" w:rsidR="00A42021" w:rsidRDefault="00A42021" w:rsidP="00A42021">
      <w:pPr>
        <w:pStyle w:val="Heading3"/>
      </w:pPr>
      <w:bookmarkStart w:id="28" w:name="_Toc259748628"/>
      <w:bookmarkStart w:id="29" w:name="_Toc273005829"/>
      <w:r>
        <w:t>Key Change Frequency</w:t>
      </w:r>
      <w:bookmarkEnd w:id="28"/>
      <w:bookmarkEnd w:id="29"/>
    </w:p>
    <w:p w14:paraId="7E8C2998" w14:textId="237B3DE1" w:rsidR="00A42021" w:rsidRDefault="00A42021" w:rsidP="00A42021">
      <w:pPr>
        <w:ind w:left="1440"/>
      </w:pPr>
      <w:r w:rsidRPr="00FF1D8C">
        <w:t xml:space="preserve">The Interac </w:t>
      </w:r>
      <w:r w:rsidR="00271725">
        <w:t>Security R</w:t>
      </w:r>
      <w:r w:rsidRPr="00FF1D8C">
        <w:t>egulation guideline</w:t>
      </w:r>
      <w:r w:rsidR="00271725">
        <w:t>s</w:t>
      </w:r>
      <w:r w:rsidRPr="00FF1D8C">
        <w:t xml:space="preserve"> require</w:t>
      </w:r>
      <w:r w:rsidR="00271725">
        <w:t>s</w:t>
      </w:r>
      <w:r w:rsidRPr="00FF1D8C">
        <w:t xml:space="preserve"> </w:t>
      </w:r>
      <w:r w:rsidR="00271725">
        <w:t xml:space="preserve">that </w:t>
      </w:r>
      <w:r w:rsidRPr="00FF1D8C">
        <w:t xml:space="preserve">all Cryptographic keys must be changed (refreshed) at these required intervals, or at the usage </w:t>
      </w:r>
      <w:r w:rsidR="00794A7D">
        <w:t>ACME</w:t>
      </w:r>
      <w:r w:rsidRPr="00FF1D8C">
        <w:t>, defined below</w:t>
      </w:r>
      <w:r>
        <w:t>.</w:t>
      </w:r>
    </w:p>
    <w:p w14:paraId="6224AA9F" w14:textId="77777777" w:rsidR="00A42021" w:rsidRPr="00FF1D8C" w:rsidRDefault="00A42021" w:rsidP="00A42021">
      <w:pPr>
        <w:ind w:left="0"/>
        <w:rPr>
          <w:b/>
        </w:rPr>
      </w:pPr>
    </w:p>
    <w:tbl>
      <w:tblPr>
        <w:tblW w:w="0" w:type="auto"/>
        <w:tblInd w:w="72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ook w:val="04A0" w:firstRow="1" w:lastRow="0" w:firstColumn="1" w:lastColumn="0" w:noHBand="0" w:noVBand="1"/>
      </w:tblPr>
      <w:tblGrid>
        <w:gridCol w:w="2374"/>
        <w:gridCol w:w="5500"/>
      </w:tblGrid>
      <w:tr w:rsidR="00A42021" w:rsidRPr="00A02CF2" w14:paraId="33BBDEBC" w14:textId="77777777" w:rsidTr="00B662D0">
        <w:tc>
          <w:tcPr>
            <w:tcW w:w="2410" w:type="dxa"/>
            <w:shd w:val="clear" w:color="auto" w:fill="A6A6A6"/>
          </w:tcPr>
          <w:p w14:paraId="33B28016" w14:textId="77777777" w:rsidR="00A42021" w:rsidRPr="00A02CF2" w:rsidRDefault="00A42021" w:rsidP="00DC3FDC">
            <w:pPr>
              <w:ind w:left="0"/>
              <w:rPr>
                <w:rFonts w:cs="Tahoma"/>
                <w:b/>
                <w:szCs w:val="20"/>
              </w:rPr>
            </w:pPr>
            <w:r>
              <w:rPr>
                <w:rFonts w:cs="Tahoma"/>
                <w:b/>
                <w:szCs w:val="20"/>
              </w:rPr>
              <w:t>Key Type</w:t>
            </w:r>
          </w:p>
        </w:tc>
        <w:tc>
          <w:tcPr>
            <w:tcW w:w="5618" w:type="dxa"/>
            <w:shd w:val="clear" w:color="auto" w:fill="A6A6A6"/>
          </w:tcPr>
          <w:p w14:paraId="61E89C2A" w14:textId="3C96B183" w:rsidR="00A42021" w:rsidRPr="00A02CF2" w:rsidRDefault="00A42021" w:rsidP="00DC3FDC">
            <w:pPr>
              <w:ind w:left="0"/>
              <w:rPr>
                <w:rFonts w:cs="Tahoma"/>
                <w:b/>
                <w:szCs w:val="20"/>
              </w:rPr>
            </w:pPr>
            <w:r>
              <w:rPr>
                <w:rFonts w:cs="Tahoma"/>
                <w:b/>
                <w:szCs w:val="20"/>
              </w:rPr>
              <w:t>Key Change Frequency</w:t>
            </w:r>
            <w:r w:rsidR="00271725">
              <w:rPr>
                <w:rFonts w:cs="Tahoma"/>
                <w:b/>
                <w:szCs w:val="20"/>
              </w:rPr>
              <w:t xml:space="preserve"> / Usage </w:t>
            </w:r>
            <w:r w:rsidR="00794A7D">
              <w:rPr>
                <w:rFonts w:cs="Tahoma"/>
                <w:b/>
                <w:szCs w:val="20"/>
              </w:rPr>
              <w:t>ACME</w:t>
            </w:r>
          </w:p>
        </w:tc>
      </w:tr>
      <w:tr w:rsidR="00A42021" w:rsidRPr="00A02CF2" w14:paraId="700FDDFD" w14:textId="77777777" w:rsidTr="00B662D0">
        <w:tc>
          <w:tcPr>
            <w:tcW w:w="2410" w:type="dxa"/>
            <w:shd w:val="clear" w:color="auto" w:fill="D9D9D9"/>
          </w:tcPr>
          <w:p w14:paraId="495CA637" w14:textId="77777777" w:rsidR="00A42021" w:rsidRPr="00A02CF2" w:rsidRDefault="00A42021" w:rsidP="00DC3FDC">
            <w:pPr>
              <w:ind w:left="0"/>
              <w:rPr>
                <w:rFonts w:cs="Tahoma"/>
                <w:szCs w:val="20"/>
              </w:rPr>
            </w:pPr>
            <w:r>
              <w:rPr>
                <w:rFonts w:cs="Tahoma"/>
                <w:szCs w:val="20"/>
              </w:rPr>
              <w:t>MFK (LMK)</w:t>
            </w:r>
          </w:p>
        </w:tc>
        <w:tc>
          <w:tcPr>
            <w:tcW w:w="5618" w:type="dxa"/>
            <w:shd w:val="clear" w:color="auto" w:fill="D9D9D9"/>
          </w:tcPr>
          <w:p w14:paraId="0261769C" w14:textId="77777777" w:rsidR="00A42021" w:rsidRPr="00A02CF2" w:rsidRDefault="00A42021" w:rsidP="004B7BB3">
            <w:pPr>
              <w:ind w:left="0"/>
              <w:rPr>
                <w:rFonts w:cs="Tahoma"/>
                <w:szCs w:val="20"/>
              </w:rPr>
            </w:pPr>
            <w:r>
              <w:rPr>
                <w:rFonts w:cs="Tahoma"/>
                <w:szCs w:val="20"/>
              </w:rPr>
              <w:t>Every Five (</w:t>
            </w:r>
            <w:r w:rsidR="004B7BB3">
              <w:rPr>
                <w:rFonts w:cs="Tahoma"/>
                <w:szCs w:val="20"/>
              </w:rPr>
              <w:t>10</w:t>
            </w:r>
            <w:r>
              <w:rPr>
                <w:rFonts w:cs="Tahoma"/>
                <w:szCs w:val="20"/>
              </w:rPr>
              <w:t>) years</w:t>
            </w:r>
            <w:r w:rsidR="006E6A98">
              <w:rPr>
                <w:rFonts w:cs="Tahoma"/>
                <w:szCs w:val="20"/>
              </w:rPr>
              <w:t xml:space="preserve"> for TDES</w:t>
            </w:r>
          </w:p>
        </w:tc>
      </w:tr>
      <w:tr w:rsidR="00A42021" w:rsidRPr="00A02CF2" w14:paraId="653ED818" w14:textId="77777777" w:rsidTr="00B662D0">
        <w:tc>
          <w:tcPr>
            <w:tcW w:w="2410" w:type="dxa"/>
            <w:shd w:val="clear" w:color="auto" w:fill="D9D9D9"/>
          </w:tcPr>
          <w:p w14:paraId="2BC43045" w14:textId="77777777" w:rsidR="00A42021" w:rsidRPr="00A02CF2" w:rsidRDefault="00A42021" w:rsidP="00DC3FDC">
            <w:pPr>
              <w:ind w:left="0"/>
              <w:rPr>
                <w:rFonts w:cs="Tahoma"/>
                <w:szCs w:val="20"/>
              </w:rPr>
            </w:pPr>
            <w:r>
              <w:rPr>
                <w:rFonts w:cs="Tahoma"/>
                <w:szCs w:val="20"/>
              </w:rPr>
              <w:t>KEK (ZMK)</w:t>
            </w:r>
          </w:p>
        </w:tc>
        <w:tc>
          <w:tcPr>
            <w:tcW w:w="5618" w:type="dxa"/>
            <w:shd w:val="clear" w:color="auto" w:fill="D9D9D9"/>
          </w:tcPr>
          <w:p w14:paraId="207C8D20" w14:textId="77777777" w:rsidR="00A42021" w:rsidRPr="00A02CF2" w:rsidRDefault="004B7BB3" w:rsidP="00FE562F">
            <w:pPr>
              <w:ind w:left="0"/>
              <w:rPr>
                <w:rFonts w:cs="Tahoma"/>
                <w:szCs w:val="20"/>
              </w:rPr>
            </w:pPr>
            <w:r>
              <w:rPr>
                <w:rFonts w:cs="Tahoma"/>
                <w:szCs w:val="20"/>
              </w:rPr>
              <w:t>Every Two (</w:t>
            </w:r>
            <w:r w:rsidR="00FE562F">
              <w:rPr>
                <w:rFonts w:cs="Tahoma"/>
                <w:szCs w:val="20"/>
              </w:rPr>
              <w:t>2</w:t>
            </w:r>
            <w:r w:rsidR="00A42021">
              <w:rPr>
                <w:rFonts w:cs="Tahoma"/>
                <w:szCs w:val="20"/>
              </w:rPr>
              <w:t>) years</w:t>
            </w:r>
            <w:r w:rsidR="002B2218">
              <w:rPr>
                <w:rFonts w:cs="Tahoma"/>
                <w:szCs w:val="20"/>
              </w:rPr>
              <w:t xml:space="preserve"> </w:t>
            </w:r>
            <w:r w:rsidR="00FE562F">
              <w:rPr>
                <w:rFonts w:cs="Tahoma"/>
                <w:szCs w:val="20"/>
              </w:rPr>
              <w:t xml:space="preserve">for </w:t>
            </w:r>
            <w:r w:rsidR="002B2218">
              <w:rPr>
                <w:rFonts w:cs="Tahoma"/>
                <w:szCs w:val="20"/>
              </w:rPr>
              <w:t>DES</w:t>
            </w:r>
            <w:r w:rsidR="00FE562F">
              <w:rPr>
                <w:rFonts w:cs="Tahoma"/>
                <w:szCs w:val="20"/>
              </w:rPr>
              <w:t xml:space="preserve"> and (5) years for TDES</w:t>
            </w:r>
          </w:p>
        </w:tc>
      </w:tr>
      <w:tr w:rsidR="00A42021" w:rsidRPr="00A02CF2" w14:paraId="45F2EAB0" w14:textId="77777777" w:rsidTr="00B662D0">
        <w:tc>
          <w:tcPr>
            <w:tcW w:w="2410" w:type="dxa"/>
            <w:shd w:val="clear" w:color="auto" w:fill="D9D9D9"/>
          </w:tcPr>
          <w:p w14:paraId="36F4F7E5" w14:textId="77777777" w:rsidR="00A42021" w:rsidRDefault="00A42021" w:rsidP="00DC3FDC">
            <w:pPr>
              <w:ind w:left="0"/>
              <w:rPr>
                <w:rFonts w:cs="Tahoma"/>
                <w:szCs w:val="20"/>
              </w:rPr>
            </w:pPr>
            <w:r>
              <w:rPr>
                <w:rFonts w:cs="Tahoma"/>
                <w:szCs w:val="20"/>
              </w:rPr>
              <w:t>ATM Working Keys</w:t>
            </w:r>
          </w:p>
        </w:tc>
        <w:tc>
          <w:tcPr>
            <w:tcW w:w="5618" w:type="dxa"/>
            <w:shd w:val="clear" w:color="auto" w:fill="D9D9D9"/>
          </w:tcPr>
          <w:p w14:paraId="6ED6EA99" w14:textId="77777777" w:rsidR="00A42021" w:rsidRPr="00A02CF2" w:rsidRDefault="00A42021" w:rsidP="00DC3FDC">
            <w:pPr>
              <w:ind w:left="0"/>
              <w:rPr>
                <w:rFonts w:cs="Tahoma"/>
                <w:szCs w:val="20"/>
              </w:rPr>
            </w:pPr>
            <w:r>
              <w:rPr>
                <w:rFonts w:cs="Tahoma"/>
                <w:szCs w:val="20"/>
              </w:rPr>
              <w:t xml:space="preserve">Every Two Hundred (200) Transactions or </w:t>
            </w:r>
            <w:proofErr w:type="gramStart"/>
            <w:r>
              <w:rPr>
                <w:rFonts w:cs="Tahoma"/>
                <w:szCs w:val="20"/>
              </w:rPr>
              <w:t>Twenty Four</w:t>
            </w:r>
            <w:proofErr w:type="gramEnd"/>
            <w:r>
              <w:rPr>
                <w:rFonts w:cs="Tahoma"/>
                <w:szCs w:val="20"/>
              </w:rPr>
              <w:t xml:space="preserve"> (24) hours.</w:t>
            </w:r>
          </w:p>
        </w:tc>
      </w:tr>
      <w:tr w:rsidR="00A42021" w:rsidRPr="00A02CF2" w14:paraId="1BED0EA2" w14:textId="77777777" w:rsidTr="00B662D0">
        <w:tc>
          <w:tcPr>
            <w:tcW w:w="2410" w:type="dxa"/>
            <w:shd w:val="clear" w:color="auto" w:fill="D9D9D9"/>
          </w:tcPr>
          <w:p w14:paraId="13224C90" w14:textId="77777777" w:rsidR="00A42021" w:rsidRDefault="00A42021" w:rsidP="00DC3FDC">
            <w:pPr>
              <w:ind w:left="0"/>
              <w:rPr>
                <w:rFonts w:cs="Tahoma"/>
                <w:szCs w:val="20"/>
              </w:rPr>
            </w:pPr>
            <w:r>
              <w:rPr>
                <w:rFonts w:cs="Tahoma"/>
                <w:szCs w:val="20"/>
              </w:rPr>
              <w:t>Financial Institution Working Keys</w:t>
            </w:r>
          </w:p>
        </w:tc>
        <w:tc>
          <w:tcPr>
            <w:tcW w:w="5618" w:type="dxa"/>
            <w:shd w:val="clear" w:color="auto" w:fill="D9D9D9"/>
          </w:tcPr>
          <w:p w14:paraId="25DFF5FF" w14:textId="77777777" w:rsidR="00A42021" w:rsidRDefault="00A42021" w:rsidP="00DC3FDC">
            <w:pPr>
              <w:ind w:left="0"/>
              <w:rPr>
                <w:rFonts w:cs="Tahoma"/>
                <w:szCs w:val="20"/>
              </w:rPr>
            </w:pPr>
            <w:r>
              <w:rPr>
                <w:rFonts w:cs="Tahoma"/>
                <w:szCs w:val="20"/>
              </w:rPr>
              <w:t xml:space="preserve">Every Two Thousand (2000) Transactions or </w:t>
            </w:r>
            <w:proofErr w:type="gramStart"/>
            <w:r>
              <w:rPr>
                <w:rFonts w:cs="Tahoma"/>
                <w:szCs w:val="20"/>
              </w:rPr>
              <w:t>Twenty Four</w:t>
            </w:r>
            <w:proofErr w:type="gramEnd"/>
            <w:r>
              <w:rPr>
                <w:rFonts w:cs="Tahoma"/>
                <w:szCs w:val="20"/>
              </w:rPr>
              <w:t xml:space="preserve"> (24) hours.</w:t>
            </w:r>
          </w:p>
        </w:tc>
      </w:tr>
      <w:tr w:rsidR="00A42021" w:rsidRPr="00A02CF2" w14:paraId="39AFFB5A" w14:textId="77777777" w:rsidTr="00B662D0">
        <w:tc>
          <w:tcPr>
            <w:tcW w:w="2410" w:type="dxa"/>
            <w:shd w:val="clear" w:color="auto" w:fill="D9D9D9"/>
          </w:tcPr>
          <w:p w14:paraId="70570BE7" w14:textId="77777777" w:rsidR="00A42021" w:rsidRDefault="00A42021" w:rsidP="00DC3FDC">
            <w:pPr>
              <w:ind w:left="0"/>
              <w:rPr>
                <w:rFonts w:cs="Tahoma"/>
                <w:szCs w:val="20"/>
              </w:rPr>
            </w:pPr>
            <w:r>
              <w:rPr>
                <w:rFonts w:cs="Tahoma"/>
                <w:szCs w:val="20"/>
              </w:rPr>
              <w:t>PAN Encryption KEY</w:t>
            </w:r>
          </w:p>
        </w:tc>
        <w:tc>
          <w:tcPr>
            <w:tcW w:w="5618" w:type="dxa"/>
            <w:shd w:val="clear" w:color="auto" w:fill="D9D9D9"/>
          </w:tcPr>
          <w:p w14:paraId="56709FD1" w14:textId="77777777" w:rsidR="00A42021" w:rsidRDefault="00A42021" w:rsidP="00DC3FDC">
            <w:pPr>
              <w:ind w:left="0"/>
              <w:rPr>
                <w:rFonts w:cs="Tahoma"/>
                <w:szCs w:val="20"/>
              </w:rPr>
            </w:pPr>
            <w:r>
              <w:rPr>
                <w:rFonts w:cs="Tahoma"/>
                <w:szCs w:val="20"/>
              </w:rPr>
              <w:t>Annually</w:t>
            </w:r>
          </w:p>
        </w:tc>
      </w:tr>
    </w:tbl>
    <w:p w14:paraId="2F4A9126" w14:textId="77777777" w:rsidR="00A42021" w:rsidRDefault="00A42021" w:rsidP="00A42021">
      <w:pPr>
        <w:ind w:left="0"/>
      </w:pPr>
    </w:p>
    <w:p w14:paraId="5AAF3665" w14:textId="77777777" w:rsidR="00A42021" w:rsidRPr="00A42021" w:rsidRDefault="00A42021" w:rsidP="00A42021">
      <w:pPr>
        <w:pStyle w:val="Heading2"/>
        <w:numPr>
          <w:ilvl w:val="1"/>
          <w:numId w:val="16"/>
        </w:numPr>
      </w:pPr>
      <w:bookmarkStart w:id="30" w:name="_Toc259748629"/>
      <w:bookmarkStart w:id="31" w:name="_Toc273005830"/>
      <w:r>
        <w:t xml:space="preserve">PCI-DSS </w:t>
      </w:r>
      <w:r w:rsidRPr="00A42021">
        <w:t>Cryptographic</w:t>
      </w:r>
      <w:r>
        <w:t xml:space="preserve"> Requirements</w:t>
      </w:r>
      <w:bookmarkEnd w:id="30"/>
      <w:bookmarkEnd w:id="31"/>
    </w:p>
    <w:p w14:paraId="0EC6A77F" w14:textId="77777777" w:rsidR="00A42021" w:rsidRPr="00F56C11" w:rsidRDefault="00A42021" w:rsidP="00A42021">
      <w:pPr>
        <w:pStyle w:val="BodyText"/>
        <w:rPr>
          <w:rFonts w:ascii="Calibri" w:hAnsi="Calibri"/>
          <w:i/>
        </w:rPr>
      </w:pPr>
      <w:r w:rsidRPr="00F56C11">
        <w:rPr>
          <w:rFonts w:ascii="Calibri" w:hAnsi="Calibri"/>
          <w:i/>
        </w:rPr>
        <w:t xml:space="preserve">At the time of writing this document, PCI-DSS version </w:t>
      </w:r>
      <w:r w:rsidR="008E1CDC">
        <w:rPr>
          <w:rFonts w:ascii="Calibri" w:hAnsi="Calibri"/>
          <w:i/>
        </w:rPr>
        <w:t xml:space="preserve">3 </w:t>
      </w:r>
      <w:r w:rsidR="008E1CDC" w:rsidRPr="00F56C11">
        <w:rPr>
          <w:rFonts w:ascii="Calibri" w:hAnsi="Calibri"/>
          <w:i/>
        </w:rPr>
        <w:t>was</w:t>
      </w:r>
      <w:r w:rsidRPr="00F56C11">
        <w:rPr>
          <w:rFonts w:ascii="Calibri" w:hAnsi="Calibri"/>
          <w:i/>
        </w:rPr>
        <w:t xml:space="preserve"> used as a source of reference. As such, quoted requirements will most likely change in upcoming </w:t>
      </w:r>
      <w:r w:rsidR="003E6F59" w:rsidRPr="00F56C11">
        <w:rPr>
          <w:rFonts w:ascii="Calibri" w:hAnsi="Calibri"/>
          <w:i/>
        </w:rPr>
        <w:t>releases;</w:t>
      </w:r>
      <w:r w:rsidRPr="00F56C11">
        <w:rPr>
          <w:rFonts w:ascii="Calibri" w:hAnsi="Calibri"/>
          <w:i/>
        </w:rPr>
        <w:t xml:space="preserve"> at that time this document will </w:t>
      </w:r>
      <w:r w:rsidR="003E6F59" w:rsidRPr="00F56C11">
        <w:rPr>
          <w:rFonts w:ascii="Calibri" w:hAnsi="Calibri"/>
          <w:i/>
        </w:rPr>
        <w:t>require updating</w:t>
      </w:r>
      <w:r w:rsidRPr="00F56C11">
        <w:rPr>
          <w:rFonts w:ascii="Calibri" w:hAnsi="Calibri"/>
          <w:i/>
        </w:rPr>
        <w:t xml:space="preserve"> to reflect the new version of the </w:t>
      </w:r>
      <w:r w:rsidR="003E6F59" w:rsidRPr="00F56C11">
        <w:rPr>
          <w:rFonts w:ascii="Calibri" w:hAnsi="Calibri"/>
          <w:i/>
        </w:rPr>
        <w:t xml:space="preserve">published </w:t>
      </w:r>
      <w:r w:rsidRPr="00F56C11">
        <w:rPr>
          <w:rFonts w:ascii="Calibri" w:hAnsi="Calibri"/>
          <w:i/>
        </w:rPr>
        <w:t>requirements.</w:t>
      </w:r>
    </w:p>
    <w:p w14:paraId="76146EB4" w14:textId="77777777" w:rsidR="00A42021" w:rsidRDefault="00A42021" w:rsidP="00A42021">
      <w:pPr>
        <w:pStyle w:val="BodyText"/>
        <w:rPr>
          <w:rFonts w:ascii="Calibri" w:hAnsi="Calibri"/>
        </w:rPr>
      </w:pPr>
      <w:r>
        <w:rPr>
          <w:rFonts w:ascii="Calibri" w:hAnsi="Calibri"/>
        </w:rPr>
        <w:t xml:space="preserve">The following cryptographic key management guidelines, below, are those specifically required </w:t>
      </w:r>
      <w:r w:rsidR="00362DBA">
        <w:rPr>
          <w:rFonts w:ascii="Calibri" w:hAnsi="Calibri"/>
        </w:rPr>
        <w:t xml:space="preserve">by </w:t>
      </w:r>
      <w:r w:rsidRPr="00D274E3">
        <w:rPr>
          <w:rFonts w:ascii="Calibri" w:hAnsi="Calibri"/>
        </w:rPr>
        <w:t xml:space="preserve">PCI </w:t>
      </w:r>
      <w:r w:rsidR="00362DBA">
        <w:rPr>
          <w:rFonts w:ascii="Calibri" w:hAnsi="Calibri"/>
        </w:rPr>
        <w:t>DSS</w:t>
      </w:r>
      <w:r w:rsidRPr="00D274E3">
        <w:rPr>
          <w:rFonts w:ascii="Calibri" w:hAnsi="Calibri"/>
        </w:rPr>
        <w:t>.</w:t>
      </w:r>
    </w:p>
    <w:p w14:paraId="08E7D8BE" w14:textId="77777777" w:rsidR="00A42021" w:rsidRPr="00D274E3" w:rsidRDefault="00A42021" w:rsidP="00A42021">
      <w:pPr>
        <w:pStyle w:val="BodyText"/>
        <w:rPr>
          <w:rFonts w:ascii="Calibri" w:hAnsi="Calibri"/>
        </w:rPr>
      </w:pPr>
    </w:p>
    <w:p w14:paraId="4172B37C" w14:textId="77777777" w:rsidR="00A42021" w:rsidRDefault="00A42021" w:rsidP="00A42021">
      <w:pPr>
        <w:pStyle w:val="Heading3"/>
      </w:pPr>
      <w:bookmarkStart w:id="32" w:name="_Toc273005831"/>
      <w:bookmarkStart w:id="33" w:name="_Toc259748630"/>
      <w:r>
        <w:t>Key Change Frequency</w:t>
      </w:r>
      <w:bookmarkEnd w:id="32"/>
    </w:p>
    <w:p w14:paraId="685C7A4E" w14:textId="2807CE35" w:rsidR="00A42021" w:rsidRDefault="00A42021" w:rsidP="00A42021">
      <w:pPr>
        <w:ind w:left="1440"/>
      </w:pPr>
      <w:r w:rsidRPr="00FF1D8C">
        <w:t xml:space="preserve">The </w:t>
      </w:r>
      <w:r>
        <w:t>PCI</w:t>
      </w:r>
      <w:r w:rsidRPr="00FF1D8C">
        <w:t xml:space="preserve"> </w:t>
      </w:r>
      <w:r w:rsidR="002707AD">
        <w:t xml:space="preserve">Data Security Standard </w:t>
      </w:r>
      <w:r w:rsidRPr="00FF1D8C">
        <w:t xml:space="preserve">requires that all Cryptographic keys must be changed (refreshed) at these required intervals, or at the usage </w:t>
      </w:r>
      <w:r w:rsidR="00794A7D">
        <w:t>ACME</w:t>
      </w:r>
      <w:r w:rsidRPr="00FF1D8C">
        <w:t>, defined below</w:t>
      </w:r>
      <w:r>
        <w:t>.</w:t>
      </w:r>
    </w:p>
    <w:p w14:paraId="3ECCEF82" w14:textId="77777777" w:rsidR="00A42021" w:rsidRDefault="00A42021" w:rsidP="00A42021"/>
    <w:tbl>
      <w:tblPr>
        <w:tblW w:w="0" w:type="auto"/>
        <w:tblInd w:w="72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ook w:val="04A0" w:firstRow="1" w:lastRow="0" w:firstColumn="1" w:lastColumn="0" w:noHBand="0" w:noVBand="1"/>
      </w:tblPr>
      <w:tblGrid>
        <w:gridCol w:w="2375"/>
        <w:gridCol w:w="5499"/>
      </w:tblGrid>
      <w:tr w:rsidR="00A42021" w:rsidRPr="00A02CF2" w14:paraId="043084CC" w14:textId="77777777" w:rsidTr="00B662D0">
        <w:tc>
          <w:tcPr>
            <w:tcW w:w="2410" w:type="dxa"/>
            <w:shd w:val="clear" w:color="auto" w:fill="A6A6A6"/>
          </w:tcPr>
          <w:p w14:paraId="570D1AA7" w14:textId="77777777" w:rsidR="00A42021" w:rsidRPr="00A02CF2" w:rsidRDefault="00A42021" w:rsidP="00DC3FDC">
            <w:pPr>
              <w:ind w:left="0"/>
              <w:rPr>
                <w:rFonts w:cs="Tahoma"/>
                <w:b/>
                <w:szCs w:val="20"/>
              </w:rPr>
            </w:pPr>
            <w:r>
              <w:rPr>
                <w:rFonts w:cs="Tahoma"/>
                <w:b/>
                <w:szCs w:val="20"/>
              </w:rPr>
              <w:t>Key Type</w:t>
            </w:r>
          </w:p>
        </w:tc>
        <w:tc>
          <w:tcPr>
            <w:tcW w:w="5618" w:type="dxa"/>
            <w:shd w:val="clear" w:color="auto" w:fill="A6A6A6"/>
          </w:tcPr>
          <w:p w14:paraId="2CC45D00" w14:textId="77777777" w:rsidR="00A42021" w:rsidRPr="00A02CF2" w:rsidRDefault="00A42021" w:rsidP="00DC3FDC">
            <w:pPr>
              <w:ind w:left="0"/>
              <w:rPr>
                <w:rFonts w:cs="Tahoma"/>
                <w:b/>
                <w:szCs w:val="20"/>
              </w:rPr>
            </w:pPr>
            <w:r>
              <w:rPr>
                <w:rFonts w:cs="Tahoma"/>
                <w:b/>
                <w:szCs w:val="20"/>
              </w:rPr>
              <w:t>Key Change Frequency</w:t>
            </w:r>
          </w:p>
        </w:tc>
      </w:tr>
      <w:tr w:rsidR="00A42021" w:rsidRPr="00A02CF2" w14:paraId="0B03C07E" w14:textId="77777777" w:rsidTr="00B662D0">
        <w:tc>
          <w:tcPr>
            <w:tcW w:w="2410" w:type="dxa"/>
            <w:shd w:val="clear" w:color="auto" w:fill="D9D9D9"/>
          </w:tcPr>
          <w:p w14:paraId="546337A3" w14:textId="77777777" w:rsidR="00A42021" w:rsidRDefault="00A42021" w:rsidP="00DC3FDC">
            <w:pPr>
              <w:ind w:left="0"/>
              <w:rPr>
                <w:rFonts w:cs="Tahoma"/>
                <w:szCs w:val="20"/>
              </w:rPr>
            </w:pPr>
            <w:r>
              <w:rPr>
                <w:rFonts w:cs="Tahoma"/>
                <w:szCs w:val="20"/>
              </w:rPr>
              <w:t>PAN Encryption KEY</w:t>
            </w:r>
          </w:p>
        </w:tc>
        <w:tc>
          <w:tcPr>
            <w:tcW w:w="5618" w:type="dxa"/>
            <w:shd w:val="clear" w:color="auto" w:fill="D9D9D9"/>
          </w:tcPr>
          <w:p w14:paraId="7D5A4486" w14:textId="77777777" w:rsidR="00A42021" w:rsidRDefault="00A42021" w:rsidP="00DC3FDC">
            <w:pPr>
              <w:ind w:left="0"/>
              <w:rPr>
                <w:rFonts w:cs="Tahoma"/>
                <w:szCs w:val="20"/>
              </w:rPr>
            </w:pPr>
            <w:r>
              <w:rPr>
                <w:rFonts w:cs="Tahoma"/>
                <w:szCs w:val="20"/>
              </w:rPr>
              <w:t>Annually</w:t>
            </w:r>
          </w:p>
        </w:tc>
      </w:tr>
      <w:tr w:rsidR="00A42021" w:rsidRPr="00A02CF2" w14:paraId="295A0B32" w14:textId="77777777" w:rsidTr="00B662D0">
        <w:tc>
          <w:tcPr>
            <w:tcW w:w="2410" w:type="dxa"/>
            <w:shd w:val="clear" w:color="auto" w:fill="D9D9D9"/>
          </w:tcPr>
          <w:p w14:paraId="29FC6656" w14:textId="77777777" w:rsidR="00A42021" w:rsidRDefault="00A42021" w:rsidP="00DC3FDC">
            <w:pPr>
              <w:ind w:left="0"/>
              <w:rPr>
                <w:rFonts w:cs="Tahoma"/>
                <w:szCs w:val="20"/>
              </w:rPr>
            </w:pPr>
            <w:r>
              <w:rPr>
                <w:rFonts w:cs="Tahoma"/>
                <w:szCs w:val="20"/>
              </w:rPr>
              <w:t>File Encryption KEYS (PGP)</w:t>
            </w:r>
          </w:p>
        </w:tc>
        <w:tc>
          <w:tcPr>
            <w:tcW w:w="5618" w:type="dxa"/>
            <w:shd w:val="clear" w:color="auto" w:fill="D9D9D9"/>
          </w:tcPr>
          <w:p w14:paraId="52EEAC6F" w14:textId="77777777" w:rsidR="00A42021" w:rsidRDefault="00A42021" w:rsidP="00DC3FDC">
            <w:pPr>
              <w:ind w:left="0"/>
              <w:rPr>
                <w:rFonts w:cs="Tahoma"/>
                <w:szCs w:val="20"/>
              </w:rPr>
            </w:pPr>
            <w:r>
              <w:rPr>
                <w:rFonts w:cs="Tahoma"/>
                <w:szCs w:val="20"/>
              </w:rPr>
              <w:t>Annually</w:t>
            </w:r>
          </w:p>
        </w:tc>
      </w:tr>
    </w:tbl>
    <w:p w14:paraId="7E6C5414" w14:textId="77777777" w:rsidR="00A42021" w:rsidRDefault="00A42021" w:rsidP="00A42021"/>
    <w:p w14:paraId="1CE27815" w14:textId="77777777" w:rsidR="00A42021" w:rsidRDefault="00A42021" w:rsidP="00A42021">
      <w:pPr>
        <w:pStyle w:val="Heading3"/>
      </w:pPr>
      <w:bookmarkStart w:id="34" w:name="_Toc273005832"/>
      <w:r w:rsidRPr="00D274E3">
        <w:t>Generation of Strong Cryptographic Keys</w:t>
      </w:r>
      <w:bookmarkEnd w:id="33"/>
      <w:bookmarkEnd w:id="34"/>
    </w:p>
    <w:p w14:paraId="37257800" w14:textId="77777777" w:rsidR="00A42021" w:rsidRPr="00D274E3" w:rsidRDefault="00A42021" w:rsidP="00A42021">
      <w:pPr>
        <w:ind w:left="1440"/>
      </w:pPr>
      <w:r w:rsidRPr="00D274E3">
        <w:t xml:space="preserve">All cryptographic keys must be created using strong cryptographic algorithms. </w:t>
      </w:r>
      <w:proofErr w:type="gramStart"/>
      <w:r w:rsidRPr="00D274E3">
        <w:t>Also</w:t>
      </w:r>
      <w:proofErr w:type="gramEnd"/>
      <w:r w:rsidRPr="00D274E3">
        <w:t xml:space="preserve"> the “secret” (something you know factor/Passphrase) used must be of substantial length while utilizing a random stream of varying alphabetic characters/numbers/and symbols, where possible.</w:t>
      </w:r>
    </w:p>
    <w:p w14:paraId="33795E95" w14:textId="77777777" w:rsidR="00A42021" w:rsidRPr="00D274E3" w:rsidRDefault="00A42021" w:rsidP="00A42021"/>
    <w:p w14:paraId="522E5803" w14:textId="77777777" w:rsidR="00A42021" w:rsidRPr="006171BF" w:rsidRDefault="00A42021" w:rsidP="00A42021">
      <w:pPr>
        <w:ind w:left="1440"/>
        <w:rPr>
          <w:rStyle w:val="SubtleEmphasis"/>
          <w:i w:val="0"/>
        </w:rPr>
      </w:pPr>
      <w:r w:rsidRPr="00D274E3">
        <w:rPr>
          <w:rStyle w:val="SubtleEmphasis"/>
        </w:rPr>
        <w:t>AaBbCcDdEeFfGgHhIiJjKkLlMmNnOoPpQqRrSsTtUuVvWwXxYyZz0123456789~`@#$%^&amp;*()/-_=+\|</w:t>
      </w:r>
      <w:proofErr w:type="gramStart"/>
      <w:r w:rsidRPr="00D274E3">
        <w:rPr>
          <w:rStyle w:val="SubtleEmphasis"/>
        </w:rPr>
        <w:t>]}[</w:t>
      </w:r>
      <w:proofErr w:type="gramEnd"/>
      <w:r w:rsidRPr="00D274E3">
        <w:rPr>
          <w:rStyle w:val="SubtleEmphasis"/>
        </w:rPr>
        <w:t>{‘”;:/?.&gt;,&lt;</w:t>
      </w:r>
    </w:p>
    <w:p w14:paraId="56F35BC8" w14:textId="77777777" w:rsidR="00A42021" w:rsidRDefault="00A42021" w:rsidP="00A42021"/>
    <w:p w14:paraId="5114E8B0" w14:textId="77777777" w:rsidR="00A42021" w:rsidRDefault="00A42021" w:rsidP="00A42021">
      <w:pPr>
        <w:pStyle w:val="Heading3"/>
      </w:pPr>
      <w:bookmarkStart w:id="35" w:name="_Toc259748631"/>
      <w:bookmarkStart w:id="36" w:name="_Toc273005833"/>
      <w:r w:rsidRPr="00D274E3">
        <w:lastRenderedPageBreak/>
        <w:t>Secure Cryptographic Key Distribution</w:t>
      </w:r>
      <w:bookmarkEnd w:id="35"/>
      <w:bookmarkEnd w:id="36"/>
    </w:p>
    <w:p w14:paraId="2A2F8A65" w14:textId="77777777" w:rsidR="00A42021" w:rsidRDefault="00A42021" w:rsidP="00A42021">
      <w:pPr>
        <w:ind w:left="1440"/>
      </w:pPr>
      <w:r w:rsidRPr="00D274E3">
        <w:t>All Cryptographic keys must be distributed securely. Whenever possible, use a key exchange key to encrypt cryptographic keys when exchanged.</w:t>
      </w:r>
    </w:p>
    <w:p w14:paraId="7CDD1217" w14:textId="77777777" w:rsidR="00A42021" w:rsidRDefault="00A42021" w:rsidP="00A42021"/>
    <w:p w14:paraId="480BEE8C" w14:textId="77777777" w:rsidR="00A42021" w:rsidRDefault="00A42021" w:rsidP="00A42021">
      <w:pPr>
        <w:pStyle w:val="Heading3"/>
      </w:pPr>
      <w:bookmarkStart w:id="37" w:name="_Toc259748632"/>
      <w:bookmarkStart w:id="38" w:name="_Toc273005834"/>
      <w:r w:rsidRPr="00D274E3">
        <w:t>Secure Cryptographic Key Storage</w:t>
      </w:r>
      <w:bookmarkEnd w:id="37"/>
      <w:bookmarkEnd w:id="38"/>
    </w:p>
    <w:p w14:paraId="0CCB43CF" w14:textId="77777777" w:rsidR="00A42021" w:rsidRDefault="00A42021" w:rsidP="00A42021">
      <w:pPr>
        <w:ind w:left="1440"/>
      </w:pPr>
      <w:r w:rsidRPr="00D274E3">
        <w:t>All Cryptographic keys must be store securely. It is highly recommended that all cryptographic keys be stored in dual custody vaults, or a vault per key custodian.</w:t>
      </w:r>
    </w:p>
    <w:p w14:paraId="6CF51298" w14:textId="77777777" w:rsidR="00A42021" w:rsidRDefault="00A42021" w:rsidP="00A42021"/>
    <w:p w14:paraId="10D74C7B" w14:textId="77777777" w:rsidR="00A42021" w:rsidRDefault="00A42021" w:rsidP="00A42021">
      <w:pPr>
        <w:pStyle w:val="Heading3"/>
        <w:rPr>
          <w:lang w:val="en-US"/>
        </w:rPr>
      </w:pPr>
      <w:bookmarkStart w:id="39" w:name="_Toc259748633"/>
      <w:bookmarkStart w:id="40" w:name="_Toc273005835"/>
      <w:r w:rsidRPr="00D274E3">
        <w:rPr>
          <w:lang w:val="en-US"/>
        </w:rPr>
        <w:t>Periodic Cryptographic Key Changes</w:t>
      </w:r>
      <w:bookmarkEnd w:id="39"/>
      <w:bookmarkEnd w:id="40"/>
    </w:p>
    <w:p w14:paraId="2E9DB685" w14:textId="77777777" w:rsidR="00A42021" w:rsidRDefault="00A42021" w:rsidP="00A42021">
      <w:pPr>
        <w:ind w:left="1440"/>
      </w:pPr>
      <w:r w:rsidRPr="00D274E3">
        <w:t>All Cryptographic keys must be changed at least annually.</w:t>
      </w:r>
    </w:p>
    <w:p w14:paraId="736FC9C1" w14:textId="77777777" w:rsidR="00A42021" w:rsidRDefault="00A42021" w:rsidP="00A42021">
      <w:pPr>
        <w:rPr>
          <w:lang w:val="en-US"/>
        </w:rPr>
      </w:pPr>
    </w:p>
    <w:p w14:paraId="229BEF38" w14:textId="77777777" w:rsidR="00A42021" w:rsidRDefault="00A42021" w:rsidP="00A42021">
      <w:pPr>
        <w:pStyle w:val="Heading3"/>
        <w:rPr>
          <w:lang w:val="en-US"/>
        </w:rPr>
      </w:pPr>
      <w:bookmarkStart w:id="41" w:name="_Toc259748634"/>
      <w:bookmarkStart w:id="42" w:name="_Toc273005836"/>
      <w:r w:rsidRPr="00D274E3">
        <w:rPr>
          <w:lang w:val="en-US"/>
        </w:rPr>
        <w:t>Revocation of Keys</w:t>
      </w:r>
      <w:bookmarkEnd w:id="41"/>
      <w:bookmarkEnd w:id="42"/>
    </w:p>
    <w:p w14:paraId="533505CB" w14:textId="77777777" w:rsidR="00A42021" w:rsidRPr="00D274E3" w:rsidRDefault="00A42021" w:rsidP="00A42021">
      <w:pPr>
        <w:autoSpaceDE w:val="0"/>
        <w:autoSpaceDN w:val="0"/>
        <w:adjustRightInd w:val="0"/>
        <w:ind w:firstLine="720"/>
      </w:pPr>
      <w:r w:rsidRPr="00D274E3">
        <w:t>All Cryptographic keys must be revoked when:</w:t>
      </w:r>
    </w:p>
    <w:p w14:paraId="342C1D68" w14:textId="77777777" w:rsidR="00A42021" w:rsidRPr="00D274E3" w:rsidRDefault="00A42021" w:rsidP="00A42021">
      <w:pPr>
        <w:numPr>
          <w:ilvl w:val="0"/>
          <w:numId w:val="17"/>
        </w:numPr>
        <w:autoSpaceDE w:val="0"/>
        <w:autoSpaceDN w:val="0"/>
        <w:adjustRightInd w:val="0"/>
      </w:pPr>
      <w:r w:rsidRPr="00D274E3">
        <w:t>Expired (out of date)</w:t>
      </w:r>
    </w:p>
    <w:p w14:paraId="1B70DE66" w14:textId="77777777" w:rsidR="00A42021" w:rsidRPr="00D274E3" w:rsidRDefault="00A42021" w:rsidP="00A42021">
      <w:pPr>
        <w:numPr>
          <w:ilvl w:val="0"/>
          <w:numId w:val="17"/>
        </w:numPr>
        <w:autoSpaceDE w:val="0"/>
        <w:autoSpaceDN w:val="0"/>
        <w:adjustRightInd w:val="0"/>
      </w:pPr>
      <w:r w:rsidRPr="00D274E3">
        <w:t>Compromised</w:t>
      </w:r>
    </w:p>
    <w:p w14:paraId="5410AAB2" w14:textId="77777777" w:rsidR="00A42021" w:rsidRPr="00D274E3" w:rsidRDefault="00A42021" w:rsidP="00A42021">
      <w:pPr>
        <w:numPr>
          <w:ilvl w:val="0"/>
          <w:numId w:val="17"/>
        </w:numPr>
        <w:autoSpaceDE w:val="0"/>
        <w:autoSpaceDN w:val="0"/>
        <w:adjustRightInd w:val="0"/>
      </w:pPr>
      <w:r w:rsidRPr="00D274E3">
        <w:t>Known</w:t>
      </w:r>
    </w:p>
    <w:p w14:paraId="1E715EFC" w14:textId="77777777" w:rsidR="00A42021" w:rsidRPr="00D274E3" w:rsidRDefault="00A42021" w:rsidP="00A42021">
      <w:pPr>
        <w:numPr>
          <w:ilvl w:val="0"/>
          <w:numId w:val="17"/>
        </w:numPr>
        <w:autoSpaceDE w:val="0"/>
        <w:autoSpaceDN w:val="0"/>
        <w:adjustRightInd w:val="0"/>
      </w:pPr>
      <w:r w:rsidRPr="00D274E3">
        <w:t>Deemed unusable</w:t>
      </w:r>
    </w:p>
    <w:p w14:paraId="7E55A7BC" w14:textId="77777777" w:rsidR="00A42021" w:rsidRPr="00D274E3" w:rsidRDefault="00A42021" w:rsidP="00A42021">
      <w:pPr>
        <w:autoSpaceDE w:val="0"/>
        <w:autoSpaceDN w:val="0"/>
        <w:adjustRightInd w:val="0"/>
      </w:pPr>
    </w:p>
    <w:p w14:paraId="3710CE5C" w14:textId="77777777" w:rsidR="00A42021" w:rsidRPr="006171BF" w:rsidRDefault="00A42021" w:rsidP="00A42021">
      <w:pPr>
        <w:ind w:left="1440"/>
        <w:rPr>
          <w:lang w:val="en-US"/>
        </w:rPr>
      </w:pPr>
      <w:r w:rsidRPr="00D274E3">
        <w:t xml:space="preserve">After the key has been revoked, it must be </w:t>
      </w:r>
      <w:r>
        <w:t>destroyed as defined in the Key Destruction section of the document.</w:t>
      </w:r>
    </w:p>
    <w:p w14:paraId="1AC96B07" w14:textId="77777777" w:rsidR="00A42021" w:rsidRDefault="00A42021" w:rsidP="00A42021">
      <w:pPr>
        <w:rPr>
          <w:lang w:val="en-US"/>
        </w:rPr>
      </w:pPr>
    </w:p>
    <w:p w14:paraId="3C1BA996" w14:textId="77777777" w:rsidR="00A42021" w:rsidRDefault="00A42021" w:rsidP="00A42021">
      <w:pPr>
        <w:pStyle w:val="Heading3"/>
        <w:rPr>
          <w:lang w:val="en-US"/>
        </w:rPr>
      </w:pPr>
      <w:bookmarkStart w:id="43" w:name="_Toc259748635"/>
      <w:bookmarkStart w:id="44" w:name="_Toc273005837"/>
      <w:r w:rsidRPr="00D274E3">
        <w:rPr>
          <w:lang w:val="en-US"/>
        </w:rPr>
        <w:t>Dual Custody and Split Knowledge</w:t>
      </w:r>
      <w:bookmarkEnd w:id="43"/>
      <w:bookmarkEnd w:id="44"/>
    </w:p>
    <w:p w14:paraId="0C45A242" w14:textId="77777777" w:rsidR="00A42021" w:rsidRDefault="00A42021" w:rsidP="00A42021">
      <w:pPr>
        <w:ind w:left="1440"/>
        <w:rPr>
          <w:lang w:val="en-US"/>
        </w:rPr>
      </w:pPr>
      <w:r w:rsidRPr="00D274E3">
        <w:t xml:space="preserve">All cryptographic keys must be stored under </w:t>
      </w:r>
      <w:r w:rsidR="00B47C24">
        <w:t xml:space="preserve">dual </w:t>
      </w:r>
      <w:r w:rsidRPr="00D274E3">
        <w:t>custody, meaning that no single person should have access to, or gain the ability to compromise an entire key. Split knowledge must also exist when handling cryptographic keys</w:t>
      </w:r>
      <w:r w:rsidR="00B47C24">
        <w:t>, meaning that an individual shout not, at any time, have knowledge of a whole key</w:t>
      </w:r>
      <w:r w:rsidRPr="00D274E3">
        <w:t>.</w:t>
      </w:r>
    </w:p>
    <w:p w14:paraId="666E6B62" w14:textId="77777777" w:rsidR="00A42021" w:rsidRDefault="00A42021" w:rsidP="00A42021">
      <w:pPr>
        <w:rPr>
          <w:lang w:val="en-US"/>
        </w:rPr>
      </w:pPr>
    </w:p>
    <w:p w14:paraId="351A6B4A" w14:textId="77777777" w:rsidR="00A42021" w:rsidRDefault="00A42021" w:rsidP="00A42021">
      <w:pPr>
        <w:pStyle w:val="Heading3"/>
        <w:rPr>
          <w:lang w:val="en-US"/>
        </w:rPr>
      </w:pPr>
      <w:bookmarkStart w:id="45" w:name="_Toc259748636"/>
      <w:bookmarkStart w:id="46" w:name="_Toc273005838"/>
      <w:r w:rsidRPr="00D274E3">
        <w:rPr>
          <w:lang w:val="en-US"/>
        </w:rPr>
        <w:t>Unauthorized Substitution</w:t>
      </w:r>
      <w:bookmarkEnd w:id="45"/>
      <w:bookmarkEnd w:id="46"/>
    </w:p>
    <w:p w14:paraId="5192C3CF" w14:textId="77777777" w:rsidR="00A42021" w:rsidRDefault="00A42021" w:rsidP="00A42021">
      <w:pPr>
        <w:ind w:left="1440"/>
        <w:rPr>
          <w:lang w:val="en-US"/>
        </w:rPr>
      </w:pPr>
      <w:r w:rsidRPr="00D274E3">
        <w:t>All Cryptographic keys must be secured in a way that prevents u</w:t>
      </w:r>
      <w:r w:rsidR="0056687D">
        <w:t>nauthorized substitution</w:t>
      </w:r>
      <w:r w:rsidRPr="00D274E3">
        <w:t xml:space="preserve">. Access to cryptographic keys must be provided based on a need-to-know. All access to key custodian vaults must be witnessed by the Security Coordinator and </w:t>
      </w:r>
      <w:r w:rsidR="00275CFB">
        <w:t>recorded</w:t>
      </w:r>
      <w:r w:rsidRPr="00D274E3">
        <w:t xml:space="preserve"> in the vault access log. The Security Coordinator </w:t>
      </w:r>
      <w:r w:rsidR="00275CFB">
        <w:t>is required to</w:t>
      </w:r>
      <w:r w:rsidRPr="00D274E3">
        <w:t xml:space="preserve"> sign the </w:t>
      </w:r>
      <w:proofErr w:type="gramStart"/>
      <w:r w:rsidRPr="00D274E3">
        <w:t>log book</w:t>
      </w:r>
      <w:proofErr w:type="gramEnd"/>
      <w:r w:rsidRPr="00D274E3">
        <w:t>, per vault access.</w:t>
      </w:r>
    </w:p>
    <w:p w14:paraId="066EB272" w14:textId="77777777" w:rsidR="00A42021" w:rsidRDefault="00A42021" w:rsidP="00A42021">
      <w:pPr>
        <w:rPr>
          <w:lang w:val="en-US"/>
        </w:rPr>
      </w:pPr>
    </w:p>
    <w:p w14:paraId="5FC07583" w14:textId="77777777" w:rsidR="00A42021" w:rsidRPr="006171BF" w:rsidRDefault="00A42021" w:rsidP="00A42021">
      <w:pPr>
        <w:pStyle w:val="Heading3"/>
        <w:rPr>
          <w:lang w:val="en-US"/>
        </w:rPr>
      </w:pPr>
      <w:bookmarkStart w:id="47" w:name="_Toc259748637"/>
      <w:bookmarkStart w:id="48" w:name="_Toc273005839"/>
      <w:r w:rsidRPr="00D274E3">
        <w:rPr>
          <w:lang w:val="en-US"/>
        </w:rPr>
        <w:t>Key Custodian Requirements</w:t>
      </w:r>
      <w:bookmarkEnd w:id="47"/>
      <w:bookmarkEnd w:id="48"/>
    </w:p>
    <w:p w14:paraId="756901F8" w14:textId="77777777" w:rsidR="00A42021" w:rsidRDefault="00A42021" w:rsidP="00A42021">
      <w:pPr>
        <w:ind w:left="1440"/>
      </w:pPr>
      <w:r w:rsidRPr="00D274E3">
        <w:t xml:space="preserve">All key custodians must sign a formal key </w:t>
      </w:r>
      <w:proofErr w:type="gramStart"/>
      <w:r w:rsidRPr="00D274E3">
        <w:t>custodians</w:t>
      </w:r>
      <w:proofErr w:type="gramEnd"/>
      <w:r w:rsidRPr="00D274E3">
        <w:t xml:space="preserve"> agreement, witnessed by the Security Coordinator, as formal acceptance of their key custodian responsibility defined in the key custodians agreement.</w:t>
      </w:r>
    </w:p>
    <w:p w14:paraId="587D9010" w14:textId="77777777" w:rsidR="00A42021" w:rsidRPr="00A42021" w:rsidRDefault="00A42021" w:rsidP="00A42021"/>
    <w:p w14:paraId="640C9126" w14:textId="26A49336" w:rsidR="00995B5F" w:rsidRDefault="00794A7D" w:rsidP="00995B5F">
      <w:pPr>
        <w:pStyle w:val="Heading1"/>
        <w:numPr>
          <w:ilvl w:val="0"/>
          <w:numId w:val="16"/>
        </w:numPr>
      </w:pPr>
      <w:bookmarkStart w:id="49" w:name="_Toc273005840"/>
      <w:r>
        <w:t>ACME</w:t>
      </w:r>
      <w:r w:rsidR="00995B5F">
        <w:t xml:space="preserve"> Production Cryptographic Standard</w:t>
      </w:r>
      <w:bookmarkEnd w:id="49"/>
    </w:p>
    <w:p w14:paraId="512948C1" w14:textId="60F4C019" w:rsidR="00995B5F" w:rsidRDefault="005E3918" w:rsidP="00995B5F">
      <w:r w:rsidRPr="00D274E3">
        <w:t xml:space="preserve">Cryptographic keys are an integral part of the </w:t>
      </w:r>
      <w:r w:rsidR="00794A7D">
        <w:t>ACME</w:t>
      </w:r>
      <w:r w:rsidRPr="00D274E3">
        <w:t xml:space="preserve"> Transaction Processing </w:t>
      </w:r>
      <w:r w:rsidR="003A0472">
        <w:t>E</w:t>
      </w:r>
      <w:r w:rsidRPr="00D274E3">
        <w:t xml:space="preserve">nvironment and as such require many stringent processes to ensure the CIA of each key. Below are usage guidelines for how Cryptographic keys are identified and handled within the </w:t>
      </w:r>
      <w:r w:rsidR="00794A7D">
        <w:t>ACME</w:t>
      </w:r>
      <w:r w:rsidRPr="00D274E3">
        <w:t xml:space="preserve"> Transaction Processing </w:t>
      </w:r>
      <w:r w:rsidR="003A0472">
        <w:t>E</w:t>
      </w:r>
      <w:r w:rsidRPr="00D274E3">
        <w:t>nvironment.</w:t>
      </w:r>
    </w:p>
    <w:p w14:paraId="37D8E7CF" w14:textId="77777777" w:rsidR="00995B5F" w:rsidRDefault="00995B5F" w:rsidP="00995B5F"/>
    <w:p w14:paraId="1741C5EC" w14:textId="77777777" w:rsidR="005E3918" w:rsidRDefault="005E3918" w:rsidP="005E3918">
      <w:pPr>
        <w:pStyle w:val="Heading2"/>
        <w:numPr>
          <w:ilvl w:val="1"/>
          <w:numId w:val="16"/>
        </w:numPr>
      </w:pPr>
      <w:bookmarkStart w:id="50" w:name="_Toc273005841"/>
      <w:r>
        <w:lastRenderedPageBreak/>
        <w:t>Cryptographic Key Types</w:t>
      </w:r>
      <w:bookmarkEnd w:id="50"/>
    </w:p>
    <w:p w14:paraId="51529A6B" w14:textId="7BFC6183" w:rsidR="005E3918" w:rsidRDefault="005E3918" w:rsidP="005E3918">
      <w:pPr>
        <w:pStyle w:val="ListParagraph"/>
      </w:pPr>
      <w:r w:rsidRPr="00FF41C3">
        <w:t xml:space="preserve">The table below provide a summarized definition of the various key types used in the </w:t>
      </w:r>
      <w:r w:rsidR="00794A7D">
        <w:t>ACME</w:t>
      </w:r>
      <w:r w:rsidRPr="00FF41C3">
        <w:t xml:space="preserve"> transaction processing switch environment.</w:t>
      </w:r>
    </w:p>
    <w:p w14:paraId="68FAD0BD" w14:textId="77777777" w:rsidR="005E3918" w:rsidRDefault="005E3918" w:rsidP="005E3918"/>
    <w:tbl>
      <w:tblPr>
        <w:tblW w:w="0" w:type="auto"/>
        <w:tblInd w:w="72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ook w:val="04A0" w:firstRow="1" w:lastRow="0" w:firstColumn="1" w:lastColumn="0" w:noHBand="0" w:noVBand="1"/>
      </w:tblPr>
      <w:tblGrid>
        <w:gridCol w:w="1534"/>
        <w:gridCol w:w="6340"/>
      </w:tblGrid>
      <w:tr w:rsidR="005E3918" w:rsidRPr="00A02CF2" w14:paraId="0476F86A" w14:textId="77777777" w:rsidTr="00B662D0">
        <w:tc>
          <w:tcPr>
            <w:tcW w:w="1548" w:type="dxa"/>
            <w:shd w:val="clear" w:color="auto" w:fill="A6A6A6"/>
          </w:tcPr>
          <w:p w14:paraId="7926C2A4" w14:textId="77777777" w:rsidR="005E3918" w:rsidRPr="00A02CF2" w:rsidRDefault="005E3918" w:rsidP="00DC3FDC">
            <w:pPr>
              <w:ind w:left="0"/>
              <w:rPr>
                <w:rFonts w:cs="Tahoma"/>
                <w:b/>
                <w:szCs w:val="20"/>
              </w:rPr>
            </w:pPr>
            <w:r>
              <w:rPr>
                <w:rFonts w:cs="Tahoma"/>
                <w:b/>
                <w:szCs w:val="20"/>
              </w:rPr>
              <w:t>Key Name</w:t>
            </w:r>
          </w:p>
        </w:tc>
        <w:tc>
          <w:tcPr>
            <w:tcW w:w="6480" w:type="dxa"/>
            <w:shd w:val="clear" w:color="auto" w:fill="A6A6A6"/>
          </w:tcPr>
          <w:p w14:paraId="5F060191" w14:textId="77777777" w:rsidR="005E3918" w:rsidRPr="00A02CF2" w:rsidRDefault="005E3918" w:rsidP="00DC3FDC">
            <w:pPr>
              <w:ind w:left="0"/>
              <w:rPr>
                <w:rFonts w:cs="Tahoma"/>
                <w:b/>
                <w:szCs w:val="20"/>
              </w:rPr>
            </w:pPr>
            <w:r>
              <w:rPr>
                <w:rFonts w:cs="Tahoma"/>
                <w:b/>
                <w:szCs w:val="20"/>
              </w:rPr>
              <w:t>Key Definition</w:t>
            </w:r>
          </w:p>
        </w:tc>
      </w:tr>
      <w:tr w:rsidR="005E3918" w:rsidRPr="00A02CF2" w14:paraId="4867E5D5" w14:textId="77777777" w:rsidTr="00B662D0">
        <w:tc>
          <w:tcPr>
            <w:tcW w:w="1548" w:type="dxa"/>
            <w:shd w:val="clear" w:color="auto" w:fill="D9D9D9"/>
          </w:tcPr>
          <w:p w14:paraId="63249ABA"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MFK(LMK)</w:t>
            </w:r>
          </w:p>
        </w:tc>
        <w:tc>
          <w:tcPr>
            <w:tcW w:w="6480" w:type="dxa"/>
            <w:shd w:val="clear" w:color="auto" w:fill="D9D9D9"/>
          </w:tcPr>
          <w:p w14:paraId="0E50AF75"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 xml:space="preserve">Master File Key </w:t>
            </w:r>
            <w:r w:rsidR="00B13C39">
              <w:rPr>
                <w:rFonts w:ascii="Calibri" w:hAnsi="Calibri" w:cs="Tahoma"/>
                <w:szCs w:val="20"/>
              </w:rPr>
              <w:t xml:space="preserve">(Local Master Key) </w:t>
            </w:r>
            <w:r w:rsidRPr="005F6C61">
              <w:rPr>
                <w:rFonts w:ascii="Calibri" w:hAnsi="Calibri" w:cs="Tahoma"/>
                <w:szCs w:val="20"/>
              </w:rPr>
              <w:t>– This is the Master key used to encrypt all keys under storage</w:t>
            </w:r>
          </w:p>
        </w:tc>
      </w:tr>
      <w:tr w:rsidR="005E3918" w:rsidRPr="00A02CF2" w14:paraId="24B4EC59" w14:textId="77777777" w:rsidTr="00B662D0">
        <w:tc>
          <w:tcPr>
            <w:tcW w:w="1548" w:type="dxa"/>
            <w:shd w:val="clear" w:color="auto" w:fill="D9D9D9"/>
          </w:tcPr>
          <w:p w14:paraId="54E8FD69"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KEK(ZMK)</w:t>
            </w:r>
          </w:p>
        </w:tc>
        <w:tc>
          <w:tcPr>
            <w:tcW w:w="6480" w:type="dxa"/>
            <w:shd w:val="clear" w:color="auto" w:fill="D9D9D9"/>
          </w:tcPr>
          <w:p w14:paraId="094E879B" w14:textId="77777777" w:rsidR="005E3918" w:rsidRPr="005F6C61" w:rsidRDefault="005E3918" w:rsidP="00B13C39">
            <w:pPr>
              <w:pStyle w:val="BodyText"/>
              <w:ind w:left="0"/>
              <w:rPr>
                <w:rFonts w:ascii="Calibri" w:hAnsi="Calibri" w:cs="Tahoma"/>
                <w:szCs w:val="20"/>
              </w:rPr>
            </w:pPr>
            <w:r w:rsidRPr="005F6C61">
              <w:rPr>
                <w:rFonts w:ascii="Calibri" w:hAnsi="Calibri" w:cs="Tahoma"/>
                <w:szCs w:val="20"/>
              </w:rPr>
              <w:t>Key Exchange Key</w:t>
            </w:r>
            <w:r w:rsidR="00B13C39">
              <w:rPr>
                <w:rFonts w:ascii="Calibri" w:hAnsi="Calibri" w:cs="Tahoma"/>
                <w:szCs w:val="20"/>
              </w:rPr>
              <w:t xml:space="preserve"> (Zone Master Key) – Used to encrypt all keys that are transferred between security domains (from </w:t>
            </w:r>
            <w:r w:rsidR="00F2255B">
              <w:rPr>
                <w:rFonts w:ascii="Calibri" w:hAnsi="Calibri" w:cs="Tahoma"/>
                <w:szCs w:val="20"/>
              </w:rPr>
              <w:t xml:space="preserve">storage under </w:t>
            </w:r>
            <w:r w:rsidR="00B13C39">
              <w:rPr>
                <w:rFonts w:ascii="Calibri" w:hAnsi="Calibri" w:cs="Tahoma"/>
                <w:szCs w:val="20"/>
              </w:rPr>
              <w:t>one MFK to another)</w:t>
            </w:r>
          </w:p>
        </w:tc>
      </w:tr>
      <w:tr w:rsidR="005E3918" w:rsidRPr="00A02CF2" w14:paraId="46421DDE" w14:textId="77777777" w:rsidTr="00B662D0">
        <w:tc>
          <w:tcPr>
            <w:tcW w:w="1548" w:type="dxa"/>
            <w:shd w:val="clear" w:color="auto" w:fill="D9D9D9"/>
          </w:tcPr>
          <w:p w14:paraId="4BDBDE29"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PVK</w:t>
            </w:r>
          </w:p>
        </w:tc>
        <w:tc>
          <w:tcPr>
            <w:tcW w:w="6480" w:type="dxa"/>
            <w:shd w:val="clear" w:color="auto" w:fill="D9D9D9"/>
          </w:tcPr>
          <w:p w14:paraId="4CE69DD7"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PIN Verification Key</w:t>
            </w:r>
            <w:r w:rsidR="0087429D">
              <w:rPr>
                <w:rFonts w:ascii="Calibri" w:hAnsi="Calibri" w:cs="Tahoma"/>
                <w:szCs w:val="20"/>
              </w:rPr>
              <w:t xml:space="preserve"> </w:t>
            </w:r>
            <w:r w:rsidR="00AB0C4C">
              <w:rPr>
                <w:rFonts w:ascii="Calibri" w:hAnsi="Calibri" w:cs="Tahoma"/>
                <w:szCs w:val="20"/>
              </w:rPr>
              <w:t>–</w:t>
            </w:r>
            <w:r w:rsidR="0087429D">
              <w:rPr>
                <w:rFonts w:ascii="Calibri" w:hAnsi="Calibri" w:cs="Tahoma"/>
                <w:szCs w:val="20"/>
              </w:rPr>
              <w:t xml:space="preserve"> </w:t>
            </w:r>
            <w:r w:rsidR="00AB0C4C">
              <w:rPr>
                <w:rFonts w:ascii="Calibri" w:hAnsi="Calibri" w:cs="Tahoma"/>
                <w:szCs w:val="20"/>
              </w:rPr>
              <w:t>Used to create PIN Offsets</w:t>
            </w:r>
          </w:p>
        </w:tc>
      </w:tr>
      <w:tr w:rsidR="005B62B4" w:rsidRPr="00A02CF2" w14:paraId="689B0A3C" w14:textId="77777777" w:rsidTr="00B662D0">
        <w:tc>
          <w:tcPr>
            <w:tcW w:w="1548" w:type="dxa"/>
            <w:shd w:val="clear" w:color="auto" w:fill="D9D9D9"/>
          </w:tcPr>
          <w:p w14:paraId="7180A28A" w14:textId="77777777" w:rsidR="005B62B4" w:rsidRPr="005F6C61" w:rsidRDefault="005B62B4" w:rsidP="00DC3FDC">
            <w:pPr>
              <w:pStyle w:val="BodyText"/>
              <w:ind w:left="0"/>
              <w:rPr>
                <w:rFonts w:ascii="Calibri" w:hAnsi="Calibri" w:cs="Tahoma"/>
                <w:szCs w:val="20"/>
              </w:rPr>
            </w:pPr>
            <w:r>
              <w:rPr>
                <w:rFonts w:ascii="Calibri" w:hAnsi="Calibri" w:cs="Tahoma"/>
                <w:szCs w:val="20"/>
              </w:rPr>
              <w:t>PBK</w:t>
            </w:r>
          </w:p>
        </w:tc>
        <w:tc>
          <w:tcPr>
            <w:tcW w:w="6480" w:type="dxa"/>
            <w:shd w:val="clear" w:color="auto" w:fill="D9D9D9"/>
          </w:tcPr>
          <w:p w14:paraId="6EE8809D" w14:textId="77777777" w:rsidR="005B62B4" w:rsidRPr="005F6C61" w:rsidRDefault="005B62B4" w:rsidP="00DC3FDC">
            <w:pPr>
              <w:pStyle w:val="BodyText"/>
              <w:ind w:left="0"/>
              <w:rPr>
                <w:rFonts w:ascii="Calibri" w:hAnsi="Calibri" w:cs="Tahoma"/>
                <w:szCs w:val="20"/>
              </w:rPr>
            </w:pPr>
            <w:r>
              <w:rPr>
                <w:rFonts w:ascii="Calibri" w:hAnsi="Calibri" w:cs="Tahoma"/>
                <w:szCs w:val="20"/>
              </w:rPr>
              <w:t>PIN Block Encryption Key</w:t>
            </w:r>
          </w:p>
        </w:tc>
      </w:tr>
      <w:tr w:rsidR="005E3918" w:rsidRPr="00A02CF2" w14:paraId="4455F9CB" w14:textId="77777777" w:rsidTr="00B662D0">
        <w:tc>
          <w:tcPr>
            <w:tcW w:w="1548" w:type="dxa"/>
            <w:shd w:val="clear" w:color="auto" w:fill="D9D9D9"/>
          </w:tcPr>
          <w:p w14:paraId="1EE47BBC"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CVC</w:t>
            </w:r>
          </w:p>
        </w:tc>
        <w:tc>
          <w:tcPr>
            <w:tcW w:w="6480" w:type="dxa"/>
            <w:shd w:val="clear" w:color="auto" w:fill="D9D9D9"/>
          </w:tcPr>
          <w:p w14:paraId="3E6BB044" w14:textId="77777777" w:rsidR="005E3918" w:rsidRPr="005F6C61" w:rsidRDefault="005E3918" w:rsidP="008B7585">
            <w:pPr>
              <w:pStyle w:val="BodyText"/>
              <w:ind w:left="0"/>
              <w:rPr>
                <w:rFonts w:ascii="Calibri" w:hAnsi="Calibri" w:cs="Tahoma"/>
                <w:szCs w:val="20"/>
              </w:rPr>
            </w:pPr>
            <w:r w:rsidRPr="005F6C61">
              <w:rPr>
                <w:rFonts w:ascii="Calibri" w:hAnsi="Calibri" w:cs="Tahoma"/>
                <w:szCs w:val="20"/>
              </w:rPr>
              <w:t>Card Verification Key</w:t>
            </w:r>
            <w:r w:rsidR="00750D27">
              <w:rPr>
                <w:rFonts w:ascii="Calibri" w:hAnsi="Calibri" w:cs="Tahoma"/>
                <w:szCs w:val="20"/>
              </w:rPr>
              <w:t xml:space="preserve"> – </w:t>
            </w:r>
            <w:r w:rsidR="008B7585">
              <w:rPr>
                <w:rFonts w:ascii="Calibri" w:hAnsi="Calibri" w:cs="Tahoma"/>
                <w:szCs w:val="20"/>
              </w:rPr>
              <w:t>Reside in magnetic stripe on the back side of a card</w:t>
            </w:r>
          </w:p>
        </w:tc>
      </w:tr>
      <w:tr w:rsidR="000C3664" w:rsidRPr="00A02CF2" w14:paraId="3B2D964A" w14:textId="77777777" w:rsidTr="00B662D0">
        <w:tc>
          <w:tcPr>
            <w:tcW w:w="1548" w:type="dxa"/>
            <w:shd w:val="clear" w:color="auto" w:fill="D9D9D9"/>
          </w:tcPr>
          <w:p w14:paraId="315CB976" w14:textId="77777777" w:rsidR="000C3664" w:rsidRPr="005F6C61" w:rsidRDefault="000C3664" w:rsidP="00DC3FDC">
            <w:pPr>
              <w:pStyle w:val="BodyText"/>
              <w:ind w:left="0"/>
              <w:rPr>
                <w:rFonts w:ascii="Calibri" w:hAnsi="Calibri" w:cs="Tahoma"/>
                <w:szCs w:val="20"/>
              </w:rPr>
            </w:pPr>
            <w:r>
              <w:rPr>
                <w:rFonts w:ascii="Calibri" w:hAnsi="Calibri" w:cs="Tahoma"/>
                <w:szCs w:val="20"/>
              </w:rPr>
              <w:t>CVK</w:t>
            </w:r>
          </w:p>
        </w:tc>
        <w:tc>
          <w:tcPr>
            <w:tcW w:w="6480" w:type="dxa"/>
            <w:shd w:val="clear" w:color="auto" w:fill="D9D9D9"/>
          </w:tcPr>
          <w:p w14:paraId="4D43C01A" w14:textId="77777777" w:rsidR="000C3664" w:rsidRPr="005F6C61" w:rsidRDefault="000C3664" w:rsidP="008B7585">
            <w:pPr>
              <w:pStyle w:val="BodyText"/>
              <w:ind w:left="0"/>
              <w:rPr>
                <w:rFonts w:ascii="Calibri" w:hAnsi="Calibri" w:cs="Tahoma"/>
                <w:szCs w:val="20"/>
              </w:rPr>
            </w:pPr>
            <w:r>
              <w:rPr>
                <w:rFonts w:ascii="Calibri" w:hAnsi="Calibri" w:cs="Tahoma"/>
                <w:szCs w:val="20"/>
              </w:rPr>
              <w:t>Card Verification Key – Used to Calculate the CVC</w:t>
            </w:r>
          </w:p>
        </w:tc>
      </w:tr>
      <w:tr w:rsidR="005E3918" w:rsidRPr="00A02CF2" w14:paraId="5330EE46" w14:textId="77777777" w:rsidTr="00B662D0">
        <w:tc>
          <w:tcPr>
            <w:tcW w:w="1548" w:type="dxa"/>
            <w:shd w:val="clear" w:color="auto" w:fill="D9D9D9"/>
          </w:tcPr>
          <w:p w14:paraId="5EEB5D7D" w14:textId="77777777" w:rsidR="005E3918" w:rsidRPr="005F6C61" w:rsidRDefault="005E3918" w:rsidP="00DC3FDC">
            <w:pPr>
              <w:pStyle w:val="BodyText"/>
              <w:ind w:left="0"/>
              <w:rPr>
                <w:rFonts w:ascii="Calibri" w:hAnsi="Calibri" w:cs="Tahoma"/>
                <w:szCs w:val="20"/>
              </w:rPr>
            </w:pPr>
            <w:proofErr w:type="spellStart"/>
            <w:r w:rsidRPr="005F6C61">
              <w:rPr>
                <w:rFonts w:ascii="Calibri" w:hAnsi="Calibri" w:cs="Tahoma"/>
                <w:szCs w:val="20"/>
              </w:rPr>
              <w:t>cCVC</w:t>
            </w:r>
            <w:proofErr w:type="spellEnd"/>
          </w:p>
        </w:tc>
        <w:tc>
          <w:tcPr>
            <w:tcW w:w="6480" w:type="dxa"/>
            <w:shd w:val="clear" w:color="auto" w:fill="D9D9D9"/>
          </w:tcPr>
          <w:p w14:paraId="066E5EA1" w14:textId="77777777" w:rsidR="005E3918" w:rsidRPr="005F6C61" w:rsidRDefault="005E3918" w:rsidP="00DC3FDC">
            <w:pPr>
              <w:pStyle w:val="BodyText"/>
              <w:ind w:left="0"/>
              <w:rPr>
                <w:rFonts w:ascii="Calibri" w:hAnsi="Calibri" w:cs="Tahoma"/>
                <w:szCs w:val="20"/>
              </w:rPr>
            </w:pPr>
            <w:r>
              <w:rPr>
                <w:rFonts w:ascii="Calibri" w:hAnsi="Calibri" w:cs="Tahoma"/>
                <w:szCs w:val="20"/>
              </w:rPr>
              <w:t xml:space="preserve">(EMV) </w:t>
            </w:r>
            <w:r w:rsidRPr="005F6C61">
              <w:rPr>
                <w:rFonts w:ascii="Calibri" w:hAnsi="Calibri" w:cs="Tahoma"/>
                <w:szCs w:val="20"/>
              </w:rPr>
              <w:t>Chip Card Verification Key</w:t>
            </w:r>
            <w:r w:rsidR="0070413D">
              <w:rPr>
                <w:rFonts w:ascii="Calibri" w:hAnsi="Calibri" w:cs="Tahoma"/>
                <w:szCs w:val="20"/>
              </w:rPr>
              <w:t xml:space="preserve"> – Track 2 equivalent data in the chip</w:t>
            </w:r>
          </w:p>
        </w:tc>
      </w:tr>
      <w:tr w:rsidR="005E3918" w:rsidRPr="00A02CF2" w14:paraId="517F35CB" w14:textId="77777777" w:rsidTr="00B662D0">
        <w:tc>
          <w:tcPr>
            <w:tcW w:w="1548" w:type="dxa"/>
            <w:shd w:val="clear" w:color="auto" w:fill="D9D9D9"/>
          </w:tcPr>
          <w:p w14:paraId="1731DE94"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FMPK</w:t>
            </w:r>
          </w:p>
        </w:tc>
        <w:tc>
          <w:tcPr>
            <w:tcW w:w="6480" w:type="dxa"/>
            <w:shd w:val="clear" w:color="auto" w:fill="D9D9D9"/>
          </w:tcPr>
          <w:p w14:paraId="6F34A3DD" w14:textId="77777777" w:rsidR="005E3918" w:rsidRPr="005F6C61" w:rsidRDefault="005E3918" w:rsidP="00DC3FDC">
            <w:pPr>
              <w:pStyle w:val="BodyText"/>
              <w:ind w:left="0"/>
              <w:rPr>
                <w:rFonts w:ascii="Calibri" w:hAnsi="Calibri" w:cs="Tahoma"/>
                <w:szCs w:val="20"/>
              </w:rPr>
            </w:pPr>
            <w:r>
              <w:rPr>
                <w:rFonts w:ascii="Calibri" w:hAnsi="Calibri" w:cs="Tahoma"/>
                <w:szCs w:val="20"/>
              </w:rPr>
              <w:t xml:space="preserve">(EMV) </w:t>
            </w:r>
            <w:r w:rsidRPr="005F6C61">
              <w:rPr>
                <w:rFonts w:ascii="Calibri" w:hAnsi="Calibri" w:cs="Tahoma"/>
                <w:szCs w:val="20"/>
              </w:rPr>
              <w:t>Final Master Personalization Key</w:t>
            </w:r>
            <w:r w:rsidR="00B00526">
              <w:rPr>
                <w:rFonts w:ascii="Calibri" w:hAnsi="Calibri" w:cs="Tahoma"/>
                <w:szCs w:val="20"/>
              </w:rPr>
              <w:t xml:space="preserve"> – Used to secure a chip after personalization</w:t>
            </w:r>
          </w:p>
        </w:tc>
      </w:tr>
      <w:tr w:rsidR="005E3918" w:rsidRPr="00A02CF2" w14:paraId="47620945" w14:textId="77777777" w:rsidTr="00B662D0">
        <w:tc>
          <w:tcPr>
            <w:tcW w:w="1548" w:type="dxa"/>
            <w:shd w:val="clear" w:color="auto" w:fill="D9D9D9"/>
          </w:tcPr>
          <w:p w14:paraId="183F84CA"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IMK</w:t>
            </w:r>
            <w:r w:rsidRPr="007012D8">
              <w:rPr>
                <w:rFonts w:ascii="Calibri" w:hAnsi="Calibri" w:cs="Tahoma"/>
                <w:sz w:val="14"/>
                <w:szCs w:val="20"/>
              </w:rPr>
              <w:t>AC</w:t>
            </w:r>
            <w:r w:rsidRPr="005F6C61">
              <w:rPr>
                <w:rFonts w:ascii="Calibri" w:hAnsi="Calibri" w:cs="Tahoma"/>
                <w:szCs w:val="20"/>
              </w:rPr>
              <w:t xml:space="preserve"> </w:t>
            </w:r>
            <w:r w:rsidRPr="009946ED">
              <w:rPr>
                <w:rFonts w:ascii="Calibri" w:hAnsi="Calibri" w:cs="Tahoma"/>
                <w:sz w:val="14"/>
                <w:szCs w:val="20"/>
              </w:rPr>
              <w:t>(CAK)</w:t>
            </w:r>
          </w:p>
        </w:tc>
        <w:tc>
          <w:tcPr>
            <w:tcW w:w="6480" w:type="dxa"/>
            <w:shd w:val="clear" w:color="auto" w:fill="D9D9D9"/>
          </w:tcPr>
          <w:p w14:paraId="57D5FD44" w14:textId="77777777" w:rsidR="005E3918" w:rsidRPr="005F6C61" w:rsidRDefault="005E3918" w:rsidP="00DC3FDC">
            <w:pPr>
              <w:pStyle w:val="BodyText"/>
              <w:ind w:left="0"/>
              <w:rPr>
                <w:rFonts w:ascii="Calibri" w:hAnsi="Calibri" w:cs="Tahoma"/>
                <w:szCs w:val="20"/>
              </w:rPr>
            </w:pPr>
            <w:r>
              <w:rPr>
                <w:rFonts w:ascii="Calibri" w:hAnsi="Calibri" w:cs="Tahoma"/>
                <w:szCs w:val="20"/>
              </w:rPr>
              <w:t>(EMV</w:t>
            </w:r>
            <w:r w:rsidR="00856240">
              <w:rPr>
                <w:rFonts w:ascii="Calibri" w:hAnsi="Calibri" w:cs="Tahoma"/>
                <w:szCs w:val="20"/>
              </w:rPr>
              <w:t xml:space="preserve"> Application Key</w:t>
            </w:r>
            <w:r>
              <w:rPr>
                <w:rFonts w:ascii="Calibri" w:hAnsi="Calibri" w:cs="Tahoma"/>
                <w:szCs w:val="20"/>
              </w:rPr>
              <w:t xml:space="preserve">) </w:t>
            </w:r>
            <w:r w:rsidRPr="005F6C61">
              <w:rPr>
                <w:rFonts w:ascii="Calibri" w:hAnsi="Calibri" w:cs="Tahoma"/>
                <w:szCs w:val="20"/>
              </w:rPr>
              <w:t xml:space="preserve">Issuer Master Key – </w:t>
            </w:r>
            <w:r>
              <w:rPr>
                <w:rFonts w:ascii="Calibri" w:hAnsi="Calibri" w:cs="Tahoma"/>
                <w:szCs w:val="20"/>
              </w:rPr>
              <w:t>Application</w:t>
            </w:r>
            <w:r w:rsidRPr="005F6C61">
              <w:rPr>
                <w:rFonts w:ascii="Calibri" w:hAnsi="Calibri" w:cs="Tahoma"/>
                <w:szCs w:val="20"/>
              </w:rPr>
              <w:t xml:space="preserve"> Cryptogram Key</w:t>
            </w:r>
          </w:p>
        </w:tc>
      </w:tr>
      <w:tr w:rsidR="005E3918" w:rsidRPr="00A02CF2" w14:paraId="3D5F701E" w14:textId="77777777" w:rsidTr="00B662D0">
        <w:tc>
          <w:tcPr>
            <w:tcW w:w="1548" w:type="dxa"/>
            <w:shd w:val="clear" w:color="auto" w:fill="D9D9D9"/>
          </w:tcPr>
          <w:p w14:paraId="170A87AB" w14:textId="77777777" w:rsidR="005E3918" w:rsidRPr="005F6C61" w:rsidRDefault="005E3918" w:rsidP="0008374E">
            <w:pPr>
              <w:pStyle w:val="BodyText"/>
              <w:ind w:left="0"/>
              <w:rPr>
                <w:rFonts w:ascii="Calibri" w:hAnsi="Calibri" w:cs="Tahoma"/>
                <w:szCs w:val="20"/>
              </w:rPr>
            </w:pPr>
            <w:r w:rsidRPr="005F6C61">
              <w:rPr>
                <w:rFonts w:ascii="Calibri" w:hAnsi="Calibri" w:cs="Tahoma"/>
                <w:szCs w:val="20"/>
              </w:rPr>
              <w:t>IMK</w:t>
            </w:r>
            <w:r>
              <w:rPr>
                <w:rFonts w:ascii="Calibri" w:hAnsi="Calibri" w:cs="Tahoma"/>
                <w:sz w:val="14"/>
                <w:szCs w:val="20"/>
              </w:rPr>
              <w:t>SMC</w:t>
            </w:r>
            <w:r w:rsidRPr="005F6C61">
              <w:rPr>
                <w:rFonts w:ascii="Calibri" w:hAnsi="Calibri" w:cs="Tahoma"/>
                <w:szCs w:val="20"/>
              </w:rPr>
              <w:t xml:space="preserve"> </w:t>
            </w:r>
            <w:r w:rsidRPr="009946ED">
              <w:rPr>
                <w:rFonts w:ascii="Calibri" w:hAnsi="Calibri" w:cs="Tahoma"/>
                <w:sz w:val="14"/>
                <w:szCs w:val="20"/>
              </w:rPr>
              <w:t>(ECK)</w:t>
            </w:r>
          </w:p>
        </w:tc>
        <w:tc>
          <w:tcPr>
            <w:tcW w:w="6480" w:type="dxa"/>
            <w:shd w:val="clear" w:color="auto" w:fill="D9D9D9"/>
          </w:tcPr>
          <w:p w14:paraId="0A03584E" w14:textId="77777777" w:rsidR="005E3918" w:rsidRPr="005F6C61" w:rsidRDefault="005E3918" w:rsidP="00DC3FDC">
            <w:pPr>
              <w:pStyle w:val="BodyText"/>
              <w:ind w:left="0"/>
              <w:rPr>
                <w:rFonts w:ascii="Calibri" w:hAnsi="Calibri" w:cs="Tahoma"/>
                <w:szCs w:val="20"/>
              </w:rPr>
            </w:pPr>
            <w:r>
              <w:rPr>
                <w:rFonts w:ascii="Calibri" w:hAnsi="Calibri" w:cs="Tahoma"/>
                <w:szCs w:val="20"/>
              </w:rPr>
              <w:t>(EMV</w:t>
            </w:r>
            <w:r w:rsidR="00856240">
              <w:rPr>
                <w:rFonts w:ascii="Calibri" w:hAnsi="Calibri" w:cs="Tahoma"/>
                <w:szCs w:val="20"/>
              </w:rPr>
              <w:t xml:space="preserve"> Application Key</w:t>
            </w:r>
            <w:r>
              <w:rPr>
                <w:rFonts w:ascii="Calibri" w:hAnsi="Calibri" w:cs="Tahoma"/>
                <w:szCs w:val="20"/>
              </w:rPr>
              <w:t xml:space="preserve">) </w:t>
            </w:r>
            <w:r w:rsidRPr="005F6C61">
              <w:rPr>
                <w:rFonts w:ascii="Calibri" w:hAnsi="Calibri" w:cs="Tahoma"/>
                <w:szCs w:val="20"/>
              </w:rPr>
              <w:t xml:space="preserve">Issuer Master Key – </w:t>
            </w:r>
            <w:r>
              <w:rPr>
                <w:rFonts w:ascii="Calibri" w:hAnsi="Calibri" w:cs="Tahoma"/>
                <w:szCs w:val="20"/>
              </w:rPr>
              <w:t xml:space="preserve">Secure Messaging Confidentiality, Encryption, </w:t>
            </w:r>
            <w:r w:rsidRPr="005F6C61">
              <w:rPr>
                <w:rFonts w:ascii="Calibri" w:hAnsi="Calibri" w:cs="Tahoma"/>
                <w:szCs w:val="20"/>
              </w:rPr>
              <w:t>PIN Encryption Key for Issuer Script Processing</w:t>
            </w:r>
          </w:p>
        </w:tc>
      </w:tr>
      <w:tr w:rsidR="005E3918" w:rsidRPr="00A02CF2" w14:paraId="72FD6D9C" w14:textId="77777777" w:rsidTr="00B662D0">
        <w:tc>
          <w:tcPr>
            <w:tcW w:w="1548" w:type="dxa"/>
            <w:shd w:val="clear" w:color="auto" w:fill="D9D9D9"/>
          </w:tcPr>
          <w:p w14:paraId="115D0931"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IMK</w:t>
            </w:r>
            <w:r w:rsidRPr="007012D8">
              <w:rPr>
                <w:rFonts w:ascii="Calibri" w:hAnsi="Calibri" w:cs="Tahoma"/>
                <w:sz w:val="14"/>
                <w:szCs w:val="20"/>
              </w:rPr>
              <w:t>SM</w:t>
            </w:r>
            <w:r>
              <w:rPr>
                <w:rFonts w:ascii="Calibri" w:hAnsi="Calibri" w:cs="Tahoma"/>
                <w:sz w:val="14"/>
                <w:szCs w:val="20"/>
              </w:rPr>
              <w:t>I</w:t>
            </w:r>
            <w:r w:rsidRPr="005F6C61">
              <w:rPr>
                <w:rFonts w:ascii="Calibri" w:hAnsi="Calibri" w:cs="Tahoma"/>
                <w:szCs w:val="20"/>
              </w:rPr>
              <w:t xml:space="preserve"> </w:t>
            </w:r>
            <w:r w:rsidRPr="009946ED">
              <w:rPr>
                <w:rFonts w:ascii="Calibri" w:hAnsi="Calibri" w:cs="Tahoma"/>
                <w:sz w:val="14"/>
                <w:szCs w:val="20"/>
              </w:rPr>
              <w:t>(EMK)</w:t>
            </w:r>
          </w:p>
        </w:tc>
        <w:tc>
          <w:tcPr>
            <w:tcW w:w="6480" w:type="dxa"/>
            <w:shd w:val="clear" w:color="auto" w:fill="D9D9D9"/>
          </w:tcPr>
          <w:p w14:paraId="39364B8F" w14:textId="77777777" w:rsidR="005E3918" w:rsidRPr="005F6C61" w:rsidRDefault="005E3918" w:rsidP="00DC3FDC">
            <w:pPr>
              <w:pStyle w:val="BodyText"/>
              <w:ind w:left="0"/>
              <w:rPr>
                <w:rFonts w:ascii="Calibri" w:hAnsi="Calibri" w:cs="Tahoma"/>
                <w:szCs w:val="20"/>
              </w:rPr>
            </w:pPr>
            <w:r>
              <w:rPr>
                <w:rFonts w:ascii="Calibri" w:hAnsi="Calibri" w:cs="Tahoma"/>
                <w:szCs w:val="20"/>
              </w:rPr>
              <w:t>(EMV</w:t>
            </w:r>
            <w:r w:rsidR="00856240">
              <w:rPr>
                <w:rFonts w:ascii="Calibri" w:hAnsi="Calibri" w:cs="Tahoma"/>
                <w:szCs w:val="20"/>
              </w:rPr>
              <w:t xml:space="preserve"> Application Key</w:t>
            </w:r>
            <w:r>
              <w:rPr>
                <w:rFonts w:ascii="Calibri" w:hAnsi="Calibri" w:cs="Tahoma"/>
                <w:szCs w:val="20"/>
              </w:rPr>
              <w:t xml:space="preserve">) </w:t>
            </w:r>
            <w:r w:rsidRPr="005F6C61">
              <w:rPr>
                <w:rFonts w:ascii="Calibri" w:hAnsi="Calibri" w:cs="Tahoma"/>
                <w:szCs w:val="20"/>
              </w:rPr>
              <w:t xml:space="preserve">Issuer Master Key – </w:t>
            </w:r>
            <w:r>
              <w:rPr>
                <w:rFonts w:ascii="Calibri" w:hAnsi="Calibri" w:cs="Tahoma"/>
                <w:szCs w:val="20"/>
              </w:rPr>
              <w:t xml:space="preserve">Secure Messaging Integrity, </w:t>
            </w:r>
            <w:r w:rsidRPr="005F6C61">
              <w:rPr>
                <w:rFonts w:ascii="Calibri" w:hAnsi="Calibri" w:cs="Tahoma"/>
                <w:szCs w:val="20"/>
              </w:rPr>
              <w:t>MAC Key for Issuer Script Processing</w:t>
            </w:r>
          </w:p>
        </w:tc>
      </w:tr>
      <w:tr w:rsidR="005E3918" w:rsidRPr="00A02CF2" w14:paraId="62C9293B" w14:textId="77777777" w:rsidTr="00B662D0">
        <w:tc>
          <w:tcPr>
            <w:tcW w:w="1548" w:type="dxa"/>
            <w:shd w:val="clear" w:color="auto" w:fill="D9D9D9"/>
          </w:tcPr>
          <w:p w14:paraId="7F62F081"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IMK</w:t>
            </w:r>
            <w:r w:rsidRPr="007012D8">
              <w:rPr>
                <w:rFonts w:ascii="Calibri" w:hAnsi="Calibri" w:cs="Tahoma"/>
                <w:sz w:val="14"/>
                <w:szCs w:val="20"/>
              </w:rPr>
              <w:t>AS</w:t>
            </w:r>
          </w:p>
        </w:tc>
        <w:tc>
          <w:tcPr>
            <w:tcW w:w="6480" w:type="dxa"/>
            <w:shd w:val="clear" w:color="auto" w:fill="D9D9D9"/>
          </w:tcPr>
          <w:p w14:paraId="11B1885E" w14:textId="77777777" w:rsidR="005E3918" w:rsidRPr="005F6C61" w:rsidRDefault="005E3918" w:rsidP="000A7AE0">
            <w:pPr>
              <w:pStyle w:val="BodyText"/>
              <w:ind w:left="0"/>
              <w:rPr>
                <w:rFonts w:ascii="Calibri" w:hAnsi="Calibri" w:cs="Tahoma"/>
                <w:szCs w:val="20"/>
              </w:rPr>
            </w:pPr>
            <w:r>
              <w:rPr>
                <w:rFonts w:ascii="Calibri" w:hAnsi="Calibri" w:cs="Tahoma"/>
                <w:szCs w:val="20"/>
              </w:rPr>
              <w:t>(</w:t>
            </w:r>
            <w:proofErr w:type="spellStart"/>
            <w:r>
              <w:rPr>
                <w:rFonts w:ascii="Calibri" w:hAnsi="Calibri" w:cs="Tahoma"/>
                <w:szCs w:val="20"/>
              </w:rPr>
              <w:t>Multos</w:t>
            </w:r>
            <w:proofErr w:type="spellEnd"/>
            <w:r>
              <w:rPr>
                <w:rFonts w:ascii="Calibri" w:hAnsi="Calibri" w:cs="Tahoma"/>
                <w:szCs w:val="20"/>
              </w:rPr>
              <w:t xml:space="preserve"> </w:t>
            </w:r>
            <w:r w:rsidR="000A7AE0">
              <w:rPr>
                <w:rFonts w:ascii="Calibri" w:hAnsi="Calibri" w:cs="Tahoma"/>
                <w:szCs w:val="20"/>
              </w:rPr>
              <w:t xml:space="preserve">Application Management Key) </w:t>
            </w:r>
            <w:r>
              <w:rPr>
                <w:rFonts w:ascii="Calibri" w:hAnsi="Calibri" w:cs="Tahoma"/>
                <w:szCs w:val="20"/>
              </w:rPr>
              <w:t xml:space="preserve">– </w:t>
            </w:r>
            <w:r w:rsidRPr="005F6C61">
              <w:rPr>
                <w:rFonts w:ascii="Calibri" w:hAnsi="Calibri" w:cs="Tahoma"/>
                <w:szCs w:val="20"/>
              </w:rPr>
              <w:t>Issuer Master Key – Application Signature</w:t>
            </w:r>
          </w:p>
        </w:tc>
      </w:tr>
      <w:tr w:rsidR="005E3918" w:rsidRPr="00A02CF2" w14:paraId="685D1D03" w14:textId="77777777" w:rsidTr="00B662D0">
        <w:tc>
          <w:tcPr>
            <w:tcW w:w="1548" w:type="dxa"/>
            <w:shd w:val="clear" w:color="auto" w:fill="D9D9D9"/>
          </w:tcPr>
          <w:p w14:paraId="5A3FA748"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IMK</w:t>
            </w:r>
            <w:r w:rsidRPr="007012D8">
              <w:rPr>
                <w:rFonts w:ascii="Calibri" w:hAnsi="Calibri" w:cs="Tahoma"/>
                <w:sz w:val="14"/>
                <w:szCs w:val="20"/>
              </w:rPr>
              <w:t>CS</w:t>
            </w:r>
          </w:p>
        </w:tc>
        <w:tc>
          <w:tcPr>
            <w:tcW w:w="6480" w:type="dxa"/>
            <w:shd w:val="clear" w:color="auto" w:fill="D9D9D9"/>
          </w:tcPr>
          <w:p w14:paraId="57014FBE" w14:textId="77777777" w:rsidR="005E3918" w:rsidRPr="005F6C61" w:rsidRDefault="000A7AE0" w:rsidP="00DC3FDC">
            <w:pPr>
              <w:pStyle w:val="BodyText"/>
              <w:ind w:left="0"/>
              <w:rPr>
                <w:rFonts w:ascii="Calibri" w:hAnsi="Calibri" w:cs="Tahoma"/>
                <w:szCs w:val="20"/>
              </w:rPr>
            </w:pPr>
            <w:r>
              <w:rPr>
                <w:rFonts w:ascii="Calibri" w:hAnsi="Calibri" w:cs="Tahoma"/>
                <w:szCs w:val="20"/>
              </w:rPr>
              <w:t>(</w:t>
            </w:r>
            <w:proofErr w:type="spellStart"/>
            <w:r>
              <w:rPr>
                <w:rFonts w:ascii="Calibri" w:hAnsi="Calibri" w:cs="Tahoma"/>
                <w:szCs w:val="20"/>
              </w:rPr>
              <w:t>Multos</w:t>
            </w:r>
            <w:proofErr w:type="spellEnd"/>
            <w:r>
              <w:rPr>
                <w:rFonts w:ascii="Calibri" w:hAnsi="Calibri" w:cs="Tahoma"/>
                <w:szCs w:val="20"/>
              </w:rPr>
              <w:t xml:space="preserve"> Application Management Key)</w:t>
            </w:r>
            <w:r w:rsidR="005E3918">
              <w:rPr>
                <w:rFonts w:ascii="Calibri" w:hAnsi="Calibri" w:cs="Tahoma"/>
                <w:szCs w:val="20"/>
              </w:rPr>
              <w:t xml:space="preserve"> – </w:t>
            </w:r>
            <w:r w:rsidR="005E3918" w:rsidRPr="005F6C61">
              <w:rPr>
                <w:rFonts w:ascii="Calibri" w:hAnsi="Calibri" w:cs="Tahoma"/>
                <w:szCs w:val="20"/>
              </w:rPr>
              <w:t>Issuer Master Key – Certificate Signature</w:t>
            </w:r>
          </w:p>
        </w:tc>
      </w:tr>
      <w:tr w:rsidR="005E3918" w:rsidRPr="00A02CF2" w14:paraId="38D6CF92" w14:textId="77777777" w:rsidTr="00B662D0">
        <w:tc>
          <w:tcPr>
            <w:tcW w:w="1548" w:type="dxa"/>
            <w:shd w:val="clear" w:color="auto" w:fill="D9D9D9"/>
          </w:tcPr>
          <w:p w14:paraId="572EF8FF"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IMK</w:t>
            </w:r>
            <w:r w:rsidRPr="007012D8">
              <w:rPr>
                <w:rFonts w:ascii="Calibri" w:hAnsi="Calibri" w:cs="Tahoma"/>
                <w:sz w:val="14"/>
                <w:szCs w:val="20"/>
              </w:rPr>
              <w:t>KE</w:t>
            </w:r>
          </w:p>
        </w:tc>
        <w:tc>
          <w:tcPr>
            <w:tcW w:w="6480" w:type="dxa"/>
            <w:shd w:val="clear" w:color="auto" w:fill="D9D9D9"/>
          </w:tcPr>
          <w:p w14:paraId="4013209C" w14:textId="77777777" w:rsidR="005E3918" w:rsidRPr="005F6C61" w:rsidRDefault="000A7AE0" w:rsidP="00DC3FDC">
            <w:pPr>
              <w:pStyle w:val="BodyText"/>
              <w:ind w:left="0"/>
              <w:rPr>
                <w:rFonts w:ascii="Calibri" w:hAnsi="Calibri" w:cs="Tahoma"/>
                <w:szCs w:val="20"/>
              </w:rPr>
            </w:pPr>
            <w:r>
              <w:rPr>
                <w:rFonts w:ascii="Calibri" w:hAnsi="Calibri" w:cs="Tahoma"/>
                <w:szCs w:val="20"/>
              </w:rPr>
              <w:t>(</w:t>
            </w:r>
            <w:proofErr w:type="spellStart"/>
            <w:r>
              <w:rPr>
                <w:rFonts w:ascii="Calibri" w:hAnsi="Calibri" w:cs="Tahoma"/>
                <w:szCs w:val="20"/>
              </w:rPr>
              <w:t>Multos</w:t>
            </w:r>
            <w:proofErr w:type="spellEnd"/>
            <w:r>
              <w:rPr>
                <w:rFonts w:ascii="Calibri" w:hAnsi="Calibri" w:cs="Tahoma"/>
                <w:szCs w:val="20"/>
              </w:rPr>
              <w:t xml:space="preserve"> Application Management Key)</w:t>
            </w:r>
            <w:r w:rsidR="005E3918">
              <w:rPr>
                <w:rFonts w:ascii="Calibri" w:hAnsi="Calibri" w:cs="Tahoma"/>
                <w:szCs w:val="20"/>
              </w:rPr>
              <w:t xml:space="preserve"> – </w:t>
            </w:r>
            <w:r w:rsidR="005E3918" w:rsidRPr="005F6C61">
              <w:rPr>
                <w:rFonts w:ascii="Calibri" w:hAnsi="Calibri" w:cs="Tahoma"/>
                <w:szCs w:val="20"/>
              </w:rPr>
              <w:t>Issuer Master Key – Key Transformation Unit</w:t>
            </w:r>
          </w:p>
        </w:tc>
      </w:tr>
      <w:tr w:rsidR="005E3918" w:rsidRPr="00A02CF2" w14:paraId="29891A8E" w14:textId="77777777" w:rsidTr="00B662D0">
        <w:tc>
          <w:tcPr>
            <w:tcW w:w="1548" w:type="dxa"/>
            <w:shd w:val="clear" w:color="auto" w:fill="D9D9D9"/>
          </w:tcPr>
          <w:p w14:paraId="23E5F825" w14:textId="77777777" w:rsidR="005E3918" w:rsidRPr="005F6C61" w:rsidRDefault="005E3918" w:rsidP="00DC3FDC">
            <w:pPr>
              <w:pStyle w:val="BodyText"/>
              <w:ind w:left="0"/>
              <w:rPr>
                <w:rFonts w:ascii="Calibri" w:hAnsi="Calibri" w:cs="Tahoma"/>
                <w:szCs w:val="20"/>
              </w:rPr>
            </w:pPr>
            <w:r w:rsidRPr="005F6C61">
              <w:rPr>
                <w:rFonts w:ascii="Calibri" w:hAnsi="Calibri" w:cs="Tahoma"/>
                <w:szCs w:val="20"/>
              </w:rPr>
              <w:t>IMK</w:t>
            </w:r>
            <w:r w:rsidRPr="007012D8">
              <w:rPr>
                <w:rFonts w:ascii="Calibri" w:hAnsi="Calibri" w:cs="Tahoma"/>
                <w:sz w:val="14"/>
                <w:szCs w:val="20"/>
              </w:rPr>
              <w:t>CU</w:t>
            </w:r>
          </w:p>
        </w:tc>
        <w:tc>
          <w:tcPr>
            <w:tcW w:w="6480" w:type="dxa"/>
            <w:shd w:val="clear" w:color="auto" w:fill="D9D9D9"/>
          </w:tcPr>
          <w:p w14:paraId="486D70B1" w14:textId="77777777" w:rsidR="005E3918" w:rsidRPr="005F6C61" w:rsidRDefault="000A7AE0" w:rsidP="00DC3FDC">
            <w:pPr>
              <w:pStyle w:val="BodyText"/>
              <w:ind w:left="0"/>
              <w:rPr>
                <w:rFonts w:ascii="Calibri" w:hAnsi="Calibri" w:cs="Tahoma"/>
                <w:szCs w:val="20"/>
              </w:rPr>
            </w:pPr>
            <w:r>
              <w:rPr>
                <w:rFonts w:ascii="Calibri" w:hAnsi="Calibri" w:cs="Tahoma"/>
                <w:szCs w:val="20"/>
              </w:rPr>
              <w:t>(</w:t>
            </w:r>
            <w:proofErr w:type="spellStart"/>
            <w:r>
              <w:rPr>
                <w:rFonts w:ascii="Calibri" w:hAnsi="Calibri" w:cs="Tahoma"/>
                <w:szCs w:val="20"/>
              </w:rPr>
              <w:t>Multos</w:t>
            </w:r>
            <w:proofErr w:type="spellEnd"/>
            <w:r>
              <w:rPr>
                <w:rFonts w:ascii="Calibri" w:hAnsi="Calibri" w:cs="Tahoma"/>
                <w:szCs w:val="20"/>
              </w:rPr>
              <w:t xml:space="preserve"> Application Management Key)</w:t>
            </w:r>
            <w:r w:rsidR="005E3918">
              <w:rPr>
                <w:rFonts w:ascii="Calibri" w:hAnsi="Calibri" w:cs="Tahoma"/>
                <w:szCs w:val="20"/>
              </w:rPr>
              <w:t xml:space="preserve"> – </w:t>
            </w:r>
            <w:r w:rsidR="005E3918" w:rsidRPr="005F6C61">
              <w:rPr>
                <w:rFonts w:ascii="Calibri" w:hAnsi="Calibri" w:cs="Tahoma"/>
                <w:szCs w:val="20"/>
              </w:rPr>
              <w:t>Issuer Master Key – Card Unblock Certificates</w:t>
            </w:r>
          </w:p>
        </w:tc>
      </w:tr>
    </w:tbl>
    <w:p w14:paraId="0BCC94C7" w14:textId="77777777" w:rsidR="005E3918" w:rsidRDefault="005E3918" w:rsidP="005E3918">
      <w:pPr>
        <w:pStyle w:val="Heading2"/>
      </w:pPr>
    </w:p>
    <w:p w14:paraId="42744BF1" w14:textId="77777777" w:rsidR="006173EC" w:rsidRDefault="006173EC" w:rsidP="005E3918">
      <w:pPr>
        <w:pStyle w:val="Heading2"/>
        <w:numPr>
          <w:ilvl w:val="1"/>
          <w:numId w:val="16"/>
        </w:numPr>
      </w:pPr>
      <w:bookmarkStart w:id="51" w:name="_Toc273005842"/>
      <w:r>
        <w:t>Key/Group Naming Convention</w:t>
      </w:r>
      <w:bookmarkEnd w:id="51"/>
    </w:p>
    <w:p w14:paraId="0292387E" w14:textId="77777777" w:rsidR="00F27BE4" w:rsidRDefault="00F27BE4" w:rsidP="00F27BE4">
      <w:r>
        <w:t>Below is a definition of how cryptographic keys</w:t>
      </w:r>
      <w:r w:rsidR="00DA1703">
        <w:t xml:space="preserve"> and key groups should be named, from the point in time the key and or key group is created.</w:t>
      </w:r>
    </w:p>
    <w:p w14:paraId="3E8DE861" w14:textId="77777777" w:rsidR="00831CB4" w:rsidRDefault="00831CB4" w:rsidP="00F27BE4"/>
    <w:p w14:paraId="6518AA54" w14:textId="77777777" w:rsidR="00831CB4" w:rsidRDefault="00831CB4" w:rsidP="00831CB4">
      <w:pPr>
        <w:pStyle w:val="Heading3"/>
      </w:pPr>
      <w:bookmarkStart w:id="52" w:name="_Toc273005843"/>
      <w:r>
        <w:t>Field Length</w:t>
      </w:r>
      <w:r w:rsidR="00C1604A">
        <w:t xml:space="preserve"> Limitation</w:t>
      </w:r>
      <w:bookmarkEnd w:id="52"/>
    </w:p>
    <w:p w14:paraId="7E4B483B" w14:textId="56E523C5" w:rsidR="006E3BF4" w:rsidRDefault="00831CB4" w:rsidP="006E3BF4">
      <w:pPr>
        <w:ind w:left="1440"/>
      </w:pPr>
      <w:r>
        <w:t xml:space="preserve">Postilion presently supports a maximum of 55 characters for key and group names, however within the </w:t>
      </w:r>
      <w:r w:rsidR="00794A7D">
        <w:t>ACME</w:t>
      </w:r>
      <w:r>
        <w:t xml:space="preserve"> Production environment this field was further restricted to 20 characters.</w:t>
      </w:r>
    </w:p>
    <w:p w14:paraId="291EF8F8" w14:textId="77777777" w:rsidR="00F27BE4" w:rsidRDefault="00F27BE4" w:rsidP="00F27BE4"/>
    <w:p w14:paraId="24420D8C" w14:textId="77777777" w:rsidR="006E3BF4" w:rsidRDefault="006E3BF4" w:rsidP="006E3BF4">
      <w:pPr>
        <w:pStyle w:val="Heading3"/>
      </w:pPr>
      <w:bookmarkStart w:id="53" w:name="_Toc273005844"/>
      <w:r>
        <w:lastRenderedPageBreak/>
        <w:t>Key Naming Convention</w:t>
      </w:r>
      <w:bookmarkEnd w:id="53"/>
    </w:p>
    <w:p w14:paraId="150E8A54" w14:textId="45ECFEDC" w:rsidR="006E3BF4" w:rsidRDefault="007D2BA3" w:rsidP="006E3BF4">
      <w:pPr>
        <w:ind w:left="1440"/>
      </w:pPr>
      <w:r>
        <w:t xml:space="preserve">The standard for naming cryptographic keys within the </w:t>
      </w:r>
      <w:r w:rsidR="00794A7D">
        <w:t>ACME</w:t>
      </w:r>
      <w:r>
        <w:t xml:space="preserve"> Production environment, are as follows:</w:t>
      </w:r>
    </w:p>
    <w:p w14:paraId="69DD8384" w14:textId="77777777" w:rsidR="007D2BA3" w:rsidRDefault="007D2BA3" w:rsidP="006E3BF4">
      <w:pPr>
        <w:ind w:left="1440"/>
      </w:pPr>
    </w:p>
    <w:p w14:paraId="720B5856" w14:textId="77777777" w:rsidR="007D2BA3" w:rsidRDefault="004C4155" w:rsidP="006E3BF4">
      <w:pPr>
        <w:ind w:left="1440"/>
      </w:pPr>
      <w:r w:rsidRPr="00966CC0">
        <w:rPr>
          <w:highlight w:val="lightGray"/>
        </w:rPr>
        <w:t>NNNNNNNNN_KKKKKK_000</w:t>
      </w:r>
    </w:p>
    <w:p w14:paraId="3848BEF9" w14:textId="77777777" w:rsidR="007D2BA3" w:rsidRDefault="007D2BA3" w:rsidP="006E3BF4">
      <w:pPr>
        <w:ind w:left="1440"/>
      </w:pPr>
    </w:p>
    <w:p w14:paraId="59D3274E" w14:textId="77777777" w:rsidR="004C4155" w:rsidRDefault="004C4155" w:rsidP="006E3BF4">
      <w:pPr>
        <w:ind w:left="1440"/>
      </w:pPr>
      <w:r>
        <w:t xml:space="preserve">Where “NNNNNNNNN” are the 9 characters limitation reserved for defining an Issuer ID, “KKKKKK” are the 6 characters limitation reserved for key acronyms (these </w:t>
      </w:r>
      <w:proofErr w:type="gramStart"/>
      <w:r>
        <w:t>would be</w:t>
      </w:r>
      <w:proofErr w:type="gramEnd"/>
      <w:r>
        <w:t xml:space="preserve"> industry recognized key acronyms), and “000” are the 3 digits reserved identifying key indexes.</w:t>
      </w:r>
    </w:p>
    <w:p w14:paraId="1497B4CE" w14:textId="77777777" w:rsidR="006E3BF4" w:rsidRDefault="006E3BF4" w:rsidP="006E3BF4"/>
    <w:p w14:paraId="1AFFF1AB" w14:textId="77777777" w:rsidR="006E3BF4" w:rsidRDefault="006E3BF4" w:rsidP="006E3BF4">
      <w:pPr>
        <w:pStyle w:val="Heading3"/>
      </w:pPr>
      <w:bookmarkStart w:id="54" w:name="_Toc273005845"/>
      <w:r>
        <w:t>Group Naming Convention</w:t>
      </w:r>
      <w:bookmarkEnd w:id="54"/>
    </w:p>
    <w:p w14:paraId="67E6F4C0" w14:textId="259CE5F9" w:rsidR="006E3BF4" w:rsidRDefault="00E87256" w:rsidP="006E3BF4">
      <w:pPr>
        <w:ind w:left="1440"/>
      </w:pPr>
      <w:r>
        <w:t xml:space="preserve">The standard for naming key groups within the </w:t>
      </w:r>
      <w:r w:rsidR="00794A7D">
        <w:t>ACME</w:t>
      </w:r>
      <w:r>
        <w:t xml:space="preserve"> Production environment, are as follows:</w:t>
      </w:r>
    </w:p>
    <w:p w14:paraId="22485C78" w14:textId="77777777" w:rsidR="00E87256" w:rsidRDefault="00E87256" w:rsidP="006E3BF4">
      <w:pPr>
        <w:ind w:left="1440"/>
      </w:pPr>
    </w:p>
    <w:p w14:paraId="4D101E97" w14:textId="77777777" w:rsidR="00E87256" w:rsidRDefault="003F1796" w:rsidP="006E3BF4">
      <w:pPr>
        <w:ind w:left="1440"/>
      </w:pPr>
      <w:r w:rsidRPr="00966CC0">
        <w:rPr>
          <w:highlight w:val="lightGray"/>
        </w:rPr>
        <w:t>NNNNNNNNN_KKKKKK</w:t>
      </w:r>
    </w:p>
    <w:p w14:paraId="7E726D21" w14:textId="77777777" w:rsidR="00A10789" w:rsidRDefault="00A10789" w:rsidP="006E3BF4">
      <w:pPr>
        <w:ind w:left="1440"/>
      </w:pPr>
    </w:p>
    <w:p w14:paraId="06D188DF" w14:textId="77777777" w:rsidR="00A10789" w:rsidRPr="006E3BF4" w:rsidRDefault="0086783E" w:rsidP="006E3BF4">
      <w:pPr>
        <w:ind w:left="1440"/>
      </w:pPr>
      <w:r>
        <w:t xml:space="preserve">Where “NNNNNNNNN” are the 9 characters limitation for defining an Issuer ID, and “KKKKKK” are the 6 characters limitation reserved for key acronyms (these </w:t>
      </w:r>
      <w:proofErr w:type="gramStart"/>
      <w:r>
        <w:t>would be</w:t>
      </w:r>
      <w:proofErr w:type="gramEnd"/>
      <w:r>
        <w:t xml:space="preserve"> industry recognized key acronyms).</w:t>
      </w:r>
    </w:p>
    <w:p w14:paraId="2F7C8C7C" w14:textId="77777777" w:rsidR="006E3BF4" w:rsidRPr="006E3BF4" w:rsidRDefault="006E3BF4" w:rsidP="006E3BF4"/>
    <w:p w14:paraId="582630BC" w14:textId="77777777" w:rsidR="005E3918" w:rsidRPr="00581272" w:rsidRDefault="005E3918" w:rsidP="005E3918">
      <w:pPr>
        <w:pStyle w:val="Heading2"/>
        <w:numPr>
          <w:ilvl w:val="1"/>
          <w:numId w:val="16"/>
        </w:numPr>
      </w:pPr>
      <w:bookmarkStart w:id="55" w:name="_Toc273005846"/>
      <w:r w:rsidRPr="00581272">
        <w:t>Key Management</w:t>
      </w:r>
      <w:r w:rsidR="0004334C" w:rsidRPr="00581272">
        <w:t xml:space="preserve"> Activities</w:t>
      </w:r>
      <w:bookmarkEnd w:id="55"/>
    </w:p>
    <w:p w14:paraId="4C288545" w14:textId="26866784" w:rsidR="005E3918" w:rsidRDefault="00581272" w:rsidP="008B2E13">
      <w:pPr>
        <w:pStyle w:val="ListParagraph"/>
      </w:pPr>
      <w:r w:rsidRPr="00581272">
        <w:t>This section of the Key Management Procedures defines</w:t>
      </w:r>
      <w:r w:rsidR="00517C5D" w:rsidRPr="00581272">
        <w:t xml:space="preserve"> all procedural steps associated with </w:t>
      </w:r>
      <w:r w:rsidR="00794A7D">
        <w:t>ACME</w:t>
      </w:r>
      <w:r w:rsidR="00A31769" w:rsidRPr="00581272">
        <w:t xml:space="preserve"> Key Management Lifecycle (TKML)</w:t>
      </w:r>
      <w:r w:rsidRPr="00581272">
        <w:t>.</w:t>
      </w:r>
    </w:p>
    <w:p w14:paraId="498D9443" w14:textId="77777777" w:rsidR="008B2E13" w:rsidRPr="008B2E13" w:rsidRDefault="008B2E13" w:rsidP="008B2E13">
      <w:pPr>
        <w:pStyle w:val="ListParagraph"/>
      </w:pPr>
    </w:p>
    <w:p w14:paraId="577DB344" w14:textId="77777777" w:rsidR="006C2345" w:rsidRPr="005B22CB" w:rsidRDefault="006C2345" w:rsidP="006C2345">
      <w:pPr>
        <w:pStyle w:val="Heading3"/>
      </w:pPr>
      <w:bookmarkStart w:id="56" w:name="_Toc273005847"/>
      <w:r w:rsidRPr="005B22CB">
        <w:t>HSM Console Laptop</w:t>
      </w:r>
      <w:bookmarkEnd w:id="56"/>
    </w:p>
    <w:p w14:paraId="0C532B3F" w14:textId="77777777" w:rsidR="004E1DAE" w:rsidRDefault="004E1DAE" w:rsidP="00537150">
      <w:pPr>
        <w:ind w:left="1440"/>
      </w:pPr>
      <w:r>
        <w:t>The HSM Console Laptops are configured by the Security Officer according to a specific build document for HSM Console Laptops. All configurations are validated by an IS staff.</w:t>
      </w:r>
    </w:p>
    <w:p w14:paraId="6DAEC6CF" w14:textId="77777777" w:rsidR="00E51E9D" w:rsidRDefault="00E51E9D" w:rsidP="00537150">
      <w:pPr>
        <w:ind w:left="1440"/>
      </w:pPr>
    </w:p>
    <w:p w14:paraId="650DD282" w14:textId="77777777" w:rsidR="00E51E9D" w:rsidRDefault="00E51E9D" w:rsidP="00537150">
      <w:pPr>
        <w:ind w:left="1440"/>
      </w:pPr>
      <w:r>
        <w:t xml:space="preserve">Maintenance of these laptops </w:t>
      </w:r>
      <w:r w:rsidR="00C16BD3">
        <w:t>is</w:t>
      </w:r>
      <w:r>
        <w:t xml:space="preserve"> done, periodically, by the Security Officer.</w:t>
      </w:r>
    </w:p>
    <w:p w14:paraId="5E51A0DD" w14:textId="77777777" w:rsidR="004E1DAE" w:rsidRDefault="004E1DAE" w:rsidP="00537150">
      <w:pPr>
        <w:ind w:left="1440"/>
      </w:pPr>
    </w:p>
    <w:p w14:paraId="7C951DBE" w14:textId="77777777" w:rsidR="00537150" w:rsidRDefault="005B22CB" w:rsidP="00537150">
      <w:pPr>
        <w:ind w:left="1440"/>
      </w:pPr>
      <w:r w:rsidRPr="005B22CB">
        <w:t>Before a production HSM laptop is used for any Key Management Activity, the following must be completed.</w:t>
      </w:r>
    </w:p>
    <w:p w14:paraId="7FA2EB98" w14:textId="77777777" w:rsidR="005B22CB" w:rsidRDefault="005B22CB" w:rsidP="00537150">
      <w:pPr>
        <w:ind w:left="1440"/>
      </w:pPr>
    </w:p>
    <w:p w14:paraId="283523E0" w14:textId="77777777" w:rsidR="00436ED4" w:rsidRDefault="004A44AE" w:rsidP="005B22CB">
      <w:pPr>
        <w:pStyle w:val="ListParagraph"/>
        <w:numPr>
          <w:ilvl w:val="0"/>
          <w:numId w:val="20"/>
        </w:numPr>
      </w:pPr>
      <w:r>
        <w:t>Retrieve</w:t>
      </w:r>
      <w:r w:rsidR="00436ED4">
        <w:t>:</w:t>
      </w:r>
    </w:p>
    <w:p w14:paraId="19AE1362" w14:textId="77777777" w:rsidR="005B22CB" w:rsidRDefault="00436ED4" w:rsidP="00436ED4">
      <w:pPr>
        <w:pStyle w:val="ListParagraph"/>
        <w:numPr>
          <w:ilvl w:val="1"/>
          <w:numId w:val="20"/>
        </w:numPr>
      </w:pPr>
      <w:r>
        <w:t>The PRIMARY HSM Console Laptop from the vault.</w:t>
      </w:r>
    </w:p>
    <w:p w14:paraId="462A4342" w14:textId="77777777" w:rsidR="004A44AE" w:rsidRDefault="004A44AE" w:rsidP="00436ED4">
      <w:pPr>
        <w:pStyle w:val="ListParagraph"/>
        <w:numPr>
          <w:ilvl w:val="1"/>
          <w:numId w:val="20"/>
        </w:numPr>
      </w:pPr>
      <w:r>
        <w:t>Laptop power adapter.</w:t>
      </w:r>
    </w:p>
    <w:p w14:paraId="5E631EB4" w14:textId="77777777" w:rsidR="004A44AE" w:rsidRDefault="004A44AE" w:rsidP="00436ED4">
      <w:pPr>
        <w:pStyle w:val="ListParagraph"/>
        <w:numPr>
          <w:ilvl w:val="1"/>
          <w:numId w:val="20"/>
        </w:numPr>
      </w:pPr>
      <w:r>
        <w:t>HSM Console Cable.</w:t>
      </w:r>
    </w:p>
    <w:p w14:paraId="1B9DD687" w14:textId="77777777" w:rsidR="004A44AE" w:rsidRDefault="004A44AE" w:rsidP="004A44AE">
      <w:pPr>
        <w:pStyle w:val="ListParagraph"/>
        <w:numPr>
          <w:ilvl w:val="0"/>
          <w:numId w:val="20"/>
        </w:numPr>
      </w:pPr>
      <w:r w:rsidRPr="00F279C0">
        <w:rPr>
          <w:b/>
        </w:rPr>
        <w:t>‘Physically Inspect’</w:t>
      </w:r>
      <w:r>
        <w:t xml:space="preserve"> ALL hardware to identify ANY compromise/modifications.</w:t>
      </w:r>
    </w:p>
    <w:p w14:paraId="113BCB8B" w14:textId="77777777" w:rsidR="004A44AE" w:rsidRPr="004A44AE" w:rsidRDefault="004A44AE" w:rsidP="004A44AE">
      <w:pPr>
        <w:pStyle w:val="ListParagraph"/>
        <w:ind w:left="1800"/>
        <w:rPr>
          <w:i/>
        </w:rPr>
      </w:pPr>
      <w:r>
        <w:tab/>
      </w:r>
      <w:r w:rsidRPr="004A44AE">
        <w:rPr>
          <w:i/>
        </w:rPr>
        <w:t xml:space="preserve">Note: If physical modifications/compromise is identified on any hardware, </w:t>
      </w:r>
      <w:r w:rsidR="007B1F3E">
        <w:rPr>
          <w:i/>
        </w:rPr>
        <w:t>it</w:t>
      </w:r>
      <w:r w:rsidRPr="004A44AE">
        <w:rPr>
          <w:i/>
        </w:rPr>
        <w:t xml:space="preserve"> </w:t>
      </w:r>
      <w:r w:rsidRPr="004A44AE">
        <w:rPr>
          <w:i/>
        </w:rPr>
        <w:tab/>
        <w:t>MUST be replaced.</w:t>
      </w:r>
    </w:p>
    <w:p w14:paraId="3DFC4673" w14:textId="77777777" w:rsidR="004A44AE" w:rsidRDefault="00051353" w:rsidP="004A44AE">
      <w:pPr>
        <w:pStyle w:val="ListParagraph"/>
        <w:numPr>
          <w:ilvl w:val="0"/>
          <w:numId w:val="20"/>
        </w:numPr>
      </w:pPr>
      <w:r>
        <w:t>Turning on Laptop:</w:t>
      </w:r>
    </w:p>
    <w:p w14:paraId="1227710A" w14:textId="77777777" w:rsidR="00051353" w:rsidRDefault="00051353" w:rsidP="00051353">
      <w:pPr>
        <w:pStyle w:val="ListParagraph"/>
        <w:numPr>
          <w:ilvl w:val="1"/>
          <w:numId w:val="20"/>
        </w:numPr>
      </w:pPr>
      <w:r>
        <w:t>Connect power adapter to AC</w:t>
      </w:r>
      <w:r w:rsidR="006E5F81">
        <w:t xml:space="preserve"> outlet</w:t>
      </w:r>
      <w:r>
        <w:t xml:space="preserve"> and Laptop.</w:t>
      </w:r>
    </w:p>
    <w:p w14:paraId="0E283625" w14:textId="77777777" w:rsidR="00051353" w:rsidRDefault="00051353" w:rsidP="00051353">
      <w:pPr>
        <w:pStyle w:val="ListParagraph"/>
        <w:numPr>
          <w:ilvl w:val="1"/>
          <w:numId w:val="20"/>
        </w:numPr>
      </w:pPr>
      <w:r>
        <w:t>Power on the Laptop</w:t>
      </w:r>
      <w:r w:rsidR="000C0142">
        <w:t>.</w:t>
      </w:r>
    </w:p>
    <w:p w14:paraId="37B1F50B" w14:textId="77777777" w:rsidR="00051353" w:rsidRDefault="000C0142" w:rsidP="00051353">
      <w:pPr>
        <w:pStyle w:val="ListParagraph"/>
        <w:numPr>
          <w:ilvl w:val="1"/>
          <w:numId w:val="20"/>
        </w:numPr>
      </w:pPr>
      <w:r>
        <w:t>Login to the operating system.</w:t>
      </w:r>
    </w:p>
    <w:p w14:paraId="41128B66" w14:textId="77777777" w:rsidR="00E71CB8" w:rsidRDefault="00E71CB8" w:rsidP="00EA1A14">
      <w:pPr>
        <w:pStyle w:val="ListParagraph"/>
        <w:numPr>
          <w:ilvl w:val="0"/>
          <w:numId w:val="20"/>
        </w:numPr>
      </w:pPr>
      <w:r>
        <w:t xml:space="preserve">If Laptop: </w:t>
      </w:r>
    </w:p>
    <w:p w14:paraId="7F7AB12D" w14:textId="77777777" w:rsidR="00E71CB8" w:rsidRDefault="00450ED3" w:rsidP="00E71CB8">
      <w:pPr>
        <w:pStyle w:val="ListParagraph"/>
        <w:numPr>
          <w:ilvl w:val="1"/>
          <w:numId w:val="20"/>
        </w:numPr>
      </w:pPr>
      <w:r>
        <w:t xml:space="preserve">Is suspected of </w:t>
      </w:r>
      <w:r w:rsidR="00E71CB8">
        <w:t>compromise.</w:t>
      </w:r>
    </w:p>
    <w:p w14:paraId="20EC057C" w14:textId="77777777" w:rsidR="00E71CB8" w:rsidRDefault="00E71CB8" w:rsidP="00E71CB8">
      <w:pPr>
        <w:pStyle w:val="ListParagraph"/>
        <w:numPr>
          <w:ilvl w:val="1"/>
          <w:numId w:val="20"/>
        </w:numPr>
      </w:pPr>
      <w:r>
        <w:t>OS looks suspicious.</w:t>
      </w:r>
    </w:p>
    <w:p w14:paraId="199B1C86" w14:textId="77777777" w:rsidR="00073B52" w:rsidRDefault="00E71CB8" w:rsidP="00073B52">
      <w:pPr>
        <w:pStyle w:val="ListParagraph"/>
        <w:numPr>
          <w:ilvl w:val="1"/>
          <w:numId w:val="20"/>
        </w:numPr>
      </w:pPr>
      <w:r>
        <w:t>OS is infected with malicious software (not limited to Spywa</w:t>
      </w:r>
      <w:r w:rsidR="00D60022">
        <w:t>r</w:t>
      </w:r>
      <w:r>
        <w:t>e/Viruses/Worms/</w:t>
      </w:r>
      <w:r w:rsidR="002F232A">
        <w:t>Root kits</w:t>
      </w:r>
      <w:r>
        <w:t>)</w:t>
      </w:r>
      <w:r w:rsidR="00073B52">
        <w:br/>
      </w:r>
    </w:p>
    <w:p w14:paraId="6EA1F62D" w14:textId="77777777" w:rsidR="00073B52" w:rsidRDefault="00073B52" w:rsidP="00073B52">
      <w:pPr>
        <w:pStyle w:val="ListParagraph"/>
        <w:ind w:left="2520"/>
        <w:rPr>
          <w:i/>
        </w:rPr>
      </w:pPr>
      <w:r w:rsidRPr="00073B52">
        <w:rPr>
          <w:i/>
        </w:rPr>
        <w:lastRenderedPageBreak/>
        <w:t>Note: If any of the above is TRUE the Laptop MUST NOT be used. The entire machine MUST be rebuilt from SCRATCH.</w:t>
      </w:r>
    </w:p>
    <w:p w14:paraId="566E10B6" w14:textId="77777777" w:rsidR="00073B52" w:rsidRPr="00073B52" w:rsidRDefault="00073B52" w:rsidP="00073B52">
      <w:pPr>
        <w:pStyle w:val="ListParagraph"/>
        <w:ind w:left="2520"/>
        <w:rPr>
          <w:i/>
        </w:rPr>
      </w:pPr>
    </w:p>
    <w:p w14:paraId="5783F367" w14:textId="77777777" w:rsidR="000C0142" w:rsidRDefault="0085218E" w:rsidP="00EA1A14">
      <w:pPr>
        <w:pStyle w:val="ListParagraph"/>
        <w:numPr>
          <w:ilvl w:val="0"/>
          <w:numId w:val="20"/>
        </w:numPr>
      </w:pPr>
      <w:r>
        <w:t>Connect HSM Console cable to HSM and Laptop.</w:t>
      </w:r>
    </w:p>
    <w:p w14:paraId="7C1D95B9" w14:textId="77777777" w:rsidR="0085218E" w:rsidRDefault="0085218E" w:rsidP="00EA1A14">
      <w:pPr>
        <w:pStyle w:val="ListParagraph"/>
        <w:numPr>
          <w:ilvl w:val="0"/>
          <w:numId w:val="20"/>
        </w:numPr>
      </w:pPr>
      <w:r>
        <w:t>Launch HSM Console Application.</w:t>
      </w:r>
    </w:p>
    <w:p w14:paraId="1605DC36" w14:textId="77777777" w:rsidR="00D60022" w:rsidRDefault="00D60022" w:rsidP="00D60022">
      <w:pPr>
        <w:pStyle w:val="ListParagraph"/>
        <w:ind w:left="1800"/>
      </w:pPr>
    </w:p>
    <w:p w14:paraId="79DDBCC9" w14:textId="77777777" w:rsidR="00D60022" w:rsidRDefault="00D60022" w:rsidP="00D60022">
      <w:pPr>
        <w:pStyle w:val="ListParagraph"/>
        <w:ind w:left="1800"/>
        <w:rPr>
          <w:i/>
        </w:rPr>
      </w:pPr>
      <w:r w:rsidRPr="00D60022">
        <w:rPr>
          <w:i/>
        </w:rPr>
        <w:t>Note: Alternatively, the BACKUP HSM Console Laptop that is located in the same vault as the PRIMARY HSM Console Laptop can be used in any event the PRIMARY is deemed unusable, as defined above.</w:t>
      </w:r>
    </w:p>
    <w:p w14:paraId="4AA05B90" w14:textId="77777777" w:rsidR="00CF0F26" w:rsidRDefault="00CF0F26" w:rsidP="00D60022">
      <w:pPr>
        <w:pStyle w:val="ListParagraph"/>
        <w:ind w:left="1800"/>
      </w:pPr>
    </w:p>
    <w:p w14:paraId="04E57690" w14:textId="77777777" w:rsidR="00CF0F26" w:rsidRPr="00166825" w:rsidRDefault="00CF0F26" w:rsidP="00CF0F26">
      <w:pPr>
        <w:pStyle w:val="ListParagraph"/>
        <w:ind w:left="1800"/>
        <w:rPr>
          <w:b/>
          <w:color w:val="FFFFFF" w:themeColor="background1"/>
        </w:rPr>
      </w:pPr>
      <w:r w:rsidRPr="00C835BC">
        <w:rPr>
          <w:b/>
          <w:color w:val="FFFFFF" w:themeColor="background1"/>
          <w:highlight w:val="black"/>
        </w:rPr>
        <w:t xml:space="preserve">Checklist to be used for </w:t>
      </w:r>
      <w:r w:rsidRPr="00166825">
        <w:rPr>
          <w:b/>
          <w:color w:val="FFFFFF" w:themeColor="background1"/>
          <w:highlight w:val="black"/>
        </w:rPr>
        <w:t xml:space="preserve">‘ALL’ </w:t>
      </w:r>
      <w:r w:rsidR="00166825" w:rsidRPr="00166825">
        <w:rPr>
          <w:b/>
          <w:color w:val="FFFFFF" w:themeColor="background1"/>
          <w:highlight w:val="black"/>
        </w:rPr>
        <w:t>HSM Console Laptops</w:t>
      </w:r>
    </w:p>
    <w:p w14:paraId="72021E38" w14:textId="77777777" w:rsidR="00CF0F26" w:rsidRDefault="00CF0F26" w:rsidP="00CF0F26">
      <w:pPr>
        <w:ind w:left="1800"/>
      </w:pPr>
    </w:p>
    <w:p w14:paraId="564E351E" w14:textId="77777777" w:rsidR="000E2DF4" w:rsidRDefault="00A32BA6" w:rsidP="00CF0F26">
      <w:pPr>
        <w:ind w:left="1800"/>
      </w:pPr>
      <w:hyperlink r:id="rId11" w:history="1">
        <w:r w:rsidR="00CD46A1">
          <w:rPr>
            <w:rStyle w:val="Hyperlink"/>
          </w:rPr>
          <w:t>HSM Console Laptop Checklist</w:t>
        </w:r>
      </w:hyperlink>
      <w:r w:rsidR="000E2DF4">
        <w:t xml:space="preserve"> </w:t>
      </w:r>
    </w:p>
    <w:p w14:paraId="11589399" w14:textId="77777777" w:rsidR="0022053E" w:rsidRPr="006C2345" w:rsidRDefault="0022053E" w:rsidP="00CF0F26">
      <w:pPr>
        <w:ind w:left="1800"/>
        <w:rPr>
          <w:highlight w:val="yellow"/>
        </w:rPr>
      </w:pPr>
    </w:p>
    <w:p w14:paraId="0E2303F1" w14:textId="77777777" w:rsidR="005E3918" w:rsidRPr="00260CD6" w:rsidRDefault="005E3918" w:rsidP="005E3918">
      <w:pPr>
        <w:pStyle w:val="Heading3"/>
      </w:pPr>
      <w:bookmarkStart w:id="57" w:name="_Toc273005848"/>
      <w:r w:rsidRPr="00260CD6">
        <w:t>Key Generation</w:t>
      </w:r>
      <w:bookmarkEnd w:id="57"/>
    </w:p>
    <w:p w14:paraId="705AE03B" w14:textId="77777777" w:rsidR="00662E9A" w:rsidRDefault="000B4479" w:rsidP="00662E9A">
      <w:pPr>
        <w:ind w:left="1440"/>
      </w:pPr>
      <w:r w:rsidRPr="00260CD6">
        <w:t>Below are procedural guides on how to generate cryptographic key components.</w:t>
      </w:r>
    </w:p>
    <w:p w14:paraId="695933AA" w14:textId="77777777" w:rsidR="0022053E" w:rsidRPr="00260CD6" w:rsidRDefault="0022053E" w:rsidP="00662E9A">
      <w:pPr>
        <w:ind w:left="1440"/>
      </w:pPr>
    </w:p>
    <w:p w14:paraId="1E1FE0E5" w14:textId="77777777" w:rsidR="007D5EDC" w:rsidRPr="00C46D08" w:rsidRDefault="007D5EDC" w:rsidP="007D5EDC">
      <w:pPr>
        <w:pStyle w:val="Heading4"/>
        <w:numPr>
          <w:ilvl w:val="3"/>
          <w:numId w:val="16"/>
        </w:numPr>
      </w:pPr>
      <w:bookmarkStart w:id="58" w:name="_Toc273005849"/>
      <w:r w:rsidRPr="00C46D08">
        <w:t>MFK</w:t>
      </w:r>
      <w:bookmarkEnd w:id="58"/>
    </w:p>
    <w:p w14:paraId="48036664" w14:textId="77777777" w:rsidR="00260CD6" w:rsidRDefault="00150CA5" w:rsidP="00150CA5">
      <w:pPr>
        <w:pStyle w:val="ListParagraph"/>
        <w:ind w:left="2160"/>
      </w:pPr>
      <w:r>
        <w:t xml:space="preserve">Before an MFK is generated the </w:t>
      </w:r>
      <w:proofErr w:type="gramStart"/>
      <w:r w:rsidR="00836663" w:rsidRPr="00C46D08">
        <w:t>Security</w:t>
      </w:r>
      <w:proofErr w:type="gramEnd"/>
      <w:r w:rsidR="00836663" w:rsidRPr="00C46D08">
        <w:t xml:space="preserve"> Coordinator must formally schedule</w:t>
      </w:r>
      <w:r>
        <w:t xml:space="preserve"> a </w:t>
      </w:r>
      <w:r w:rsidR="00836663" w:rsidRPr="00C46D08">
        <w:t>key ceremony or in the event of an emergency, immediately gather all relevant vault and key custodians.</w:t>
      </w:r>
    </w:p>
    <w:p w14:paraId="457BE2D2" w14:textId="77777777" w:rsidR="00150CA5" w:rsidRPr="00C46D08" w:rsidRDefault="00150CA5" w:rsidP="00150CA5">
      <w:pPr>
        <w:pStyle w:val="ListParagraph"/>
        <w:ind w:left="2160"/>
      </w:pPr>
    </w:p>
    <w:p w14:paraId="3CB9599F" w14:textId="77777777" w:rsidR="001B1DF0" w:rsidRDefault="001B1DF0" w:rsidP="00833E6C">
      <w:pPr>
        <w:pStyle w:val="ListParagraph"/>
        <w:numPr>
          <w:ilvl w:val="0"/>
          <w:numId w:val="19"/>
        </w:numPr>
      </w:pPr>
      <w:r>
        <w:t>Key Custodians will:</w:t>
      </w:r>
    </w:p>
    <w:p w14:paraId="2DAFFF9B" w14:textId="77777777" w:rsidR="001B1DF0" w:rsidRDefault="001B1DF0" w:rsidP="001B1DF0">
      <w:pPr>
        <w:pStyle w:val="ListParagraph"/>
        <w:numPr>
          <w:ilvl w:val="1"/>
          <w:numId w:val="19"/>
        </w:numPr>
      </w:pPr>
      <w:r>
        <w:t>U</w:t>
      </w:r>
      <w:r w:rsidR="00454564" w:rsidRPr="00C46D08">
        <w:t>nlock safe.</w:t>
      </w:r>
    </w:p>
    <w:p w14:paraId="53EDA4CA" w14:textId="77777777" w:rsidR="00454564" w:rsidRPr="00C46D08" w:rsidRDefault="001B1DF0" w:rsidP="001B1DF0">
      <w:pPr>
        <w:pStyle w:val="ListParagraph"/>
        <w:numPr>
          <w:ilvl w:val="1"/>
          <w:numId w:val="19"/>
        </w:numPr>
      </w:pPr>
      <w:r>
        <w:t>S</w:t>
      </w:r>
      <w:r w:rsidR="00454564" w:rsidRPr="00C46D08">
        <w:t xml:space="preserve">ign the vault access </w:t>
      </w:r>
      <w:proofErr w:type="gramStart"/>
      <w:r w:rsidR="00454564" w:rsidRPr="00C46D08">
        <w:t>log book</w:t>
      </w:r>
      <w:proofErr w:type="gramEnd"/>
      <w:r w:rsidR="00793239" w:rsidRPr="00C46D08">
        <w:t xml:space="preserve"> and state the reason for opening each vault.</w:t>
      </w:r>
    </w:p>
    <w:p w14:paraId="5ED7BE29" w14:textId="77777777" w:rsidR="004660E6" w:rsidRPr="00C46D08" w:rsidRDefault="001B1DF0" w:rsidP="001B1DF0">
      <w:pPr>
        <w:pStyle w:val="ListParagraph"/>
        <w:numPr>
          <w:ilvl w:val="1"/>
          <w:numId w:val="19"/>
        </w:numPr>
      </w:pPr>
      <w:r>
        <w:t>R</w:t>
      </w:r>
      <w:r w:rsidR="004660E6" w:rsidRPr="00C46D08">
        <w:t>etrieve their lock boxes, where HSM brass keys and HSM Console Laptop Vault keys are stored.</w:t>
      </w:r>
    </w:p>
    <w:p w14:paraId="15A71080" w14:textId="77777777" w:rsidR="001B1DF0" w:rsidRDefault="001B1DF0" w:rsidP="001B1DF0">
      <w:pPr>
        <w:pStyle w:val="ListParagraph"/>
        <w:numPr>
          <w:ilvl w:val="1"/>
          <w:numId w:val="19"/>
        </w:numPr>
      </w:pPr>
      <w:r>
        <w:t>U</w:t>
      </w:r>
      <w:r w:rsidRPr="00C46D08">
        <w:t xml:space="preserve">nlock Vault where HSM Console Laptops are stored, then sign the vault access </w:t>
      </w:r>
      <w:proofErr w:type="gramStart"/>
      <w:r w:rsidRPr="00C46D08">
        <w:t>log book</w:t>
      </w:r>
      <w:proofErr w:type="gramEnd"/>
      <w:r w:rsidRPr="00C46D08">
        <w:t xml:space="preserve"> and </w:t>
      </w:r>
      <w:r>
        <w:t>state the reason for opening this</w:t>
      </w:r>
      <w:r w:rsidRPr="00C46D08">
        <w:t xml:space="preserve"> vault.</w:t>
      </w:r>
    </w:p>
    <w:p w14:paraId="4530BDAA" w14:textId="77777777" w:rsidR="004660E6" w:rsidRPr="00C46D08" w:rsidRDefault="001B1DF0" w:rsidP="001B1DF0">
      <w:pPr>
        <w:pStyle w:val="ListParagraph"/>
        <w:numPr>
          <w:ilvl w:val="1"/>
          <w:numId w:val="19"/>
        </w:numPr>
      </w:pPr>
      <w:r>
        <w:t>U</w:t>
      </w:r>
      <w:r w:rsidR="004660E6" w:rsidRPr="00C46D08">
        <w:t>nlock HSM by removing the protective face plate.</w:t>
      </w:r>
    </w:p>
    <w:p w14:paraId="79E90150" w14:textId="77777777" w:rsidR="004660E6" w:rsidRDefault="004660E6" w:rsidP="00A0044A">
      <w:pPr>
        <w:pStyle w:val="ListParagraph"/>
        <w:numPr>
          <w:ilvl w:val="0"/>
          <w:numId w:val="19"/>
        </w:numPr>
      </w:pPr>
      <w:r w:rsidRPr="00163750">
        <w:t xml:space="preserve">Security Coordinator will </w:t>
      </w:r>
      <w:r w:rsidR="00A0044A" w:rsidRPr="00163750">
        <w:t>follow HSM Console Laptop procedures.</w:t>
      </w:r>
    </w:p>
    <w:p w14:paraId="7AE4631A" w14:textId="77777777" w:rsidR="004434BA" w:rsidRDefault="00F11C1D" w:rsidP="00A0044A">
      <w:pPr>
        <w:pStyle w:val="ListParagraph"/>
        <w:numPr>
          <w:ilvl w:val="0"/>
          <w:numId w:val="19"/>
        </w:numPr>
      </w:pPr>
      <w:r w:rsidRPr="00163750">
        <w:t>Key Custodians will retrieve their individual HSM</w:t>
      </w:r>
      <w:r w:rsidR="00BD28E0" w:rsidRPr="00163750">
        <w:t xml:space="preserve"> administration credentials then log in to the HSM, respectively.</w:t>
      </w:r>
    </w:p>
    <w:p w14:paraId="26BAE531" w14:textId="77777777" w:rsidR="00E060BF" w:rsidRDefault="00322347" w:rsidP="00A0044A">
      <w:pPr>
        <w:pStyle w:val="ListParagraph"/>
        <w:numPr>
          <w:ilvl w:val="0"/>
          <w:numId w:val="19"/>
        </w:numPr>
      </w:pPr>
      <w:r>
        <w:t>Key Custodian</w:t>
      </w:r>
      <w:r w:rsidR="00B93C93">
        <w:t xml:space="preserve"> MFK Part 1 wi</w:t>
      </w:r>
      <w:r w:rsidR="005023DD">
        <w:t>ll:</w:t>
      </w:r>
    </w:p>
    <w:p w14:paraId="6AF74F4E" w14:textId="77777777" w:rsidR="00E54843" w:rsidRDefault="00E54843" w:rsidP="00E060BF">
      <w:pPr>
        <w:pStyle w:val="ListParagraph"/>
        <w:numPr>
          <w:ilvl w:val="1"/>
          <w:numId w:val="19"/>
        </w:numPr>
      </w:pPr>
      <w:r>
        <w:t>Retrieve Blank cryptographic worksheet</w:t>
      </w:r>
      <w:r w:rsidRPr="00E54843">
        <w:t xml:space="preserve"> </w:t>
      </w:r>
      <w:r>
        <w:t xml:space="preserve">then </w:t>
      </w:r>
      <w:proofErr w:type="gramStart"/>
      <w:r>
        <w:t>label</w:t>
      </w:r>
      <w:proofErr w:type="gramEnd"/>
      <w:r>
        <w:t xml:space="preserve"> as ‘MFK Part 1’</w:t>
      </w:r>
    </w:p>
    <w:p w14:paraId="2CAA609E" w14:textId="77777777" w:rsidR="00E060BF" w:rsidRDefault="00E060BF" w:rsidP="00E060BF">
      <w:pPr>
        <w:pStyle w:val="ListParagraph"/>
        <w:numPr>
          <w:ilvl w:val="1"/>
          <w:numId w:val="19"/>
        </w:numPr>
      </w:pPr>
      <w:r>
        <w:t>G</w:t>
      </w:r>
      <w:r w:rsidR="00B93C93">
        <w:t>enerate their MFK key component</w:t>
      </w:r>
      <w:r w:rsidR="00A87AF1">
        <w:t xml:space="preserve"> (3DES Double Length).</w:t>
      </w:r>
    </w:p>
    <w:p w14:paraId="1F495BDA" w14:textId="77777777" w:rsidR="00E060BF" w:rsidRDefault="00E060BF" w:rsidP="00E060BF">
      <w:pPr>
        <w:pStyle w:val="ListParagraph"/>
        <w:numPr>
          <w:ilvl w:val="1"/>
          <w:numId w:val="19"/>
        </w:numPr>
      </w:pPr>
      <w:r>
        <w:t>R</w:t>
      </w:r>
      <w:r w:rsidR="007616D2">
        <w:t>ecord the HSM output values on their cryptographic worksheet</w:t>
      </w:r>
      <w:r w:rsidR="00B93C93">
        <w:t>.</w:t>
      </w:r>
    </w:p>
    <w:p w14:paraId="5C55747D" w14:textId="77777777" w:rsidR="00723664" w:rsidRDefault="00723664" w:rsidP="00E060BF">
      <w:pPr>
        <w:pStyle w:val="ListParagraph"/>
        <w:numPr>
          <w:ilvl w:val="1"/>
          <w:numId w:val="19"/>
        </w:numPr>
      </w:pPr>
      <w:r>
        <w:t>Clear the screen of any key values.</w:t>
      </w:r>
    </w:p>
    <w:p w14:paraId="5562C563" w14:textId="77777777" w:rsidR="003D46B2" w:rsidRDefault="00E060BF" w:rsidP="00E060BF">
      <w:pPr>
        <w:pStyle w:val="ListParagraph"/>
        <w:numPr>
          <w:ilvl w:val="1"/>
          <w:numId w:val="19"/>
        </w:numPr>
      </w:pPr>
      <w:r>
        <w:t>S</w:t>
      </w:r>
      <w:r w:rsidR="003D46B2">
        <w:t>ign and date their cryptographic worksheet.</w:t>
      </w:r>
    </w:p>
    <w:p w14:paraId="493B48F9" w14:textId="77777777" w:rsidR="003D46B2" w:rsidRDefault="002A3D8F" w:rsidP="005023DD">
      <w:pPr>
        <w:pStyle w:val="ListParagraph"/>
        <w:numPr>
          <w:ilvl w:val="1"/>
          <w:numId w:val="19"/>
        </w:numPr>
      </w:pPr>
      <w:r>
        <w:t>Place worksheet in an envelope, seal an</w:t>
      </w:r>
      <w:r w:rsidR="00136CBD">
        <w:t>d</w:t>
      </w:r>
      <w:r>
        <w:t xml:space="preserve"> label </w:t>
      </w:r>
      <w:r w:rsidR="00696D4C">
        <w:t>‘</w:t>
      </w:r>
      <w:r>
        <w:t>MFK Part 1</w:t>
      </w:r>
      <w:r w:rsidR="00696D4C">
        <w:t>’</w:t>
      </w:r>
      <w:r>
        <w:t>, then print the date.</w:t>
      </w:r>
    </w:p>
    <w:p w14:paraId="026B426A" w14:textId="77777777" w:rsidR="007616D2" w:rsidRDefault="007616D2" w:rsidP="00A0044A">
      <w:pPr>
        <w:pStyle w:val="ListParagraph"/>
        <w:numPr>
          <w:ilvl w:val="0"/>
          <w:numId w:val="19"/>
        </w:numPr>
      </w:pPr>
      <w:r>
        <w:t>Key Custodian MFK Part 2 will</w:t>
      </w:r>
      <w:r w:rsidR="005023DD">
        <w:t>:</w:t>
      </w:r>
    </w:p>
    <w:p w14:paraId="67DF9AB2" w14:textId="77777777" w:rsidR="00E54843" w:rsidRDefault="00E54843" w:rsidP="00E54843">
      <w:pPr>
        <w:pStyle w:val="ListParagraph"/>
        <w:numPr>
          <w:ilvl w:val="1"/>
          <w:numId w:val="19"/>
        </w:numPr>
      </w:pPr>
      <w:r>
        <w:t>Retrieve Blank cryptographic worksheet</w:t>
      </w:r>
      <w:r w:rsidRPr="00E54843">
        <w:t xml:space="preserve"> </w:t>
      </w:r>
      <w:r>
        <w:t xml:space="preserve">then </w:t>
      </w:r>
      <w:proofErr w:type="gramStart"/>
      <w:r>
        <w:t>label</w:t>
      </w:r>
      <w:proofErr w:type="gramEnd"/>
      <w:r>
        <w:t xml:space="preserve"> as ‘MFK Part 2’</w:t>
      </w:r>
    </w:p>
    <w:p w14:paraId="083E95BB" w14:textId="77777777" w:rsidR="005023DD" w:rsidRDefault="005023DD" w:rsidP="005023DD">
      <w:pPr>
        <w:pStyle w:val="ListParagraph"/>
        <w:numPr>
          <w:ilvl w:val="1"/>
          <w:numId w:val="19"/>
        </w:numPr>
      </w:pPr>
      <w:r>
        <w:t>Generate their MFK key component</w:t>
      </w:r>
      <w:r w:rsidR="00A87AF1">
        <w:t xml:space="preserve"> (3DES Double Length).</w:t>
      </w:r>
    </w:p>
    <w:p w14:paraId="6402E319" w14:textId="77777777" w:rsidR="005023DD" w:rsidRDefault="005023DD" w:rsidP="005023DD">
      <w:pPr>
        <w:pStyle w:val="ListParagraph"/>
        <w:numPr>
          <w:ilvl w:val="1"/>
          <w:numId w:val="19"/>
        </w:numPr>
      </w:pPr>
      <w:r>
        <w:t>Record the HSM output values on their cryptographic worksheet.</w:t>
      </w:r>
    </w:p>
    <w:p w14:paraId="5DCF30D0" w14:textId="77777777" w:rsidR="00B31876" w:rsidRDefault="00B31876" w:rsidP="00B31876">
      <w:pPr>
        <w:pStyle w:val="ListParagraph"/>
        <w:numPr>
          <w:ilvl w:val="1"/>
          <w:numId w:val="19"/>
        </w:numPr>
      </w:pPr>
      <w:r>
        <w:t>Clear the screen of any key values.</w:t>
      </w:r>
    </w:p>
    <w:p w14:paraId="709089A1" w14:textId="77777777" w:rsidR="005023DD" w:rsidRDefault="005023DD" w:rsidP="005023DD">
      <w:pPr>
        <w:pStyle w:val="ListParagraph"/>
        <w:numPr>
          <w:ilvl w:val="1"/>
          <w:numId w:val="19"/>
        </w:numPr>
      </w:pPr>
      <w:r>
        <w:t>Sign and date their cryptographic worksheet.</w:t>
      </w:r>
    </w:p>
    <w:p w14:paraId="73FCDF2B" w14:textId="77777777" w:rsidR="005023DD" w:rsidRDefault="005023DD" w:rsidP="005023DD">
      <w:pPr>
        <w:pStyle w:val="ListParagraph"/>
        <w:numPr>
          <w:ilvl w:val="1"/>
          <w:numId w:val="19"/>
        </w:numPr>
      </w:pPr>
      <w:r>
        <w:t>Place worksheet in an envelope, seal and label ‘MFK Part 2’, then print the date.</w:t>
      </w:r>
    </w:p>
    <w:p w14:paraId="470A7439" w14:textId="77777777" w:rsidR="00D305AF" w:rsidRDefault="003E1943" w:rsidP="00A0044A">
      <w:pPr>
        <w:pStyle w:val="ListParagraph"/>
        <w:numPr>
          <w:ilvl w:val="0"/>
          <w:numId w:val="19"/>
        </w:numPr>
      </w:pPr>
      <w:r>
        <w:t>Key Custodian MFK Part 3 will</w:t>
      </w:r>
      <w:r w:rsidR="00D305AF">
        <w:t>:</w:t>
      </w:r>
    </w:p>
    <w:p w14:paraId="7719956E" w14:textId="77777777" w:rsidR="00E54843" w:rsidRDefault="00E54843" w:rsidP="00E54843">
      <w:pPr>
        <w:pStyle w:val="ListParagraph"/>
        <w:numPr>
          <w:ilvl w:val="1"/>
          <w:numId w:val="19"/>
        </w:numPr>
      </w:pPr>
      <w:r>
        <w:t>Retrieve Blank cryptographic worksheet</w:t>
      </w:r>
      <w:r w:rsidRPr="00E54843">
        <w:t xml:space="preserve"> </w:t>
      </w:r>
      <w:r>
        <w:t xml:space="preserve">then </w:t>
      </w:r>
      <w:proofErr w:type="gramStart"/>
      <w:r>
        <w:t>label</w:t>
      </w:r>
      <w:proofErr w:type="gramEnd"/>
      <w:r>
        <w:t xml:space="preserve"> as ‘MFK Part 3’</w:t>
      </w:r>
    </w:p>
    <w:p w14:paraId="2B869E4A" w14:textId="77777777" w:rsidR="00D305AF" w:rsidRDefault="00D305AF" w:rsidP="00D305AF">
      <w:pPr>
        <w:pStyle w:val="ListParagraph"/>
        <w:numPr>
          <w:ilvl w:val="1"/>
          <w:numId w:val="19"/>
        </w:numPr>
      </w:pPr>
      <w:r>
        <w:t>Generate their MFK key component</w:t>
      </w:r>
      <w:r w:rsidR="00A87AF1">
        <w:t xml:space="preserve"> (3DES Double Length).</w:t>
      </w:r>
    </w:p>
    <w:p w14:paraId="66734423" w14:textId="77777777" w:rsidR="00D305AF" w:rsidRDefault="00D305AF" w:rsidP="00D305AF">
      <w:pPr>
        <w:pStyle w:val="ListParagraph"/>
        <w:numPr>
          <w:ilvl w:val="1"/>
          <w:numId w:val="19"/>
        </w:numPr>
      </w:pPr>
      <w:r>
        <w:lastRenderedPageBreak/>
        <w:t>Record the HSM output values on their cryptographic worksheet.</w:t>
      </w:r>
    </w:p>
    <w:p w14:paraId="6F09E8F3" w14:textId="77777777" w:rsidR="00AB10E9" w:rsidRDefault="00AB10E9" w:rsidP="00AB10E9">
      <w:pPr>
        <w:pStyle w:val="ListParagraph"/>
        <w:numPr>
          <w:ilvl w:val="1"/>
          <w:numId w:val="19"/>
        </w:numPr>
      </w:pPr>
      <w:r>
        <w:t>Clear the screen of any key values.</w:t>
      </w:r>
    </w:p>
    <w:p w14:paraId="6A3AA43E" w14:textId="77777777" w:rsidR="00D305AF" w:rsidRDefault="00D305AF" w:rsidP="00D305AF">
      <w:pPr>
        <w:pStyle w:val="ListParagraph"/>
        <w:numPr>
          <w:ilvl w:val="1"/>
          <w:numId w:val="19"/>
        </w:numPr>
      </w:pPr>
      <w:r>
        <w:t>Sign and date their cryptographic worksheet.</w:t>
      </w:r>
    </w:p>
    <w:p w14:paraId="66BBC300" w14:textId="77777777" w:rsidR="003E1943" w:rsidRDefault="00D305AF" w:rsidP="00D305AF">
      <w:pPr>
        <w:pStyle w:val="ListParagraph"/>
        <w:numPr>
          <w:ilvl w:val="1"/>
          <w:numId w:val="19"/>
        </w:numPr>
      </w:pPr>
      <w:r>
        <w:t>Place worksheet in an envelope, seal and label ‘MFK Part 3’, then print the date.</w:t>
      </w:r>
    </w:p>
    <w:p w14:paraId="4C34C718" w14:textId="77777777" w:rsidR="00E54843" w:rsidRDefault="00726BFD" w:rsidP="00E54843">
      <w:pPr>
        <w:pStyle w:val="ListParagraph"/>
        <w:numPr>
          <w:ilvl w:val="0"/>
          <w:numId w:val="19"/>
        </w:numPr>
      </w:pPr>
      <w:r>
        <w:t>Key Custodians will ‘Logout’ of the HSM.</w:t>
      </w:r>
    </w:p>
    <w:p w14:paraId="1FC6B35F" w14:textId="77777777" w:rsidR="00726BFD" w:rsidRDefault="00726BFD" w:rsidP="00726BFD">
      <w:pPr>
        <w:pStyle w:val="ListParagraph"/>
        <w:numPr>
          <w:ilvl w:val="0"/>
          <w:numId w:val="19"/>
        </w:numPr>
      </w:pPr>
      <w:r>
        <w:t xml:space="preserve">Security Coordinator will: </w:t>
      </w:r>
    </w:p>
    <w:p w14:paraId="24DBFA36" w14:textId="77777777" w:rsidR="00726BFD" w:rsidRDefault="00726BFD" w:rsidP="00726BFD">
      <w:pPr>
        <w:pStyle w:val="ListParagraph"/>
        <w:numPr>
          <w:ilvl w:val="1"/>
          <w:numId w:val="19"/>
        </w:numPr>
      </w:pPr>
      <w:r>
        <w:t>Remove HSM Console cable.</w:t>
      </w:r>
    </w:p>
    <w:p w14:paraId="261AB406" w14:textId="77777777" w:rsidR="00726BFD" w:rsidRDefault="00726BFD" w:rsidP="00726BFD">
      <w:pPr>
        <w:pStyle w:val="ListParagraph"/>
        <w:numPr>
          <w:ilvl w:val="1"/>
          <w:numId w:val="19"/>
        </w:numPr>
      </w:pPr>
      <w:r>
        <w:t xml:space="preserve">Power down HSM Console Laptop then Place in </w:t>
      </w:r>
      <w:proofErr w:type="gramStart"/>
      <w:r>
        <w:t>it</w:t>
      </w:r>
      <w:proofErr w:type="gramEnd"/>
      <w:r>
        <w:t xml:space="preserve"> respective vault.</w:t>
      </w:r>
    </w:p>
    <w:p w14:paraId="69790BD1" w14:textId="77777777" w:rsidR="00726BFD" w:rsidRDefault="00726BFD" w:rsidP="00726BFD">
      <w:pPr>
        <w:pStyle w:val="ListParagraph"/>
        <w:numPr>
          <w:ilvl w:val="0"/>
          <w:numId w:val="19"/>
        </w:numPr>
      </w:pPr>
      <w:r>
        <w:t xml:space="preserve"> Key Custodians will:</w:t>
      </w:r>
    </w:p>
    <w:p w14:paraId="63C72F42" w14:textId="77777777" w:rsidR="00726BFD" w:rsidRDefault="00726BFD" w:rsidP="00726BFD">
      <w:pPr>
        <w:pStyle w:val="ListParagraph"/>
        <w:numPr>
          <w:ilvl w:val="1"/>
          <w:numId w:val="19"/>
        </w:numPr>
      </w:pPr>
      <w:r>
        <w:t>Secure HSM front panel (faceplate).</w:t>
      </w:r>
    </w:p>
    <w:p w14:paraId="6B6CEB1D" w14:textId="77777777" w:rsidR="00726BFD" w:rsidRDefault="00726BFD" w:rsidP="00726BFD">
      <w:pPr>
        <w:pStyle w:val="ListParagraph"/>
        <w:numPr>
          <w:ilvl w:val="1"/>
          <w:numId w:val="19"/>
        </w:numPr>
      </w:pPr>
      <w:r>
        <w:t>Secure the HSM Console Laptop Vault.</w:t>
      </w:r>
    </w:p>
    <w:p w14:paraId="4C84A634" w14:textId="77777777" w:rsidR="00726BFD" w:rsidRDefault="00726BFD" w:rsidP="00726BFD">
      <w:pPr>
        <w:pStyle w:val="ListParagraph"/>
        <w:numPr>
          <w:ilvl w:val="1"/>
          <w:numId w:val="19"/>
        </w:numPr>
      </w:pPr>
      <w:r>
        <w:t>Secure all keys in their respective lock boxes.</w:t>
      </w:r>
    </w:p>
    <w:p w14:paraId="17E8FDAC" w14:textId="77777777" w:rsidR="007140BA" w:rsidRDefault="00726BFD" w:rsidP="00051949">
      <w:pPr>
        <w:pStyle w:val="ListParagraph"/>
        <w:numPr>
          <w:ilvl w:val="1"/>
          <w:numId w:val="19"/>
        </w:numPr>
      </w:pPr>
      <w:r>
        <w:t>Secure the Key Custodians Vault.</w:t>
      </w:r>
    </w:p>
    <w:p w14:paraId="60586EB9" w14:textId="77777777" w:rsidR="007140BA" w:rsidRDefault="007140BA" w:rsidP="007140BA">
      <w:pPr>
        <w:pStyle w:val="ListParagraph"/>
        <w:ind w:left="2160"/>
      </w:pPr>
    </w:p>
    <w:p w14:paraId="3B9C94BC" w14:textId="77777777" w:rsidR="007140BA" w:rsidRPr="00C835BC" w:rsidRDefault="007140BA" w:rsidP="007140BA">
      <w:pPr>
        <w:pStyle w:val="ListParagraph"/>
        <w:ind w:left="2160"/>
        <w:rPr>
          <w:b/>
          <w:color w:val="FFFFFF" w:themeColor="background1"/>
        </w:rPr>
      </w:pPr>
      <w:r w:rsidRPr="00C835BC">
        <w:rPr>
          <w:b/>
          <w:color w:val="FFFFFF" w:themeColor="background1"/>
          <w:highlight w:val="black"/>
        </w:rPr>
        <w:t>Checklist to be used for ‘ALL’ MFK key generation</w:t>
      </w:r>
    </w:p>
    <w:p w14:paraId="0102CEDC" w14:textId="77777777" w:rsidR="006D2441" w:rsidRDefault="00A32BA6" w:rsidP="007140BA">
      <w:pPr>
        <w:pStyle w:val="ListParagraph"/>
        <w:ind w:left="2160"/>
      </w:pPr>
      <w:hyperlink r:id="rId12" w:history="1">
        <w:r w:rsidR="00CD46A1">
          <w:rPr>
            <w:rStyle w:val="Hyperlink"/>
          </w:rPr>
          <w:t>MFK Generation Checklist</w:t>
        </w:r>
      </w:hyperlink>
      <w:r w:rsidR="000E2DF4">
        <w:t xml:space="preserve"> </w:t>
      </w:r>
    </w:p>
    <w:p w14:paraId="63C68A3D" w14:textId="77777777" w:rsidR="0022053E" w:rsidRDefault="0022053E" w:rsidP="007140BA">
      <w:pPr>
        <w:pStyle w:val="ListParagraph"/>
        <w:ind w:left="2160"/>
      </w:pPr>
    </w:p>
    <w:p w14:paraId="52B22877" w14:textId="77777777" w:rsidR="007D5EDC" w:rsidRPr="00641D1F" w:rsidRDefault="007D5EDC" w:rsidP="007D5EDC">
      <w:pPr>
        <w:pStyle w:val="Heading4"/>
        <w:numPr>
          <w:ilvl w:val="3"/>
          <w:numId w:val="16"/>
        </w:numPr>
      </w:pPr>
      <w:bookmarkStart w:id="59" w:name="_Toc273005850"/>
      <w:r w:rsidRPr="00641D1F">
        <w:t>KEK</w:t>
      </w:r>
      <w:r w:rsidR="00142ED2">
        <w:t xml:space="preserve"> and Other Keys</w:t>
      </w:r>
      <w:bookmarkEnd w:id="59"/>
    </w:p>
    <w:p w14:paraId="17C74E86" w14:textId="77777777" w:rsidR="000B36B3" w:rsidRPr="00641D1F" w:rsidRDefault="00382058" w:rsidP="000B36B3">
      <w:pPr>
        <w:ind w:left="2160"/>
      </w:pPr>
      <w:r w:rsidRPr="00641D1F">
        <w:t xml:space="preserve">Before a KEK is generated the </w:t>
      </w:r>
      <w:proofErr w:type="gramStart"/>
      <w:r w:rsidRPr="00641D1F">
        <w:t>Security</w:t>
      </w:r>
      <w:proofErr w:type="gramEnd"/>
      <w:r w:rsidRPr="00641D1F">
        <w:t xml:space="preserve"> Coordinator must formally schedule a key ceremony or in the event of an emergency, immediately gather all relevant vault and key custodians.</w:t>
      </w:r>
    </w:p>
    <w:p w14:paraId="541C36BB" w14:textId="77777777" w:rsidR="00260CD6" w:rsidRDefault="00260CD6" w:rsidP="00260CD6">
      <w:pPr>
        <w:ind w:left="2160"/>
      </w:pPr>
    </w:p>
    <w:p w14:paraId="596C8BC8" w14:textId="77777777" w:rsidR="00D95882" w:rsidRDefault="00D95882" w:rsidP="00D95882">
      <w:pPr>
        <w:pStyle w:val="ListParagraph"/>
        <w:numPr>
          <w:ilvl w:val="0"/>
          <w:numId w:val="24"/>
        </w:numPr>
      </w:pPr>
      <w:r>
        <w:t>Key Custodians will:</w:t>
      </w:r>
    </w:p>
    <w:p w14:paraId="343B6E6B" w14:textId="77777777" w:rsidR="00D95882" w:rsidRDefault="00D95882" w:rsidP="00D95882">
      <w:pPr>
        <w:pStyle w:val="ListParagraph"/>
        <w:numPr>
          <w:ilvl w:val="1"/>
          <w:numId w:val="24"/>
        </w:numPr>
      </w:pPr>
      <w:r>
        <w:t>U</w:t>
      </w:r>
      <w:r w:rsidRPr="00C46D08">
        <w:t>nlock safe.</w:t>
      </w:r>
    </w:p>
    <w:p w14:paraId="6707D4E3" w14:textId="77777777" w:rsidR="00D95882" w:rsidRPr="00C46D08" w:rsidRDefault="00D95882" w:rsidP="00D95882">
      <w:pPr>
        <w:pStyle w:val="ListParagraph"/>
        <w:numPr>
          <w:ilvl w:val="1"/>
          <w:numId w:val="24"/>
        </w:numPr>
      </w:pPr>
      <w:r>
        <w:t>S</w:t>
      </w:r>
      <w:r w:rsidRPr="00C46D08">
        <w:t xml:space="preserve">ign the vault access </w:t>
      </w:r>
      <w:proofErr w:type="gramStart"/>
      <w:r w:rsidRPr="00C46D08">
        <w:t>log book</w:t>
      </w:r>
      <w:proofErr w:type="gramEnd"/>
      <w:r w:rsidRPr="00C46D08">
        <w:t xml:space="preserve"> and state the reason for opening each vault.</w:t>
      </w:r>
    </w:p>
    <w:p w14:paraId="327EF663" w14:textId="77777777" w:rsidR="00D95882" w:rsidRPr="00C46D08" w:rsidRDefault="00D95882" w:rsidP="00D95882">
      <w:pPr>
        <w:pStyle w:val="ListParagraph"/>
        <w:numPr>
          <w:ilvl w:val="1"/>
          <w:numId w:val="24"/>
        </w:numPr>
      </w:pPr>
      <w:r>
        <w:t>R</w:t>
      </w:r>
      <w:r w:rsidRPr="00C46D08">
        <w:t>etrieve their lock boxes, where HSM brass keys and HSM Console Laptop Vault keys are stored.</w:t>
      </w:r>
    </w:p>
    <w:p w14:paraId="4BBEF959" w14:textId="77777777" w:rsidR="00D95882" w:rsidRDefault="00D95882" w:rsidP="00D95882">
      <w:pPr>
        <w:pStyle w:val="ListParagraph"/>
        <w:numPr>
          <w:ilvl w:val="1"/>
          <w:numId w:val="24"/>
        </w:numPr>
      </w:pPr>
      <w:r>
        <w:t>U</w:t>
      </w:r>
      <w:r w:rsidRPr="00C46D08">
        <w:t xml:space="preserve">nlock Vault where HSM Console Laptops are stored, then sign the vault access </w:t>
      </w:r>
      <w:proofErr w:type="gramStart"/>
      <w:r w:rsidRPr="00C46D08">
        <w:t>log book</w:t>
      </w:r>
      <w:proofErr w:type="gramEnd"/>
      <w:r w:rsidRPr="00C46D08">
        <w:t xml:space="preserve"> and </w:t>
      </w:r>
      <w:r>
        <w:t>state the reason for opening this</w:t>
      </w:r>
      <w:r w:rsidRPr="00C46D08">
        <w:t xml:space="preserve"> vault.</w:t>
      </w:r>
    </w:p>
    <w:p w14:paraId="7870ACD0" w14:textId="77777777" w:rsidR="00D95882" w:rsidRPr="00C46D08" w:rsidRDefault="00D95882" w:rsidP="00D95882">
      <w:pPr>
        <w:pStyle w:val="ListParagraph"/>
        <w:numPr>
          <w:ilvl w:val="1"/>
          <w:numId w:val="24"/>
        </w:numPr>
      </w:pPr>
      <w:r>
        <w:t>U</w:t>
      </w:r>
      <w:r w:rsidRPr="00C46D08">
        <w:t>nlock HSM by removing the protective face plate.</w:t>
      </w:r>
    </w:p>
    <w:p w14:paraId="15A28D78" w14:textId="77777777" w:rsidR="00D95882" w:rsidRDefault="00D95882" w:rsidP="00D95882">
      <w:pPr>
        <w:pStyle w:val="ListParagraph"/>
        <w:numPr>
          <w:ilvl w:val="0"/>
          <w:numId w:val="24"/>
        </w:numPr>
      </w:pPr>
      <w:r w:rsidRPr="00163750">
        <w:t>Security Coordinator will follow HSM Console Laptop procedures.</w:t>
      </w:r>
    </w:p>
    <w:p w14:paraId="1819E945" w14:textId="77777777" w:rsidR="00D95882" w:rsidRDefault="00D95882" w:rsidP="00D95882">
      <w:pPr>
        <w:pStyle w:val="ListParagraph"/>
        <w:numPr>
          <w:ilvl w:val="0"/>
          <w:numId w:val="24"/>
        </w:numPr>
      </w:pPr>
      <w:r w:rsidRPr="00163750">
        <w:t>Key Custodians will retrieve their individual HSM administration credentials then log in to the HSM, respectively.</w:t>
      </w:r>
    </w:p>
    <w:p w14:paraId="3516CA25" w14:textId="77777777" w:rsidR="00D95882" w:rsidRDefault="00D95882" w:rsidP="00D95882">
      <w:pPr>
        <w:pStyle w:val="ListParagraph"/>
        <w:numPr>
          <w:ilvl w:val="0"/>
          <w:numId w:val="24"/>
        </w:numPr>
      </w:pPr>
      <w:r>
        <w:t>Key Custodian KEK Part 1 will:</w:t>
      </w:r>
    </w:p>
    <w:p w14:paraId="4655AB42" w14:textId="77777777" w:rsidR="00D95882" w:rsidRDefault="00D95882" w:rsidP="00D95882">
      <w:pPr>
        <w:pStyle w:val="ListParagraph"/>
        <w:numPr>
          <w:ilvl w:val="1"/>
          <w:numId w:val="24"/>
        </w:numPr>
      </w:pPr>
      <w:r>
        <w:t>Retrieve Blank cryptographic worksheet</w:t>
      </w:r>
      <w:r w:rsidRPr="00E54843">
        <w:t xml:space="preserve"> </w:t>
      </w:r>
      <w:r>
        <w:t xml:space="preserve">then </w:t>
      </w:r>
      <w:proofErr w:type="gramStart"/>
      <w:r>
        <w:t>label</w:t>
      </w:r>
      <w:proofErr w:type="gramEnd"/>
      <w:r>
        <w:t xml:space="preserve"> as ‘KEK Part 1’</w:t>
      </w:r>
    </w:p>
    <w:p w14:paraId="5F97D732" w14:textId="77777777" w:rsidR="00D95882" w:rsidRDefault="00D95882" w:rsidP="00D95882">
      <w:pPr>
        <w:pStyle w:val="ListParagraph"/>
        <w:numPr>
          <w:ilvl w:val="1"/>
          <w:numId w:val="24"/>
        </w:numPr>
      </w:pPr>
      <w:r>
        <w:t>Generate their KEK key component (3DES Double Length).</w:t>
      </w:r>
    </w:p>
    <w:p w14:paraId="5F27794C" w14:textId="77777777" w:rsidR="00D95882" w:rsidRDefault="00D95882" w:rsidP="00D95882">
      <w:pPr>
        <w:pStyle w:val="ListParagraph"/>
        <w:numPr>
          <w:ilvl w:val="1"/>
          <w:numId w:val="24"/>
        </w:numPr>
      </w:pPr>
      <w:r>
        <w:t>Record the HSM output values on their cryptographic worksheet.</w:t>
      </w:r>
    </w:p>
    <w:p w14:paraId="0865342D" w14:textId="77777777" w:rsidR="00AB10E9" w:rsidRDefault="00AB10E9" w:rsidP="00AB10E9">
      <w:pPr>
        <w:pStyle w:val="ListParagraph"/>
        <w:numPr>
          <w:ilvl w:val="1"/>
          <w:numId w:val="24"/>
        </w:numPr>
      </w:pPr>
      <w:r>
        <w:t>Clear the screen of any key values.</w:t>
      </w:r>
    </w:p>
    <w:p w14:paraId="2D8F547A" w14:textId="77777777" w:rsidR="00D95882" w:rsidRDefault="00D95882" w:rsidP="00D95882">
      <w:pPr>
        <w:pStyle w:val="ListParagraph"/>
        <w:numPr>
          <w:ilvl w:val="1"/>
          <w:numId w:val="24"/>
        </w:numPr>
      </w:pPr>
      <w:r>
        <w:t>Sign and date their cryptographic worksheet.</w:t>
      </w:r>
    </w:p>
    <w:p w14:paraId="6EA893A6" w14:textId="77777777" w:rsidR="00D95882" w:rsidRDefault="00D95882" w:rsidP="00D95882">
      <w:pPr>
        <w:pStyle w:val="ListParagraph"/>
        <w:numPr>
          <w:ilvl w:val="1"/>
          <w:numId w:val="24"/>
        </w:numPr>
      </w:pPr>
      <w:r>
        <w:t>Place worksheet in an envelope, seal and label ‘KEK Part 1’, then print the date.</w:t>
      </w:r>
    </w:p>
    <w:p w14:paraId="54354482" w14:textId="77777777" w:rsidR="00D95882" w:rsidRDefault="00D95882" w:rsidP="00D95882">
      <w:pPr>
        <w:pStyle w:val="ListParagraph"/>
        <w:numPr>
          <w:ilvl w:val="0"/>
          <w:numId w:val="24"/>
        </w:numPr>
      </w:pPr>
      <w:r>
        <w:t>Key Custodian KEK Part 2 will:</w:t>
      </w:r>
    </w:p>
    <w:p w14:paraId="1A921D26" w14:textId="77777777" w:rsidR="00D95882" w:rsidRDefault="00D95882" w:rsidP="00D95882">
      <w:pPr>
        <w:pStyle w:val="ListParagraph"/>
        <w:numPr>
          <w:ilvl w:val="1"/>
          <w:numId w:val="24"/>
        </w:numPr>
      </w:pPr>
      <w:r>
        <w:t>Retrieve Blank cryptographic worksheet</w:t>
      </w:r>
      <w:r w:rsidRPr="00E54843">
        <w:t xml:space="preserve"> </w:t>
      </w:r>
      <w:r>
        <w:t xml:space="preserve">then </w:t>
      </w:r>
      <w:proofErr w:type="gramStart"/>
      <w:r>
        <w:t>label</w:t>
      </w:r>
      <w:proofErr w:type="gramEnd"/>
      <w:r>
        <w:t xml:space="preserve"> as ‘KEK Part 2’</w:t>
      </w:r>
    </w:p>
    <w:p w14:paraId="7275002F" w14:textId="77777777" w:rsidR="00D95882" w:rsidRDefault="00D95882" w:rsidP="00D95882">
      <w:pPr>
        <w:pStyle w:val="ListParagraph"/>
        <w:numPr>
          <w:ilvl w:val="1"/>
          <w:numId w:val="24"/>
        </w:numPr>
      </w:pPr>
      <w:r>
        <w:t>Generate their KEK key component (3DES Double Length).</w:t>
      </w:r>
    </w:p>
    <w:p w14:paraId="0D9512EC" w14:textId="77777777" w:rsidR="00D95882" w:rsidRDefault="00D95882" w:rsidP="00D95882">
      <w:pPr>
        <w:pStyle w:val="ListParagraph"/>
        <w:numPr>
          <w:ilvl w:val="1"/>
          <w:numId w:val="24"/>
        </w:numPr>
      </w:pPr>
      <w:r>
        <w:t>Record the HSM output values on their cryptographic worksheet.</w:t>
      </w:r>
    </w:p>
    <w:p w14:paraId="2B03A75A" w14:textId="77777777" w:rsidR="00AB10E9" w:rsidRDefault="00AB10E9" w:rsidP="00AB10E9">
      <w:pPr>
        <w:pStyle w:val="ListParagraph"/>
        <w:numPr>
          <w:ilvl w:val="1"/>
          <w:numId w:val="24"/>
        </w:numPr>
      </w:pPr>
      <w:r>
        <w:t>Clear the screen of any key values.</w:t>
      </w:r>
    </w:p>
    <w:p w14:paraId="4637E357" w14:textId="77777777" w:rsidR="00D95882" w:rsidRDefault="00D95882" w:rsidP="00D95882">
      <w:pPr>
        <w:pStyle w:val="ListParagraph"/>
        <w:numPr>
          <w:ilvl w:val="1"/>
          <w:numId w:val="24"/>
        </w:numPr>
      </w:pPr>
      <w:r>
        <w:t>Sign and date their cryptographic worksheet.</w:t>
      </w:r>
    </w:p>
    <w:p w14:paraId="69194A8F" w14:textId="77777777" w:rsidR="00D95882" w:rsidRDefault="00D95882" w:rsidP="00D95882">
      <w:pPr>
        <w:pStyle w:val="ListParagraph"/>
        <w:numPr>
          <w:ilvl w:val="1"/>
          <w:numId w:val="24"/>
        </w:numPr>
      </w:pPr>
      <w:r>
        <w:t>Place worksheet in an envelope, seal and label ‘KEK Part 2’, then print the date.</w:t>
      </w:r>
    </w:p>
    <w:p w14:paraId="0A4E3482" w14:textId="77777777" w:rsidR="00D95882" w:rsidRDefault="00D95882" w:rsidP="00D95882">
      <w:pPr>
        <w:pStyle w:val="ListParagraph"/>
        <w:numPr>
          <w:ilvl w:val="0"/>
          <w:numId w:val="24"/>
        </w:numPr>
      </w:pPr>
      <w:r>
        <w:t>Key Custodian KEK Part 3 will:</w:t>
      </w:r>
    </w:p>
    <w:p w14:paraId="7541098F" w14:textId="77777777" w:rsidR="00D95882" w:rsidRDefault="00D95882" w:rsidP="00D95882">
      <w:pPr>
        <w:pStyle w:val="ListParagraph"/>
        <w:numPr>
          <w:ilvl w:val="1"/>
          <w:numId w:val="24"/>
        </w:numPr>
      </w:pPr>
      <w:r>
        <w:t>Retrieve Blank cryptographic worksheet</w:t>
      </w:r>
      <w:r w:rsidRPr="00E54843">
        <w:t xml:space="preserve"> </w:t>
      </w:r>
      <w:r>
        <w:t xml:space="preserve">then </w:t>
      </w:r>
      <w:proofErr w:type="gramStart"/>
      <w:r>
        <w:t>label</w:t>
      </w:r>
      <w:proofErr w:type="gramEnd"/>
      <w:r>
        <w:t xml:space="preserve"> as ‘KEK Part 3’</w:t>
      </w:r>
    </w:p>
    <w:p w14:paraId="5B18A4D7" w14:textId="77777777" w:rsidR="00D95882" w:rsidRDefault="00D95882" w:rsidP="00D95882">
      <w:pPr>
        <w:pStyle w:val="ListParagraph"/>
        <w:numPr>
          <w:ilvl w:val="1"/>
          <w:numId w:val="24"/>
        </w:numPr>
      </w:pPr>
      <w:r>
        <w:t>Generate their KEK key component (3DES Double Length).</w:t>
      </w:r>
    </w:p>
    <w:p w14:paraId="5B78A98A" w14:textId="77777777" w:rsidR="00D95882" w:rsidRDefault="00D95882" w:rsidP="00D95882">
      <w:pPr>
        <w:pStyle w:val="ListParagraph"/>
        <w:numPr>
          <w:ilvl w:val="1"/>
          <w:numId w:val="24"/>
        </w:numPr>
      </w:pPr>
      <w:r>
        <w:lastRenderedPageBreak/>
        <w:t>Record the HSM output values on their cryptographic worksheet.</w:t>
      </w:r>
    </w:p>
    <w:p w14:paraId="3F0D0061" w14:textId="77777777" w:rsidR="00AB10E9" w:rsidRDefault="00AB10E9" w:rsidP="00AB10E9">
      <w:pPr>
        <w:pStyle w:val="ListParagraph"/>
        <w:numPr>
          <w:ilvl w:val="1"/>
          <w:numId w:val="24"/>
        </w:numPr>
      </w:pPr>
      <w:r>
        <w:t>Clear the screen of any key values.</w:t>
      </w:r>
    </w:p>
    <w:p w14:paraId="70D45CA1" w14:textId="77777777" w:rsidR="00D95882" w:rsidRDefault="00D95882" w:rsidP="00D95882">
      <w:pPr>
        <w:pStyle w:val="ListParagraph"/>
        <w:numPr>
          <w:ilvl w:val="1"/>
          <w:numId w:val="24"/>
        </w:numPr>
      </w:pPr>
      <w:r>
        <w:t>Sign and date their cryptographic worksheet.</w:t>
      </w:r>
    </w:p>
    <w:p w14:paraId="1DF29310" w14:textId="77777777" w:rsidR="00D95882" w:rsidRDefault="00D95882" w:rsidP="00D95882">
      <w:pPr>
        <w:pStyle w:val="ListParagraph"/>
        <w:numPr>
          <w:ilvl w:val="1"/>
          <w:numId w:val="24"/>
        </w:numPr>
      </w:pPr>
      <w:r>
        <w:t>Place worksheet in an envelope, seal and label ‘KEK Part 3’, then print the date.</w:t>
      </w:r>
    </w:p>
    <w:p w14:paraId="7E0088FA" w14:textId="77777777" w:rsidR="00D95882" w:rsidRDefault="00D95882" w:rsidP="00D95882">
      <w:pPr>
        <w:pStyle w:val="ListParagraph"/>
        <w:numPr>
          <w:ilvl w:val="0"/>
          <w:numId w:val="24"/>
        </w:numPr>
      </w:pPr>
      <w:r>
        <w:t>Key Custodians will ‘Logout’ of the HSM.</w:t>
      </w:r>
    </w:p>
    <w:p w14:paraId="7593D98D" w14:textId="77777777" w:rsidR="00D95882" w:rsidRDefault="00D95882" w:rsidP="00D95882">
      <w:pPr>
        <w:pStyle w:val="ListParagraph"/>
        <w:numPr>
          <w:ilvl w:val="0"/>
          <w:numId w:val="24"/>
        </w:numPr>
      </w:pPr>
      <w:r>
        <w:t xml:space="preserve">Security Coordinator will: </w:t>
      </w:r>
    </w:p>
    <w:p w14:paraId="440DE471" w14:textId="77777777" w:rsidR="00D95882" w:rsidRDefault="00D95882" w:rsidP="00D95882">
      <w:pPr>
        <w:pStyle w:val="ListParagraph"/>
        <w:numPr>
          <w:ilvl w:val="1"/>
          <w:numId w:val="24"/>
        </w:numPr>
      </w:pPr>
      <w:r>
        <w:t>Remove HSM Console cable.</w:t>
      </w:r>
    </w:p>
    <w:p w14:paraId="6401A461" w14:textId="77777777" w:rsidR="00D95882" w:rsidRDefault="00D95882" w:rsidP="00D95882">
      <w:pPr>
        <w:pStyle w:val="ListParagraph"/>
        <w:numPr>
          <w:ilvl w:val="1"/>
          <w:numId w:val="24"/>
        </w:numPr>
      </w:pPr>
      <w:r>
        <w:t xml:space="preserve">Power down HSM Console Laptop then Place in </w:t>
      </w:r>
      <w:proofErr w:type="gramStart"/>
      <w:r>
        <w:t>it</w:t>
      </w:r>
      <w:proofErr w:type="gramEnd"/>
      <w:r>
        <w:t xml:space="preserve"> respective vault.</w:t>
      </w:r>
    </w:p>
    <w:p w14:paraId="2E0C1B92" w14:textId="77777777" w:rsidR="00D95882" w:rsidRDefault="00D95882" w:rsidP="00D95882">
      <w:pPr>
        <w:pStyle w:val="ListParagraph"/>
        <w:numPr>
          <w:ilvl w:val="0"/>
          <w:numId w:val="24"/>
        </w:numPr>
      </w:pPr>
      <w:r>
        <w:t xml:space="preserve"> Key Custodians will:</w:t>
      </w:r>
    </w:p>
    <w:p w14:paraId="218A6CF5" w14:textId="77777777" w:rsidR="00D95882" w:rsidRDefault="00D95882" w:rsidP="00D95882">
      <w:pPr>
        <w:pStyle w:val="ListParagraph"/>
        <w:numPr>
          <w:ilvl w:val="1"/>
          <w:numId w:val="24"/>
        </w:numPr>
      </w:pPr>
      <w:r>
        <w:t>Secure HSM front panel (faceplate).</w:t>
      </w:r>
    </w:p>
    <w:p w14:paraId="5682C054" w14:textId="77777777" w:rsidR="00D95882" w:rsidRDefault="00D95882" w:rsidP="00D95882">
      <w:pPr>
        <w:pStyle w:val="ListParagraph"/>
        <w:numPr>
          <w:ilvl w:val="1"/>
          <w:numId w:val="24"/>
        </w:numPr>
      </w:pPr>
      <w:r>
        <w:t>Secure the HSM Console Laptop Vault.</w:t>
      </w:r>
    </w:p>
    <w:p w14:paraId="711941BC" w14:textId="77777777" w:rsidR="00D95882" w:rsidRDefault="00D95882" w:rsidP="00D95882">
      <w:pPr>
        <w:pStyle w:val="ListParagraph"/>
        <w:numPr>
          <w:ilvl w:val="1"/>
          <w:numId w:val="24"/>
        </w:numPr>
      </w:pPr>
      <w:r>
        <w:t>Secure all keys in their respective lock boxes.</w:t>
      </w:r>
    </w:p>
    <w:p w14:paraId="70FBC6B9" w14:textId="77777777" w:rsidR="00D95882" w:rsidRDefault="00D95882" w:rsidP="00D95882">
      <w:pPr>
        <w:pStyle w:val="ListParagraph"/>
        <w:numPr>
          <w:ilvl w:val="1"/>
          <w:numId w:val="24"/>
        </w:numPr>
      </w:pPr>
      <w:r>
        <w:t>Secure the Key Custodians Vault.</w:t>
      </w:r>
    </w:p>
    <w:p w14:paraId="0603AA1C" w14:textId="77777777" w:rsidR="00D95882" w:rsidRPr="00641D1F" w:rsidRDefault="00D95882" w:rsidP="00260CD6">
      <w:pPr>
        <w:ind w:left="2160"/>
      </w:pPr>
    </w:p>
    <w:p w14:paraId="55A1B43C" w14:textId="77777777" w:rsidR="006D2441" w:rsidRPr="00C835BC" w:rsidRDefault="006D2441" w:rsidP="006D2441">
      <w:pPr>
        <w:pStyle w:val="ListParagraph"/>
        <w:ind w:left="2160"/>
        <w:rPr>
          <w:b/>
          <w:color w:val="FFFFFF" w:themeColor="background1"/>
        </w:rPr>
      </w:pPr>
      <w:r w:rsidRPr="00C835BC">
        <w:rPr>
          <w:b/>
          <w:color w:val="FFFFFF" w:themeColor="background1"/>
          <w:highlight w:val="black"/>
        </w:rPr>
        <w:t>Checklist to be used for ‘ALL’ key generatio</w:t>
      </w:r>
      <w:r w:rsidR="00B80D96">
        <w:rPr>
          <w:b/>
          <w:color w:val="FFFFFF" w:themeColor="background1"/>
          <w:highlight w:val="black"/>
        </w:rPr>
        <w:t>n, except for MFK</w:t>
      </w:r>
    </w:p>
    <w:p w14:paraId="378C4740" w14:textId="77777777" w:rsidR="006D2441" w:rsidRDefault="00A32BA6" w:rsidP="00260CD6">
      <w:pPr>
        <w:ind w:left="2160"/>
      </w:pPr>
      <w:hyperlink r:id="rId13" w:history="1">
        <w:r w:rsidR="00CD46A1">
          <w:rPr>
            <w:rStyle w:val="Hyperlink"/>
          </w:rPr>
          <w:t>KEK &amp; Other KEY Generation Checklist</w:t>
        </w:r>
      </w:hyperlink>
      <w:r w:rsidR="000E2DF4">
        <w:t xml:space="preserve"> </w:t>
      </w:r>
    </w:p>
    <w:p w14:paraId="1B9639D8" w14:textId="77777777" w:rsidR="0022053E" w:rsidRPr="00260CD6" w:rsidRDefault="0022053E" w:rsidP="00260CD6">
      <w:pPr>
        <w:ind w:left="2160"/>
        <w:rPr>
          <w:highlight w:val="yellow"/>
        </w:rPr>
      </w:pPr>
    </w:p>
    <w:p w14:paraId="6D35D3E8" w14:textId="77777777" w:rsidR="00404640" w:rsidRDefault="0000292D" w:rsidP="005E3918">
      <w:pPr>
        <w:pStyle w:val="Heading3"/>
      </w:pPr>
      <w:bookmarkStart w:id="60" w:name="_Toc273005851"/>
      <w:r w:rsidRPr="00D876EC">
        <w:t>Key Conveyance</w:t>
      </w:r>
      <w:bookmarkEnd w:id="60"/>
    </w:p>
    <w:p w14:paraId="450F4D36" w14:textId="77777777" w:rsidR="0000292D" w:rsidRDefault="00D876EC" w:rsidP="0000292D">
      <w:pPr>
        <w:ind w:left="1440"/>
      </w:pPr>
      <w:r>
        <w:t xml:space="preserve">All keys/key components </w:t>
      </w:r>
      <w:r w:rsidR="0000292D" w:rsidRPr="00D876EC">
        <w:t>must be conv</w:t>
      </w:r>
      <w:r w:rsidR="008D5694">
        <w:t>eyed as defined below.</w:t>
      </w:r>
    </w:p>
    <w:p w14:paraId="7711FA0A" w14:textId="77777777" w:rsidR="00555D1F" w:rsidRDefault="00555D1F" w:rsidP="0000292D">
      <w:pPr>
        <w:ind w:left="1440"/>
      </w:pPr>
    </w:p>
    <w:p w14:paraId="07B24148" w14:textId="77777777" w:rsidR="00555D1F" w:rsidRDefault="00555D1F" w:rsidP="00555D1F">
      <w:pPr>
        <w:ind w:left="1440"/>
      </w:pPr>
      <w:r w:rsidRPr="008D5694">
        <w:rPr>
          <w:b/>
          <w:color w:val="FFFFFF" w:themeColor="background1"/>
          <w:highlight w:val="black"/>
          <w:shd w:val="clear" w:color="auto" w:fill="000000" w:themeFill="text1"/>
        </w:rPr>
        <w:t xml:space="preserve">Checklist to be used for ‘ALL’ Key </w:t>
      </w:r>
      <w:r w:rsidRPr="008D5694">
        <w:rPr>
          <w:b/>
          <w:color w:val="FFFFFF" w:themeColor="background1"/>
          <w:shd w:val="clear" w:color="auto" w:fill="000000" w:themeFill="text1"/>
        </w:rPr>
        <w:t>conveyance</w:t>
      </w:r>
    </w:p>
    <w:p w14:paraId="5C7F0D25" w14:textId="77777777" w:rsidR="00555D1F" w:rsidRDefault="00A32BA6" w:rsidP="00555D1F">
      <w:pPr>
        <w:ind w:left="1440"/>
      </w:pPr>
      <w:hyperlink r:id="rId14" w:history="1">
        <w:r w:rsidR="00CD46A1">
          <w:rPr>
            <w:rStyle w:val="Hyperlink"/>
          </w:rPr>
          <w:t>Key Conveyance Checklist</w:t>
        </w:r>
      </w:hyperlink>
      <w:r w:rsidR="000E2DF4">
        <w:t xml:space="preserve"> </w:t>
      </w:r>
    </w:p>
    <w:p w14:paraId="112821CE" w14:textId="77777777" w:rsidR="00737C79" w:rsidRDefault="00737C79" w:rsidP="0000292D">
      <w:pPr>
        <w:pStyle w:val="Heading4"/>
        <w:numPr>
          <w:ilvl w:val="3"/>
          <w:numId w:val="16"/>
        </w:numPr>
      </w:pPr>
      <w:bookmarkStart w:id="61" w:name="_Toc273005852"/>
      <w:r w:rsidRPr="00E430DE">
        <w:t>Conveyance of KEK</w:t>
      </w:r>
      <w:bookmarkEnd w:id="61"/>
    </w:p>
    <w:p w14:paraId="4BA59BC0" w14:textId="77777777" w:rsidR="00D01EFD" w:rsidRPr="00D01EFD" w:rsidRDefault="00D01EFD" w:rsidP="00D01EFD"/>
    <w:p w14:paraId="2B54EC45" w14:textId="77777777" w:rsidR="00185C2E" w:rsidRDefault="00A32BA6" w:rsidP="00737C79">
      <w:pPr>
        <w:ind w:left="2160"/>
      </w:pPr>
      <w:r>
        <w:rPr>
          <w:noProof/>
        </w:rPr>
        <w:object w:dxaOrig="7080" w:dyaOrig="3480" w14:anchorId="5E222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7.9pt;height:117.7pt;mso-width-percent:0;mso-height-percent:0;mso-width-percent:0;mso-height-percent:0" o:ole="">
            <v:imagedata r:id="rId15" o:title=""/>
          </v:shape>
          <o:OLEObject Type="Embed" ProgID="Visio.Drawing.11" ShapeID="_x0000_i1027" DrawAspect="Content" ObjectID="_1676973905" r:id="rId16"/>
        </w:object>
      </w:r>
    </w:p>
    <w:p w14:paraId="73F8CC89" w14:textId="77777777" w:rsidR="0022053E" w:rsidRDefault="0022053E" w:rsidP="00737C79">
      <w:pPr>
        <w:ind w:left="2160"/>
      </w:pPr>
    </w:p>
    <w:p w14:paraId="2ACB89D3" w14:textId="77777777" w:rsidR="00E430DE" w:rsidRPr="00C00AF3" w:rsidRDefault="00C00AF3" w:rsidP="00737C79">
      <w:pPr>
        <w:ind w:left="2160"/>
        <w:rPr>
          <w:b/>
        </w:rPr>
      </w:pPr>
      <w:r w:rsidRPr="00C00AF3">
        <w:rPr>
          <w:b/>
        </w:rPr>
        <w:t>KEK Conveyance Summary</w:t>
      </w:r>
    </w:p>
    <w:p w14:paraId="5D732669" w14:textId="77777777" w:rsidR="00C00AF3" w:rsidRPr="00CF4011" w:rsidRDefault="00C00AF3" w:rsidP="00737C79">
      <w:pPr>
        <w:ind w:left="2160"/>
      </w:pPr>
      <w:r>
        <w:t xml:space="preserve">The creation of a KEK, between two organizations, is done mutually. </w:t>
      </w:r>
      <w:r w:rsidR="00185C2E">
        <w:t xml:space="preserve">In the above example, both TFTI and the Client contribute </w:t>
      </w:r>
      <w:r w:rsidR="00F1590F">
        <w:t xml:space="preserve">to </w:t>
      </w:r>
      <w:r w:rsidR="00185C2E">
        <w:t xml:space="preserve">the </w:t>
      </w:r>
      <w:r w:rsidR="00F1590F">
        <w:t>makeup</w:t>
      </w:r>
      <w:r w:rsidR="00185C2E">
        <w:t xml:space="preserve"> of a KEK by creating and exchanging, clear 3DES Double Length, key components and the</w:t>
      </w:r>
      <w:r w:rsidR="00F1590F">
        <w:t>ir</w:t>
      </w:r>
      <w:r w:rsidR="00185C2E">
        <w:t xml:space="preserve"> corresponding KCV. </w:t>
      </w:r>
      <w:r w:rsidR="00F1590F">
        <w:t xml:space="preserve">Both Organizations will then combine both KEK components, with TFTI’s KEK_1 always being component 1 or the left side key component, to form a symmetric KEK. The KCV of the whole KEK is then </w:t>
      </w:r>
      <w:r w:rsidR="00156A9E">
        <w:t>compared</w:t>
      </w:r>
      <w:r w:rsidR="00F1590F">
        <w:t xml:space="preserve"> by both organizations, if the KCV is the same on both ends this means </w:t>
      </w:r>
      <w:r w:rsidR="00F1590F" w:rsidRPr="00CF4011">
        <w:t>the KEK was combined correctly.</w:t>
      </w:r>
    </w:p>
    <w:p w14:paraId="25958448" w14:textId="77777777" w:rsidR="00513BD8" w:rsidRPr="00CF4011" w:rsidRDefault="00513BD8" w:rsidP="00737C79">
      <w:pPr>
        <w:ind w:left="2160"/>
      </w:pPr>
    </w:p>
    <w:p w14:paraId="7400747A" w14:textId="77777777" w:rsidR="000E2DF4" w:rsidRDefault="000E2DF4">
      <w:pPr>
        <w:ind w:left="0"/>
        <w:rPr>
          <w:rFonts w:cs="Tahoma"/>
          <w:b/>
          <w:bCs/>
          <w:kern w:val="32"/>
          <w:szCs w:val="28"/>
        </w:rPr>
      </w:pPr>
      <w:bookmarkStart w:id="62" w:name="_Toc273005853"/>
      <w:r>
        <w:br w:type="page"/>
      </w:r>
    </w:p>
    <w:p w14:paraId="5081609C" w14:textId="77777777" w:rsidR="000E2DF4" w:rsidRDefault="000E2DF4" w:rsidP="000E2DF4">
      <w:pPr>
        <w:pStyle w:val="Heading4"/>
        <w:ind w:left="2160"/>
      </w:pPr>
    </w:p>
    <w:p w14:paraId="0E6416EB" w14:textId="77777777" w:rsidR="000E2DF4" w:rsidRDefault="000E2DF4" w:rsidP="000E2DF4">
      <w:pPr>
        <w:pStyle w:val="Heading4"/>
      </w:pPr>
    </w:p>
    <w:p w14:paraId="30CFEB78" w14:textId="77777777" w:rsidR="00677EF8" w:rsidRDefault="0000292D" w:rsidP="00677EF8">
      <w:pPr>
        <w:pStyle w:val="Heading4"/>
        <w:numPr>
          <w:ilvl w:val="3"/>
          <w:numId w:val="16"/>
        </w:numPr>
      </w:pPr>
      <w:r w:rsidRPr="00CF4011">
        <w:t>Conveyance by KEK</w:t>
      </w:r>
      <w:bookmarkEnd w:id="62"/>
    </w:p>
    <w:p w14:paraId="338939FB" w14:textId="77777777" w:rsidR="00677EF8" w:rsidRDefault="00677EF8" w:rsidP="006B76C5">
      <w:pPr>
        <w:ind w:left="2160"/>
      </w:pPr>
    </w:p>
    <w:p w14:paraId="32820E6D" w14:textId="77777777" w:rsidR="00677EF8" w:rsidRDefault="00A32BA6" w:rsidP="006B76C5">
      <w:pPr>
        <w:ind w:left="2160"/>
      </w:pPr>
      <w:r>
        <w:rPr>
          <w:noProof/>
        </w:rPr>
        <w:object w:dxaOrig="5340" w:dyaOrig="2850" w14:anchorId="3E0D1810">
          <v:shape id="_x0000_i1026" type="#_x0000_t75" alt="" style="width:178.45pt;height:95.15pt;mso-width-percent:0;mso-height-percent:0;mso-width-percent:0;mso-height-percent:0" o:ole="">
            <v:imagedata r:id="rId17" o:title=""/>
          </v:shape>
          <o:OLEObject Type="Embed" ProgID="Visio.Drawing.11" ShapeID="_x0000_i1026" DrawAspect="Content" ObjectID="_1676973906" r:id="rId18"/>
        </w:object>
      </w:r>
    </w:p>
    <w:p w14:paraId="427046EF" w14:textId="77777777" w:rsidR="0022053E" w:rsidRDefault="0022053E" w:rsidP="006B76C5">
      <w:pPr>
        <w:ind w:left="2160"/>
      </w:pPr>
    </w:p>
    <w:p w14:paraId="685E28C5" w14:textId="77777777" w:rsidR="00513BD8" w:rsidRPr="00513BD8" w:rsidRDefault="00513BD8" w:rsidP="006B76C5">
      <w:pPr>
        <w:ind w:left="2160"/>
        <w:rPr>
          <w:b/>
        </w:rPr>
      </w:pPr>
      <w:r w:rsidRPr="00513BD8">
        <w:rPr>
          <w:b/>
        </w:rPr>
        <w:t>Key Conveyance by KEK Summary</w:t>
      </w:r>
    </w:p>
    <w:p w14:paraId="7F4F079F" w14:textId="77777777" w:rsidR="00513BD8" w:rsidRPr="00515352" w:rsidRDefault="00515352" w:rsidP="006B76C5">
      <w:pPr>
        <w:ind w:left="2160"/>
      </w:pPr>
      <w:r w:rsidRPr="00515352">
        <w:t xml:space="preserve">With a common KEK in place, </w:t>
      </w:r>
      <w:r w:rsidR="00677EF8">
        <w:t xml:space="preserve">organizations can transmit cryptographic keys as key cryptograms. This means that </w:t>
      </w:r>
      <w:r w:rsidR="007B662B">
        <w:t>clear keys with one hundred percent (100%) integrity are encrypted with 3DES Double Length Keys before they are c</w:t>
      </w:r>
      <w:r w:rsidR="000F7B7E">
        <w:t xml:space="preserve">onveyed </w:t>
      </w:r>
      <w:r w:rsidR="007B662B">
        <w:t>between organizations.</w:t>
      </w:r>
    </w:p>
    <w:p w14:paraId="15E45AD9" w14:textId="77777777" w:rsidR="008B1300" w:rsidRPr="00515352" w:rsidRDefault="008B1300" w:rsidP="006B76C5">
      <w:pPr>
        <w:ind w:left="2160"/>
      </w:pPr>
    </w:p>
    <w:p w14:paraId="747DE283" w14:textId="77777777" w:rsidR="0000292D" w:rsidRPr="00405955" w:rsidRDefault="0000292D" w:rsidP="0000292D">
      <w:pPr>
        <w:pStyle w:val="Heading4"/>
        <w:numPr>
          <w:ilvl w:val="3"/>
          <w:numId w:val="16"/>
        </w:numPr>
      </w:pPr>
      <w:bookmarkStart w:id="63" w:name="_Toc273005854"/>
      <w:r w:rsidRPr="00405955">
        <w:t>Conveyance by Clear Key Components</w:t>
      </w:r>
      <w:bookmarkEnd w:id="63"/>
    </w:p>
    <w:p w14:paraId="1C67B7D3" w14:textId="77777777" w:rsidR="00405955" w:rsidRPr="00405955" w:rsidRDefault="00405955" w:rsidP="00405955"/>
    <w:p w14:paraId="5203D36C" w14:textId="77777777" w:rsidR="00D876EC" w:rsidRDefault="00A32BA6" w:rsidP="00933565">
      <w:pPr>
        <w:ind w:left="2160"/>
      </w:pPr>
      <w:r>
        <w:rPr>
          <w:noProof/>
        </w:rPr>
        <w:object w:dxaOrig="7305" w:dyaOrig="3645" w14:anchorId="7F4E64B9">
          <v:shape id="_x0000_i1025" type="#_x0000_t75" alt="" style="width:259.2pt;height:128.95pt;mso-width-percent:0;mso-height-percent:0;mso-width-percent:0;mso-height-percent:0" o:ole="">
            <v:imagedata r:id="rId19" o:title=""/>
          </v:shape>
          <o:OLEObject Type="Embed" ProgID="Visio.Drawing.11" ShapeID="_x0000_i1025" DrawAspect="Content" ObjectID="_1676973907" r:id="rId20"/>
        </w:object>
      </w:r>
    </w:p>
    <w:p w14:paraId="77D2B1CB" w14:textId="77777777" w:rsidR="0022053E" w:rsidRDefault="0022053E" w:rsidP="00933565">
      <w:pPr>
        <w:ind w:left="2160"/>
      </w:pPr>
    </w:p>
    <w:p w14:paraId="68FBB799" w14:textId="77777777" w:rsidR="00405955" w:rsidRPr="003903A8" w:rsidRDefault="003903A8" w:rsidP="00933565">
      <w:pPr>
        <w:ind w:left="2160"/>
        <w:rPr>
          <w:b/>
        </w:rPr>
      </w:pPr>
      <w:r w:rsidRPr="003903A8">
        <w:rPr>
          <w:b/>
        </w:rPr>
        <w:t>Key Conveyance by Clear Components Summary</w:t>
      </w:r>
    </w:p>
    <w:p w14:paraId="1BBF565B" w14:textId="1E9D8F05" w:rsidR="00801C6B" w:rsidRDefault="000A6428" w:rsidP="003903A8">
      <w:pPr>
        <w:ind w:left="2160"/>
      </w:pPr>
      <w:r>
        <w:t xml:space="preserve">When a KEK is not in place to securely exchange cryptographic keys, it is recommended that a key be conveyed in at least </w:t>
      </w:r>
      <w:r w:rsidR="008A1B8B">
        <w:t>three</w:t>
      </w:r>
      <w:r>
        <w:t xml:space="preserve"> (3) key components.</w:t>
      </w:r>
      <w:r w:rsidR="008A1B8B">
        <w:t xml:space="preserve"> According to the diagram above, the way this will work is for either organizations, being </w:t>
      </w:r>
      <w:r w:rsidR="00794A7D">
        <w:t>ACME</w:t>
      </w:r>
      <w:r w:rsidR="008A1B8B">
        <w:t xml:space="preserve"> or a Client, to generate three (3) individual 3DES Double Length key components, while exercising Dual Custody and Split Knowledge, then package each key component along with its corresponding KCV into separate tamper evident envelopes. These components must then be shipped, using separate channels on different intervals, to the designated key custodians on the receiving end.</w:t>
      </w:r>
    </w:p>
    <w:p w14:paraId="16609882" w14:textId="77777777" w:rsidR="008A1B8B" w:rsidRDefault="008A1B8B" w:rsidP="003903A8">
      <w:pPr>
        <w:ind w:left="2160"/>
      </w:pPr>
    </w:p>
    <w:p w14:paraId="12C77697" w14:textId="77777777" w:rsidR="008A1B8B" w:rsidRDefault="008A1B8B" w:rsidP="003903A8">
      <w:pPr>
        <w:ind w:left="2160"/>
      </w:pPr>
      <w:r>
        <w:t>After ALL key components have been successfully conveyed, both organizations will combine all key components in the same order, then compare they whole key KCV.</w:t>
      </w:r>
    </w:p>
    <w:p w14:paraId="091D3DA6" w14:textId="77777777" w:rsidR="00AC0A94" w:rsidRDefault="00AC0A94" w:rsidP="003903A8">
      <w:pPr>
        <w:ind w:left="2160"/>
      </w:pPr>
    </w:p>
    <w:p w14:paraId="41D2C506" w14:textId="77777777" w:rsidR="00AC0A94" w:rsidRDefault="00AC0A94" w:rsidP="00AC0A94">
      <w:pPr>
        <w:pStyle w:val="Heading4"/>
        <w:numPr>
          <w:ilvl w:val="3"/>
          <w:numId w:val="16"/>
        </w:numPr>
      </w:pPr>
      <w:bookmarkStart w:id="64" w:name="_Toc273005855"/>
      <w:r>
        <w:t>Exporting Keys – Postilion</w:t>
      </w:r>
      <w:bookmarkEnd w:id="64"/>
    </w:p>
    <w:p w14:paraId="4DDD481A" w14:textId="77777777" w:rsidR="009F6A98" w:rsidRDefault="007C7DCE" w:rsidP="008F6655">
      <w:pPr>
        <w:ind w:left="2160"/>
      </w:pPr>
      <w:r>
        <w:t>This section explains how to export a key using a KEK as its parent under the Postilion</w:t>
      </w:r>
      <w:r w:rsidR="008F6655">
        <w:t xml:space="preserve"> </w:t>
      </w:r>
      <w:r>
        <w:t>Hardware Security Module interface.</w:t>
      </w:r>
      <w:r w:rsidR="009F6A98">
        <w:t xml:space="preserve"> It is assumed</w:t>
      </w:r>
      <w:r w:rsidR="00DF065A">
        <w:t xml:space="preserve"> that</w:t>
      </w:r>
      <w:r w:rsidR="009F6A98">
        <w:t xml:space="preserve"> a key has</w:t>
      </w:r>
      <w:r w:rsidR="008F6655">
        <w:t xml:space="preserve"> </w:t>
      </w:r>
      <w:r w:rsidR="009F6A98">
        <w:t xml:space="preserve">already been generated and combined, </w:t>
      </w:r>
      <w:r w:rsidR="00295D52">
        <w:t xml:space="preserve">combined </w:t>
      </w:r>
      <w:r w:rsidR="009F6A98">
        <w:t xml:space="preserve">key encrypted under an LMK </w:t>
      </w:r>
      <w:r w:rsidR="009F6A98">
        <w:lastRenderedPageBreak/>
        <w:t>(MFK).</w:t>
      </w:r>
      <w:r w:rsidR="007D7599">
        <w:t xml:space="preserve"> </w:t>
      </w:r>
      <w:proofErr w:type="gramStart"/>
      <w:r w:rsidR="007D7599">
        <w:t>Additionally</w:t>
      </w:r>
      <w:proofErr w:type="gramEnd"/>
      <w:r w:rsidR="007D7599">
        <w:t xml:space="preserve"> </w:t>
      </w:r>
      <w:r w:rsidR="00B700CA">
        <w:t>these instructions assume</w:t>
      </w:r>
      <w:r w:rsidR="007D7599">
        <w:t xml:space="preserve"> that a KEK</w:t>
      </w:r>
      <w:r w:rsidR="007A5CED">
        <w:t xml:space="preserve"> (</w:t>
      </w:r>
      <w:proofErr w:type="spellStart"/>
      <w:r w:rsidR="007A5CED">
        <w:t>Parent_KEK</w:t>
      </w:r>
      <w:proofErr w:type="spellEnd"/>
      <w:r w:rsidR="007A5CED">
        <w:t>)</w:t>
      </w:r>
      <w:r w:rsidR="007D7599">
        <w:t>, parent key</w:t>
      </w:r>
      <w:r w:rsidR="00B700CA">
        <w:t xml:space="preserve"> for keys that are exported</w:t>
      </w:r>
      <w:r w:rsidR="007D7599">
        <w:t>, has been added to the Postilion crypto table.</w:t>
      </w:r>
    </w:p>
    <w:p w14:paraId="3D23EDE1" w14:textId="77777777" w:rsidR="007C7DCE" w:rsidRDefault="007C7DCE" w:rsidP="007C7DCE">
      <w:pPr>
        <w:ind w:left="2160"/>
      </w:pPr>
    </w:p>
    <w:p w14:paraId="2669A1D0" w14:textId="77777777" w:rsidR="007C7DCE" w:rsidRDefault="004B044F" w:rsidP="004B044F">
      <w:pPr>
        <w:pStyle w:val="ListParagraph"/>
        <w:numPr>
          <w:ilvl w:val="0"/>
          <w:numId w:val="36"/>
        </w:numPr>
      </w:pPr>
      <w:r>
        <w:t>Log into Postilion</w:t>
      </w:r>
      <w:r w:rsidR="001975EB">
        <w:t xml:space="preserve"> Realtime</w:t>
      </w:r>
      <w:r>
        <w:t xml:space="preserve"> </w:t>
      </w:r>
      <w:r w:rsidR="001975EB">
        <w:t xml:space="preserve">Management Console </w:t>
      </w:r>
      <w:r>
        <w:t xml:space="preserve">and launch the </w:t>
      </w:r>
      <w:r w:rsidR="00406371">
        <w:t>‘Hardware Security Module’ application.</w:t>
      </w:r>
    </w:p>
    <w:p w14:paraId="3D717092" w14:textId="77777777" w:rsidR="001975EB" w:rsidRDefault="001551E3" w:rsidP="004B044F">
      <w:pPr>
        <w:pStyle w:val="ListParagraph"/>
        <w:numPr>
          <w:ilvl w:val="0"/>
          <w:numId w:val="36"/>
        </w:numPr>
      </w:pPr>
      <w:r>
        <w:t>Select ‘Edit &gt; Add New…’, as this will launch a ‘New DEA1 Key’</w:t>
      </w:r>
      <w:r w:rsidR="00556223">
        <w:t xml:space="preserve"> form for adding new keys to Postilion.</w:t>
      </w:r>
    </w:p>
    <w:p w14:paraId="43F859DF" w14:textId="77777777" w:rsidR="001551E3" w:rsidRDefault="002853FF" w:rsidP="004B044F">
      <w:pPr>
        <w:pStyle w:val="ListParagraph"/>
        <w:numPr>
          <w:ilvl w:val="0"/>
          <w:numId w:val="36"/>
        </w:numPr>
      </w:pPr>
      <w:r>
        <w:t>Enter a key ‘Name’ (</w:t>
      </w:r>
      <w:proofErr w:type="gramStart"/>
      <w:r>
        <w:t>i.e.</w:t>
      </w:r>
      <w:proofErr w:type="gramEnd"/>
      <w:r>
        <w:t xml:space="preserve"> IMK_AC/</w:t>
      </w:r>
      <w:proofErr w:type="spellStart"/>
      <w:r>
        <w:t>etc</w:t>
      </w:r>
      <w:proofErr w:type="spellEnd"/>
      <w:r>
        <w:t>).</w:t>
      </w:r>
    </w:p>
    <w:p w14:paraId="299C88C5" w14:textId="77777777" w:rsidR="002853FF" w:rsidRDefault="002853FF" w:rsidP="004B044F">
      <w:pPr>
        <w:pStyle w:val="ListParagraph"/>
        <w:numPr>
          <w:ilvl w:val="0"/>
          <w:numId w:val="36"/>
        </w:numPr>
      </w:pPr>
      <w:r>
        <w:t>HSM Type should be ‘Thales RG7000’.</w:t>
      </w:r>
    </w:p>
    <w:p w14:paraId="7537AF5A" w14:textId="77777777" w:rsidR="002853FF" w:rsidRDefault="002853FF" w:rsidP="004B044F">
      <w:pPr>
        <w:pStyle w:val="ListParagraph"/>
        <w:numPr>
          <w:ilvl w:val="0"/>
          <w:numId w:val="36"/>
        </w:numPr>
      </w:pPr>
      <w:r>
        <w:t xml:space="preserve">‘Key Type’ </w:t>
      </w:r>
      <w:r w:rsidR="00E06E41">
        <w:t>should be the correspond value for your key name, found in the Postilion section of the Key Map table in this document.</w:t>
      </w:r>
    </w:p>
    <w:p w14:paraId="744EFBF7" w14:textId="77777777" w:rsidR="00F44F27" w:rsidRDefault="00F44F27" w:rsidP="004B044F">
      <w:pPr>
        <w:pStyle w:val="ListParagraph"/>
        <w:numPr>
          <w:ilvl w:val="0"/>
          <w:numId w:val="36"/>
        </w:numPr>
      </w:pPr>
      <w:r>
        <w:t>Select a ‘PIN Block Format’, found in the Postilion Key Types section of this document.</w:t>
      </w:r>
    </w:p>
    <w:p w14:paraId="15251EB5" w14:textId="77777777" w:rsidR="00F44F27" w:rsidRDefault="00B53752" w:rsidP="004B044F">
      <w:pPr>
        <w:pStyle w:val="ListParagraph"/>
        <w:numPr>
          <w:ilvl w:val="0"/>
          <w:numId w:val="36"/>
        </w:numPr>
      </w:pPr>
      <w:r>
        <w:t>Select an ‘IBM PIN Scheme’, found in the Postilion Key Types section of this document.</w:t>
      </w:r>
    </w:p>
    <w:p w14:paraId="4C17AF7D" w14:textId="77777777" w:rsidR="00B53752" w:rsidRDefault="001033D4" w:rsidP="004B044F">
      <w:pPr>
        <w:pStyle w:val="ListParagraph"/>
        <w:numPr>
          <w:ilvl w:val="0"/>
          <w:numId w:val="36"/>
        </w:numPr>
      </w:pPr>
      <w:r>
        <w:t>‘Domain’ should be set to ‘Network’</w:t>
      </w:r>
    </w:p>
    <w:p w14:paraId="43B42EEB" w14:textId="77777777" w:rsidR="001033D4" w:rsidRDefault="001033D4" w:rsidP="004B044F">
      <w:pPr>
        <w:pStyle w:val="ListParagraph"/>
        <w:numPr>
          <w:ilvl w:val="0"/>
          <w:numId w:val="36"/>
        </w:numPr>
      </w:pPr>
      <w:r>
        <w:t>‘</w:t>
      </w:r>
      <w:proofErr w:type="gramStart"/>
      <w:r>
        <w:t>Use Variants’,</w:t>
      </w:r>
      <w:proofErr w:type="gramEnd"/>
      <w:r>
        <w:t xml:space="preserve"> should NOT be selected for key types that are to be exported. Variants should only be enabled for the </w:t>
      </w:r>
      <w:proofErr w:type="spellStart"/>
      <w:r>
        <w:t>Parent_KEK</w:t>
      </w:r>
      <w:proofErr w:type="spellEnd"/>
      <w:r>
        <w:t xml:space="preserve"> in this scenario.</w:t>
      </w:r>
    </w:p>
    <w:p w14:paraId="7278C569" w14:textId="77777777" w:rsidR="001033D4" w:rsidRDefault="004E321A" w:rsidP="004B044F">
      <w:pPr>
        <w:pStyle w:val="ListParagraph"/>
        <w:numPr>
          <w:ilvl w:val="0"/>
          <w:numId w:val="36"/>
        </w:numPr>
      </w:pPr>
      <w:r>
        <w:t>Set ‘Key Length’ to ‘Double’ and ‘Parity’ to ‘Odd’.</w:t>
      </w:r>
    </w:p>
    <w:p w14:paraId="1E3A3765" w14:textId="77777777" w:rsidR="004E321A" w:rsidRDefault="004E321A" w:rsidP="004B044F">
      <w:pPr>
        <w:pStyle w:val="ListParagraph"/>
        <w:numPr>
          <w:ilvl w:val="0"/>
          <w:numId w:val="36"/>
        </w:numPr>
      </w:pPr>
      <w:r>
        <w:t xml:space="preserve">‘Parent’ should be set to the </w:t>
      </w:r>
      <w:proofErr w:type="spellStart"/>
      <w:r>
        <w:t>Parent_KEK</w:t>
      </w:r>
      <w:proofErr w:type="spellEnd"/>
      <w:r>
        <w:t>.</w:t>
      </w:r>
    </w:p>
    <w:p w14:paraId="3A6BE70C" w14:textId="77777777" w:rsidR="004E321A" w:rsidRDefault="00CE1594" w:rsidP="004B044F">
      <w:pPr>
        <w:pStyle w:val="ListParagraph"/>
        <w:numPr>
          <w:ilvl w:val="0"/>
          <w:numId w:val="36"/>
        </w:numPr>
      </w:pPr>
      <w:r>
        <w:t>‘Key Under Storage Key – Part 1’ is the leftmost 16 characters of your double length key that is encrypted under an MFK, and ‘Part 2’ is the rightmost 16 characters of your key under the MFK.</w:t>
      </w:r>
    </w:p>
    <w:p w14:paraId="588B8A87" w14:textId="77777777" w:rsidR="00CE1594" w:rsidRDefault="00171C7C" w:rsidP="004B044F">
      <w:pPr>
        <w:pStyle w:val="ListParagraph"/>
        <w:numPr>
          <w:ilvl w:val="0"/>
          <w:numId w:val="36"/>
        </w:numPr>
      </w:pPr>
      <w:r>
        <w:t>Select ‘Save + Exit’.</w:t>
      </w:r>
    </w:p>
    <w:p w14:paraId="7C4E4EB5" w14:textId="77777777" w:rsidR="00171C7C" w:rsidRDefault="007E5981" w:rsidP="004B044F">
      <w:pPr>
        <w:pStyle w:val="ListParagraph"/>
        <w:numPr>
          <w:ilvl w:val="0"/>
          <w:numId w:val="36"/>
        </w:numPr>
      </w:pPr>
      <w:r>
        <w:t>Select the key Name you just added, and then click the ‘Export’ button.</w:t>
      </w:r>
    </w:p>
    <w:p w14:paraId="632E64A5" w14:textId="77777777" w:rsidR="007E5981" w:rsidRDefault="007E5981" w:rsidP="004B044F">
      <w:pPr>
        <w:pStyle w:val="ListParagraph"/>
        <w:numPr>
          <w:ilvl w:val="0"/>
          <w:numId w:val="36"/>
        </w:numPr>
      </w:pPr>
      <w:r>
        <w:t>Now double click on the key Name to open the ‘Modify DEA1 Key – […’ form.</w:t>
      </w:r>
    </w:p>
    <w:p w14:paraId="05D8078E" w14:textId="77777777" w:rsidR="007E5981" w:rsidRPr="00AC0A94" w:rsidRDefault="007E5981" w:rsidP="004B044F">
      <w:pPr>
        <w:pStyle w:val="ListParagraph"/>
        <w:numPr>
          <w:ilvl w:val="0"/>
          <w:numId w:val="36"/>
        </w:numPr>
      </w:pPr>
      <w:r>
        <w:t xml:space="preserve">The ‘Value </w:t>
      </w:r>
      <w:r w:rsidR="00F16009">
        <w:t>under</w:t>
      </w:r>
      <w:r>
        <w:t xml:space="preserve"> Parent’ is your key encrypted under the </w:t>
      </w:r>
      <w:proofErr w:type="spellStart"/>
      <w:r>
        <w:t>Parent_KEK</w:t>
      </w:r>
      <w:proofErr w:type="spellEnd"/>
      <w:r>
        <w:t>.</w:t>
      </w:r>
    </w:p>
    <w:p w14:paraId="4BA67E7E" w14:textId="77777777" w:rsidR="00801C6B" w:rsidRPr="003903A8" w:rsidRDefault="00801C6B" w:rsidP="00404640"/>
    <w:p w14:paraId="4D4F928C" w14:textId="77777777" w:rsidR="00801C6B" w:rsidRDefault="00A74C3E" w:rsidP="00A74C3E">
      <w:pPr>
        <w:pStyle w:val="Heading3"/>
      </w:pPr>
      <w:bookmarkStart w:id="65" w:name="_Toc273005856"/>
      <w:r>
        <w:t xml:space="preserve">Key </w:t>
      </w:r>
      <w:r w:rsidR="003316F0">
        <w:t>Loading</w:t>
      </w:r>
      <w:bookmarkEnd w:id="65"/>
    </w:p>
    <w:p w14:paraId="00B5D87C" w14:textId="77777777" w:rsidR="00023BA0" w:rsidRDefault="00E76964" w:rsidP="00A74C3E">
      <w:pPr>
        <w:ind w:left="1440"/>
      </w:pPr>
      <w:r>
        <w:t xml:space="preserve">The following procedures define the key loading </w:t>
      </w:r>
      <w:r w:rsidR="00746657">
        <w:t xml:space="preserve">process </w:t>
      </w:r>
      <w:r w:rsidR="00985F24">
        <w:t xml:space="preserve">of cryptographic keys </w:t>
      </w:r>
      <w:r>
        <w:t>across various systems.</w:t>
      </w:r>
    </w:p>
    <w:p w14:paraId="5B3EB56F" w14:textId="77777777" w:rsidR="0022053E" w:rsidRDefault="0022053E" w:rsidP="00A74C3E">
      <w:pPr>
        <w:ind w:left="1440"/>
      </w:pPr>
    </w:p>
    <w:p w14:paraId="0FC3397F" w14:textId="77777777" w:rsidR="00023BA0" w:rsidRDefault="00023BA0" w:rsidP="00023BA0">
      <w:pPr>
        <w:pStyle w:val="Heading4"/>
        <w:numPr>
          <w:ilvl w:val="3"/>
          <w:numId w:val="16"/>
        </w:numPr>
      </w:pPr>
      <w:bookmarkStart w:id="66" w:name="_Toc273005857"/>
      <w:r>
        <w:t>HSM</w:t>
      </w:r>
      <w:bookmarkEnd w:id="66"/>
    </w:p>
    <w:p w14:paraId="4F8177BB" w14:textId="7AEAC1B3" w:rsidR="00A74C3E" w:rsidRDefault="007F041F" w:rsidP="00023BA0">
      <w:pPr>
        <w:ind w:left="2160"/>
      </w:pPr>
      <w:r>
        <w:t xml:space="preserve">The following steps define the key injection process for the </w:t>
      </w:r>
      <w:r w:rsidR="00794A7D">
        <w:t>ACME</w:t>
      </w:r>
      <w:r>
        <w:t xml:space="preserve"> production environment.</w:t>
      </w:r>
    </w:p>
    <w:p w14:paraId="34DB1C6C" w14:textId="77777777" w:rsidR="00BA57D2" w:rsidRDefault="00BA57D2" w:rsidP="00023BA0">
      <w:pPr>
        <w:ind w:left="2160"/>
      </w:pPr>
    </w:p>
    <w:p w14:paraId="54DE2CC1" w14:textId="77777777" w:rsidR="00BA57D2" w:rsidRDefault="00BA57D2" w:rsidP="00023BA0">
      <w:pPr>
        <w:pStyle w:val="ListParagraph"/>
        <w:numPr>
          <w:ilvl w:val="0"/>
          <w:numId w:val="25"/>
        </w:numPr>
        <w:ind w:left="2520"/>
      </w:pPr>
      <w:r>
        <w:t>Key Custodians will:</w:t>
      </w:r>
    </w:p>
    <w:p w14:paraId="6A67D9ED" w14:textId="77777777" w:rsidR="00BA57D2" w:rsidRDefault="00BA57D2" w:rsidP="00023BA0">
      <w:pPr>
        <w:pStyle w:val="ListParagraph"/>
        <w:numPr>
          <w:ilvl w:val="1"/>
          <w:numId w:val="25"/>
        </w:numPr>
        <w:ind w:left="3240"/>
      </w:pPr>
      <w:r>
        <w:t>U</w:t>
      </w:r>
      <w:r w:rsidRPr="00C46D08">
        <w:t>nlock safe.</w:t>
      </w:r>
    </w:p>
    <w:p w14:paraId="2D2055EE" w14:textId="77777777" w:rsidR="00BA57D2" w:rsidRPr="00C46D08" w:rsidRDefault="00BA57D2" w:rsidP="00023BA0">
      <w:pPr>
        <w:pStyle w:val="ListParagraph"/>
        <w:numPr>
          <w:ilvl w:val="1"/>
          <w:numId w:val="25"/>
        </w:numPr>
        <w:ind w:left="3240"/>
      </w:pPr>
      <w:r>
        <w:t>S</w:t>
      </w:r>
      <w:r w:rsidRPr="00C46D08">
        <w:t xml:space="preserve">ign the vault access </w:t>
      </w:r>
      <w:proofErr w:type="gramStart"/>
      <w:r w:rsidRPr="00C46D08">
        <w:t>log book</w:t>
      </w:r>
      <w:proofErr w:type="gramEnd"/>
      <w:r w:rsidRPr="00C46D08">
        <w:t xml:space="preserve"> and state the reason for opening each vault.</w:t>
      </w:r>
    </w:p>
    <w:p w14:paraId="4C8D5677" w14:textId="77777777" w:rsidR="00BA57D2" w:rsidRPr="00C46D08" w:rsidRDefault="00BA57D2" w:rsidP="00023BA0">
      <w:pPr>
        <w:pStyle w:val="ListParagraph"/>
        <w:numPr>
          <w:ilvl w:val="1"/>
          <w:numId w:val="25"/>
        </w:numPr>
        <w:ind w:left="3240"/>
      </w:pPr>
      <w:r>
        <w:t>R</w:t>
      </w:r>
      <w:r w:rsidRPr="00C46D08">
        <w:t>etrieve their lock boxes, where HSM brass keys and HSM Console Laptop Vault keys are stored.</w:t>
      </w:r>
    </w:p>
    <w:p w14:paraId="653AE640" w14:textId="77777777" w:rsidR="00BA57D2" w:rsidRDefault="00BA57D2" w:rsidP="00023BA0">
      <w:pPr>
        <w:pStyle w:val="ListParagraph"/>
        <w:numPr>
          <w:ilvl w:val="1"/>
          <w:numId w:val="25"/>
        </w:numPr>
        <w:ind w:left="3240"/>
      </w:pPr>
      <w:r>
        <w:t>U</w:t>
      </w:r>
      <w:r w:rsidRPr="00C46D08">
        <w:t xml:space="preserve">nlock Vault where HSM Console Laptops are stored, then sign the vault access </w:t>
      </w:r>
      <w:proofErr w:type="gramStart"/>
      <w:r w:rsidRPr="00C46D08">
        <w:t>log book</w:t>
      </w:r>
      <w:proofErr w:type="gramEnd"/>
      <w:r w:rsidRPr="00C46D08">
        <w:t xml:space="preserve"> and </w:t>
      </w:r>
      <w:r>
        <w:t>state the reason for opening this</w:t>
      </w:r>
      <w:r w:rsidRPr="00C46D08">
        <w:t xml:space="preserve"> vault.</w:t>
      </w:r>
    </w:p>
    <w:p w14:paraId="1FA008FB" w14:textId="77777777" w:rsidR="00BA57D2" w:rsidRPr="00C46D08" w:rsidRDefault="00BA57D2" w:rsidP="00023BA0">
      <w:pPr>
        <w:pStyle w:val="ListParagraph"/>
        <w:numPr>
          <w:ilvl w:val="1"/>
          <w:numId w:val="25"/>
        </w:numPr>
        <w:ind w:left="3240"/>
      </w:pPr>
      <w:r>
        <w:t>U</w:t>
      </w:r>
      <w:r w:rsidRPr="00C46D08">
        <w:t>nlock HSM by removing the protective face plate.</w:t>
      </w:r>
    </w:p>
    <w:p w14:paraId="598555F4" w14:textId="77777777" w:rsidR="00BA57D2" w:rsidRDefault="00BA57D2" w:rsidP="00023BA0">
      <w:pPr>
        <w:pStyle w:val="ListParagraph"/>
        <w:numPr>
          <w:ilvl w:val="0"/>
          <w:numId w:val="25"/>
        </w:numPr>
        <w:ind w:left="2520"/>
      </w:pPr>
      <w:r w:rsidRPr="00163750">
        <w:t>Security Coordinator will follow HSM Console Laptop procedures.</w:t>
      </w:r>
    </w:p>
    <w:p w14:paraId="6B3F6A7F" w14:textId="77777777" w:rsidR="00BA57D2" w:rsidRDefault="00BA57D2" w:rsidP="00023BA0">
      <w:pPr>
        <w:pStyle w:val="ListParagraph"/>
        <w:numPr>
          <w:ilvl w:val="0"/>
          <w:numId w:val="25"/>
        </w:numPr>
        <w:ind w:left="2520"/>
      </w:pPr>
      <w:r w:rsidRPr="00163750">
        <w:t>Key Custodians will retrieve their individual HSM administration credentials then log in to the HSM, respectively.</w:t>
      </w:r>
    </w:p>
    <w:p w14:paraId="7AE589D0" w14:textId="77777777" w:rsidR="00723664" w:rsidRDefault="00723664" w:rsidP="00023BA0">
      <w:pPr>
        <w:pStyle w:val="ListParagraph"/>
        <w:numPr>
          <w:ilvl w:val="0"/>
          <w:numId w:val="25"/>
        </w:numPr>
        <w:ind w:left="2520"/>
      </w:pPr>
      <w:r>
        <w:t>Key Custodian 1 will:</w:t>
      </w:r>
    </w:p>
    <w:p w14:paraId="52E4DE2F" w14:textId="77777777" w:rsidR="00BA57D2" w:rsidRDefault="00723664" w:rsidP="00023BA0">
      <w:pPr>
        <w:pStyle w:val="ListParagraph"/>
        <w:numPr>
          <w:ilvl w:val="1"/>
          <w:numId w:val="25"/>
        </w:numPr>
        <w:ind w:left="3240"/>
      </w:pPr>
      <w:r>
        <w:t>Enter their key component.</w:t>
      </w:r>
    </w:p>
    <w:p w14:paraId="312C8106" w14:textId="77777777" w:rsidR="00723664" w:rsidRDefault="00723664" w:rsidP="00023BA0">
      <w:pPr>
        <w:pStyle w:val="ListParagraph"/>
        <w:numPr>
          <w:ilvl w:val="1"/>
          <w:numId w:val="25"/>
        </w:numPr>
        <w:ind w:left="3240"/>
      </w:pPr>
      <w:r>
        <w:t>Verify their KCV</w:t>
      </w:r>
      <w:r w:rsidR="00570982">
        <w:t>.</w:t>
      </w:r>
    </w:p>
    <w:p w14:paraId="135E95C1" w14:textId="77777777" w:rsidR="00723664" w:rsidRDefault="00723664" w:rsidP="00023BA0">
      <w:pPr>
        <w:pStyle w:val="ListParagraph"/>
        <w:numPr>
          <w:ilvl w:val="1"/>
          <w:numId w:val="25"/>
        </w:numPr>
        <w:ind w:left="3240"/>
      </w:pPr>
      <w:r>
        <w:lastRenderedPageBreak/>
        <w:t>Clear the screen of any key values</w:t>
      </w:r>
      <w:r w:rsidR="001A0426">
        <w:t>.</w:t>
      </w:r>
    </w:p>
    <w:p w14:paraId="2EA3C709" w14:textId="77777777" w:rsidR="00570982" w:rsidRDefault="00570982" w:rsidP="00023BA0">
      <w:pPr>
        <w:pStyle w:val="ListParagraph"/>
        <w:numPr>
          <w:ilvl w:val="1"/>
          <w:numId w:val="25"/>
        </w:numPr>
        <w:ind w:left="3240"/>
      </w:pPr>
      <w:r>
        <w:t>Secure store (put away) their key component.</w:t>
      </w:r>
    </w:p>
    <w:p w14:paraId="5C176767" w14:textId="77777777" w:rsidR="00570982" w:rsidRDefault="00570982" w:rsidP="00023BA0">
      <w:pPr>
        <w:pStyle w:val="ListParagraph"/>
        <w:numPr>
          <w:ilvl w:val="0"/>
          <w:numId w:val="25"/>
        </w:numPr>
        <w:ind w:left="2520"/>
      </w:pPr>
      <w:r>
        <w:t>Key Custodian 2 will:</w:t>
      </w:r>
    </w:p>
    <w:p w14:paraId="08E6D108" w14:textId="77777777" w:rsidR="00570982" w:rsidRDefault="00570982" w:rsidP="00023BA0">
      <w:pPr>
        <w:pStyle w:val="ListParagraph"/>
        <w:numPr>
          <w:ilvl w:val="1"/>
          <w:numId w:val="25"/>
        </w:numPr>
        <w:ind w:left="3240"/>
      </w:pPr>
      <w:r>
        <w:t>Enter their key component.</w:t>
      </w:r>
    </w:p>
    <w:p w14:paraId="19EDE7FD" w14:textId="77777777" w:rsidR="00570982" w:rsidRDefault="00570982" w:rsidP="00023BA0">
      <w:pPr>
        <w:pStyle w:val="ListParagraph"/>
        <w:numPr>
          <w:ilvl w:val="1"/>
          <w:numId w:val="25"/>
        </w:numPr>
        <w:ind w:left="3240"/>
      </w:pPr>
      <w:r>
        <w:t>Verify their KCV.</w:t>
      </w:r>
    </w:p>
    <w:p w14:paraId="56E9A4B5" w14:textId="77777777" w:rsidR="00570982" w:rsidRDefault="00570982" w:rsidP="00023BA0">
      <w:pPr>
        <w:pStyle w:val="ListParagraph"/>
        <w:numPr>
          <w:ilvl w:val="1"/>
          <w:numId w:val="25"/>
        </w:numPr>
        <w:ind w:left="3240"/>
      </w:pPr>
      <w:r>
        <w:t>Clear the screen of any key values.</w:t>
      </w:r>
    </w:p>
    <w:p w14:paraId="5C609EC0" w14:textId="77777777" w:rsidR="00570982" w:rsidRDefault="00570982" w:rsidP="00023BA0">
      <w:pPr>
        <w:pStyle w:val="ListParagraph"/>
        <w:numPr>
          <w:ilvl w:val="1"/>
          <w:numId w:val="25"/>
        </w:numPr>
        <w:ind w:left="3240"/>
      </w:pPr>
      <w:r>
        <w:t>Secure store (put away) their key component.</w:t>
      </w:r>
    </w:p>
    <w:p w14:paraId="01B71447" w14:textId="77777777" w:rsidR="00570982" w:rsidRDefault="00570982" w:rsidP="00023BA0">
      <w:pPr>
        <w:pStyle w:val="ListParagraph"/>
        <w:numPr>
          <w:ilvl w:val="0"/>
          <w:numId w:val="25"/>
        </w:numPr>
        <w:ind w:left="2520"/>
      </w:pPr>
      <w:r>
        <w:t>Key Custodian 3 will:</w:t>
      </w:r>
    </w:p>
    <w:p w14:paraId="6791AA2D" w14:textId="77777777" w:rsidR="00570982" w:rsidRDefault="00570982" w:rsidP="00023BA0">
      <w:pPr>
        <w:pStyle w:val="ListParagraph"/>
        <w:numPr>
          <w:ilvl w:val="1"/>
          <w:numId w:val="25"/>
        </w:numPr>
        <w:ind w:left="3240"/>
      </w:pPr>
      <w:r>
        <w:t>Enter their key component.</w:t>
      </w:r>
    </w:p>
    <w:p w14:paraId="5A3A7E01" w14:textId="77777777" w:rsidR="00570982" w:rsidRDefault="00570982" w:rsidP="00023BA0">
      <w:pPr>
        <w:pStyle w:val="ListParagraph"/>
        <w:numPr>
          <w:ilvl w:val="1"/>
          <w:numId w:val="25"/>
        </w:numPr>
        <w:ind w:left="3240"/>
      </w:pPr>
      <w:r>
        <w:t>Verify their KCV.</w:t>
      </w:r>
    </w:p>
    <w:p w14:paraId="1100CE4C" w14:textId="77777777" w:rsidR="00570982" w:rsidRDefault="00570982" w:rsidP="00023BA0">
      <w:pPr>
        <w:pStyle w:val="ListParagraph"/>
        <w:numPr>
          <w:ilvl w:val="1"/>
          <w:numId w:val="25"/>
        </w:numPr>
        <w:ind w:left="3240"/>
      </w:pPr>
      <w:r>
        <w:t>Clear the screen of any key values.</w:t>
      </w:r>
    </w:p>
    <w:p w14:paraId="66F6FC98" w14:textId="77777777" w:rsidR="00570982" w:rsidRDefault="00570982" w:rsidP="00023BA0">
      <w:pPr>
        <w:pStyle w:val="ListParagraph"/>
        <w:numPr>
          <w:ilvl w:val="1"/>
          <w:numId w:val="25"/>
        </w:numPr>
        <w:ind w:left="3240"/>
      </w:pPr>
      <w:r>
        <w:t>Secure store (put away) their key component.</w:t>
      </w:r>
    </w:p>
    <w:p w14:paraId="2C453BE5" w14:textId="77777777" w:rsidR="006F21F0" w:rsidRDefault="006F21F0" w:rsidP="00023BA0">
      <w:pPr>
        <w:pStyle w:val="ListParagraph"/>
        <w:numPr>
          <w:ilvl w:val="0"/>
          <w:numId w:val="25"/>
        </w:numPr>
        <w:ind w:left="2520"/>
      </w:pPr>
      <w:r>
        <w:t>Key Custodians will ‘Logout’ of the HSM.</w:t>
      </w:r>
    </w:p>
    <w:p w14:paraId="77179083" w14:textId="77777777" w:rsidR="006F21F0" w:rsidRDefault="006F21F0" w:rsidP="00023BA0">
      <w:pPr>
        <w:pStyle w:val="ListParagraph"/>
        <w:numPr>
          <w:ilvl w:val="0"/>
          <w:numId w:val="25"/>
        </w:numPr>
        <w:ind w:left="2520"/>
      </w:pPr>
      <w:r>
        <w:t xml:space="preserve">Security Coordinator will: </w:t>
      </w:r>
    </w:p>
    <w:p w14:paraId="5E0FE700" w14:textId="77777777" w:rsidR="006F21F0" w:rsidRDefault="006F21F0" w:rsidP="00023BA0">
      <w:pPr>
        <w:pStyle w:val="ListParagraph"/>
        <w:numPr>
          <w:ilvl w:val="1"/>
          <w:numId w:val="25"/>
        </w:numPr>
        <w:ind w:left="3240"/>
      </w:pPr>
      <w:r>
        <w:t>Remove HSM Console cable.</w:t>
      </w:r>
    </w:p>
    <w:p w14:paraId="231DDD1E" w14:textId="77777777" w:rsidR="006F21F0" w:rsidRDefault="006F21F0" w:rsidP="00023BA0">
      <w:pPr>
        <w:pStyle w:val="ListParagraph"/>
        <w:numPr>
          <w:ilvl w:val="1"/>
          <w:numId w:val="25"/>
        </w:numPr>
        <w:ind w:left="3240"/>
      </w:pPr>
      <w:r>
        <w:t xml:space="preserve">Power down HSM Console Laptop then Place in </w:t>
      </w:r>
      <w:proofErr w:type="gramStart"/>
      <w:r>
        <w:t>it</w:t>
      </w:r>
      <w:proofErr w:type="gramEnd"/>
      <w:r>
        <w:t xml:space="preserve"> respective vault.</w:t>
      </w:r>
    </w:p>
    <w:p w14:paraId="4BB893E0" w14:textId="77777777" w:rsidR="006F21F0" w:rsidRDefault="006F21F0" w:rsidP="00023BA0">
      <w:pPr>
        <w:pStyle w:val="ListParagraph"/>
        <w:numPr>
          <w:ilvl w:val="0"/>
          <w:numId w:val="25"/>
        </w:numPr>
        <w:ind w:left="2520"/>
      </w:pPr>
      <w:r>
        <w:t xml:space="preserve"> Key Custodians will:</w:t>
      </w:r>
    </w:p>
    <w:p w14:paraId="030DD943" w14:textId="77777777" w:rsidR="006F21F0" w:rsidRDefault="006F21F0" w:rsidP="00023BA0">
      <w:pPr>
        <w:pStyle w:val="ListParagraph"/>
        <w:numPr>
          <w:ilvl w:val="1"/>
          <w:numId w:val="25"/>
        </w:numPr>
        <w:ind w:left="3240"/>
      </w:pPr>
      <w:r>
        <w:t>Secure HSM front panel (faceplate).</w:t>
      </w:r>
    </w:p>
    <w:p w14:paraId="45548D7F" w14:textId="77777777" w:rsidR="006F21F0" w:rsidRDefault="006F21F0" w:rsidP="00023BA0">
      <w:pPr>
        <w:pStyle w:val="ListParagraph"/>
        <w:numPr>
          <w:ilvl w:val="1"/>
          <w:numId w:val="25"/>
        </w:numPr>
        <w:ind w:left="3240"/>
      </w:pPr>
      <w:r>
        <w:t>Secure the HSM Console Laptop Vault.</w:t>
      </w:r>
    </w:p>
    <w:p w14:paraId="57C516C8" w14:textId="77777777" w:rsidR="006F21F0" w:rsidRDefault="006F21F0" w:rsidP="00023BA0">
      <w:pPr>
        <w:pStyle w:val="ListParagraph"/>
        <w:numPr>
          <w:ilvl w:val="1"/>
          <w:numId w:val="25"/>
        </w:numPr>
        <w:ind w:left="3240"/>
      </w:pPr>
      <w:r>
        <w:t>Secure all keys in their respective lock boxes.</w:t>
      </w:r>
    </w:p>
    <w:p w14:paraId="3F07D8BD" w14:textId="77777777" w:rsidR="00023BA0" w:rsidRDefault="006F21F0" w:rsidP="00023BA0">
      <w:pPr>
        <w:pStyle w:val="ListParagraph"/>
        <w:numPr>
          <w:ilvl w:val="1"/>
          <w:numId w:val="25"/>
        </w:numPr>
        <w:ind w:left="3240"/>
      </w:pPr>
      <w:r>
        <w:t>Secure the Key Custodians Vault.</w:t>
      </w:r>
    </w:p>
    <w:p w14:paraId="2B129B96" w14:textId="77777777" w:rsidR="00023BA0" w:rsidRDefault="00023BA0" w:rsidP="00023BA0">
      <w:pPr>
        <w:pStyle w:val="ListParagraph"/>
        <w:ind w:left="2160"/>
      </w:pPr>
    </w:p>
    <w:p w14:paraId="03E78391" w14:textId="77777777" w:rsidR="00023BA0" w:rsidRPr="007A236A" w:rsidRDefault="00023BA0" w:rsidP="00023BA0">
      <w:pPr>
        <w:pStyle w:val="Heading4"/>
        <w:numPr>
          <w:ilvl w:val="3"/>
          <w:numId w:val="16"/>
        </w:numPr>
      </w:pPr>
      <w:bookmarkStart w:id="67" w:name="_Toc273005858"/>
      <w:r w:rsidRPr="007A236A">
        <w:t>Postilion</w:t>
      </w:r>
      <w:bookmarkEnd w:id="67"/>
    </w:p>
    <w:p w14:paraId="63AEFC62" w14:textId="77777777" w:rsidR="00023BA0" w:rsidRDefault="00C93652" w:rsidP="00023BA0">
      <w:pPr>
        <w:ind w:left="2160"/>
      </w:pPr>
      <w:r w:rsidRPr="007A236A">
        <w:t>The follo</w:t>
      </w:r>
      <w:r>
        <w:t>wing procedures outline the steps involved when loading keys into Postilion.</w:t>
      </w:r>
    </w:p>
    <w:p w14:paraId="4B1529F8" w14:textId="77777777" w:rsidR="00C93652" w:rsidRDefault="00C93652" w:rsidP="00023BA0">
      <w:pPr>
        <w:ind w:left="2160"/>
      </w:pPr>
    </w:p>
    <w:p w14:paraId="05F7FE4B" w14:textId="77777777" w:rsidR="00C93652" w:rsidRDefault="00E466E0" w:rsidP="00C93652">
      <w:pPr>
        <w:pStyle w:val="ListParagraph"/>
        <w:numPr>
          <w:ilvl w:val="0"/>
          <w:numId w:val="26"/>
        </w:numPr>
      </w:pPr>
      <w:r>
        <w:t>From the Postilion Realtime Management Console, launch ‘Hardware Security Module’ Configuration UI.</w:t>
      </w:r>
    </w:p>
    <w:p w14:paraId="15E325A4" w14:textId="77777777" w:rsidR="00E466E0" w:rsidRDefault="00745F64" w:rsidP="00C93652">
      <w:pPr>
        <w:pStyle w:val="ListParagraph"/>
        <w:numPr>
          <w:ilvl w:val="0"/>
          <w:numId w:val="26"/>
        </w:numPr>
      </w:pPr>
      <w:r>
        <w:t>Add a new key (Edit-Add New...)</w:t>
      </w:r>
    </w:p>
    <w:p w14:paraId="4627C65D" w14:textId="77777777" w:rsidR="00745F64" w:rsidRDefault="00745F64" w:rsidP="00C93652">
      <w:pPr>
        <w:pStyle w:val="ListParagraph"/>
        <w:numPr>
          <w:ilvl w:val="0"/>
          <w:numId w:val="26"/>
        </w:numPr>
      </w:pPr>
      <w:r>
        <w:t>Enter key parameters:</w:t>
      </w:r>
    </w:p>
    <w:p w14:paraId="7EF1CA0E" w14:textId="77777777" w:rsidR="00745F64" w:rsidRDefault="00745F64" w:rsidP="00745F64">
      <w:pPr>
        <w:pStyle w:val="ListParagraph"/>
        <w:numPr>
          <w:ilvl w:val="1"/>
          <w:numId w:val="26"/>
        </w:numPr>
      </w:pPr>
      <w:r>
        <w:t>Name – key name</w:t>
      </w:r>
    </w:p>
    <w:p w14:paraId="1CE166FC" w14:textId="77777777" w:rsidR="00745F64" w:rsidRDefault="00745F64" w:rsidP="00745F64">
      <w:pPr>
        <w:pStyle w:val="ListParagraph"/>
        <w:numPr>
          <w:ilvl w:val="1"/>
          <w:numId w:val="26"/>
        </w:numPr>
      </w:pPr>
      <w:r>
        <w:t xml:space="preserve">HSM Type – Atalla NSP </w:t>
      </w:r>
      <w:r w:rsidRPr="00745F64">
        <w:rPr>
          <w:i/>
        </w:rPr>
        <w:t>(This value is universal throughout the environment)</w:t>
      </w:r>
    </w:p>
    <w:p w14:paraId="0E389A9B" w14:textId="77777777" w:rsidR="004C0FEF" w:rsidRDefault="004C0FEF" w:rsidP="00745F64">
      <w:pPr>
        <w:pStyle w:val="ListParagraph"/>
        <w:numPr>
          <w:ilvl w:val="1"/>
          <w:numId w:val="26"/>
        </w:numPr>
      </w:pPr>
      <w:r>
        <w:t xml:space="preserve">Key Type – select preferred key type </w:t>
      </w:r>
      <w:r w:rsidRPr="004C0FEF">
        <w:rPr>
          <w:i/>
        </w:rPr>
        <w:t>(</w:t>
      </w:r>
      <w:proofErr w:type="gramStart"/>
      <w:r w:rsidRPr="004C0FEF">
        <w:rPr>
          <w:i/>
        </w:rPr>
        <w:t>i.e.</w:t>
      </w:r>
      <w:proofErr w:type="gramEnd"/>
      <w:r w:rsidRPr="004C0FEF">
        <w:rPr>
          <w:i/>
        </w:rPr>
        <w:t xml:space="preserve"> KEK/KVP/etc.)</w:t>
      </w:r>
    </w:p>
    <w:p w14:paraId="2C8FE39B" w14:textId="77777777" w:rsidR="00745F64" w:rsidRDefault="004C0FEF" w:rsidP="00586C15">
      <w:pPr>
        <w:pStyle w:val="ListParagraph"/>
        <w:numPr>
          <w:ilvl w:val="2"/>
          <w:numId w:val="26"/>
        </w:numPr>
      </w:pPr>
      <w:r>
        <w:t xml:space="preserve"> </w:t>
      </w:r>
      <w:r w:rsidR="00586C15">
        <w:t xml:space="preserve">PIN Block Format – </w:t>
      </w:r>
      <w:r w:rsidR="009A4162">
        <w:t xml:space="preserve">Typically </w:t>
      </w:r>
      <w:r w:rsidR="009A4162" w:rsidRPr="009A4162">
        <w:rPr>
          <w:i/>
        </w:rPr>
        <w:t>‘</w:t>
      </w:r>
      <w:r w:rsidR="00586C15" w:rsidRPr="009A4162">
        <w:rPr>
          <w:i/>
        </w:rPr>
        <w:t>ISO-0 (ANSI X9.8/VISA-1/ECI)</w:t>
      </w:r>
      <w:r w:rsidR="009A4162" w:rsidRPr="009A4162">
        <w:rPr>
          <w:i/>
        </w:rPr>
        <w:t>’</w:t>
      </w:r>
    </w:p>
    <w:p w14:paraId="271B8D19" w14:textId="77777777" w:rsidR="00586C15" w:rsidRDefault="00586C15" w:rsidP="00586C15">
      <w:pPr>
        <w:pStyle w:val="ListParagraph"/>
        <w:numPr>
          <w:ilvl w:val="2"/>
          <w:numId w:val="26"/>
        </w:numPr>
      </w:pPr>
      <w:r>
        <w:t>PIN Verification Method – IBM</w:t>
      </w:r>
    </w:p>
    <w:p w14:paraId="6700BF1D" w14:textId="77777777" w:rsidR="00586C15" w:rsidRDefault="007E0E85" w:rsidP="007E0E85">
      <w:pPr>
        <w:pStyle w:val="ListParagraph"/>
        <w:numPr>
          <w:ilvl w:val="1"/>
          <w:numId w:val="26"/>
        </w:numPr>
      </w:pPr>
      <w:r>
        <w:t>Domain – NETWORK</w:t>
      </w:r>
    </w:p>
    <w:p w14:paraId="22B09CDE" w14:textId="77777777" w:rsidR="007E0E85" w:rsidRDefault="007E0E85" w:rsidP="007E0E85">
      <w:pPr>
        <w:pStyle w:val="ListParagraph"/>
        <w:numPr>
          <w:ilvl w:val="1"/>
          <w:numId w:val="26"/>
        </w:numPr>
      </w:pPr>
      <w:r>
        <w:t>Use Variants [Yes] – ATALLA</w:t>
      </w:r>
    </w:p>
    <w:p w14:paraId="6C7EC89D" w14:textId="77777777" w:rsidR="007E0E85" w:rsidRDefault="007E0E85" w:rsidP="007E0E85">
      <w:pPr>
        <w:pStyle w:val="ListParagraph"/>
        <w:numPr>
          <w:ilvl w:val="1"/>
          <w:numId w:val="26"/>
        </w:numPr>
      </w:pPr>
      <w:r>
        <w:t>Key Length – Double</w:t>
      </w:r>
    </w:p>
    <w:p w14:paraId="56E31250" w14:textId="77777777" w:rsidR="007E0E85" w:rsidRDefault="007E0E85" w:rsidP="007E0E85">
      <w:pPr>
        <w:pStyle w:val="ListParagraph"/>
        <w:numPr>
          <w:ilvl w:val="1"/>
          <w:numId w:val="26"/>
        </w:numPr>
      </w:pPr>
      <w:r>
        <w:t>Parity – Odd</w:t>
      </w:r>
    </w:p>
    <w:p w14:paraId="60427AD3" w14:textId="77777777" w:rsidR="007E0E85" w:rsidRDefault="007E0E85" w:rsidP="007E0E85">
      <w:pPr>
        <w:pStyle w:val="ListParagraph"/>
        <w:numPr>
          <w:ilvl w:val="1"/>
          <w:numId w:val="26"/>
        </w:numPr>
      </w:pPr>
      <w:r>
        <w:t>Key Under Storage Key – This is the key cryptogram which is the key under storage or an MFK</w:t>
      </w:r>
    </w:p>
    <w:p w14:paraId="716EE2D7" w14:textId="77777777" w:rsidR="00765976" w:rsidRDefault="00765976" w:rsidP="00765976">
      <w:pPr>
        <w:pStyle w:val="ListParagraph"/>
        <w:numPr>
          <w:ilvl w:val="1"/>
          <w:numId w:val="26"/>
        </w:numPr>
      </w:pPr>
      <w:r>
        <w:t>Use Key Scheme [Yes]</w:t>
      </w:r>
    </w:p>
    <w:p w14:paraId="46014B6A" w14:textId="77777777" w:rsidR="00AC0A94" w:rsidRDefault="00765976" w:rsidP="00AC0A94">
      <w:pPr>
        <w:pStyle w:val="ListParagraph"/>
        <w:numPr>
          <w:ilvl w:val="0"/>
          <w:numId w:val="26"/>
        </w:numPr>
      </w:pPr>
      <w:r>
        <w:t>Save + Exit</w:t>
      </w:r>
    </w:p>
    <w:p w14:paraId="3AB6FE58" w14:textId="77777777" w:rsidR="00CF64F5" w:rsidRPr="00023BA0" w:rsidRDefault="00CF64F5" w:rsidP="00CF64F5">
      <w:pPr>
        <w:pStyle w:val="ListParagraph"/>
        <w:ind w:left="2520"/>
      </w:pPr>
    </w:p>
    <w:p w14:paraId="194851D5" w14:textId="77777777" w:rsidR="00801C6B" w:rsidRPr="00E4264C" w:rsidRDefault="00B855BD" w:rsidP="00B855BD">
      <w:pPr>
        <w:pStyle w:val="Heading3"/>
      </w:pPr>
      <w:bookmarkStart w:id="68" w:name="_Toc273005860"/>
      <w:r w:rsidRPr="00E4264C">
        <w:t>Key Substitution</w:t>
      </w:r>
      <w:bookmarkEnd w:id="68"/>
    </w:p>
    <w:p w14:paraId="06782662" w14:textId="77777777" w:rsidR="004E62AC" w:rsidRPr="00E4264C" w:rsidRDefault="00F7694A" w:rsidP="00B855BD">
      <w:pPr>
        <w:ind w:left="1440"/>
      </w:pPr>
      <w:r w:rsidRPr="00E4264C">
        <w:t>To identify and or prevent the substitution of cryptographic keys, the following procedures must be done for the relevant scenario, below.</w:t>
      </w:r>
    </w:p>
    <w:p w14:paraId="4A653473" w14:textId="77777777" w:rsidR="00E4264C" w:rsidRDefault="00E4264C" w:rsidP="00B855BD">
      <w:pPr>
        <w:ind w:left="1440"/>
        <w:rPr>
          <w:highlight w:val="yellow"/>
        </w:rPr>
      </w:pPr>
    </w:p>
    <w:p w14:paraId="2799F81F" w14:textId="77777777" w:rsidR="00304F64" w:rsidRPr="00BE1ED1" w:rsidRDefault="00304F64" w:rsidP="00304F64">
      <w:pPr>
        <w:pStyle w:val="Heading4"/>
        <w:numPr>
          <w:ilvl w:val="3"/>
          <w:numId w:val="16"/>
        </w:numPr>
      </w:pPr>
      <w:bookmarkStart w:id="69" w:name="_Toc273005861"/>
      <w:r w:rsidRPr="00BE1ED1">
        <w:t xml:space="preserve">Tampered Conveyed or Stored </w:t>
      </w:r>
      <w:r w:rsidR="00434E71" w:rsidRPr="00BE1ED1">
        <w:t xml:space="preserve">Key </w:t>
      </w:r>
      <w:r w:rsidRPr="00BE1ED1">
        <w:t>Envelopes</w:t>
      </w:r>
      <w:bookmarkEnd w:id="69"/>
    </w:p>
    <w:p w14:paraId="58D076A8" w14:textId="77777777" w:rsidR="003E3503" w:rsidRPr="00BE1ED1" w:rsidRDefault="00F30A2D" w:rsidP="003E3503">
      <w:pPr>
        <w:ind w:left="2160"/>
      </w:pPr>
      <w:r w:rsidRPr="00BE1ED1">
        <w:t>If a production key component envelope, that has been received or has been stored, becomes evident of tampering, the following procedure must be done.</w:t>
      </w:r>
    </w:p>
    <w:p w14:paraId="5064EA1D" w14:textId="77777777" w:rsidR="00F30A2D" w:rsidRPr="00BE1ED1" w:rsidRDefault="00F30A2D" w:rsidP="003E3503">
      <w:pPr>
        <w:ind w:left="2160"/>
      </w:pPr>
    </w:p>
    <w:p w14:paraId="4A7647A1" w14:textId="77777777" w:rsidR="00F30A2D" w:rsidRPr="00BE1ED1" w:rsidRDefault="00F30A2D" w:rsidP="00F30A2D">
      <w:pPr>
        <w:pStyle w:val="ListParagraph"/>
        <w:numPr>
          <w:ilvl w:val="0"/>
          <w:numId w:val="29"/>
        </w:numPr>
      </w:pPr>
      <w:r w:rsidRPr="00BE1ED1">
        <w:t>Notify the Security Coordinator</w:t>
      </w:r>
      <w:r w:rsidR="00240FE3" w:rsidRPr="00BE1ED1">
        <w:t xml:space="preserve"> of tampering</w:t>
      </w:r>
      <w:r w:rsidRPr="00BE1ED1">
        <w:t xml:space="preserve">, and </w:t>
      </w:r>
      <w:r w:rsidR="00240FE3" w:rsidRPr="00BE1ED1">
        <w:t xml:space="preserve">also </w:t>
      </w:r>
      <w:r w:rsidRPr="00BE1ED1">
        <w:t>provide the following information:</w:t>
      </w:r>
    </w:p>
    <w:p w14:paraId="36A6D750" w14:textId="77777777" w:rsidR="00F30A2D" w:rsidRPr="00BE1ED1" w:rsidRDefault="00F30A2D" w:rsidP="00F30A2D">
      <w:pPr>
        <w:pStyle w:val="ListParagraph"/>
        <w:numPr>
          <w:ilvl w:val="1"/>
          <w:numId w:val="29"/>
        </w:numPr>
      </w:pPr>
      <w:r w:rsidRPr="00BE1ED1">
        <w:t>Name of affected client(s)</w:t>
      </w:r>
    </w:p>
    <w:p w14:paraId="399EDA26" w14:textId="77777777" w:rsidR="00F30A2D" w:rsidRPr="00BE1ED1" w:rsidRDefault="00F30A2D" w:rsidP="00F30A2D">
      <w:pPr>
        <w:pStyle w:val="ListParagraph"/>
        <w:numPr>
          <w:ilvl w:val="1"/>
          <w:numId w:val="29"/>
        </w:numPr>
      </w:pPr>
      <w:r w:rsidRPr="00BE1ED1">
        <w:t>Name of sender and recipient</w:t>
      </w:r>
    </w:p>
    <w:p w14:paraId="1E23C597" w14:textId="77777777" w:rsidR="00F30A2D" w:rsidRPr="00BE1ED1" w:rsidRDefault="00F30A2D" w:rsidP="00F30A2D">
      <w:pPr>
        <w:pStyle w:val="ListParagraph"/>
        <w:numPr>
          <w:ilvl w:val="1"/>
          <w:numId w:val="29"/>
        </w:numPr>
      </w:pPr>
      <w:r w:rsidRPr="00BE1ED1">
        <w:t>Key Type</w:t>
      </w:r>
    </w:p>
    <w:p w14:paraId="5D5FE6E7" w14:textId="77777777" w:rsidR="00F30A2D" w:rsidRPr="00BE1ED1" w:rsidRDefault="00F30A2D" w:rsidP="00F30A2D">
      <w:pPr>
        <w:pStyle w:val="ListParagraph"/>
        <w:numPr>
          <w:ilvl w:val="1"/>
          <w:numId w:val="29"/>
        </w:numPr>
      </w:pPr>
      <w:r w:rsidRPr="00BE1ED1">
        <w:t>Pr</w:t>
      </w:r>
      <w:r w:rsidR="000B1159">
        <w:t>imary</w:t>
      </w:r>
      <w:r w:rsidRPr="00BE1ED1">
        <w:t xml:space="preserve"> or Backup key</w:t>
      </w:r>
    </w:p>
    <w:p w14:paraId="432A1CD6" w14:textId="77777777" w:rsidR="00F30A2D" w:rsidRPr="00BE1ED1" w:rsidRDefault="00F30A2D" w:rsidP="00F30A2D">
      <w:pPr>
        <w:pStyle w:val="ListParagraph"/>
        <w:numPr>
          <w:ilvl w:val="1"/>
          <w:numId w:val="29"/>
        </w:numPr>
      </w:pPr>
      <w:r w:rsidRPr="00BE1ED1">
        <w:t>Key Check Value</w:t>
      </w:r>
    </w:p>
    <w:p w14:paraId="41A10D51" w14:textId="77777777" w:rsidR="00F30A2D" w:rsidRPr="00BE1ED1" w:rsidRDefault="00F30A2D" w:rsidP="00F30A2D">
      <w:pPr>
        <w:pStyle w:val="ListParagraph"/>
        <w:numPr>
          <w:ilvl w:val="1"/>
          <w:numId w:val="29"/>
        </w:numPr>
      </w:pPr>
      <w:r w:rsidRPr="00BE1ED1">
        <w:t>Key creation date and by whom</w:t>
      </w:r>
    </w:p>
    <w:p w14:paraId="5A88B284" w14:textId="77777777" w:rsidR="00F30A2D" w:rsidRPr="00BE1ED1" w:rsidRDefault="000172AA" w:rsidP="00F30A2D">
      <w:pPr>
        <w:pStyle w:val="ListParagraph"/>
        <w:numPr>
          <w:ilvl w:val="0"/>
          <w:numId w:val="29"/>
        </w:numPr>
      </w:pPr>
      <w:r w:rsidRPr="00BE1ED1">
        <w:t>Security Coordinator will e</w:t>
      </w:r>
      <w:r w:rsidR="00F30A2D" w:rsidRPr="00BE1ED1">
        <w:t xml:space="preserve">xecute </w:t>
      </w:r>
      <w:r w:rsidRPr="00BE1ED1">
        <w:t xml:space="preserve">the </w:t>
      </w:r>
      <w:r w:rsidR="00F30A2D" w:rsidRPr="00BE1ED1">
        <w:t xml:space="preserve">process for </w:t>
      </w:r>
      <w:r w:rsidRPr="00BE1ED1">
        <w:t xml:space="preserve">the </w:t>
      </w:r>
      <w:r w:rsidR="00F30A2D" w:rsidRPr="00BE1ED1">
        <w:t xml:space="preserve">affected key type in section </w:t>
      </w:r>
      <w:r w:rsidR="00F30A2D" w:rsidRPr="00BE1ED1">
        <w:rPr>
          <w:i/>
        </w:rPr>
        <w:t>‘Replacing Compromised &amp; Subsidiary Keys’</w:t>
      </w:r>
      <w:r w:rsidR="00F30A2D" w:rsidRPr="00BE1ED1">
        <w:t>.</w:t>
      </w:r>
    </w:p>
    <w:p w14:paraId="493566D7" w14:textId="77777777" w:rsidR="00792D54" w:rsidRPr="00BE1ED1" w:rsidRDefault="000172AA" w:rsidP="00BE1ED1">
      <w:pPr>
        <w:pStyle w:val="ListParagraph"/>
        <w:numPr>
          <w:ilvl w:val="0"/>
          <w:numId w:val="29"/>
        </w:numPr>
      </w:pPr>
      <w:r w:rsidRPr="00BE1ED1">
        <w:t>Key Coordinators will e</w:t>
      </w:r>
      <w:r w:rsidR="00792D54" w:rsidRPr="00BE1ED1">
        <w:t xml:space="preserve">xecute </w:t>
      </w:r>
      <w:r w:rsidRPr="00BE1ED1">
        <w:t xml:space="preserve">the </w:t>
      </w:r>
      <w:r w:rsidR="00792D54" w:rsidRPr="00BE1ED1">
        <w:t xml:space="preserve">process for </w:t>
      </w:r>
      <w:r w:rsidRPr="00BE1ED1">
        <w:t xml:space="preserve">the </w:t>
      </w:r>
      <w:r w:rsidR="00792D54" w:rsidRPr="00BE1ED1">
        <w:t xml:space="preserve">affected key type in section </w:t>
      </w:r>
      <w:r w:rsidR="00792D54" w:rsidRPr="00BE1ED1">
        <w:rPr>
          <w:i/>
        </w:rPr>
        <w:t>‘Key Destruction’.</w:t>
      </w:r>
    </w:p>
    <w:p w14:paraId="20B72DBC" w14:textId="77777777" w:rsidR="003E3503" w:rsidRPr="003E3503" w:rsidRDefault="003E3503" w:rsidP="003E3503">
      <w:pPr>
        <w:ind w:left="2160"/>
        <w:rPr>
          <w:highlight w:val="yellow"/>
        </w:rPr>
      </w:pPr>
    </w:p>
    <w:p w14:paraId="2E6240CB" w14:textId="77777777" w:rsidR="00304F64" w:rsidRPr="00E555B4" w:rsidRDefault="00304F64" w:rsidP="00304F64">
      <w:pPr>
        <w:pStyle w:val="Heading4"/>
        <w:numPr>
          <w:ilvl w:val="3"/>
          <w:numId w:val="16"/>
        </w:numPr>
      </w:pPr>
      <w:bookmarkStart w:id="70" w:name="_Toc273005862"/>
      <w:r w:rsidRPr="00E555B4">
        <w:t>Ke</w:t>
      </w:r>
      <w:r w:rsidR="00417E0B" w:rsidRPr="00E555B4">
        <w:t xml:space="preserve">ys that </w:t>
      </w:r>
      <w:r w:rsidR="00401D18" w:rsidRPr="00E555B4">
        <w:t xml:space="preserve">were delivered </w:t>
      </w:r>
      <w:r w:rsidRPr="00E555B4">
        <w:t xml:space="preserve">to </w:t>
      </w:r>
      <w:r w:rsidR="00401D18" w:rsidRPr="00E555B4">
        <w:t xml:space="preserve">an </w:t>
      </w:r>
      <w:r w:rsidRPr="00E555B4">
        <w:t>incorrect address</w:t>
      </w:r>
      <w:bookmarkEnd w:id="70"/>
    </w:p>
    <w:p w14:paraId="0A5C67C4" w14:textId="77777777" w:rsidR="003E3503" w:rsidRPr="00E555B4" w:rsidRDefault="00E710B5" w:rsidP="003E3503">
      <w:pPr>
        <w:ind w:left="2160"/>
      </w:pPr>
      <w:r w:rsidRPr="00E555B4">
        <w:t>If a key or key component was delivered to an incorrect address</w:t>
      </w:r>
      <w:r w:rsidR="00631AAE" w:rsidRPr="00E555B4">
        <w:t>, the following procedure must be done.</w:t>
      </w:r>
    </w:p>
    <w:p w14:paraId="160590A3" w14:textId="77777777" w:rsidR="00631AAE" w:rsidRPr="00E555B4" w:rsidRDefault="00631AAE" w:rsidP="003E3503">
      <w:pPr>
        <w:ind w:left="2160"/>
      </w:pPr>
    </w:p>
    <w:p w14:paraId="6E8A8D29" w14:textId="77777777" w:rsidR="00631AAE" w:rsidRPr="00E555B4" w:rsidRDefault="00631AAE" w:rsidP="00631AAE">
      <w:pPr>
        <w:pStyle w:val="ListParagraph"/>
        <w:numPr>
          <w:ilvl w:val="0"/>
          <w:numId w:val="30"/>
        </w:numPr>
      </w:pPr>
      <w:r w:rsidRPr="00E555B4">
        <w:t>Notify the Security Coordinator of incorrect delivery location, and also provide the following:</w:t>
      </w:r>
    </w:p>
    <w:p w14:paraId="545656D4" w14:textId="77777777" w:rsidR="00631AAE" w:rsidRPr="00E555B4" w:rsidRDefault="003359E5" w:rsidP="00631AAE">
      <w:pPr>
        <w:pStyle w:val="ListParagraph"/>
        <w:numPr>
          <w:ilvl w:val="1"/>
          <w:numId w:val="30"/>
        </w:numPr>
      </w:pPr>
      <w:r w:rsidRPr="00E555B4">
        <w:t>Name of affected client(s)</w:t>
      </w:r>
    </w:p>
    <w:p w14:paraId="0F4DE374" w14:textId="77777777" w:rsidR="003359E5" w:rsidRPr="00E555B4" w:rsidRDefault="003359E5" w:rsidP="00631AAE">
      <w:pPr>
        <w:pStyle w:val="ListParagraph"/>
        <w:numPr>
          <w:ilvl w:val="1"/>
          <w:numId w:val="30"/>
        </w:numPr>
      </w:pPr>
      <w:r w:rsidRPr="00E555B4">
        <w:t>Name of sender and recipient</w:t>
      </w:r>
    </w:p>
    <w:p w14:paraId="3A1B83DA" w14:textId="77777777" w:rsidR="003359E5" w:rsidRPr="00E555B4" w:rsidRDefault="003359E5" w:rsidP="00631AAE">
      <w:pPr>
        <w:pStyle w:val="ListParagraph"/>
        <w:numPr>
          <w:ilvl w:val="1"/>
          <w:numId w:val="30"/>
        </w:numPr>
      </w:pPr>
      <w:r w:rsidRPr="00E555B4">
        <w:t>Key Type</w:t>
      </w:r>
    </w:p>
    <w:p w14:paraId="4C9E0A33" w14:textId="77777777" w:rsidR="003359E5" w:rsidRPr="00E555B4" w:rsidRDefault="003359E5" w:rsidP="003359E5">
      <w:pPr>
        <w:pStyle w:val="ListParagraph"/>
        <w:numPr>
          <w:ilvl w:val="1"/>
          <w:numId w:val="30"/>
        </w:numPr>
      </w:pPr>
      <w:r w:rsidRPr="00E555B4">
        <w:t>P</w:t>
      </w:r>
      <w:r w:rsidR="000B1159">
        <w:t>rimary</w:t>
      </w:r>
      <w:r w:rsidRPr="00E555B4">
        <w:t xml:space="preserve"> or Backup key</w:t>
      </w:r>
    </w:p>
    <w:p w14:paraId="65FA35B8" w14:textId="77777777" w:rsidR="003359E5" w:rsidRPr="00E555B4" w:rsidRDefault="003359E5" w:rsidP="003359E5">
      <w:pPr>
        <w:pStyle w:val="ListParagraph"/>
        <w:numPr>
          <w:ilvl w:val="0"/>
          <w:numId w:val="30"/>
        </w:numPr>
      </w:pPr>
      <w:r w:rsidRPr="00E555B4">
        <w:t>Security Coordinator will contact Client’s Security Coordinator and advise the client:</w:t>
      </w:r>
    </w:p>
    <w:p w14:paraId="4AEBC2F6" w14:textId="77777777" w:rsidR="003359E5" w:rsidRPr="00E555B4" w:rsidRDefault="003359E5" w:rsidP="003359E5">
      <w:pPr>
        <w:pStyle w:val="ListParagraph"/>
        <w:numPr>
          <w:ilvl w:val="1"/>
          <w:numId w:val="30"/>
        </w:numPr>
      </w:pPr>
      <w:r w:rsidRPr="00E555B4">
        <w:t>That key was delivered to incorrect address</w:t>
      </w:r>
    </w:p>
    <w:p w14:paraId="51A33F84" w14:textId="77777777" w:rsidR="003359E5" w:rsidRPr="00E555B4" w:rsidRDefault="003359E5" w:rsidP="003359E5">
      <w:pPr>
        <w:pStyle w:val="ListParagraph"/>
        <w:numPr>
          <w:ilvl w:val="1"/>
          <w:numId w:val="30"/>
        </w:numPr>
      </w:pPr>
      <w:r w:rsidRPr="00E555B4">
        <w:t>Verify delivery address</w:t>
      </w:r>
    </w:p>
    <w:p w14:paraId="7EC89739" w14:textId="77777777" w:rsidR="003359E5" w:rsidRPr="00E555B4" w:rsidRDefault="003359E5" w:rsidP="003359E5">
      <w:pPr>
        <w:pStyle w:val="ListParagraph"/>
        <w:numPr>
          <w:ilvl w:val="1"/>
          <w:numId w:val="30"/>
        </w:numPr>
      </w:pPr>
      <w:r w:rsidRPr="00E555B4">
        <w:t>New key/key component must be generated and resent</w:t>
      </w:r>
    </w:p>
    <w:p w14:paraId="705E519A" w14:textId="33773B90" w:rsidR="003359E5" w:rsidRPr="00E555B4" w:rsidRDefault="00A618F0" w:rsidP="003359E5">
      <w:pPr>
        <w:pStyle w:val="ListParagraph"/>
        <w:numPr>
          <w:ilvl w:val="0"/>
          <w:numId w:val="30"/>
        </w:numPr>
      </w:pPr>
      <w:r w:rsidRPr="00E555B4">
        <w:t xml:space="preserve">Should the compromised key component get </w:t>
      </w:r>
      <w:r w:rsidR="006C68E6">
        <w:t>re-</w:t>
      </w:r>
      <w:r w:rsidRPr="00E555B4">
        <w:t xml:space="preserve">routed to </w:t>
      </w:r>
      <w:r w:rsidR="00794A7D">
        <w:t>ACME</w:t>
      </w:r>
      <w:r w:rsidRPr="00E555B4">
        <w:t xml:space="preserve">, the Key Coordinators will execute the process for the affected key type in section </w:t>
      </w:r>
      <w:r w:rsidRPr="00E555B4">
        <w:rPr>
          <w:i/>
        </w:rPr>
        <w:t>‘Key Destruction’</w:t>
      </w:r>
      <w:r w:rsidRPr="00E555B4">
        <w:t xml:space="preserve">. </w:t>
      </w:r>
    </w:p>
    <w:p w14:paraId="6D6D705C" w14:textId="77777777" w:rsidR="003E3503" w:rsidRPr="00E555B4" w:rsidRDefault="003E3503" w:rsidP="003E3503">
      <w:pPr>
        <w:ind w:left="2160"/>
      </w:pPr>
    </w:p>
    <w:p w14:paraId="1A7C7D86" w14:textId="77777777" w:rsidR="00417E0B" w:rsidRPr="00E55B93" w:rsidRDefault="00417E0B" w:rsidP="00417E0B">
      <w:pPr>
        <w:pStyle w:val="Heading4"/>
        <w:numPr>
          <w:ilvl w:val="3"/>
          <w:numId w:val="16"/>
        </w:numPr>
      </w:pPr>
      <w:bookmarkStart w:id="71" w:name="_Toc273005863"/>
      <w:r w:rsidRPr="00E55B93">
        <w:t>Key Components that were shipped together</w:t>
      </w:r>
      <w:bookmarkEnd w:id="71"/>
    </w:p>
    <w:p w14:paraId="34E83A26" w14:textId="77777777" w:rsidR="003E3503" w:rsidRPr="00E55B93" w:rsidRDefault="00543ECE" w:rsidP="003E3503">
      <w:pPr>
        <w:ind w:left="2160"/>
      </w:pPr>
      <w:r w:rsidRPr="00E55B93">
        <w:t xml:space="preserve">If two or more key components were shipped together, by the same courier at the same time, </w:t>
      </w:r>
      <w:r w:rsidR="007F71A1" w:rsidRPr="00E55B93">
        <w:t>the following procedure must be done.</w:t>
      </w:r>
    </w:p>
    <w:p w14:paraId="4C0B8DAF" w14:textId="77777777" w:rsidR="003E3503" w:rsidRPr="00E55B93" w:rsidRDefault="003E3503" w:rsidP="003E3503">
      <w:pPr>
        <w:ind w:left="2160"/>
      </w:pPr>
    </w:p>
    <w:p w14:paraId="72475028" w14:textId="77777777" w:rsidR="007F71A1" w:rsidRPr="00E55B93" w:rsidRDefault="000B1159" w:rsidP="007F71A1">
      <w:pPr>
        <w:pStyle w:val="ListParagraph"/>
        <w:numPr>
          <w:ilvl w:val="0"/>
          <w:numId w:val="31"/>
        </w:numPr>
      </w:pPr>
      <w:r w:rsidRPr="00E55B93">
        <w:t>Notify the Security Coordinator of the incident, and also provide the following:</w:t>
      </w:r>
    </w:p>
    <w:p w14:paraId="34DB09B7" w14:textId="77777777" w:rsidR="000B1159" w:rsidRPr="00E55B93" w:rsidRDefault="000B1159" w:rsidP="000B1159">
      <w:pPr>
        <w:pStyle w:val="ListParagraph"/>
        <w:numPr>
          <w:ilvl w:val="1"/>
          <w:numId w:val="31"/>
        </w:numPr>
      </w:pPr>
      <w:r w:rsidRPr="00E55B93">
        <w:t>Name of affected client(s)</w:t>
      </w:r>
    </w:p>
    <w:p w14:paraId="52107CA2" w14:textId="77777777" w:rsidR="000B1159" w:rsidRPr="00E55B93" w:rsidRDefault="000B1159" w:rsidP="000B1159">
      <w:pPr>
        <w:pStyle w:val="ListParagraph"/>
        <w:numPr>
          <w:ilvl w:val="1"/>
          <w:numId w:val="31"/>
        </w:numPr>
      </w:pPr>
      <w:r w:rsidRPr="00E55B93">
        <w:t>Name of sender and recipient</w:t>
      </w:r>
    </w:p>
    <w:p w14:paraId="5D8A33CF" w14:textId="77777777" w:rsidR="000B1159" w:rsidRPr="00E55B93" w:rsidRDefault="000B1159" w:rsidP="000B1159">
      <w:pPr>
        <w:pStyle w:val="ListParagraph"/>
        <w:numPr>
          <w:ilvl w:val="1"/>
          <w:numId w:val="31"/>
        </w:numPr>
      </w:pPr>
      <w:r w:rsidRPr="00E55B93">
        <w:t>Key Type</w:t>
      </w:r>
    </w:p>
    <w:p w14:paraId="19F267B0" w14:textId="77777777" w:rsidR="000B1159" w:rsidRPr="00E55B93" w:rsidRDefault="000B1159" w:rsidP="000B1159">
      <w:pPr>
        <w:pStyle w:val="ListParagraph"/>
        <w:numPr>
          <w:ilvl w:val="1"/>
          <w:numId w:val="31"/>
        </w:numPr>
      </w:pPr>
      <w:r w:rsidRPr="00E55B93">
        <w:t>Primary or Backup Key</w:t>
      </w:r>
    </w:p>
    <w:p w14:paraId="03809C77" w14:textId="77777777" w:rsidR="000B1159" w:rsidRPr="00E55B93" w:rsidRDefault="000B1159" w:rsidP="000B1159">
      <w:pPr>
        <w:pStyle w:val="ListParagraph"/>
        <w:numPr>
          <w:ilvl w:val="1"/>
          <w:numId w:val="31"/>
        </w:numPr>
      </w:pPr>
      <w:r w:rsidRPr="00E55B93">
        <w:t>Key Check Value, if available</w:t>
      </w:r>
    </w:p>
    <w:p w14:paraId="77FF2651" w14:textId="77777777" w:rsidR="000B1159" w:rsidRPr="00E55B93" w:rsidRDefault="000B1159" w:rsidP="000B1159">
      <w:pPr>
        <w:pStyle w:val="ListParagraph"/>
        <w:numPr>
          <w:ilvl w:val="0"/>
          <w:numId w:val="31"/>
        </w:numPr>
      </w:pPr>
      <w:r w:rsidRPr="00E55B93">
        <w:t>Security Coordinator will contact Client’s Security Coordinator and advise the client:</w:t>
      </w:r>
    </w:p>
    <w:p w14:paraId="126DEE42" w14:textId="77777777" w:rsidR="000B1159" w:rsidRPr="00E55B93" w:rsidRDefault="000B1159" w:rsidP="000B1159">
      <w:pPr>
        <w:pStyle w:val="ListParagraph"/>
        <w:numPr>
          <w:ilvl w:val="1"/>
          <w:numId w:val="31"/>
        </w:numPr>
      </w:pPr>
      <w:r w:rsidRPr="00E55B93">
        <w:t>That the keys need to be shipped using different channels on different delivery intervals.</w:t>
      </w:r>
    </w:p>
    <w:p w14:paraId="1E5A2522" w14:textId="77777777" w:rsidR="000B1159" w:rsidRPr="00E55B93" w:rsidRDefault="000B1159" w:rsidP="000B1159">
      <w:pPr>
        <w:pStyle w:val="ListParagraph"/>
        <w:numPr>
          <w:ilvl w:val="1"/>
          <w:numId w:val="31"/>
        </w:numPr>
      </w:pPr>
      <w:r w:rsidRPr="00E55B93">
        <w:t>The keys received will be destroyed.</w:t>
      </w:r>
    </w:p>
    <w:p w14:paraId="034F43F3" w14:textId="77777777" w:rsidR="000B1159" w:rsidRPr="00E55B93" w:rsidRDefault="000B1159" w:rsidP="000B1159">
      <w:pPr>
        <w:pStyle w:val="ListParagraph"/>
        <w:numPr>
          <w:ilvl w:val="1"/>
          <w:numId w:val="31"/>
        </w:numPr>
      </w:pPr>
      <w:r w:rsidRPr="00E55B93">
        <w:t>New key components must be generated and re-delivered.</w:t>
      </w:r>
    </w:p>
    <w:p w14:paraId="12EE7668" w14:textId="77777777" w:rsidR="000B1159" w:rsidRPr="00E55B93" w:rsidRDefault="000B1159" w:rsidP="000B1159">
      <w:pPr>
        <w:pStyle w:val="ListParagraph"/>
        <w:numPr>
          <w:ilvl w:val="0"/>
          <w:numId w:val="31"/>
        </w:numPr>
      </w:pPr>
      <w:r w:rsidRPr="00E55B93">
        <w:t xml:space="preserve">Key Custodians will execute the process for the affected key type in section </w:t>
      </w:r>
      <w:r w:rsidRPr="00E55B93">
        <w:rPr>
          <w:i/>
        </w:rPr>
        <w:t>‘Key Destruction’</w:t>
      </w:r>
      <w:r w:rsidRPr="00E55B93">
        <w:t>.</w:t>
      </w:r>
    </w:p>
    <w:p w14:paraId="61411EF1" w14:textId="77777777" w:rsidR="007F71A1" w:rsidRPr="00E55B93" w:rsidRDefault="007F71A1" w:rsidP="003E3503">
      <w:pPr>
        <w:ind w:left="2160"/>
      </w:pPr>
    </w:p>
    <w:p w14:paraId="1A4CE602" w14:textId="77777777" w:rsidR="00417E0B" w:rsidRPr="00A2388C" w:rsidRDefault="000B1159" w:rsidP="00417E0B">
      <w:pPr>
        <w:pStyle w:val="Heading4"/>
        <w:numPr>
          <w:ilvl w:val="3"/>
          <w:numId w:val="16"/>
        </w:numPr>
      </w:pPr>
      <w:bookmarkStart w:id="72" w:name="_Toc273005864"/>
      <w:r w:rsidRPr="00A2388C">
        <w:lastRenderedPageBreak/>
        <w:t xml:space="preserve">Production </w:t>
      </w:r>
      <w:r w:rsidR="00D05CE0" w:rsidRPr="00A2388C">
        <w:t>Keys that were Conveyed via Electronic Mail</w:t>
      </w:r>
      <w:bookmarkEnd w:id="72"/>
    </w:p>
    <w:p w14:paraId="1320A821" w14:textId="77777777" w:rsidR="00D05CE0" w:rsidRPr="00A2388C" w:rsidRDefault="00B813B9" w:rsidP="003E3503">
      <w:pPr>
        <w:ind w:left="2160"/>
      </w:pPr>
      <w:r w:rsidRPr="00A2388C">
        <w:t>If a production key was delivered using electronic mail, the following procedure must be done.</w:t>
      </w:r>
    </w:p>
    <w:p w14:paraId="66DEC5D0" w14:textId="77777777" w:rsidR="00B813B9" w:rsidRPr="00A2388C" w:rsidRDefault="00B813B9" w:rsidP="003E3503">
      <w:pPr>
        <w:ind w:left="2160"/>
      </w:pPr>
    </w:p>
    <w:p w14:paraId="0B57B5E0" w14:textId="77777777" w:rsidR="00B813B9" w:rsidRPr="00A2388C" w:rsidRDefault="00B813B9" w:rsidP="00B813B9">
      <w:pPr>
        <w:pStyle w:val="ListParagraph"/>
        <w:numPr>
          <w:ilvl w:val="0"/>
          <w:numId w:val="32"/>
        </w:numPr>
      </w:pPr>
      <w:r w:rsidRPr="00A2388C">
        <w:t>Notify the Security Coordinator of the incident, and also provide the following:</w:t>
      </w:r>
    </w:p>
    <w:p w14:paraId="3EE908C6" w14:textId="77777777" w:rsidR="00B813B9" w:rsidRPr="00A2388C" w:rsidRDefault="00B813B9" w:rsidP="00B813B9">
      <w:pPr>
        <w:pStyle w:val="ListParagraph"/>
        <w:numPr>
          <w:ilvl w:val="1"/>
          <w:numId w:val="32"/>
        </w:numPr>
      </w:pPr>
      <w:r w:rsidRPr="00A2388C">
        <w:t>Name of affected client(s)</w:t>
      </w:r>
    </w:p>
    <w:p w14:paraId="0D0268D4" w14:textId="77777777" w:rsidR="00B813B9" w:rsidRPr="00A2388C" w:rsidRDefault="00B813B9" w:rsidP="00B813B9">
      <w:pPr>
        <w:pStyle w:val="ListParagraph"/>
        <w:numPr>
          <w:ilvl w:val="1"/>
          <w:numId w:val="32"/>
        </w:numPr>
      </w:pPr>
      <w:r w:rsidRPr="00A2388C">
        <w:t>Name of sender and recipient</w:t>
      </w:r>
    </w:p>
    <w:p w14:paraId="307C38C6" w14:textId="77777777" w:rsidR="00B813B9" w:rsidRPr="00A2388C" w:rsidRDefault="00B813B9" w:rsidP="00B813B9">
      <w:pPr>
        <w:pStyle w:val="ListParagraph"/>
        <w:numPr>
          <w:ilvl w:val="1"/>
          <w:numId w:val="32"/>
        </w:numPr>
      </w:pPr>
      <w:r w:rsidRPr="00A2388C">
        <w:t>Key Type</w:t>
      </w:r>
    </w:p>
    <w:p w14:paraId="289AE0C5" w14:textId="77777777" w:rsidR="00B813B9" w:rsidRPr="00A2388C" w:rsidRDefault="00B813B9" w:rsidP="00B813B9">
      <w:pPr>
        <w:pStyle w:val="ListParagraph"/>
        <w:numPr>
          <w:ilvl w:val="1"/>
          <w:numId w:val="32"/>
        </w:numPr>
      </w:pPr>
      <w:r w:rsidRPr="00A2388C">
        <w:t>Primary or Backup Key</w:t>
      </w:r>
    </w:p>
    <w:p w14:paraId="58AD9B10" w14:textId="77777777" w:rsidR="00B813B9" w:rsidRPr="00A2388C" w:rsidRDefault="00B813B9" w:rsidP="00B813B9">
      <w:pPr>
        <w:pStyle w:val="ListParagraph"/>
        <w:numPr>
          <w:ilvl w:val="1"/>
          <w:numId w:val="32"/>
        </w:numPr>
      </w:pPr>
      <w:r w:rsidRPr="00A2388C">
        <w:t>Key Check Value, if available</w:t>
      </w:r>
    </w:p>
    <w:p w14:paraId="1722A92E" w14:textId="77777777" w:rsidR="00B813B9" w:rsidRPr="00A2388C" w:rsidRDefault="00B813B9" w:rsidP="00B813B9">
      <w:pPr>
        <w:pStyle w:val="ListParagraph"/>
        <w:numPr>
          <w:ilvl w:val="0"/>
          <w:numId w:val="32"/>
        </w:numPr>
      </w:pPr>
      <w:r w:rsidRPr="00A2388C">
        <w:t>Security Coordinator will contact Client’s Security Coordinator and advise the client:</w:t>
      </w:r>
    </w:p>
    <w:p w14:paraId="27C1008F" w14:textId="77777777" w:rsidR="00B813B9" w:rsidRPr="00A2388C" w:rsidRDefault="00B813B9" w:rsidP="00B813B9">
      <w:pPr>
        <w:pStyle w:val="ListParagraph"/>
        <w:numPr>
          <w:ilvl w:val="1"/>
          <w:numId w:val="32"/>
        </w:numPr>
      </w:pPr>
      <w:r w:rsidRPr="00A2388C">
        <w:t>That delivery method is non-compliant, and therefore keys/key components must be delivered by courier using separate deliver channels on varying delivery intervals</w:t>
      </w:r>
    </w:p>
    <w:p w14:paraId="323F464A" w14:textId="77777777" w:rsidR="00C670CA" w:rsidRPr="00A2388C" w:rsidRDefault="00C670CA" w:rsidP="00C670CA">
      <w:pPr>
        <w:pStyle w:val="ListParagraph"/>
        <w:numPr>
          <w:ilvl w:val="1"/>
          <w:numId w:val="32"/>
        </w:numPr>
      </w:pPr>
      <w:r w:rsidRPr="00A2388C">
        <w:t>The keys received will be destroyed.</w:t>
      </w:r>
    </w:p>
    <w:p w14:paraId="407864A4" w14:textId="77777777" w:rsidR="00B813B9" w:rsidRPr="00A2388C" w:rsidRDefault="00C670CA" w:rsidP="00B813B9">
      <w:pPr>
        <w:pStyle w:val="ListParagraph"/>
        <w:numPr>
          <w:ilvl w:val="1"/>
          <w:numId w:val="32"/>
        </w:numPr>
      </w:pPr>
      <w:r w:rsidRPr="00A2388C">
        <w:t>That new key must be generated and shipped in a compliant manner.</w:t>
      </w:r>
    </w:p>
    <w:p w14:paraId="65B9C6A9" w14:textId="77777777" w:rsidR="00C670CA" w:rsidRPr="00A2388C" w:rsidRDefault="00C670CA" w:rsidP="00C670CA">
      <w:pPr>
        <w:pStyle w:val="ListParagraph"/>
        <w:numPr>
          <w:ilvl w:val="0"/>
          <w:numId w:val="32"/>
        </w:numPr>
      </w:pPr>
      <w:r w:rsidRPr="00A2388C">
        <w:t xml:space="preserve">Key Coordinators will execute the process for the affected key type in section </w:t>
      </w:r>
      <w:r w:rsidRPr="00A2388C">
        <w:rPr>
          <w:i/>
        </w:rPr>
        <w:t>‘Key Destruction’</w:t>
      </w:r>
      <w:r w:rsidRPr="00A2388C">
        <w:t>.</w:t>
      </w:r>
    </w:p>
    <w:p w14:paraId="23072E7E" w14:textId="77777777" w:rsidR="002A176B" w:rsidRPr="00304F64" w:rsidRDefault="002A176B" w:rsidP="00B855BD">
      <w:pPr>
        <w:ind w:left="1440"/>
        <w:rPr>
          <w:highlight w:val="yellow"/>
        </w:rPr>
      </w:pPr>
    </w:p>
    <w:p w14:paraId="658F5D3B" w14:textId="77777777" w:rsidR="004E62AC" w:rsidRPr="00AD2E59" w:rsidRDefault="004C3F44" w:rsidP="004C3F44">
      <w:pPr>
        <w:pStyle w:val="Heading3"/>
      </w:pPr>
      <w:bookmarkStart w:id="73" w:name="_Toc273005865"/>
      <w:r w:rsidRPr="00AD2E59">
        <w:t>Replacing Compromised &amp; Subsidiary Keys</w:t>
      </w:r>
      <w:bookmarkEnd w:id="73"/>
    </w:p>
    <w:p w14:paraId="47F888E2" w14:textId="77777777" w:rsidR="00AD2E59" w:rsidRDefault="00AD2E59" w:rsidP="00AD2E59">
      <w:pPr>
        <w:ind w:left="1440"/>
      </w:pPr>
      <w:r w:rsidRPr="00AD2E59">
        <w:t>The procedures outline the requirements for when a key is compromised.</w:t>
      </w:r>
    </w:p>
    <w:p w14:paraId="24A827E3" w14:textId="77777777" w:rsidR="00AD2E59" w:rsidRPr="00AD2E59" w:rsidRDefault="00AD2E59" w:rsidP="00AD2E59">
      <w:pPr>
        <w:ind w:left="1440"/>
      </w:pPr>
    </w:p>
    <w:p w14:paraId="620EE483" w14:textId="77777777" w:rsidR="0064332C" w:rsidRPr="002E5904" w:rsidRDefault="0064332C" w:rsidP="0064332C">
      <w:pPr>
        <w:pStyle w:val="Heading4"/>
        <w:numPr>
          <w:ilvl w:val="3"/>
          <w:numId w:val="16"/>
        </w:numPr>
      </w:pPr>
      <w:bookmarkStart w:id="74" w:name="_Toc273005866"/>
      <w:r w:rsidRPr="002E5904">
        <w:t>MFK</w:t>
      </w:r>
      <w:bookmarkEnd w:id="74"/>
    </w:p>
    <w:p w14:paraId="70616681" w14:textId="77777777" w:rsidR="001C32B1" w:rsidRPr="002E5904" w:rsidRDefault="008F7FCC" w:rsidP="001C32B1">
      <w:pPr>
        <w:ind w:left="2160"/>
      </w:pPr>
      <w:r>
        <w:t>In the event it beca</w:t>
      </w:r>
      <w:r w:rsidR="002E5904" w:rsidRPr="002E5904">
        <w:t xml:space="preserve">me known that an MFK has been compromised, the following </w:t>
      </w:r>
      <w:r w:rsidR="00CB574D">
        <w:t xml:space="preserve">procedure </w:t>
      </w:r>
      <w:r w:rsidR="002E5904" w:rsidRPr="002E5904">
        <w:t>must be done IMMEDIATELY.</w:t>
      </w:r>
    </w:p>
    <w:p w14:paraId="63A658CC" w14:textId="77777777" w:rsidR="002E5904" w:rsidRPr="002E5904" w:rsidRDefault="002E5904" w:rsidP="001C32B1">
      <w:pPr>
        <w:ind w:left="2160"/>
      </w:pPr>
    </w:p>
    <w:p w14:paraId="7FA986B6" w14:textId="77777777" w:rsidR="002E5904" w:rsidRDefault="0088622D" w:rsidP="002E5904">
      <w:pPr>
        <w:pStyle w:val="ListParagraph"/>
        <w:numPr>
          <w:ilvl w:val="0"/>
          <w:numId w:val="27"/>
        </w:numPr>
      </w:pPr>
      <w:r>
        <w:t>Declare an EMERGENCY Maintenance window.</w:t>
      </w:r>
    </w:p>
    <w:p w14:paraId="25A1F6F2" w14:textId="77777777" w:rsidR="0088622D" w:rsidRDefault="00017DA2" w:rsidP="002E5904">
      <w:pPr>
        <w:pStyle w:val="ListParagraph"/>
        <w:numPr>
          <w:ilvl w:val="0"/>
          <w:numId w:val="27"/>
        </w:numPr>
      </w:pPr>
      <w:r>
        <w:t>Take ALL Transaction switches OFFLINE.</w:t>
      </w:r>
    </w:p>
    <w:p w14:paraId="518B5B15" w14:textId="77777777" w:rsidR="00017DA2" w:rsidRDefault="00017DA2" w:rsidP="002E5904">
      <w:pPr>
        <w:pStyle w:val="ListParagraph"/>
        <w:numPr>
          <w:ilvl w:val="0"/>
          <w:numId w:val="27"/>
        </w:numPr>
      </w:pPr>
      <w:r>
        <w:t>Generate NEW MFK.</w:t>
      </w:r>
    </w:p>
    <w:p w14:paraId="6A32252B" w14:textId="77777777" w:rsidR="00017DA2" w:rsidRDefault="00017DA2" w:rsidP="002E5904">
      <w:pPr>
        <w:pStyle w:val="ListParagraph"/>
        <w:numPr>
          <w:ilvl w:val="0"/>
          <w:numId w:val="27"/>
        </w:numPr>
      </w:pPr>
      <w:r>
        <w:t>Load new MFK on an HSM.</w:t>
      </w:r>
    </w:p>
    <w:p w14:paraId="20C8DC15" w14:textId="77777777" w:rsidR="00017DA2" w:rsidRDefault="00017DA2" w:rsidP="002E5904">
      <w:pPr>
        <w:pStyle w:val="ListParagraph"/>
        <w:numPr>
          <w:ilvl w:val="0"/>
          <w:numId w:val="27"/>
        </w:numPr>
      </w:pPr>
      <w:r>
        <w:t>Translate ALL keys under storage of the compromised MFK to the new MFK.</w:t>
      </w:r>
    </w:p>
    <w:p w14:paraId="54AFD5F6" w14:textId="77777777" w:rsidR="00017DA2" w:rsidRDefault="00017DA2" w:rsidP="002E5904">
      <w:pPr>
        <w:pStyle w:val="ListParagraph"/>
        <w:numPr>
          <w:ilvl w:val="0"/>
          <w:numId w:val="27"/>
        </w:numPr>
      </w:pPr>
      <w:r>
        <w:t>Delete ALL keys under storage of the compromised MFK.</w:t>
      </w:r>
    </w:p>
    <w:p w14:paraId="78B03161" w14:textId="77777777" w:rsidR="00017DA2" w:rsidRDefault="00017DA2" w:rsidP="00017DA2">
      <w:pPr>
        <w:pStyle w:val="ListParagraph"/>
        <w:numPr>
          <w:ilvl w:val="1"/>
          <w:numId w:val="27"/>
        </w:numPr>
      </w:pPr>
      <w:r>
        <w:t>Scrub DB table to prevent restoration of deleted keys.</w:t>
      </w:r>
    </w:p>
    <w:p w14:paraId="1A634F7A" w14:textId="77777777" w:rsidR="00017DA2" w:rsidRDefault="00017DA2" w:rsidP="00017DA2">
      <w:pPr>
        <w:pStyle w:val="ListParagraph"/>
        <w:numPr>
          <w:ilvl w:val="0"/>
          <w:numId w:val="27"/>
        </w:numPr>
      </w:pPr>
      <w:r>
        <w:t>Replace compromised MFK on ALL HSMs with new MFK.</w:t>
      </w:r>
    </w:p>
    <w:p w14:paraId="6EECAAE6" w14:textId="77777777" w:rsidR="00017DA2" w:rsidRDefault="00017DA2" w:rsidP="00017DA2">
      <w:pPr>
        <w:pStyle w:val="ListParagraph"/>
        <w:numPr>
          <w:ilvl w:val="0"/>
          <w:numId w:val="27"/>
        </w:numPr>
      </w:pPr>
      <w:r>
        <w:t>Replace ALL keys under storage of the new MFK.</w:t>
      </w:r>
    </w:p>
    <w:p w14:paraId="08652083" w14:textId="77777777" w:rsidR="00F032D7" w:rsidRDefault="00F032D7" w:rsidP="00017DA2">
      <w:pPr>
        <w:pStyle w:val="ListParagraph"/>
        <w:numPr>
          <w:ilvl w:val="0"/>
          <w:numId w:val="27"/>
        </w:numPr>
      </w:pPr>
      <w:r>
        <w:t>Bring ALL Transaction switches ONLINE.</w:t>
      </w:r>
    </w:p>
    <w:p w14:paraId="2A9CE4E2" w14:textId="77777777" w:rsidR="008F7FCC" w:rsidRPr="002E5904" w:rsidRDefault="008F7FCC" w:rsidP="00017DA2">
      <w:pPr>
        <w:pStyle w:val="ListParagraph"/>
        <w:numPr>
          <w:ilvl w:val="0"/>
          <w:numId w:val="27"/>
        </w:numPr>
      </w:pPr>
      <w:r>
        <w:t>Securely destroy the compromised MFK.</w:t>
      </w:r>
    </w:p>
    <w:p w14:paraId="60057AC8" w14:textId="77777777" w:rsidR="002738BC" w:rsidRDefault="002738BC" w:rsidP="001C32B1">
      <w:pPr>
        <w:ind w:left="2160"/>
        <w:rPr>
          <w:highlight w:val="yellow"/>
        </w:rPr>
      </w:pPr>
    </w:p>
    <w:p w14:paraId="4D442BD6" w14:textId="77777777" w:rsidR="001C32B1" w:rsidRPr="000162C2" w:rsidRDefault="0064332C" w:rsidP="00746006">
      <w:pPr>
        <w:pStyle w:val="Heading4"/>
        <w:numPr>
          <w:ilvl w:val="3"/>
          <w:numId w:val="16"/>
        </w:numPr>
      </w:pPr>
      <w:bookmarkStart w:id="75" w:name="_Toc273005867"/>
      <w:r w:rsidRPr="000162C2">
        <w:t>KEK</w:t>
      </w:r>
      <w:bookmarkEnd w:id="75"/>
    </w:p>
    <w:p w14:paraId="4B52A122" w14:textId="77777777" w:rsidR="008F7FCC" w:rsidRPr="000162C2" w:rsidRDefault="008F7FCC" w:rsidP="008F7FCC">
      <w:pPr>
        <w:ind w:left="2160"/>
      </w:pPr>
      <w:r w:rsidRPr="000162C2">
        <w:t>In the event a KEK has been compromised, the follo</w:t>
      </w:r>
      <w:r w:rsidR="00CB574D">
        <w:t>wing procedure must be done</w:t>
      </w:r>
      <w:r w:rsidRPr="000162C2">
        <w:t xml:space="preserve"> IMMEDIATELY.</w:t>
      </w:r>
    </w:p>
    <w:p w14:paraId="3BFC80E0" w14:textId="77777777" w:rsidR="008F7FCC" w:rsidRPr="000162C2" w:rsidRDefault="008F7FCC" w:rsidP="008F7FCC">
      <w:pPr>
        <w:ind w:left="2160"/>
      </w:pPr>
    </w:p>
    <w:p w14:paraId="60E8DDF3" w14:textId="77777777" w:rsidR="008F7FCC" w:rsidRPr="000162C2" w:rsidRDefault="000162C2" w:rsidP="008F7FCC">
      <w:pPr>
        <w:pStyle w:val="ListParagraph"/>
        <w:numPr>
          <w:ilvl w:val="0"/>
          <w:numId w:val="28"/>
        </w:numPr>
      </w:pPr>
      <w:r w:rsidRPr="000162C2">
        <w:t>Disable the compromised KEK.</w:t>
      </w:r>
    </w:p>
    <w:p w14:paraId="6097A58B" w14:textId="77777777" w:rsidR="000162C2" w:rsidRPr="000162C2" w:rsidRDefault="000162C2" w:rsidP="008F7FCC">
      <w:pPr>
        <w:pStyle w:val="ListParagraph"/>
        <w:numPr>
          <w:ilvl w:val="0"/>
          <w:numId w:val="28"/>
        </w:numPr>
      </w:pPr>
      <w:r w:rsidRPr="000162C2">
        <w:t>Notify the client of the compromised KEK.</w:t>
      </w:r>
    </w:p>
    <w:p w14:paraId="34B69F69" w14:textId="77777777" w:rsidR="000162C2" w:rsidRPr="000162C2" w:rsidRDefault="000162C2" w:rsidP="008F7FCC">
      <w:pPr>
        <w:pStyle w:val="ListParagraph"/>
        <w:numPr>
          <w:ilvl w:val="0"/>
          <w:numId w:val="28"/>
        </w:numPr>
      </w:pPr>
      <w:r w:rsidRPr="000162C2">
        <w:t>Initiate EMERGENCY key generation of new KEK.</w:t>
      </w:r>
    </w:p>
    <w:p w14:paraId="5D0E57C9" w14:textId="77777777" w:rsidR="000162C2" w:rsidRPr="000162C2" w:rsidRDefault="000162C2" w:rsidP="008F7FCC">
      <w:pPr>
        <w:pStyle w:val="ListParagraph"/>
        <w:numPr>
          <w:ilvl w:val="0"/>
          <w:numId w:val="28"/>
        </w:numPr>
      </w:pPr>
      <w:r w:rsidRPr="000162C2">
        <w:t>Combine and load new KEK.</w:t>
      </w:r>
    </w:p>
    <w:p w14:paraId="0A4A8F4B" w14:textId="77777777" w:rsidR="000162C2" w:rsidRPr="000162C2" w:rsidRDefault="000162C2" w:rsidP="008F7FCC">
      <w:pPr>
        <w:pStyle w:val="ListParagraph"/>
        <w:numPr>
          <w:ilvl w:val="0"/>
          <w:numId w:val="28"/>
        </w:numPr>
      </w:pPr>
      <w:r w:rsidRPr="000162C2">
        <w:t>Enable new KEK.</w:t>
      </w:r>
    </w:p>
    <w:p w14:paraId="6967D87B" w14:textId="77777777" w:rsidR="000162C2" w:rsidRPr="000162C2" w:rsidRDefault="000162C2" w:rsidP="008F7FCC">
      <w:pPr>
        <w:pStyle w:val="ListParagraph"/>
        <w:numPr>
          <w:ilvl w:val="0"/>
          <w:numId w:val="28"/>
        </w:numPr>
      </w:pPr>
      <w:r w:rsidRPr="000162C2">
        <w:t>Initiate changing of ALL working keys.</w:t>
      </w:r>
    </w:p>
    <w:p w14:paraId="4FE8D547" w14:textId="77777777" w:rsidR="000162C2" w:rsidRPr="000162C2" w:rsidRDefault="000162C2" w:rsidP="008F7FCC">
      <w:pPr>
        <w:pStyle w:val="ListParagraph"/>
        <w:numPr>
          <w:ilvl w:val="0"/>
          <w:numId w:val="28"/>
        </w:numPr>
      </w:pPr>
      <w:r w:rsidRPr="000162C2">
        <w:t>Securely destroy the compromised KEK.</w:t>
      </w:r>
    </w:p>
    <w:p w14:paraId="324AE288" w14:textId="77777777" w:rsidR="00746006" w:rsidRDefault="00746006" w:rsidP="009258C8">
      <w:pPr>
        <w:ind w:left="2160"/>
        <w:rPr>
          <w:highlight w:val="yellow"/>
        </w:rPr>
      </w:pPr>
    </w:p>
    <w:p w14:paraId="7DE137CC" w14:textId="77777777" w:rsidR="00746006" w:rsidRPr="004B3A49" w:rsidRDefault="00746006" w:rsidP="00746006">
      <w:pPr>
        <w:pStyle w:val="Heading3"/>
      </w:pPr>
      <w:bookmarkStart w:id="76" w:name="_Toc273005868"/>
      <w:r w:rsidRPr="004B3A49">
        <w:t>Key Destruction</w:t>
      </w:r>
      <w:bookmarkEnd w:id="76"/>
    </w:p>
    <w:p w14:paraId="44267662" w14:textId="77777777" w:rsidR="00746006" w:rsidRDefault="004B3A49" w:rsidP="007856FF">
      <w:pPr>
        <w:ind w:left="1440"/>
      </w:pPr>
      <w:r w:rsidRPr="004B3A49">
        <w:t>All cryptographic keys must be destroyed as follows.</w:t>
      </w:r>
    </w:p>
    <w:p w14:paraId="12986F63" w14:textId="77777777" w:rsidR="00EE212C" w:rsidRPr="004B3A49" w:rsidRDefault="00EE212C" w:rsidP="007856FF">
      <w:pPr>
        <w:ind w:left="1440"/>
      </w:pPr>
    </w:p>
    <w:p w14:paraId="7CF5DE03" w14:textId="77777777" w:rsidR="00A14BA4" w:rsidRPr="0038565E" w:rsidRDefault="00A14BA4" w:rsidP="00A14BA4">
      <w:pPr>
        <w:pStyle w:val="Heading4"/>
        <w:numPr>
          <w:ilvl w:val="3"/>
          <w:numId w:val="16"/>
        </w:numPr>
      </w:pPr>
      <w:bookmarkStart w:id="77" w:name="_Toc273005869"/>
      <w:r w:rsidRPr="0038565E">
        <w:t>MFK</w:t>
      </w:r>
      <w:r w:rsidR="00EE212C" w:rsidRPr="0038565E">
        <w:t xml:space="preserve"> / KEK / TMK</w:t>
      </w:r>
      <w:bookmarkEnd w:id="77"/>
    </w:p>
    <w:p w14:paraId="7F530A01" w14:textId="77777777" w:rsidR="00A14BA4" w:rsidRDefault="00EE212C" w:rsidP="00A14BA4">
      <w:pPr>
        <w:ind w:left="2160"/>
      </w:pPr>
      <w:r w:rsidRPr="0038565E">
        <w:t xml:space="preserve">The destruction of MFK, KEK, and TMK must be documented then securely destroyed using cross-cut shredding device. The destruction process must also be witnessed by a third party. Key Custodians and witness are required to sign and date the key destruction log. </w:t>
      </w:r>
    </w:p>
    <w:p w14:paraId="2FB3BE60" w14:textId="77777777" w:rsidR="00800D2D" w:rsidRPr="00800D2D" w:rsidRDefault="00800D2D" w:rsidP="00800D2D">
      <w:pPr>
        <w:ind w:left="2160"/>
        <w:rPr>
          <w:highlight w:val="yellow"/>
        </w:rPr>
      </w:pPr>
    </w:p>
    <w:p w14:paraId="1D9B4603" w14:textId="77777777" w:rsidR="00A14BA4" w:rsidRPr="008C76C7" w:rsidRDefault="00800D2D" w:rsidP="00A14BA4">
      <w:pPr>
        <w:pStyle w:val="Heading4"/>
        <w:numPr>
          <w:ilvl w:val="3"/>
          <w:numId w:val="16"/>
        </w:numPr>
      </w:pPr>
      <w:bookmarkStart w:id="78" w:name="_Toc273005870"/>
      <w:r w:rsidRPr="008C76C7">
        <w:t>Postilion</w:t>
      </w:r>
      <w:bookmarkEnd w:id="78"/>
    </w:p>
    <w:p w14:paraId="68D9B276" w14:textId="77777777" w:rsidR="00B567E1" w:rsidRDefault="0038565E" w:rsidP="00A14BA4">
      <w:pPr>
        <w:ind w:left="2160"/>
      </w:pPr>
      <w:r w:rsidRPr="008C76C7">
        <w:t>Keys that have been decommissioned / revoked / compromised must be removed from Postilion’s cryptographic key store. This process must be witnessed by a third party. Both the Switch Applications Engineer and witness need to sign and date the key destruction log.</w:t>
      </w:r>
    </w:p>
    <w:p w14:paraId="02A03CC0" w14:textId="77777777" w:rsidR="00B567E1" w:rsidRDefault="00B567E1" w:rsidP="00A14BA4">
      <w:pPr>
        <w:ind w:left="2160"/>
      </w:pPr>
    </w:p>
    <w:p w14:paraId="58474A18" w14:textId="77777777" w:rsidR="00B567E1" w:rsidRDefault="00B567E1" w:rsidP="00B567E1">
      <w:pPr>
        <w:pStyle w:val="Heading4"/>
        <w:numPr>
          <w:ilvl w:val="3"/>
          <w:numId w:val="16"/>
        </w:numPr>
      </w:pPr>
      <w:bookmarkStart w:id="79" w:name="_Toc273005871"/>
      <w:r>
        <w:t xml:space="preserve">A98 </w:t>
      </w:r>
      <w:proofErr w:type="spellStart"/>
      <w:r>
        <w:t>Comvelopes</w:t>
      </w:r>
      <w:bookmarkEnd w:id="79"/>
      <w:proofErr w:type="spellEnd"/>
    </w:p>
    <w:p w14:paraId="41F26B57" w14:textId="77777777" w:rsidR="00354784" w:rsidRDefault="00354784" w:rsidP="00C34FA3">
      <w:pPr>
        <w:ind w:left="2160"/>
      </w:pPr>
      <w:r>
        <w:t xml:space="preserve">A98 </w:t>
      </w:r>
      <w:proofErr w:type="spellStart"/>
      <w:r>
        <w:t>Comvelopes</w:t>
      </w:r>
      <w:proofErr w:type="spellEnd"/>
      <w:r>
        <w:t xml:space="preserve"> must be destroyed using a crosscut shredder, by incineration or equivalent methods of destruction. The destruction process MUST be witnessed by a third party, who is NOT a key custodian.</w:t>
      </w:r>
    </w:p>
    <w:p w14:paraId="0C0CB350" w14:textId="77777777" w:rsidR="00354784" w:rsidRDefault="00354784" w:rsidP="00C34FA3">
      <w:pPr>
        <w:ind w:left="2160"/>
      </w:pPr>
    </w:p>
    <w:p w14:paraId="5E47BB35" w14:textId="77777777" w:rsidR="00C34FA3" w:rsidRDefault="00354784" w:rsidP="00C34FA3">
      <w:pPr>
        <w:ind w:left="2160"/>
      </w:pPr>
      <w:r>
        <w:t xml:space="preserve">After the “Key Component” section of the </w:t>
      </w:r>
      <w:proofErr w:type="spellStart"/>
      <w:r>
        <w:t>comvelope</w:t>
      </w:r>
      <w:proofErr w:type="spellEnd"/>
      <w:r>
        <w:t xml:space="preserve">, bottom half, has been destroyed the key custodian MUST sign and date the top half of the </w:t>
      </w:r>
      <w:proofErr w:type="spellStart"/>
      <w:r>
        <w:t>comvelope</w:t>
      </w:r>
      <w:proofErr w:type="spellEnd"/>
      <w:r>
        <w:t xml:space="preserve"> then have it signed by the person who witnessed the destruction of the bottom half.</w:t>
      </w:r>
    </w:p>
    <w:p w14:paraId="00E5D479" w14:textId="77777777" w:rsidR="00D33D3D" w:rsidRDefault="00D33D3D" w:rsidP="00C34FA3">
      <w:pPr>
        <w:ind w:left="2160"/>
      </w:pPr>
    </w:p>
    <w:p w14:paraId="0C14CEDF" w14:textId="074010E7" w:rsidR="00D33D3D" w:rsidRPr="00C34FA3" w:rsidRDefault="00D33D3D" w:rsidP="00C34FA3">
      <w:pPr>
        <w:ind w:left="2160"/>
      </w:pPr>
      <w:r>
        <w:t xml:space="preserve">The top half of the </w:t>
      </w:r>
      <w:proofErr w:type="spellStart"/>
      <w:r>
        <w:t>comvelope</w:t>
      </w:r>
      <w:proofErr w:type="spellEnd"/>
      <w:r>
        <w:t xml:space="preserve">, signature portion, must be returned to </w:t>
      </w:r>
      <w:r w:rsidR="00794A7D">
        <w:t>ACME</w:t>
      </w:r>
      <w:r>
        <w:t xml:space="preserve"> for its record keeping.</w:t>
      </w:r>
    </w:p>
    <w:p w14:paraId="1550FB3C" w14:textId="77777777" w:rsidR="008A1FE7" w:rsidRPr="00D752B5" w:rsidRDefault="008A1FE7" w:rsidP="007856FF">
      <w:pPr>
        <w:ind w:left="1440"/>
      </w:pPr>
    </w:p>
    <w:p w14:paraId="5EC2F0F1" w14:textId="77777777" w:rsidR="005E3918" w:rsidRPr="00D752B5" w:rsidRDefault="005E3918" w:rsidP="005E3918">
      <w:pPr>
        <w:pStyle w:val="Heading3"/>
      </w:pPr>
      <w:bookmarkStart w:id="80" w:name="_Toc273005872"/>
      <w:r w:rsidRPr="00D752B5">
        <w:t>Key Ceremony (Sessions)</w:t>
      </w:r>
      <w:bookmarkEnd w:id="80"/>
    </w:p>
    <w:p w14:paraId="77A24253" w14:textId="77777777" w:rsidR="00D752B5" w:rsidRPr="00D752B5" w:rsidRDefault="00D752B5" w:rsidP="00D752B5">
      <w:pPr>
        <w:ind w:left="1440"/>
      </w:pPr>
      <w:r w:rsidRPr="00D752B5">
        <w:t>All key ceremonies, including emergency key ceremonies, MUST be scheduled and supervised by the Primary or Backup Security Coordinator.</w:t>
      </w:r>
    </w:p>
    <w:p w14:paraId="26D75A8C" w14:textId="77777777" w:rsidR="00D752B5" w:rsidRDefault="00D752B5" w:rsidP="00D752B5">
      <w:pPr>
        <w:rPr>
          <w:highlight w:val="yellow"/>
        </w:rPr>
      </w:pPr>
    </w:p>
    <w:p w14:paraId="2EB97205" w14:textId="77777777" w:rsidR="00D26299" w:rsidRPr="00D26299" w:rsidRDefault="00D26299" w:rsidP="00D26299">
      <w:pPr>
        <w:pStyle w:val="Heading3"/>
      </w:pPr>
      <w:bookmarkStart w:id="81" w:name="_Toc273005873"/>
      <w:r w:rsidRPr="00D26299">
        <w:t>Key Storage</w:t>
      </w:r>
      <w:bookmarkEnd w:id="81"/>
    </w:p>
    <w:p w14:paraId="1B57F665" w14:textId="77777777" w:rsidR="00D26299" w:rsidRPr="00D26299" w:rsidRDefault="00D26299" w:rsidP="00D26299">
      <w:pPr>
        <w:ind w:left="1440"/>
      </w:pPr>
      <w:r w:rsidRPr="00D26299">
        <w:t>ALL cryptographic keys and cryptographic key components must be stored under dual custody and split knowledge. This means that NO single individual should be allowed gain knowledge of a whole key. Key storage facility must be a fire rated vault that is stored in a secure facility which is controlled by at least two authentication factors, something you have (Proximity or Swipe Badge) and something you know (PIN). The facility must also be under constant surveillance.</w:t>
      </w:r>
    </w:p>
    <w:p w14:paraId="18944C99" w14:textId="77777777" w:rsidR="00D26299" w:rsidRDefault="00D26299" w:rsidP="00D752B5">
      <w:pPr>
        <w:rPr>
          <w:highlight w:val="yellow"/>
        </w:rPr>
      </w:pPr>
    </w:p>
    <w:p w14:paraId="0C4B3D23" w14:textId="77777777" w:rsidR="005E3918" w:rsidRPr="003451BB" w:rsidRDefault="005E3918" w:rsidP="005E3918">
      <w:pPr>
        <w:pStyle w:val="Heading3"/>
      </w:pPr>
      <w:bookmarkStart w:id="82" w:name="_Toc273005874"/>
      <w:r w:rsidRPr="003451BB">
        <w:t>Activity Log</w:t>
      </w:r>
      <w:bookmarkEnd w:id="82"/>
    </w:p>
    <w:p w14:paraId="3D7519FE" w14:textId="7099C6C7" w:rsidR="000E408A" w:rsidRDefault="000A5D22" w:rsidP="000E408A">
      <w:pPr>
        <w:ind w:left="1440"/>
        <w:rPr>
          <w:highlight w:val="yellow"/>
        </w:rPr>
      </w:pPr>
      <w:r w:rsidRPr="003451BB">
        <w:t xml:space="preserve">All production key management activities MUST be logged. The following is a list of logs that are used to track all key management activities within the </w:t>
      </w:r>
      <w:r w:rsidR="00794A7D">
        <w:t>ACME</w:t>
      </w:r>
      <w:r w:rsidRPr="003451BB">
        <w:t xml:space="preserve"> environment.</w:t>
      </w:r>
    </w:p>
    <w:p w14:paraId="5072FA8B" w14:textId="77777777" w:rsidR="000A5D22" w:rsidRDefault="000A5D22" w:rsidP="000E408A">
      <w:pPr>
        <w:ind w:left="1440"/>
        <w:rPr>
          <w:highlight w:val="yellow"/>
        </w:rPr>
      </w:pPr>
    </w:p>
    <w:tbl>
      <w:tblPr>
        <w:tblW w:w="0" w:type="auto"/>
        <w:tblInd w:w="72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ook w:val="04A0" w:firstRow="1" w:lastRow="0" w:firstColumn="1" w:lastColumn="0" w:noHBand="0" w:noVBand="1"/>
      </w:tblPr>
      <w:tblGrid>
        <w:gridCol w:w="2372"/>
        <w:gridCol w:w="5502"/>
      </w:tblGrid>
      <w:tr w:rsidR="000A5D22" w:rsidRPr="00A02CF2" w14:paraId="1772C2CD" w14:textId="77777777" w:rsidTr="00271BA9">
        <w:tc>
          <w:tcPr>
            <w:tcW w:w="2410" w:type="dxa"/>
            <w:shd w:val="clear" w:color="auto" w:fill="A6A6A6"/>
          </w:tcPr>
          <w:p w14:paraId="66027518" w14:textId="77777777" w:rsidR="000A5D22" w:rsidRPr="00CC5C6A" w:rsidRDefault="000A5D22" w:rsidP="00271BA9">
            <w:pPr>
              <w:ind w:left="0"/>
              <w:rPr>
                <w:rFonts w:cs="Tahoma"/>
                <w:b/>
                <w:szCs w:val="20"/>
              </w:rPr>
            </w:pPr>
            <w:r w:rsidRPr="00CC5C6A">
              <w:rPr>
                <w:rFonts w:cs="Tahoma"/>
                <w:b/>
                <w:szCs w:val="20"/>
              </w:rPr>
              <w:t>Log Title</w:t>
            </w:r>
          </w:p>
        </w:tc>
        <w:tc>
          <w:tcPr>
            <w:tcW w:w="5618" w:type="dxa"/>
            <w:shd w:val="clear" w:color="auto" w:fill="A6A6A6"/>
          </w:tcPr>
          <w:p w14:paraId="07530851" w14:textId="77777777" w:rsidR="000A5D22" w:rsidRPr="00CC5C6A" w:rsidRDefault="000A5D22" w:rsidP="00271BA9">
            <w:pPr>
              <w:ind w:left="0"/>
              <w:rPr>
                <w:rFonts w:cs="Tahoma"/>
                <w:b/>
                <w:szCs w:val="20"/>
              </w:rPr>
            </w:pPr>
            <w:r w:rsidRPr="00CC5C6A">
              <w:rPr>
                <w:rFonts w:cs="Tahoma"/>
                <w:b/>
                <w:szCs w:val="20"/>
              </w:rPr>
              <w:t>Description</w:t>
            </w:r>
          </w:p>
        </w:tc>
      </w:tr>
      <w:tr w:rsidR="000A5D22" w:rsidRPr="00A02CF2" w14:paraId="4874B8A8" w14:textId="77777777" w:rsidTr="00271BA9">
        <w:tc>
          <w:tcPr>
            <w:tcW w:w="2410" w:type="dxa"/>
            <w:shd w:val="clear" w:color="auto" w:fill="D9D9D9"/>
          </w:tcPr>
          <w:p w14:paraId="28A7EEDE" w14:textId="77777777" w:rsidR="000A5D22" w:rsidRPr="00CC5C6A" w:rsidRDefault="00C907D3" w:rsidP="00271BA9">
            <w:pPr>
              <w:ind w:left="0"/>
              <w:rPr>
                <w:rFonts w:cs="Tahoma"/>
                <w:szCs w:val="20"/>
              </w:rPr>
            </w:pPr>
            <w:r w:rsidRPr="00CC5C6A">
              <w:rPr>
                <w:rFonts w:cs="Tahoma"/>
                <w:szCs w:val="20"/>
              </w:rPr>
              <w:t>Keys Received</w:t>
            </w:r>
          </w:p>
        </w:tc>
        <w:tc>
          <w:tcPr>
            <w:tcW w:w="5618" w:type="dxa"/>
            <w:shd w:val="clear" w:color="auto" w:fill="D9D9D9"/>
          </w:tcPr>
          <w:p w14:paraId="4D837D8F" w14:textId="77777777" w:rsidR="000A5D22" w:rsidRPr="00CC5C6A" w:rsidRDefault="00C907D3" w:rsidP="00271BA9">
            <w:pPr>
              <w:ind w:left="0"/>
              <w:rPr>
                <w:rFonts w:cs="Tahoma"/>
                <w:szCs w:val="20"/>
              </w:rPr>
            </w:pPr>
            <w:r w:rsidRPr="00CC5C6A">
              <w:rPr>
                <w:rFonts w:cs="Tahoma"/>
                <w:szCs w:val="20"/>
              </w:rPr>
              <w:t>Contain entries for all keys that were received from customers by receiving key custodian</w:t>
            </w:r>
          </w:p>
        </w:tc>
      </w:tr>
      <w:tr w:rsidR="000A5D22" w:rsidRPr="00A02CF2" w14:paraId="735D64D5" w14:textId="77777777" w:rsidTr="00271BA9">
        <w:tc>
          <w:tcPr>
            <w:tcW w:w="2410" w:type="dxa"/>
            <w:shd w:val="clear" w:color="auto" w:fill="D9D9D9"/>
          </w:tcPr>
          <w:p w14:paraId="40DCD97A" w14:textId="77777777" w:rsidR="000A5D22" w:rsidRPr="00CC5C6A" w:rsidRDefault="00C907D3" w:rsidP="00271BA9">
            <w:pPr>
              <w:ind w:left="0"/>
              <w:rPr>
                <w:rFonts w:cs="Tahoma"/>
                <w:szCs w:val="20"/>
              </w:rPr>
            </w:pPr>
            <w:r w:rsidRPr="00CC5C6A">
              <w:rPr>
                <w:rFonts w:cs="Tahoma"/>
                <w:szCs w:val="20"/>
              </w:rPr>
              <w:lastRenderedPageBreak/>
              <w:t>Keys Sent</w:t>
            </w:r>
          </w:p>
        </w:tc>
        <w:tc>
          <w:tcPr>
            <w:tcW w:w="5618" w:type="dxa"/>
            <w:shd w:val="clear" w:color="auto" w:fill="D9D9D9"/>
          </w:tcPr>
          <w:p w14:paraId="738FEBFE" w14:textId="77777777" w:rsidR="000A5D22" w:rsidRPr="00CC5C6A" w:rsidRDefault="00C907D3" w:rsidP="00271BA9">
            <w:pPr>
              <w:ind w:left="0"/>
              <w:rPr>
                <w:rFonts w:cs="Tahoma"/>
                <w:szCs w:val="20"/>
              </w:rPr>
            </w:pPr>
            <w:r w:rsidRPr="00CC5C6A">
              <w:rPr>
                <w:rFonts w:cs="Tahoma"/>
                <w:szCs w:val="20"/>
              </w:rPr>
              <w:t>Contain entries for all keys that were sent to customers by sending custodian</w:t>
            </w:r>
          </w:p>
        </w:tc>
      </w:tr>
    </w:tbl>
    <w:p w14:paraId="60F23F6E" w14:textId="77777777" w:rsidR="000A5D22" w:rsidRDefault="000A5D22" w:rsidP="000E408A">
      <w:pPr>
        <w:ind w:left="1440"/>
        <w:rPr>
          <w:highlight w:val="yellow"/>
        </w:rPr>
      </w:pPr>
    </w:p>
    <w:p w14:paraId="48784922" w14:textId="77777777" w:rsidR="005E3918" w:rsidRPr="00FC291D" w:rsidRDefault="005E3918" w:rsidP="005E3918">
      <w:pPr>
        <w:pStyle w:val="Heading3"/>
      </w:pPr>
      <w:bookmarkStart w:id="83" w:name="_Toc273005875"/>
      <w:r w:rsidRPr="00FC291D">
        <w:t>Key Renewals</w:t>
      </w:r>
      <w:bookmarkEnd w:id="83"/>
    </w:p>
    <w:p w14:paraId="499A85F4" w14:textId="7D3ACBAC" w:rsidR="00FC291D" w:rsidRDefault="00CB6E44" w:rsidP="003F7069">
      <w:pPr>
        <w:ind w:left="1440"/>
      </w:pPr>
      <w:r w:rsidRPr="00FC291D">
        <w:t>It is the responsibility of the Security Coordinator to effectively manage the TKML (GECVAD).</w:t>
      </w:r>
      <w:r w:rsidR="00FC291D" w:rsidRPr="00FC291D">
        <w:t xml:space="preserve"> </w:t>
      </w:r>
      <w:r w:rsidR="00FC291D">
        <w:t xml:space="preserve">An important part of this responsibility is the management of key expiry dates, standardized by the regulatory compliance bodies of governance that applies to </w:t>
      </w:r>
      <w:r w:rsidR="00794A7D">
        <w:t>ACME</w:t>
      </w:r>
      <w:r w:rsidR="00FC291D">
        <w:t>.</w:t>
      </w:r>
    </w:p>
    <w:p w14:paraId="4811AAFF" w14:textId="77777777" w:rsidR="00FC291D" w:rsidRDefault="00FC291D" w:rsidP="003F7069">
      <w:pPr>
        <w:ind w:left="1440"/>
      </w:pPr>
    </w:p>
    <w:p w14:paraId="68D9CBCE" w14:textId="77777777" w:rsidR="00315A38" w:rsidRPr="00D028B6" w:rsidRDefault="009E4889" w:rsidP="003F7069">
      <w:pPr>
        <w:ind w:left="1440"/>
        <w:rPr>
          <w:i/>
        </w:rPr>
      </w:pPr>
      <w:r>
        <w:rPr>
          <w:b/>
          <w:i/>
        </w:rPr>
        <w:t>Recommendation</w:t>
      </w:r>
      <w:r w:rsidR="00315A38" w:rsidRPr="00D028B6">
        <w:rPr>
          <w:i/>
        </w:rPr>
        <w:t xml:space="preserve"> – It has proven efficient in the past to query the following parameters in production against the </w:t>
      </w:r>
      <w:r w:rsidR="00D806D7">
        <w:rPr>
          <w:i/>
        </w:rPr>
        <w:t xml:space="preserve">Postilion </w:t>
      </w:r>
      <w:r w:rsidR="00315A38" w:rsidRPr="00D028B6">
        <w:rPr>
          <w:i/>
        </w:rPr>
        <w:t>crypto DEA1 table to identify addition of new keys and key change dates/times.</w:t>
      </w:r>
    </w:p>
    <w:p w14:paraId="066C8F82" w14:textId="77777777" w:rsidR="00315A38" w:rsidRPr="00D028B6" w:rsidRDefault="00315A38" w:rsidP="003F7069">
      <w:pPr>
        <w:ind w:left="1440"/>
        <w:rPr>
          <w:highlight w:val="lightGray"/>
        </w:rPr>
      </w:pPr>
    </w:p>
    <w:p w14:paraId="0DCA1066" w14:textId="77777777" w:rsidR="00315A38" w:rsidRPr="00E302FE" w:rsidRDefault="00D028B6" w:rsidP="00D028B6">
      <w:pPr>
        <w:ind w:left="1440"/>
        <w:rPr>
          <w:rFonts w:asciiTheme="minorHAnsi" w:hAnsiTheme="minorHAnsi" w:cstheme="minorHAnsi"/>
          <w:b/>
          <w:bCs/>
          <w:i/>
          <w:color w:val="0000FF"/>
          <w:sz w:val="16"/>
          <w:szCs w:val="16"/>
          <w:highlight w:val="lightGray"/>
        </w:rPr>
      </w:pPr>
      <w:r w:rsidRPr="00E302FE">
        <w:rPr>
          <w:rFonts w:asciiTheme="minorHAnsi" w:hAnsiTheme="minorHAnsi" w:cstheme="minorHAnsi"/>
          <w:b/>
          <w:bCs/>
          <w:i/>
          <w:color w:val="0000FF"/>
          <w:sz w:val="16"/>
          <w:szCs w:val="16"/>
          <w:highlight w:val="lightGray"/>
        </w:rPr>
        <w:t>SELECT NAME</w:t>
      </w:r>
      <w:r w:rsidRPr="00E302FE">
        <w:rPr>
          <w:rFonts w:asciiTheme="minorHAnsi" w:hAnsiTheme="minorHAnsi" w:cstheme="minorHAnsi"/>
          <w:i/>
          <w:color w:val="000000"/>
          <w:sz w:val="16"/>
          <w:szCs w:val="16"/>
          <w:highlight w:val="lightGray"/>
        </w:rPr>
        <w:t>,</w:t>
      </w:r>
      <w:r w:rsidR="00121667" w:rsidRPr="00E302FE">
        <w:rPr>
          <w:sz w:val="16"/>
          <w:szCs w:val="16"/>
        </w:rPr>
        <w:t xml:space="preserve"> </w:t>
      </w:r>
      <w:proofErr w:type="gramStart"/>
      <w:r w:rsidR="00121667" w:rsidRPr="00E302FE">
        <w:rPr>
          <w:rFonts w:asciiTheme="minorHAnsi" w:hAnsiTheme="minorHAnsi" w:cstheme="minorHAnsi"/>
          <w:b/>
          <w:bCs/>
          <w:i/>
          <w:color w:val="0000FF"/>
          <w:sz w:val="16"/>
          <w:szCs w:val="16"/>
          <w:highlight w:val="lightGray"/>
        </w:rPr>
        <w:t>CREATED,UPDATED</w:t>
      </w:r>
      <w:proofErr w:type="gramEnd"/>
      <w:r w:rsidR="00121667" w:rsidRPr="00E302FE">
        <w:rPr>
          <w:rFonts w:asciiTheme="minorHAnsi" w:hAnsiTheme="minorHAnsi" w:cstheme="minorHAnsi"/>
          <w:b/>
          <w:bCs/>
          <w:i/>
          <w:color w:val="0000FF"/>
          <w:sz w:val="16"/>
          <w:szCs w:val="16"/>
          <w:highlight w:val="lightGray"/>
        </w:rPr>
        <w:t xml:space="preserve"> FROM REALTIME.CRYPTO_DEA1_KEYS WHERE KEY_TYPE=0 with UR</w:t>
      </w:r>
    </w:p>
    <w:p w14:paraId="1BE3C5F0" w14:textId="77777777" w:rsidR="00FC291D" w:rsidRDefault="00FC291D" w:rsidP="003F7069">
      <w:pPr>
        <w:ind w:left="1440"/>
      </w:pPr>
    </w:p>
    <w:p w14:paraId="0C2D5A76" w14:textId="77777777" w:rsidR="00073C71" w:rsidRDefault="00073C71" w:rsidP="003F7069">
      <w:pPr>
        <w:ind w:left="1440"/>
      </w:pPr>
      <w:r>
        <w:t xml:space="preserve">The table below provides a </w:t>
      </w:r>
      <w:proofErr w:type="gramStart"/>
      <w:r>
        <w:t>high level</w:t>
      </w:r>
      <w:proofErr w:type="gramEnd"/>
      <w:r>
        <w:t xml:space="preserve"> highlight of key rotation frequencies based on key types.</w:t>
      </w:r>
    </w:p>
    <w:p w14:paraId="42F42547" w14:textId="77777777" w:rsidR="004F4C10" w:rsidRDefault="004F4C10" w:rsidP="003F7069">
      <w:pPr>
        <w:ind w:left="1440"/>
      </w:pPr>
    </w:p>
    <w:tbl>
      <w:tblPr>
        <w:tblW w:w="0" w:type="auto"/>
        <w:tblInd w:w="72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ook w:val="04A0" w:firstRow="1" w:lastRow="0" w:firstColumn="1" w:lastColumn="0" w:noHBand="0" w:noVBand="1"/>
      </w:tblPr>
      <w:tblGrid>
        <w:gridCol w:w="2375"/>
        <w:gridCol w:w="5499"/>
      </w:tblGrid>
      <w:tr w:rsidR="00073C71" w:rsidRPr="00A02CF2" w14:paraId="22BD2F25" w14:textId="77777777" w:rsidTr="00073C71">
        <w:tc>
          <w:tcPr>
            <w:tcW w:w="2410" w:type="dxa"/>
            <w:shd w:val="clear" w:color="auto" w:fill="A6A6A6"/>
          </w:tcPr>
          <w:p w14:paraId="2B46E86A" w14:textId="77777777" w:rsidR="00073C71" w:rsidRPr="00CC5C6A" w:rsidRDefault="00073C71" w:rsidP="00073C71">
            <w:pPr>
              <w:ind w:left="0"/>
              <w:rPr>
                <w:rFonts w:cs="Tahoma"/>
                <w:b/>
                <w:szCs w:val="20"/>
              </w:rPr>
            </w:pPr>
            <w:r>
              <w:rPr>
                <w:rFonts w:cs="Tahoma"/>
                <w:b/>
                <w:szCs w:val="20"/>
              </w:rPr>
              <w:t>Key Type</w:t>
            </w:r>
          </w:p>
        </w:tc>
        <w:tc>
          <w:tcPr>
            <w:tcW w:w="5618" w:type="dxa"/>
            <w:shd w:val="clear" w:color="auto" w:fill="A6A6A6"/>
          </w:tcPr>
          <w:p w14:paraId="5A4EF942" w14:textId="77777777" w:rsidR="00073C71" w:rsidRPr="00CC5C6A" w:rsidRDefault="00073C71" w:rsidP="00073C71">
            <w:pPr>
              <w:ind w:left="0"/>
              <w:rPr>
                <w:rFonts w:cs="Tahoma"/>
                <w:b/>
                <w:szCs w:val="20"/>
              </w:rPr>
            </w:pPr>
            <w:r>
              <w:rPr>
                <w:rFonts w:cs="Tahoma"/>
                <w:b/>
                <w:szCs w:val="20"/>
              </w:rPr>
              <w:t>Rotation Frequency</w:t>
            </w:r>
          </w:p>
        </w:tc>
      </w:tr>
      <w:tr w:rsidR="00073C71" w:rsidRPr="00A02CF2" w14:paraId="603A27BF" w14:textId="77777777" w:rsidTr="00073C71">
        <w:tc>
          <w:tcPr>
            <w:tcW w:w="2410" w:type="dxa"/>
            <w:shd w:val="clear" w:color="auto" w:fill="D9D9D9"/>
          </w:tcPr>
          <w:p w14:paraId="4EC673EF" w14:textId="77777777" w:rsidR="00073C71" w:rsidRPr="00CC5C6A" w:rsidRDefault="00073C71" w:rsidP="00073C71">
            <w:pPr>
              <w:ind w:left="0"/>
              <w:rPr>
                <w:rFonts w:cs="Tahoma"/>
                <w:szCs w:val="20"/>
              </w:rPr>
            </w:pPr>
            <w:r>
              <w:rPr>
                <w:rFonts w:cs="Tahoma"/>
                <w:szCs w:val="20"/>
              </w:rPr>
              <w:t>MFK</w:t>
            </w:r>
          </w:p>
        </w:tc>
        <w:tc>
          <w:tcPr>
            <w:tcW w:w="5618" w:type="dxa"/>
            <w:shd w:val="clear" w:color="auto" w:fill="D9D9D9"/>
          </w:tcPr>
          <w:p w14:paraId="2E5A7B55" w14:textId="77777777" w:rsidR="00073C71" w:rsidRPr="00CC5C6A" w:rsidRDefault="00073C71" w:rsidP="00073C71">
            <w:pPr>
              <w:ind w:left="0"/>
              <w:rPr>
                <w:rFonts w:cs="Tahoma"/>
                <w:szCs w:val="20"/>
              </w:rPr>
            </w:pPr>
            <w:r>
              <w:rPr>
                <w:rFonts w:cs="Tahoma"/>
                <w:szCs w:val="20"/>
              </w:rPr>
              <w:t>TDES MFKs are required to be rotated once every 10 years.</w:t>
            </w:r>
          </w:p>
        </w:tc>
      </w:tr>
      <w:tr w:rsidR="00073C71" w:rsidRPr="00A02CF2" w14:paraId="2D330717" w14:textId="77777777" w:rsidTr="00073C71">
        <w:tc>
          <w:tcPr>
            <w:tcW w:w="2410" w:type="dxa"/>
            <w:shd w:val="clear" w:color="auto" w:fill="D9D9D9"/>
          </w:tcPr>
          <w:p w14:paraId="3213A93F" w14:textId="77777777" w:rsidR="00073C71" w:rsidRPr="00CC5C6A" w:rsidRDefault="00E12609" w:rsidP="00073C71">
            <w:pPr>
              <w:ind w:left="0"/>
              <w:rPr>
                <w:rFonts w:cs="Tahoma"/>
                <w:szCs w:val="20"/>
              </w:rPr>
            </w:pPr>
            <w:r>
              <w:rPr>
                <w:rFonts w:cs="Tahoma"/>
                <w:szCs w:val="20"/>
              </w:rPr>
              <w:t>Postilion PAN Encrypting key</w:t>
            </w:r>
          </w:p>
        </w:tc>
        <w:tc>
          <w:tcPr>
            <w:tcW w:w="5618" w:type="dxa"/>
            <w:shd w:val="clear" w:color="auto" w:fill="D9D9D9"/>
          </w:tcPr>
          <w:p w14:paraId="3750AE14" w14:textId="77777777" w:rsidR="00073C71" w:rsidRPr="00CC5C6A" w:rsidRDefault="007B5BF2" w:rsidP="007B5BF2">
            <w:pPr>
              <w:ind w:left="0"/>
              <w:rPr>
                <w:rFonts w:cs="Tahoma"/>
                <w:szCs w:val="20"/>
              </w:rPr>
            </w:pPr>
            <w:r>
              <w:rPr>
                <w:rFonts w:cs="Tahoma"/>
                <w:szCs w:val="20"/>
              </w:rPr>
              <w:t>Once every</w:t>
            </w:r>
            <w:r w:rsidR="00E12609">
              <w:rPr>
                <w:rFonts w:cs="Tahoma"/>
                <w:szCs w:val="20"/>
              </w:rPr>
              <w:t xml:space="preserve"> 5 years.</w:t>
            </w:r>
          </w:p>
        </w:tc>
      </w:tr>
    </w:tbl>
    <w:p w14:paraId="19A3BE52" w14:textId="77777777" w:rsidR="00073C71" w:rsidRPr="00FC291D" w:rsidRDefault="00073C71" w:rsidP="003F7069">
      <w:pPr>
        <w:ind w:left="1440"/>
      </w:pPr>
    </w:p>
    <w:p w14:paraId="39C915C6" w14:textId="77777777" w:rsidR="005E3918" w:rsidRPr="00202F10" w:rsidRDefault="005E3918" w:rsidP="005E3918">
      <w:pPr>
        <w:pStyle w:val="Heading3"/>
      </w:pPr>
      <w:bookmarkStart w:id="84" w:name="_Toc273005876"/>
      <w:r w:rsidRPr="00202F10">
        <w:t>Key Revocation (Revoking Old/Inactive Keys)</w:t>
      </w:r>
      <w:bookmarkEnd w:id="84"/>
    </w:p>
    <w:p w14:paraId="7255196E" w14:textId="77777777" w:rsidR="002357D9" w:rsidRPr="00202F10" w:rsidRDefault="00202F10" w:rsidP="003F7069">
      <w:pPr>
        <w:ind w:left="1440"/>
      </w:pPr>
      <w:r w:rsidRPr="00202F10">
        <w:t>It is required that ALL inactive keys be removed from the production environment. The efforts to identify such keys are directly linked to the identification of expired keys. As such both Key Renewals and Key Revocation are identified and executed as a single key maintenance process.</w:t>
      </w:r>
    </w:p>
    <w:p w14:paraId="45BD7C42" w14:textId="77777777" w:rsidR="003F7069" w:rsidRPr="00A76646" w:rsidRDefault="003F7069" w:rsidP="003F7069">
      <w:pPr>
        <w:ind w:left="1440"/>
      </w:pPr>
    </w:p>
    <w:p w14:paraId="1154CE04" w14:textId="77777777" w:rsidR="0091415D" w:rsidRPr="00A76646" w:rsidRDefault="0091415D" w:rsidP="0091415D">
      <w:pPr>
        <w:pStyle w:val="Heading4"/>
        <w:numPr>
          <w:ilvl w:val="3"/>
          <w:numId w:val="16"/>
        </w:numPr>
      </w:pPr>
      <w:bookmarkStart w:id="85" w:name="_Toc273005877"/>
      <w:r w:rsidRPr="00A76646">
        <w:t>ATM Key</w:t>
      </w:r>
      <w:r w:rsidR="00430E13">
        <w:t xml:space="preserve"> Removal</w:t>
      </w:r>
      <w:bookmarkEnd w:id="85"/>
    </w:p>
    <w:p w14:paraId="7D70215A" w14:textId="77777777" w:rsidR="0091415D" w:rsidRPr="00A76646" w:rsidRDefault="00D434C0" w:rsidP="0091415D">
      <w:pPr>
        <w:ind w:left="2160"/>
      </w:pPr>
      <w:r w:rsidRPr="00A76646">
        <w:t>It is required that ALL cryptographic keys must be removed from ATM devices as it is disconnected from the network.</w:t>
      </w:r>
    </w:p>
    <w:p w14:paraId="51BC78D9" w14:textId="77777777" w:rsidR="00D434C0" w:rsidRPr="00A76646" w:rsidRDefault="00D434C0" w:rsidP="0091415D">
      <w:pPr>
        <w:ind w:left="2160"/>
      </w:pPr>
    </w:p>
    <w:p w14:paraId="4675001D" w14:textId="77777777" w:rsidR="003E1486" w:rsidRPr="00AF62A2" w:rsidRDefault="00D434C0" w:rsidP="00593542">
      <w:pPr>
        <w:ind w:left="2160"/>
      </w:pPr>
      <w:r w:rsidRPr="00A76646">
        <w:t xml:space="preserve">ATMs </w:t>
      </w:r>
      <w:r w:rsidR="00EF1BA5">
        <w:t xml:space="preserve">devices </w:t>
      </w:r>
      <w:r w:rsidRPr="00A76646">
        <w:t xml:space="preserve">must not be shipped </w:t>
      </w:r>
      <w:r w:rsidR="000C4ED1" w:rsidRPr="00A76646">
        <w:t>with cryptographic keys.</w:t>
      </w:r>
    </w:p>
    <w:p w14:paraId="119225DD" w14:textId="77777777" w:rsidR="0091415D" w:rsidRPr="00AF62A2" w:rsidRDefault="0091415D" w:rsidP="003F7069">
      <w:pPr>
        <w:ind w:left="1440"/>
      </w:pPr>
    </w:p>
    <w:p w14:paraId="2EC35425" w14:textId="77777777" w:rsidR="00812425" w:rsidRPr="00812425" w:rsidRDefault="00812425" w:rsidP="00812425">
      <w:pPr>
        <w:pStyle w:val="Heading3"/>
      </w:pPr>
      <w:bookmarkStart w:id="86" w:name="_Toc273005878"/>
      <w:r w:rsidRPr="00812425">
        <w:t>Test Keys</w:t>
      </w:r>
      <w:bookmarkEnd w:id="86"/>
    </w:p>
    <w:p w14:paraId="167FE683" w14:textId="77777777" w:rsidR="00812425" w:rsidRPr="00812425" w:rsidRDefault="00812425" w:rsidP="00812425">
      <w:pPr>
        <w:ind w:left="1440"/>
      </w:pPr>
      <w:r w:rsidRPr="00812425">
        <w:t xml:space="preserve">It is required for ALL test keys to be logged and maintained by the Security Coordinator in the </w:t>
      </w:r>
      <w:r w:rsidRPr="00812425">
        <w:rPr>
          <w:i/>
        </w:rPr>
        <w:t>‘Test Cryptographic Keys’</w:t>
      </w:r>
      <w:r w:rsidRPr="00812425">
        <w:t xml:space="preserve"> log.</w:t>
      </w:r>
    </w:p>
    <w:p w14:paraId="43BAE59D" w14:textId="77777777" w:rsidR="00812425" w:rsidRPr="00812425" w:rsidRDefault="00812425" w:rsidP="00812425">
      <w:pPr>
        <w:ind w:left="1440"/>
        <w:rPr>
          <w:highlight w:val="yellow"/>
        </w:rPr>
      </w:pPr>
    </w:p>
    <w:p w14:paraId="74079073" w14:textId="77777777" w:rsidR="00995B5F" w:rsidRPr="00D812CF" w:rsidRDefault="00DC3FDC" w:rsidP="00995B5F">
      <w:pPr>
        <w:pStyle w:val="Heading1"/>
        <w:numPr>
          <w:ilvl w:val="0"/>
          <w:numId w:val="16"/>
        </w:numPr>
      </w:pPr>
      <w:bookmarkStart w:id="87" w:name="_Toc273005879"/>
      <w:r w:rsidRPr="00D812CF">
        <w:t>Key Map (Key Acronym Cross Reference)</w:t>
      </w:r>
      <w:bookmarkEnd w:id="87"/>
    </w:p>
    <w:p w14:paraId="613D7281" w14:textId="6A0E1E3B" w:rsidR="00DC3FDC" w:rsidRPr="00D812CF" w:rsidRDefault="00DC3FDC" w:rsidP="00DC3FDC">
      <w:pPr>
        <w:pStyle w:val="ListParagraph"/>
        <w:rPr>
          <w:rFonts w:cs="Tahoma"/>
          <w:szCs w:val="20"/>
        </w:rPr>
      </w:pPr>
      <w:r w:rsidRPr="00D812CF">
        <w:t xml:space="preserve">The table below maps key acronyms and modifier/variants between various HSM manufactures and the Postilion transaction switch. This diagram was made specifically for the </w:t>
      </w:r>
      <w:r w:rsidR="00794A7D">
        <w:t>ACME</w:t>
      </w:r>
      <w:r w:rsidRPr="00D812CF">
        <w:t xml:space="preserve"> production environment.</w:t>
      </w:r>
    </w:p>
    <w:p w14:paraId="0D5E99E8" w14:textId="77777777" w:rsidR="00DC3FDC" w:rsidRPr="00D812CF" w:rsidRDefault="00DC3FDC" w:rsidP="00DC3FDC"/>
    <w:tbl>
      <w:tblPr>
        <w:tblW w:w="927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1440"/>
        <w:gridCol w:w="960"/>
        <w:gridCol w:w="990"/>
        <w:gridCol w:w="990"/>
        <w:gridCol w:w="900"/>
        <w:gridCol w:w="990"/>
        <w:gridCol w:w="990"/>
        <w:gridCol w:w="990"/>
        <w:gridCol w:w="1020"/>
      </w:tblGrid>
      <w:tr w:rsidR="00DC3FDC" w:rsidRPr="00406BB1" w14:paraId="68B88AB9" w14:textId="77777777" w:rsidTr="00AC59CC">
        <w:trPr>
          <w:trHeight w:val="250"/>
        </w:trPr>
        <w:tc>
          <w:tcPr>
            <w:tcW w:w="1440" w:type="dxa"/>
            <w:tcBorders>
              <w:bottom w:val="single" w:sz="18" w:space="0" w:color="FFFFFF"/>
            </w:tcBorders>
            <w:shd w:val="clear" w:color="auto" w:fill="A6A6A6"/>
          </w:tcPr>
          <w:p w14:paraId="014300FF"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Common Keys</w:t>
            </w:r>
          </w:p>
        </w:tc>
        <w:tc>
          <w:tcPr>
            <w:tcW w:w="1950" w:type="dxa"/>
            <w:gridSpan w:val="2"/>
            <w:shd w:val="clear" w:color="auto" w:fill="A6A6A6"/>
          </w:tcPr>
          <w:p w14:paraId="0289F475" w14:textId="77777777" w:rsidR="00DC3FDC" w:rsidRPr="001D19A6" w:rsidRDefault="00DC3FDC" w:rsidP="00DC3FDC">
            <w:pPr>
              <w:pStyle w:val="BodyText"/>
              <w:ind w:left="0"/>
              <w:jc w:val="center"/>
              <w:rPr>
                <w:rFonts w:ascii="Calibri" w:hAnsi="Calibri" w:cs="Calibri"/>
                <w:b/>
                <w:szCs w:val="20"/>
              </w:rPr>
            </w:pPr>
            <w:proofErr w:type="spellStart"/>
            <w:r w:rsidRPr="001D19A6">
              <w:rPr>
                <w:rFonts w:ascii="Calibri" w:hAnsi="Calibri" w:cs="Calibri"/>
                <w:b/>
                <w:szCs w:val="20"/>
              </w:rPr>
              <w:t>Futurex</w:t>
            </w:r>
            <w:proofErr w:type="spellEnd"/>
          </w:p>
        </w:tc>
        <w:tc>
          <w:tcPr>
            <w:tcW w:w="1890" w:type="dxa"/>
            <w:gridSpan w:val="2"/>
            <w:shd w:val="clear" w:color="auto" w:fill="A6A6A6"/>
          </w:tcPr>
          <w:p w14:paraId="0173DA5E"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Thales</w:t>
            </w:r>
          </w:p>
        </w:tc>
        <w:tc>
          <w:tcPr>
            <w:tcW w:w="1980" w:type="dxa"/>
            <w:gridSpan w:val="2"/>
            <w:shd w:val="clear" w:color="auto" w:fill="A6A6A6"/>
          </w:tcPr>
          <w:p w14:paraId="548CE70E" w14:textId="77777777" w:rsidR="00DC3FDC" w:rsidRPr="001D19A6" w:rsidRDefault="006F43EF" w:rsidP="00DC3FDC">
            <w:pPr>
              <w:pStyle w:val="BodyText"/>
              <w:ind w:left="0"/>
              <w:jc w:val="center"/>
              <w:rPr>
                <w:rFonts w:ascii="Calibri" w:hAnsi="Calibri" w:cs="Calibri"/>
                <w:b/>
                <w:szCs w:val="20"/>
              </w:rPr>
            </w:pPr>
            <w:r>
              <w:rPr>
                <w:rFonts w:ascii="Calibri" w:hAnsi="Calibri" w:cs="Calibri"/>
                <w:b/>
                <w:szCs w:val="20"/>
              </w:rPr>
              <w:t>Atalla</w:t>
            </w:r>
          </w:p>
        </w:tc>
        <w:tc>
          <w:tcPr>
            <w:tcW w:w="2010" w:type="dxa"/>
            <w:gridSpan w:val="2"/>
            <w:shd w:val="clear" w:color="auto" w:fill="A6A6A6"/>
          </w:tcPr>
          <w:p w14:paraId="3C88D74D"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Postilion</w:t>
            </w:r>
          </w:p>
        </w:tc>
      </w:tr>
      <w:tr w:rsidR="00DC3FDC" w:rsidRPr="00406BB1" w14:paraId="4027C648" w14:textId="77777777" w:rsidTr="00AC59CC">
        <w:trPr>
          <w:trHeight w:val="133"/>
        </w:trPr>
        <w:tc>
          <w:tcPr>
            <w:tcW w:w="1440" w:type="dxa"/>
            <w:shd w:val="clear" w:color="auto" w:fill="D9D9D9" w:themeFill="background1" w:themeFillShade="D9"/>
          </w:tcPr>
          <w:p w14:paraId="0AAECEAD" w14:textId="77777777" w:rsidR="00DC3FDC" w:rsidRPr="001D19A6" w:rsidRDefault="00DC3FDC" w:rsidP="00DC3FDC">
            <w:pPr>
              <w:pStyle w:val="BodyText"/>
              <w:ind w:left="0"/>
              <w:jc w:val="center"/>
              <w:rPr>
                <w:rFonts w:ascii="Calibri" w:hAnsi="Calibri" w:cs="Calibri"/>
                <w:b/>
                <w:szCs w:val="20"/>
              </w:rPr>
            </w:pPr>
          </w:p>
        </w:tc>
        <w:tc>
          <w:tcPr>
            <w:tcW w:w="960" w:type="dxa"/>
            <w:shd w:val="clear" w:color="auto" w:fill="BFBFBF"/>
          </w:tcPr>
          <w:p w14:paraId="6F3B72CD"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Key</w:t>
            </w:r>
          </w:p>
        </w:tc>
        <w:tc>
          <w:tcPr>
            <w:tcW w:w="990" w:type="dxa"/>
            <w:shd w:val="clear" w:color="auto" w:fill="BFBFBF"/>
          </w:tcPr>
          <w:p w14:paraId="56B005E7"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Modifier</w:t>
            </w:r>
          </w:p>
        </w:tc>
        <w:tc>
          <w:tcPr>
            <w:tcW w:w="990" w:type="dxa"/>
            <w:shd w:val="clear" w:color="auto" w:fill="D9D9D9"/>
          </w:tcPr>
          <w:p w14:paraId="39DF4A42"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Key</w:t>
            </w:r>
          </w:p>
        </w:tc>
        <w:tc>
          <w:tcPr>
            <w:tcW w:w="900" w:type="dxa"/>
            <w:shd w:val="clear" w:color="auto" w:fill="D9D9D9"/>
          </w:tcPr>
          <w:p w14:paraId="46308990"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Variant</w:t>
            </w:r>
          </w:p>
        </w:tc>
        <w:tc>
          <w:tcPr>
            <w:tcW w:w="990" w:type="dxa"/>
            <w:shd w:val="clear" w:color="auto" w:fill="BFBFBF"/>
          </w:tcPr>
          <w:p w14:paraId="4F1A2D02"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Key</w:t>
            </w:r>
          </w:p>
        </w:tc>
        <w:tc>
          <w:tcPr>
            <w:tcW w:w="990" w:type="dxa"/>
            <w:shd w:val="clear" w:color="auto" w:fill="BFBFBF"/>
          </w:tcPr>
          <w:p w14:paraId="3A3D7B72"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Variant</w:t>
            </w:r>
          </w:p>
        </w:tc>
        <w:tc>
          <w:tcPr>
            <w:tcW w:w="990" w:type="dxa"/>
            <w:shd w:val="clear" w:color="auto" w:fill="D9D9D9"/>
          </w:tcPr>
          <w:p w14:paraId="63B59675"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Key</w:t>
            </w:r>
          </w:p>
        </w:tc>
        <w:tc>
          <w:tcPr>
            <w:tcW w:w="1020" w:type="dxa"/>
            <w:shd w:val="clear" w:color="auto" w:fill="D9D9D9"/>
          </w:tcPr>
          <w:p w14:paraId="485A02BC" w14:textId="77777777" w:rsidR="00DC3FDC" w:rsidRPr="001D19A6" w:rsidRDefault="00DC3FDC" w:rsidP="00DC3FDC">
            <w:pPr>
              <w:pStyle w:val="BodyText"/>
              <w:ind w:left="0"/>
              <w:jc w:val="center"/>
              <w:rPr>
                <w:rFonts w:ascii="Calibri" w:hAnsi="Calibri" w:cs="Calibri"/>
                <w:b/>
                <w:szCs w:val="20"/>
              </w:rPr>
            </w:pPr>
            <w:r w:rsidRPr="001D19A6">
              <w:rPr>
                <w:rFonts w:ascii="Calibri" w:hAnsi="Calibri" w:cs="Calibri"/>
                <w:b/>
                <w:szCs w:val="20"/>
              </w:rPr>
              <w:t>Variant</w:t>
            </w:r>
          </w:p>
        </w:tc>
      </w:tr>
      <w:tr w:rsidR="006451D8" w:rsidRPr="00406BB1" w14:paraId="108CD4B3" w14:textId="77777777" w:rsidTr="00AC59CC">
        <w:trPr>
          <w:trHeight w:val="133"/>
        </w:trPr>
        <w:tc>
          <w:tcPr>
            <w:tcW w:w="1440" w:type="dxa"/>
            <w:shd w:val="clear" w:color="auto" w:fill="D9D9D9" w:themeFill="background1" w:themeFillShade="D9"/>
          </w:tcPr>
          <w:p w14:paraId="50EE85C8" w14:textId="77777777" w:rsidR="006451D8" w:rsidRPr="006451D8" w:rsidRDefault="006451D8" w:rsidP="00DC3FDC">
            <w:pPr>
              <w:pStyle w:val="BodyText"/>
              <w:ind w:left="0"/>
              <w:jc w:val="center"/>
              <w:rPr>
                <w:rFonts w:ascii="Calibri" w:hAnsi="Calibri" w:cs="Calibri"/>
                <w:szCs w:val="20"/>
              </w:rPr>
            </w:pPr>
            <w:r w:rsidRPr="006451D8">
              <w:rPr>
                <w:rFonts w:ascii="Calibri" w:hAnsi="Calibri" w:cs="Calibri"/>
                <w:szCs w:val="20"/>
              </w:rPr>
              <w:lastRenderedPageBreak/>
              <w:t>MFK</w:t>
            </w:r>
          </w:p>
        </w:tc>
        <w:tc>
          <w:tcPr>
            <w:tcW w:w="960" w:type="dxa"/>
            <w:shd w:val="clear" w:color="auto" w:fill="BFBFBF"/>
          </w:tcPr>
          <w:p w14:paraId="698F2A63" w14:textId="77777777" w:rsidR="006451D8" w:rsidRPr="006451D8" w:rsidRDefault="006451D8" w:rsidP="00DC3FDC">
            <w:pPr>
              <w:pStyle w:val="BodyText"/>
              <w:ind w:left="0"/>
              <w:jc w:val="center"/>
              <w:rPr>
                <w:rFonts w:ascii="Calibri" w:hAnsi="Calibri" w:cs="Calibri"/>
                <w:szCs w:val="20"/>
              </w:rPr>
            </w:pPr>
          </w:p>
        </w:tc>
        <w:tc>
          <w:tcPr>
            <w:tcW w:w="990" w:type="dxa"/>
            <w:shd w:val="clear" w:color="auto" w:fill="BFBFBF"/>
          </w:tcPr>
          <w:p w14:paraId="345A04E9" w14:textId="77777777" w:rsidR="006451D8" w:rsidRPr="006451D8" w:rsidRDefault="006451D8" w:rsidP="00DC3FDC">
            <w:pPr>
              <w:pStyle w:val="BodyText"/>
              <w:ind w:left="0"/>
              <w:jc w:val="center"/>
              <w:rPr>
                <w:rFonts w:ascii="Calibri" w:hAnsi="Calibri" w:cs="Calibri"/>
                <w:szCs w:val="20"/>
              </w:rPr>
            </w:pPr>
            <w:proofErr w:type="spellStart"/>
            <w:r>
              <w:rPr>
                <w:rFonts w:ascii="Calibri" w:hAnsi="Calibri" w:cs="Calibri"/>
                <w:szCs w:val="20"/>
              </w:rPr>
              <w:t>unknwn</w:t>
            </w:r>
            <w:proofErr w:type="spellEnd"/>
          </w:p>
        </w:tc>
        <w:tc>
          <w:tcPr>
            <w:tcW w:w="990" w:type="dxa"/>
            <w:shd w:val="clear" w:color="auto" w:fill="D9D9D9"/>
          </w:tcPr>
          <w:p w14:paraId="7C7B3C87" w14:textId="77777777" w:rsidR="006451D8" w:rsidRPr="006451D8" w:rsidRDefault="006451D8" w:rsidP="00DC3FDC">
            <w:pPr>
              <w:pStyle w:val="BodyText"/>
              <w:ind w:left="0"/>
              <w:jc w:val="center"/>
              <w:rPr>
                <w:rFonts w:ascii="Calibri" w:hAnsi="Calibri" w:cs="Calibri"/>
                <w:szCs w:val="20"/>
              </w:rPr>
            </w:pPr>
          </w:p>
        </w:tc>
        <w:tc>
          <w:tcPr>
            <w:tcW w:w="900" w:type="dxa"/>
            <w:shd w:val="clear" w:color="auto" w:fill="D9D9D9"/>
          </w:tcPr>
          <w:p w14:paraId="1ECDF7BD" w14:textId="77777777" w:rsidR="006451D8" w:rsidRPr="006451D8" w:rsidRDefault="006451D8" w:rsidP="00DC3FDC">
            <w:pPr>
              <w:pStyle w:val="BodyText"/>
              <w:ind w:left="0"/>
              <w:jc w:val="center"/>
              <w:rPr>
                <w:rFonts w:ascii="Calibri" w:hAnsi="Calibri" w:cs="Calibri"/>
                <w:szCs w:val="20"/>
              </w:rPr>
            </w:pPr>
            <w:proofErr w:type="spellStart"/>
            <w:r>
              <w:rPr>
                <w:rFonts w:ascii="Calibri" w:hAnsi="Calibri" w:cs="Calibri"/>
                <w:szCs w:val="20"/>
              </w:rPr>
              <w:t>unknwn</w:t>
            </w:r>
            <w:proofErr w:type="spellEnd"/>
          </w:p>
        </w:tc>
        <w:tc>
          <w:tcPr>
            <w:tcW w:w="990" w:type="dxa"/>
            <w:shd w:val="clear" w:color="auto" w:fill="BFBFBF"/>
          </w:tcPr>
          <w:p w14:paraId="5EA5C854" w14:textId="77777777" w:rsidR="006451D8" w:rsidRPr="006451D8" w:rsidRDefault="006451D8" w:rsidP="00DC3FDC">
            <w:pPr>
              <w:pStyle w:val="BodyText"/>
              <w:ind w:left="0"/>
              <w:jc w:val="center"/>
              <w:rPr>
                <w:rFonts w:ascii="Calibri" w:hAnsi="Calibri" w:cs="Calibri"/>
                <w:szCs w:val="20"/>
              </w:rPr>
            </w:pPr>
          </w:p>
        </w:tc>
        <w:tc>
          <w:tcPr>
            <w:tcW w:w="990" w:type="dxa"/>
            <w:shd w:val="clear" w:color="auto" w:fill="BFBFBF"/>
          </w:tcPr>
          <w:p w14:paraId="190320F9" w14:textId="77777777" w:rsidR="006451D8" w:rsidRPr="006451D8" w:rsidRDefault="006451D8" w:rsidP="00DC3FDC">
            <w:pPr>
              <w:pStyle w:val="BodyText"/>
              <w:ind w:left="0"/>
              <w:jc w:val="center"/>
              <w:rPr>
                <w:rFonts w:ascii="Calibri" w:hAnsi="Calibri" w:cs="Calibri"/>
                <w:szCs w:val="20"/>
              </w:rPr>
            </w:pPr>
            <w:proofErr w:type="spellStart"/>
            <w:r>
              <w:rPr>
                <w:rFonts w:ascii="Calibri" w:hAnsi="Calibri" w:cs="Calibri"/>
                <w:szCs w:val="20"/>
              </w:rPr>
              <w:t>unknwn</w:t>
            </w:r>
            <w:proofErr w:type="spellEnd"/>
          </w:p>
        </w:tc>
        <w:tc>
          <w:tcPr>
            <w:tcW w:w="990" w:type="dxa"/>
            <w:shd w:val="clear" w:color="auto" w:fill="D9D9D9"/>
          </w:tcPr>
          <w:p w14:paraId="2814BDDC" w14:textId="77777777" w:rsidR="006451D8" w:rsidRPr="006451D8" w:rsidRDefault="00D623BD" w:rsidP="00DC3FDC">
            <w:pPr>
              <w:pStyle w:val="BodyText"/>
              <w:ind w:left="0"/>
              <w:jc w:val="center"/>
              <w:rPr>
                <w:rFonts w:ascii="Calibri" w:hAnsi="Calibri" w:cs="Calibri"/>
                <w:szCs w:val="20"/>
              </w:rPr>
            </w:pPr>
            <w:r>
              <w:rPr>
                <w:rFonts w:ascii="Calibri" w:hAnsi="Calibri" w:cs="Calibri"/>
                <w:szCs w:val="20"/>
              </w:rPr>
              <w:t>n/a</w:t>
            </w:r>
          </w:p>
        </w:tc>
        <w:tc>
          <w:tcPr>
            <w:tcW w:w="1020" w:type="dxa"/>
            <w:shd w:val="clear" w:color="auto" w:fill="D9D9D9"/>
          </w:tcPr>
          <w:p w14:paraId="3EC46CC0" w14:textId="77777777" w:rsidR="006451D8" w:rsidRPr="006451D8" w:rsidRDefault="00D623BD" w:rsidP="00DC3FDC">
            <w:pPr>
              <w:pStyle w:val="BodyText"/>
              <w:ind w:left="0"/>
              <w:jc w:val="center"/>
              <w:rPr>
                <w:rFonts w:ascii="Calibri" w:hAnsi="Calibri" w:cs="Calibri"/>
                <w:szCs w:val="20"/>
              </w:rPr>
            </w:pPr>
            <w:r>
              <w:rPr>
                <w:rFonts w:ascii="Calibri" w:hAnsi="Calibri" w:cs="Calibri"/>
                <w:szCs w:val="20"/>
              </w:rPr>
              <w:t>n/a</w:t>
            </w:r>
          </w:p>
        </w:tc>
      </w:tr>
      <w:tr w:rsidR="00DC3FDC" w:rsidRPr="00406BB1" w14:paraId="170DB435" w14:textId="77777777" w:rsidTr="00AC59CC">
        <w:trPr>
          <w:trHeight w:val="205"/>
        </w:trPr>
        <w:tc>
          <w:tcPr>
            <w:tcW w:w="1440" w:type="dxa"/>
            <w:shd w:val="clear" w:color="auto" w:fill="D9D9D9"/>
          </w:tcPr>
          <w:p w14:paraId="05C88D6E"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KEK</w:t>
            </w:r>
          </w:p>
        </w:tc>
        <w:tc>
          <w:tcPr>
            <w:tcW w:w="960" w:type="dxa"/>
            <w:shd w:val="clear" w:color="auto" w:fill="BFBFBF"/>
          </w:tcPr>
          <w:p w14:paraId="79E6637D"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KEK</w:t>
            </w:r>
          </w:p>
        </w:tc>
        <w:tc>
          <w:tcPr>
            <w:tcW w:w="990" w:type="dxa"/>
            <w:shd w:val="clear" w:color="auto" w:fill="BFBFBF"/>
          </w:tcPr>
          <w:p w14:paraId="1683AAE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0</w:t>
            </w:r>
          </w:p>
        </w:tc>
        <w:tc>
          <w:tcPr>
            <w:tcW w:w="990" w:type="dxa"/>
            <w:shd w:val="clear" w:color="auto" w:fill="D9D9D9"/>
          </w:tcPr>
          <w:p w14:paraId="543FF007"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33E81868"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69FD1BC8"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2E1FA4DE"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0F04B0FE"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KEK</w:t>
            </w:r>
          </w:p>
        </w:tc>
        <w:tc>
          <w:tcPr>
            <w:tcW w:w="1020" w:type="dxa"/>
            <w:shd w:val="clear" w:color="auto" w:fill="D9D9D9"/>
          </w:tcPr>
          <w:p w14:paraId="4206B9AB"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45BA365E" w14:textId="77777777" w:rsidTr="00AC59CC">
        <w:tc>
          <w:tcPr>
            <w:tcW w:w="1440" w:type="dxa"/>
            <w:shd w:val="clear" w:color="auto" w:fill="D9D9D9"/>
          </w:tcPr>
          <w:p w14:paraId="03C71BFD" w14:textId="77777777" w:rsidR="00DC3FDC" w:rsidRPr="001D19A6" w:rsidRDefault="00DC3FDC" w:rsidP="00DC3FDC">
            <w:pPr>
              <w:pStyle w:val="BodyText"/>
              <w:ind w:left="0"/>
              <w:jc w:val="center"/>
              <w:rPr>
                <w:rFonts w:ascii="Calibri" w:hAnsi="Calibri" w:cs="Calibri"/>
                <w:szCs w:val="20"/>
              </w:rPr>
            </w:pPr>
          </w:p>
        </w:tc>
        <w:tc>
          <w:tcPr>
            <w:tcW w:w="960" w:type="dxa"/>
            <w:shd w:val="clear" w:color="auto" w:fill="BFBFBF"/>
          </w:tcPr>
          <w:p w14:paraId="08897E5F"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PEK</w:t>
            </w:r>
          </w:p>
        </w:tc>
        <w:tc>
          <w:tcPr>
            <w:tcW w:w="990" w:type="dxa"/>
            <w:shd w:val="clear" w:color="auto" w:fill="BFBFBF"/>
          </w:tcPr>
          <w:p w14:paraId="1DC1C49A"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1</w:t>
            </w:r>
          </w:p>
        </w:tc>
        <w:tc>
          <w:tcPr>
            <w:tcW w:w="990" w:type="dxa"/>
            <w:shd w:val="clear" w:color="auto" w:fill="D9D9D9"/>
          </w:tcPr>
          <w:p w14:paraId="2DA0035D"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6EADE232"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1FCB8915"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5E56BA47"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403512DB" w14:textId="77777777" w:rsidR="00DC3FDC" w:rsidRPr="001D19A6" w:rsidRDefault="00DC3FDC" w:rsidP="00DC3FDC">
            <w:pPr>
              <w:pStyle w:val="BodyText"/>
              <w:ind w:left="0"/>
              <w:jc w:val="center"/>
              <w:rPr>
                <w:rFonts w:ascii="Calibri" w:hAnsi="Calibri" w:cs="Calibri"/>
                <w:szCs w:val="20"/>
              </w:rPr>
            </w:pPr>
          </w:p>
        </w:tc>
        <w:tc>
          <w:tcPr>
            <w:tcW w:w="1020" w:type="dxa"/>
            <w:shd w:val="clear" w:color="auto" w:fill="D9D9D9"/>
          </w:tcPr>
          <w:p w14:paraId="4F2125F6" w14:textId="77777777" w:rsidR="00DC3FDC" w:rsidRPr="001D19A6" w:rsidRDefault="00DC3FDC" w:rsidP="00DC3FDC">
            <w:pPr>
              <w:pStyle w:val="BodyText"/>
              <w:ind w:left="0"/>
              <w:jc w:val="center"/>
              <w:rPr>
                <w:rFonts w:ascii="Calibri" w:hAnsi="Calibri" w:cs="Calibri"/>
                <w:szCs w:val="20"/>
              </w:rPr>
            </w:pPr>
          </w:p>
        </w:tc>
      </w:tr>
      <w:tr w:rsidR="00DC3FDC" w:rsidRPr="00406BB1" w14:paraId="589D8DE4" w14:textId="77777777" w:rsidTr="00AC59CC">
        <w:tc>
          <w:tcPr>
            <w:tcW w:w="1440" w:type="dxa"/>
            <w:shd w:val="clear" w:color="auto" w:fill="D9D9D9"/>
          </w:tcPr>
          <w:p w14:paraId="13C4927C" w14:textId="77777777" w:rsidR="00DC3FDC" w:rsidRPr="001D19A6" w:rsidRDefault="00DC3FDC" w:rsidP="00DC3FDC">
            <w:pPr>
              <w:pStyle w:val="BodyText"/>
              <w:ind w:left="0"/>
              <w:jc w:val="center"/>
              <w:rPr>
                <w:rFonts w:ascii="Calibri" w:hAnsi="Calibri" w:cs="Calibri"/>
                <w:szCs w:val="20"/>
              </w:rPr>
            </w:pPr>
          </w:p>
        </w:tc>
        <w:tc>
          <w:tcPr>
            <w:tcW w:w="960" w:type="dxa"/>
            <w:shd w:val="clear" w:color="auto" w:fill="BFBFBF"/>
          </w:tcPr>
          <w:p w14:paraId="77346CD2"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DEK</w:t>
            </w:r>
          </w:p>
        </w:tc>
        <w:tc>
          <w:tcPr>
            <w:tcW w:w="990" w:type="dxa"/>
            <w:shd w:val="clear" w:color="auto" w:fill="BFBFBF"/>
          </w:tcPr>
          <w:p w14:paraId="313FA2F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2</w:t>
            </w:r>
          </w:p>
        </w:tc>
        <w:tc>
          <w:tcPr>
            <w:tcW w:w="990" w:type="dxa"/>
            <w:shd w:val="clear" w:color="auto" w:fill="D9D9D9"/>
          </w:tcPr>
          <w:p w14:paraId="715B75C8"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5CC25F42"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27CD4C82"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09FCCF6D"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42AE44EA" w14:textId="77777777" w:rsidR="00DC3FDC" w:rsidRPr="001D19A6" w:rsidRDefault="00DC3FDC" w:rsidP="00DC3FDC">
            <w:pPr>
              <w:pStyle w:val="BodyText"/>
              <w:ind w:left="0"/>
              <w:jc w:val="center"/>
              <w:rPr>
                <w:rFonts w:ascii="Calibri" w:hAnsi="Calibri" w:cs="Calibri"/>
                <w:szCs w:val="20"/>
              </w:rPr>
            </w:pPr>
          </w:p>
        </w:tc>
        <w:tc>
          <w:tcPr>
            <w:tcW w:w="1020" w:type="dxa"/>
            <w:shd w:val="clear" w:color="auto" w:fill="D9D9D9"/>
          </w:tcPr>
          <w:p w14:paraId="3296A751" w14:textId="77777777" w:rsidR="00DC3FDC" w:rsidRPr="001D19A6" w:rsidRDefault="00DC3FDC" w:rsidP="00DC3FDC">
            <w:pPr>
              <w:pStyle w:val="BodyText"/>
              <w:ind w:left="0"/>
              <w:jc w:val="center"/>
              <w:rPr>
                <w:rFonts w:ascii="Calibri" w:hAnsi="Calibri" w:cs="Calibri"/>
                <w:szCs w:val="20"/>
              </w:rPr>
            </w:pPr>
          </w:p>
        </w:tc>
      </w:tr>
      <w:tr w:rsidR="00DC3FDC" w:rsidRPr="00406BB1" w14:paraId="79CB78B6" w14:textId="77777777" w:rsidTr="00AC59CC">
        <w:tc>
          <w:tcPr>
            <w:tcW w:w="1440" w:type="dxa"/>
            <w:shd w:val="clear" w:color="auto" w:fill="D9D9D9"/>
          </w:tcPr>
          <w:p w14:paraId="2F5937E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CVC</w:t>
            </w:r>
          </w:p>
        </w:tc>
        <w:tc>
          <w:tcPr>
            <w:tcW w:w="960" w:type="dxa"/>
            <w:shd w:val="clear" w:color="auto" w:fill="BFBFBF"/>
          </w:tcPr>
          <w:p w14:paraId="0CC244C1"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MAK</w:t>
            </w:r>
          </w:p>
        </w:tc>
        <w:tc>
          <w:tcPr>
            <w:tcW w:w="990" w:type="dxa"/>
            <w:shd w:val="clear" w:color="auto" w:fill="BFBFBF"/>
          </w:tcPr>
          <w:p w14:paraId="13D45D8F"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3</w:t>
            </w:r>
          </w:p>
        </w:tc>
        <w:tc>
          <w:tcPr>
            <w:tcW w:w="990" w:type="dxa"/>
            <w:shd w:val="clear" w:color="auto" w:fill="D9D9D9"/>
          </w:tcPr>
          <w:p w14:paraId="5515E853"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447EACE4"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4ABB8084"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163E320E"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6B12FE5A"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KVC</w:t>
            </w:r>
          </w:p>
        </w:tc>
        <w:tc>
          <w:tcPr>
            <w:tcW w:w="1020" w:type="dxa"/>
            <w:shd w:val="clear" w:color="auto" w:fill="D9D9D9"/>
          </w:tcPr>
          <w:p w14:paraId="52B4B689"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1014B4" w:rsidRPr="00406BB1" w14:paraId="54423C4F" w14:textId="77777777" w:rsidTr="00AC59CC">
        <w:tc>
          <w:tcPr>
            <w:tcW w:w="1440" w:type="dxa"/>
            <w:shd w:val="clear" w:color="auto" w:fill="D9D9D9"/>
          </w:tcPr>
          <w:p w14:paraId="0DE2E13F" w14:textId="77777777" w:rsidR="001014B4" w:rsidRPr="001D19A6" w:rsidRDefault="001014B4" w:rsidP="00DC3FDC">
            <w:pPr>
              <w:pStyle w:val="BodyText"/>
              <w:ind w:left="0"/>
              <w:jc w:val="center"/>
              <w:rPr>
                <w:rFonts w:ascii="Calibri" w:hAnsi="Calibri" w:cs="Calibri"/>
                <w:szCs w:val="20"/>
              </w:rPr>
            </w:pPr>
            <w:r>
              <w:rPr>
                <w:rFonts w:ascii="Calibri" w:hAnsi="Calibri" w:cs="Calibri"/>
                <w:szCs w:val="20"/>
              </w:rPr>
              <w:t>CVV</w:t>
            </w:r>
          </w:p>
        </w:tc>
        <w:tc>
          <w:tcPr>
            <w:tcW w:w="960" w:type="dxa"/>
            <w:shd w:val="clear" w:color="auto" w:fill="BFBFBF"/>
          </w:tcPr>
          <w:p w14:paraId="53E7DC91" w14:textId="77777777" w:rsidR="001014B4" w:rsidRPr="001D19A6" w:rsidRDefault="001014B4" w:rsidP="00DC3FDC">
            <w:pPr>
              <w:pStyle w:val="BodyText"/>
              <w:ind w:left="0"/>
              <w:jc w:val="center"/>
              <w:rPr>
                <w:rFonts w:ascii="Calibri" w:hAnsi="Calibri" w:cs="Calibri"/>
                <w:szCs w:val="20"/>
              </w:rPr>
            </w:pPr>
            <w:r>
              <w:rPr>
                <w:rFonts w:ascii="Calibri" w:hAnsi="Calibri" w:cs="Calibri"/>
                <w:szCs w:val="20"/>
              </w:rPr>
              <w:t>MAK</w:t>
            </w:r>
          </w:p>
        </w:tc>
        <w:tc>
          <w:tcPr>
            <w:tcW w:w="990" w:type="dxa"/>
            <w:shd w:val="clear" w:color="auto" w:fill="BFBFBF"/>
          </w:tcPr>
          <w:p w14:paraId="010586BD" w14:textId="77777777" w:rsidR="001014B4" w:rsidRPr="001D19A6" w:rsidRDefault="001014B4" w:rsidP="00DC3FDC">
            <w:pPr>
              <w:pStyle w:val="BodyText"/>
              <w:ind w:left="0"/>
              <w:jc w:val="center"/>
              <w:rPr>
                <w:rFonts w:ascii="Calibri" w:hAnsi="Calibri" w:cs="Calibri"/>
                <w:szCs w:val="20"/>
              </w:rPr>
            </w:pPr>
            <w:r>
              <w:rPr>
                <w:rFonts w:ascii="Calibri" w:hAnsi="Calibri" w:cs="Calibri"/>
                <w:szCs w:val="20"/>
              </w:rPr>
              <w:t>3</w:t>
            </w:r>
          </w:p>
        </w:tc>
        <w:tc>
          <w:tcPr>
            <w:tcW w:w="990" w:type="dxa"/>
            <w:shd w:val="clear" w:color="auto" w:fill="D9D9D9"/>
          </w:tcPr>
          <w:p w14:paraId="4C0EAEE4" w14:textId="77777777" w:rsidR="001014B4" w:rsidRPr="001D19A6" w:rsidRDefault="001014B4" w:rsidP="00DC3FDC">
            <w:pPr>
              <w:pStyle w:val="BodyText"/>
              <w:ind w:left="0"/>
              <w:jc w:val="center"/>
              <w:rPr>
                <w:rFonts w:ascii="Calibri" w:hAnsi="Calibri" w:cs="Calibri"/>
                <w:szCs w:val="20"/>
              </w:rPr>
            </w:pPr>
          </w:p>
        </w:tc>
        <w:tc>
          <w:tcPr>
            <w:tcW w:w="900" w:type="dxa"/>
            <w:shd w:val="clear" w:color="auto" w:fill="D9D9D9"/>
          </w:tcPr>
          <w:p w14:paraId="6A583D70" w14:textId="77777777" w:rsidR="001014B4" w:rsidRPr="001D19A6" w:rsidRDefault="001014B4" w:rsidP="00DC3FDC">
            <w:pPr>
              <w:pStyle w:val="BodyText"/>
              <w:ind w:left="0"/>
              <w:jc w:val="center"/>
              <w:rPr>
                <w:rFonts w:ascii="Calibri" w:hAnsi="Calibri" w:cs="Calibri"/>
                <w:szCs w:val="20"/>
              </w:rPr>
            </w:pPr>
          </w:p>
        </w:tc>
        <w:tc>
          <w:tcPr>
            <w:tcW w:w="990" w:type="dxa"/>
            <w:shd w:val="clear" w:color="auto" w:fill="BFBFBF"/>
          </w:tcPr>
          <w:p w14:paraId="5639EA79" w14:textId="77777777" w:rsidR="001014B4" w:rsidRPr="001D19A6" w:rsidRDefault="001014B4" w:rsidP="00DC3FDC">
            <w:pPr>
              <w:pStyle w:val="BodyText"/>
              <w:ind w:left="0"/>
              <w:jc w:val="center"/>
              <w:rPr>
                <w:rFonts w:ascii="Calibri" w:hAnsi="Calibri" w:cs="Calibri"/>
                <w:szCs w:val="20"/>
              </w:rPr>
            </w:pPr>
          </w:p>
        </w:tc>
        <w:tc>
          <w:tcPr>
            <w:tcW w:w="990" w:type="dxa"/>
            <w:shd w:val="clear" w:color="auto" w:fill="BFBFBF"/>
          </w:tcPr>
          <w:p w14:paraId="06E4F64F" w14:textId="77777777" w:rsidR="001014B4" w:rsidRPr="001D19A6" w:rsidRDefault="001014B4" w:rsidP="00DC3FDC">
            <w:pPr>
              <w:pStyle w:val="BodyText"/>
              <w:ind w:left="0"/>
              <w:jc w:val="center"/>
              <w:rPr>
                <w:rFonts w:ascii="Calibri" w:hAnsi="Calibri" w:cs="Calibri"/>
                <w:szCs w:val="20"/>
              </w:rPr>
            </w:pPr>
          </w:p>
        </w:tc>
        <w:tc>
          <w:tcPr>
            <w:tcW w:w="990" w:type="dxa"/>
            <w:shd w:val="clear" w:color="auto" w:fill="D9D9D9"/>
          </w:tcPr>
          <w:p w14:paraId="18C9D9B7" w14:textId="77777777" w:rsidR="001014B4" w:rsidRPr="001D19A6" w:rsidRDefault="001014B4" w:rsidP="00DC3FDC">
            <w:pPr>
              <w:pStyle w:val="BodyText"/>
              <w:ind w:left="0"/>
              <w:jc w:val="center"/>
              <w:rPr>
                <w:rFonts w:ascii="Calibri" w:hAnsi="Calibri" w:cs="Calibri"/>
                <w:szCs w:val="20"/>
              </w:rPr>
            </w:pPr>
            <w:r>
              <w:rPr>
                <w:rFonts w:ascii="Calibri" w:hAnsi="Calibri" w:cs="Calibri"/>
                <w:szCs w:val="20"/>
              </w:rPr>
              <w:t>KVC</w:t>
            </w:r>
          </w:p>
        </w:tc>
        <w:tc>
          <w:tcPr>
            <w:tcW w:w="1020" w:type="dxa"/>
            <w:shd w:val="clear" w:color="auto" w:fill="D9D9D9"/>
          </w:tcPr>
          <w:p w14:paraId="12B210FC" w14:textId="77777777" w:rsidR="001014B4" w:rsidRDefault="001014B4" w:rsidP="00DC3FDC">
            <w:pPr>
              <w:pStyle w:val="BodyText"/>
              <w:ind w:left="0"/>
              <w:jc w:val="center"/>
              <w:rPr>
                <w:rFonts w:ascii="Calibri" w:hAnsi="Calibri" w:cs="Calibri"/>
                <w:szCs w:val="20"/>
              </w:rPr>
            </w:pPr>
            <w:r>
              <w:rPr>
                <w:rFonts w:ascii="Calibri" w:hAnsi="Calibri" w:cs="Calibri"/>
                <w:szCs w:val="20"/>
              </w:rPr>
              <w:t>ATALLA</w:t>
            </w:r>
          </w:p>
        </w:tc>
      </w:tr>
      <w:tr w:rsidR="005640C4" w:rsidRPr="00406BB1" w14:paraId="60332692" w14:textId="77777777" w:rsidTr="00AC59CC">
        <w:tc>
          <w:tcPr>
            <w:tcW w:w="1440" w:type="dxa"/>
            <w:shd w:val="clear" w:color="auto" w:fill="D9D9D9"/>
          </w:tcPr>
          <w:p w14:paraId="0C107559" w14:textId="77777777" w:rsidR="005640C4" w:rsidRDefault="005640C4" w:rsidP="00DC3FDC">
            <w:pPr>
              <w:pStyle w:val="BodyText"/>
              <w:ind w:left="0"/>
              <w:jc w:val="center"/>
              <w:rPr>
                <w:rFonts w:ascii="Calibri" w:hAnsi="Calibri" w:cs="Calibri"/>
                <w:szCs w:val="20"/>
              </w:rPr>
            </w:pPr>
            <w:r>
              <w:rPr>
                <w:rFonts w:ascii="Calibri" w:hAnsi="Calibri" w:cs="Calibri"/>
                <w:szCs w:val="20"/>
              </w:rPr>
              <w:t>CVK</w:t>
            </w:r>
          </w:p>
        </w:tc>
        <w:tc>
          <w:tcPr>
            <w:tcW w:w="960" w:type="dxa"/>
            <w:shd w:val="clear" w:color="auto" w:fill="BFBFBF"/>
          </w:tcPr>
          <w:p w14:paraId="6E729838" w14:textId="77777777" w:rsidR="005640C4" w:rsidRDefault="005640C4" w:rsidP="00DC3FDC">
            <w:pPr>
              <w:pStyle w:val="BodyText"/>
              <w:ind w:left="0"/>
              <w:jc w:val="center"/>
              <w:rPr>
                <w:rFonts w:ascii="Calibri" w:hAnsi="Calibri" w:cs="Calibri"/>
                <w:szCs w:val="20"/>
              </w:rPr>
            </w:pPr>
            <w:r>
              <w:rPr>
                <w:rFonts w:ascii="Calibri" w:hAnsi="Calibri" w:cs="Calibri"/>
                <w:szCs w:val="20"/>
              </w:rPr>
              <w:t>MAK</w:t>
            </w:r>
          </w:p>
        </w:tc>
        <w:tc>
          <w:tcPr>
            <w:tcW w:w="990" w:type="dxa"/>
            <w:shd w:val="clear" w:color="auto" w:fill="BFBFBF"/>
          </w:tcPr>
          <w:p w14:paraId="3D4681B9" w14:textId="77777777" w:rsidR="005640C4" w:rsidRDefault="005640C4" w:rsidP="00DC3FDC">
            <w:pPr>
              <w:pStyle w:val="BodyText"/>
              <w:ind w:left="0"/>
              <w:jc w:val="center"/>
              <w:rPr>
                <w:rFonts w:ascii="Calibri" w:hAnsi="Calibri" w:cs="Calibri"/>
                <w:szCs w:val="20"/>
              </w:rPr>
            </w:pPr>
            <w:r>
              <w:rPr>
                <w:rFonts w:ascii="Calibri" w:hAnsi="Calibri" w:cs="Calibri"/>
                <w:szCs w:val="20"/>
              </w:rPr>
              <w:t>3</w:t>
            </w:r>
          </w:p>
        </w:tc>
        <w:tc>
          <w:tcPr>
            <w:tcW w:w="990" w:type="dxa"/>
            <w:shd w:val="clear" w:color="auto" w:fill="D9D9D9"/>
          </w:tcPr>
          <w:p w14:paraId="54EB66E7" w14:textId="77777777" w:rsidR="005640C4" w:rsidRPr="001D19A6" w:rsidRDefault="005640C4" w:rsidP="00DC3FDC">
            <w:pPr>
              <w:pStyle w:val="BodyText"/>
              <w:ind w:left="0"/>
              <w:jc w:val="center"/>
              <w:rPr>
                <w:rFonts w:ascii="Calibri" w:hAnsi="Calibri" w:cs="Calibri"/>
                <w:szCs w:val="20"/>
              </w:rPr>
            </w:pPr>
          </w:p>
        </w:tc>
        <w:tc>
          <w:tcPr>
            <w:tcW w:w="900" w:type="dxa"/>
            <w:shd w:val="clear" w:color="auto" w:fill="D9D9D9"/>
          </w:tcPr>
          <w:p w14:paraId="65D79DCF" w14:textId="77777777" w:rsidR="005640C4" w:rsidRPr="001D19A6" w:rsidRDefault="005640C4" w:rsidP="00DC3FDC">
            <w:pPr>
              <w:pStyle w:val="BodyText"/>
              <w:ind w:left="0"/>
              <w:jc w:val="center"/>
              <w:rPr>
                <w:rFonts w:ascii="Calibri" w:hAnsi="Calibri" w:cs="Calibri"/>
                <w:szCs w:val="20"/>
              </w:rPr>
            </w:pPr>
          </w:p>
        </w:tc>
        <w:tc>
          <w:tcPr>
            <w:tcW w:w="990" w:type="dxa"/>
            <w:shd w:val="clear" w:color="auto" w:fill="BFBFBF"/>
          </w:tcPr>
          <w:p w14:paraId="1BCDEBA3" w14:textId="77777777" w:rsidR="005640C4" w:rsidRPr="001D19A6" w:rsidRDefault="005640C4" w:rsidP="00DC3FDC">
            <w:pPr>
              <w:pStyle w:val="BodyText"/>
              <w:ind w:left="0"/>
              <w:jc w:val="center"/>
              <w:rPr>
                <w:rFonts w:ascii="Calibri" w:hAnsi="Calibri" w:cs="Calibri"/>
                <w:szCs w:val="20"/>
              </w:rPr>
            </w:pPr>
          </w:p>
        </w:tc>
        <w:tc>
          <w:tcPr>
            <w:tcW w:w="990" w:type="dxa"/>
            <w:shd w:val="clear" w:color="auto" w:fill="BFBFBF"/>
          </w:tcPr>
          <w:p w14:paraId="45D59319" w14:textId="77777777" w:rsidR="005640C4" w:rsidRPr="001D19A6" w:rsidRDefault="005640C4" w:rsidP="00DC3FDC">
            <w:pPr>
              <w:pStyle w:val="BodyText"/>
              <w:ind w:left="0"/>
              <w:jc w:val="center"/>
              <w:rPr>
                <w:rFonts w:ascii="Calibri" w:hAnsi="Calibri" w:cs="Calibri"/>
                <w:szCs w:val="20"/>
              </w:rPr>
            </w:pPr>
          </w:p>
        </w:tc>
        <w:tc>
          <w:tcPr>
            <w:tcW w:w="990" w:type="dxa"/>
            <w:shd w:val="clear" w:color="auto" w:fill="D9D9D9"/>
          </w:tcPr>
          <w:p w14:paraId="2D78F97B" w14:textId="77777777" w:rsidR="005640C4" w:rsidRDefault="005640C4" w:rsidP="00DC3FDC">
            <w:pPr>
              <w:pStyle w:val="BodyText"/>
              <w:ind w:left="0"/>
              <w:jc w:val="center"/>
              <w:rPr>
                <w:rFonts w:ascii="Calibri" w:hAnsi="Calibri" w:cs="Calibri"/>
                <w:szCs w:val="20"/>
              </w:rPr>
            </w:pPr>
            <w:r>
              <w:rPr>
                <w:rFonts w:ascii="Calibri" w:hAnsi="Calibri" w:cs="Calibri"/>
                <w:szCs w:val="20"/>
              </w:rPr>
              <w:t>KVC</w:t>
            </w:r>
          </w:p>
        </w:tc>
        <w:tc>
          <w:tcPr>
            <w:tcW w:w="1020" w:type="dxa"/>
            <w:shd w:val="clear" w:color="auto" w:fill="D9D9D9"/>
          </w:tcPr>
          <w:p w14:paraId="15079D88" w14:textId="77777777" w:rsidR="005640C4" w:rsidRDefault="003B7AC5"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57FF2156" w14:textId="77777777" w:rsidTr="00AC59CC">
        <w:tc>
          <w:tcPr>
            <w:tcW w:w="1440" w:type="dxa"/>
            <w:shd w:val="clear" w:color="auto" w:fill="D9D9D9"/>
          </w:tcPr>
          <w:p w14:paraId="255BA9C6" w14:textId="77777777" w:rsidR="00DC3FDC" w:rsidRPr="001D19A6" w:rsidRDefault="00DC3FDC" w:rsidP="00DC3FDC">
            <w:pPr>
              <w:pStyle w:val="BodyText"/>
              <w:ind w:left="0"/>
              <w:jc w:val="center"/>
              <w:rPr>
                <w:rFonts w:ascii="Calibri" w:hAnsi="Calibri" w:cs="Calibri"/>
                <w:szCs w:val="20"/>
              </w:rPr>
            </w:pPr>
            <w:proofErr w:type="spellStart"/>
            <w:r w:rsidRPr="001D19A6">
              <w:rPr>
                <w:rFonts w:ascii="Calibri" w:hAnsi="Calibri" w:cs="Calibri"/>
                <w:szCs w:val="20"/>
              </w:rPr>
              <w:t>cCVC</w:t>
            </w:r>
            <w:proofErr w:type="spellEnd"/>
          </w:p>
        </w:tc>
        <w:tc>
          <w:tcPr>
            <w:tcW w:w="960" w:type="dxa"/>
            <w:shd w:val="clear" w:color="auto" w:fill="BFBFBF"/>
          </w:tcPr>
          <w:p w14:paraId="488CD8A3"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MAK</w:t>
            </w:r>
          </w:p>
        </w:tc>
        <w:tc>
          <w:tcPr>
            <w:tcW w:w="990" w:type="dxa"/>
            <w:shd w:val="clear" w:color="auto" w:fill="BFBFBF"/>
          </w:tcPr>
          <w:p w14:paraId="5E5FB889"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3</w:t>
            </w:r>
          </w:p>
        </w:tc>
        <w:tc>
          <w:tcPr>
            <w:tcW w:w="990" w:type="dxa"/>
            <w:shd w:val="clear" w:color="auto" w:fill="D9D9D9"/>
          </w:tcPr>
          <w:p w14:paraId="19373903"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7692E860"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7CE9A53B"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2A74BA1A"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5B14400D"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KVC</w:t>
            </w:r>
          </w:p>
        </w:tc>
        <w:tc>
          <w:tcPr>
            <w:tcW w:w="1020" w:type="dxa"/>
            <w:shd w:val="clear" w:color="auto" w:fill="D9D9D9"/>
          </w:tcPr>
          <w:p w14:paraId="32EA0CF0"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57907814" w14:textId="77777777" w:rsidTr="00AC59CC">
        <w:tc>
          <w:tcPr>
            <w:tcW w:w="1440" w:type="dxa"/>
            <w:shd w:val="clear" w:color="auto" w:fill="D9D9D9"/>
          </w:tcPr>
          <w:p w14:paraId="71AECB63"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PBK</w:t>
            </w:r>
          </w:p>
        </w:tc>
        <w:tc>
          <w:tcPr>
            <w:tcW w:w="960" w:type="dxa"/>
            <w:shd w:val="clear" w:color="auto" w:fill="BFBFBF"/>
          </w:tcPr>
          <w:p w14:paraId="59BD8B6D"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PVK</w:t>
            </w:r>
          </w:p>
        </w:tc>
        <w:tc>
          <w:tcPr>
            <w:tcW w:w="990" w:type="dxa"/>
            <w:shd w:val="clear" w:color="auto" w:fill="BFBFBF"/>
          </w:tcPr>
          <w:p w14:paraId="579AB52E"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4</w:t>
            </w:r>
          </w:p>
        </w:tc>
        <w:tc>
          <w:tcPr>
            <w:tcW w:w="990" w:type="dxa"/>
            <w:shd w:val="clear" w:color="auto" w:fill="D9D9D9"/>
          </w:tcPr>
          <w:p w14:paraId="652584B8"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6B616CF8"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139E560A"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3C577F7F"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03C2F804"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KWP</w:t>
            </w:r>
          </w:p>
        </w:tc>
        <w:tc>
          <w:tcPr>
            <w:tcW w:w="1020" w:type="dxa"/>
            <w:shd w:val="clear" w:color="auto" w:fill="D9D9D9"/>
          </w:tcPr>
          <w:p w14:paraId="69B172DD"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54C4C8C3" w14:textId="77777777" w:rsidTr="00AC59CC">
        <w:tc>
          <w:tcPr>
            <w:tcW w:w="1440" w:type="dxa"/>
            <w:shd w:val="clear" w:color="auto" w:fill="D9D9D9"/>
          </w:tcPr>
          <w:p w14:paraId="5C5B7167"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PVK</w:t>
            </w:r>
          </w:p>
        </w:tc>
        <w:tc>
          <w:tcPr>
            <w:tcW w:w="960" w:type="dxa"/>
            <w:shd w:val="clear" w:color="auto" w:fill="BFBFBF"/>
          </w:tcPr>
          <w:p w14:paraId="3B1A69F7"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PVK</w:t>
            </w:r>
          </w:p>
        </w:tc>
        <w:tc>
          <w:tcPr>
            <w:tcW w:w="990" w:type="dxa"/>
            <w:shd w:val="clear" w:color="auto" w:fill="BFBFBF"/>
          </w:tcPr>
          <w:p w14:paraId="7F5FF1A2"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4</w:t>
            </w:r>
          </w:p>
        </w:tc>
        <w:tc>
          <w:tcPr>
            <w:tcW w:w="990" w:type="dxa"/>
            <w:shd w:val="clear" w:color="auto" w:fill="D9D9D9"/>
          </w:tcPr>
          <w:p w14:paraId="1EC5C9F1"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24E0E038"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62068AA0"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30010480"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32167D50" w14:textId="77777777" w:rsidR="00DC3FDC" w:rsidRPr="001D19A6" w:rsidRDefault="00B2555E" w:rsidP="00DC3FDC">
            <w:pPr>
              <w:pStyle w:val="BodyText"/>
              <w:ind w:left="0"/>
              <w:jc w:val="center"/>
              <w:rPr>
                <w:rFonts w:ascii="Calibri" w:hAnsi="Calibri" w:cs="Calibri"/>
                <w:szCs w:val="20"/>
              </w:rPr>
            </w:pPr>
            <w:r>
              <w:rPr>
                <w:rFonts w:ascii="Calibri" w:hAnsi="Calibri" w:cs="Calibri"/>
                <w:szCs w:val="20"/>
              </w:rPr>
              <w:t>KV</w:t>
            </w:r>
            <w:r w:rsidR="00DC3FDC" w:rsidRPr="001D19A6">
              <w:rPr>
                <w:rFonts w:ascii="Calibri" w:hAnsi="Calibri" w:cs="Calibri"/>
                <w:szCs w:val="20"/>
              </w:rPr>
              <w:t>P</w:t>
            </w:r>
          </w:p>
        </w:tc>
        <w:tc>
          <w:tcPr>
            <w:tcW w:w="1020" w:type="dxa"/>
            <w:shd w:val="clear" w:color="auto" w:fill="D9D9D9"/>
          </w:tcPr>
          <w:p w14:paraId="23D24599"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2287171A" w14:textId="77777777" w:rsidTr="00AC59CC">
        <w:tc>
          <w:tcPr>
            <w:tcW w:w="1440" w:type="dxa"/>
            <w:shd w:val="clear" w:color="auto" w:fill="D9D9D9"/>
          </w:tcPr>
          <w:p w14:paraId="1C56B3F0" w14:textId="77777777" w:rsidR="00DC3FDC" w:rsidRPr="001D19A6" w:rsidRDefault="00DC3FDC" w:rsidP="00DC3FDC">
            <w:pPr>
              <w:pStyle w:val="BodyText"/>
              <w:ind w:left="0"/>
              <w:jc w:val="center"/>
              <w:rPr>
                <w:rFonts w:ascii="Calibri" w:hAnsi="Calibri" w:cs="Calibri"/>
                <w:szCs w:val="20"/>
              </w:rPr>
            </w:pPr>
          </w:p>
        </w:tc>
        <w:tc>
          <w:tcPr>
            <w:tcW w:w="960" w:type="dxa"/>
            <w:shd w:val="clear" w:color="auto" w:fill="BFBFBF"/>
          </w:tcPr>
          <w:p w14:paraId="4541C28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ATM Key</w:t>
            </w:r>
          </w:p>
        </w:tc>
        <w:tc>
          <w:tcPr>
            <w:tcW w:w="990" w:type="dxa"/>
            <w:shd w:val="clear" w:color="auto" w:fill="BFBFBF"/>
          </w:tcPr>
          <w:p w14:paraId="06D05B5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5</w:t>
            </w:r>
          </w:p>
        </w:tc>
        <w:tc>
          <w:tcPr>
            <w:tcW w:w="990" w:type="dxa"/>
            <w:shd w:val="clear" w:color="auto" w:fill="D9D9D9"/>
          </w:tcPr>
          <w:p w14:paraId="024C9EC1"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5073018B"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670F0A83"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47132C57"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4598DCE6" w14:textId="77777777" w:rsidR="00DC3FDC" w:rsidRPr="001D19A6" w:rsidRDefault="00DC3FDC" w:rsidP="00DC3FDC">
            <w:pPr>
              <w:pStyle w:val="BodyText"/>
              <w:ind w:left="0"/>
              <w:jc w:val="center"/>
              <w:rPr>
                <w:rFonts w:ascii="Calibri" w:hAnsi="Calibri" w:cs="Calibri"/>
                <w:szCs w:val="20"/>
              </w:rPr>
            </w:pPr>
          </w:p>
        </w:tc>
        <w:tc>
          <w:tcPr>
            <w:tcW w:w="1020" w:type="dxa"/>
            <w:shd w:val="clear" w:color="auto" w:fill="D9D9D9"/>
          </w:tcPr>
          <w:p w14:paraId="145F2E7C" w14:textId="77777777" w:rsidR="00DC3FDC" w:rsidRPr="001D19A6" w:rsidRDefault="00DC3FDC" w:rsidP="00DC3FDC">
            <w:pPr>
              <w:pStyle w:val="BodyText"/>
              <w:ind w:left="0"/>
              <w:jc w:val="center"/>
              <w:rPr>
                <w:rFonts w:ascii="Calibri" w:hAnsi="Calibri" w:cs="Calibri"/>
                <w:szCs w:val="20"/>
              </w:rPr>
            </w:pPr>
          </w:p>
        </w:tc>
      </w:tr>
      <w:tr w:rsidR="00DC3FDC" w:rsidRPr="00406BB1" w14:paraId="4CF4EBF6" w14:textId="77777777" w:rsidTr="00AC59CC">
        <w:tc>
          <w:tcPr>
            <w:tcW w:w="1440" w:type="dxa"/>
            <w:shd w:val="clear" w:color="auto" w:fill="D9D9D9"/>
          </w:tcPr>
          <w:p w14:paraId="338E01EF" w14:textId="77777777" w:rsidR="00DC3FDC" w:rsidRPr="001D19A6" w:rsidRDefault="00DC3FDC" w:rsidP="00DC3FDC">
            <w:pPr>
              <w:pStyle w:val="BodyText"/>
              <w:ind w:left="0"/>
              <w:jc w:val="center"/>
              <w:rPr>
                <w:rFonts w:ascii="Calibri" w:hAnsi="Calibri" w:cs="Calibri"/>
                <w:szCs w:val="20"/>
              </w:rPr>
            </w:pPr>
          </w:p>
        </w:tc>
        <w:tc>
          <w:tcPr>
            <w:tcW w:w="960" w:type="dxa"/>
            <w:shd w:val="clear" w:color="auto" w:fill="BFBFBF"/>
          </w:tcPr>
          <w:p w14:paraId="69ECFE38"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IV</w:t>
            </w:r>
          </w:p>
        </w:tc>
        <w:tc>
          <w:tcPr>
            <w:tcW w:w="990" w:type="dxa"/>
            <w:shd w:val="clear" w:color="auto" w:fill="BFBFBF"/>
          </w:tcPr>
          <w:p w14:paraId="43E1A6BA"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6</w:t>
            </w:r>
          </w:p>
        </w:tc>
        <w:tc>
          <w:tcPr>
            <w:tcW w:w="990" w:type="dxa"/>
            <w:shd w:val="clear" w:color="auto" w:fill="D9D9D9"/>
          </w:tcPr>
          <w:p w14:paraId="42C5F521"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3F59B85F"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7002F5FE"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3CA3F72D"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794E5462" w14:textId="77777777" w:rsidR="00DC3FDC" w:rsidRPr="001D19A6" w:rsidRDefault="00DC3FDC" w:rsidP="00DC3FDC">
            <w:pPr>
              <w:pStyle w:val="BodyText"/>
              <w:ind w:left="0"/>
              <w:jc w:val="center"/>
              <w:rPr>
                <w:rFonts w:ascii="Calibri" w:hAnsi="Calibri" w:cs="Calibri"/>
                <w:szCs w:val="20"/>
              </w:rPr>
            </w:pPr>
          </w:p>
        </w:tc>
        <w:tc>
          <w:tcPr>
            <w:tcW w:w="1020" w:type="dxa"/>
            <w:shd w:val="clear" w:color="auto" w:fill="D9D9D9"/>
          </w:tcPr>
          <w:p w14:paraId="4D08280A" w14:textId="77777777" w:rsidR="00DC3FDC" w:rsidRPr="001D19A6" w:rsidRDefault="00DC3FDC" w:rsidP="00DC3FDC">
            <w:pPr>
              <w:pStyle w:val="BodyText"/>
              <w:ind w:left="0"/>
              <w:jc w:val="center"/>
              <w:rPr>
                <w:rFonts w:ascii="Calibri" w:hAnsi="Calibri" w:cs="Calibri"/>
                <w:szCs w:val="20"/>
              </w:rPr>
            </w:pPr>
          </w:p>
        </w:tc>
      </w:tr>
      <w:tr w:rsidR="00DC3FDC" w:rsidRPr="00406BB1" w14:paraId="2AD76734" w14:textId="77777777" w:rsidTr="00AC59CC">
        <w:tc>
          <w:tcPr>
            <w:tcW w:w="1440" w:type="dxa"/>
            <w:shd w:val="clear" w:color="auto" w:fill="D9D9D9"/>
          </w:tcPr>
          <w:p w14:paraId="6B0D1E85" w14:textId="77777777" w:rsidR="00DC3FDC" w:rsidRPr="001D19A6" w:rsidRDefault="00DC3FDC" w:rsidP="00DC3FDC">
            <w:pPr>
              <w:pStyle w:val="BodyText"/>
              <w:ind w:left="0"/>
              <w:jc w:val="center"/>
              <w:rPr>
                <w:rFonts w:ascii="Calibri" w:hAnsi="Calibri" w:cs="Calibri"/>
                <w:szCs w:val="20"/>
              </w:rPr>
            </w:pPr>
          </w:p>
        </w:tc>
        <w:tc>
          <w:tcPr>
            <w:tcW w:w="960" w:type="dxa"/>
            <w:shd w:val="clear" w:color="auto" w:fill="BFBFBF"/>
          </w:tcPr>
          <w:p w14:paraId="7158D291"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7793076C"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7</w:t>
            </w:r>
          </w:p>
        </w:tc>
        <w:tc>
          <w:tcPr>
            <w:tcW w:w="990" w:type="dxa"/>
            <w:shd w:val="clear" w:color="auto" w:fill="D9D9D9"/>
          </w:tcPr>
          <w:p w14:paraId="5E90B916"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71196EC2"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77BB0CA6"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5DE12607"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217CBFC6" w14:textId="77777777" w:rsidR="00DC3FDC" w:rsidRPr="001D19A6" w:rsidRDefault="00DC3FDC" w:rsidP="00DC3FDC">
            <w:pPr>
              <w:pStyle w:val="BodyText"/>
              <w:ind w:left="0"/>
              <w:jc w:val="center"/>
              <w:rPr>
                <w:rFonts w:ascii="Calibri" w:hAnsi="Calibri" w:cs="Calibri"/>
                <w:szCs w:val="20"/>
              </w:rPr>
            </w:pPr>
          </w:p>
        </w:tc>
        <w:tc>
          <w:tcPr>
            <w:tcW w:w="1020" w:type="dxa"/>
            <w:shd w:val="clear" w:color="auto" w:fill="D9D9D9"/>
          </w:tcPr>
          <w:p w14:paraId="49D5D19E" w14:textId="77777777" w:rsidR="00DC3FDC" w:rsidRPr="001D19A6" w:rsidRDefault="00DC3FDC" w:rsidP="00DC3FDC">
            <w:pPr>
              <w:pStyle w:val="BodyText"/>
              <w:ind w:left="0"/>
              <w:jc w:val="center"/>
              <w:rPr>
                <w:rFonts w:ascii="Calibri" w:hAnsi="Calibri" w:cs="Calibri"/>
                <w:szCs w:val="20"/>
              </w:rPr>
            </w:pPr>
          </w:p>
        </w:tc>
      </w:tr>
      <w:tr w:rsidR="00DC3FDC" w:rsidRPr="00406BB1" w14:paraId="4293E249" w14:textId="77777777" w:rsidTr="00AC59CC">
        <w:tc>
          <w:tcPr>
            <w:tcW w:w="1440" w:type="dxa"/>
            <w:shd w:val="clear" w:color="auto" w:fill="D9D9D9"/>
          </w:tcPr>
          <w:p w14:paraId="249EF05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IMK</w:t>
            </w:r>
            <w:r w:rsidRPr="001D19A6">
              <w:rPr>
                <w:rFonts w:ascii="Calibri" w:hAnsi="Calibri" w:cs="Calibri"/>
                <w:sz w:val="14"/>
                <w:szCs w:val="20"/>
              </w:rPr>
              <w:t>AC</w:t>
            </w:r>
          </w:p>
        </w:tc>
        <w:tc>
          <w:tcPr>
            <w:tcW w:w="960" w:type="dxa"/>
            <w:shd w:val="clear" w:color="auto" w:fill="BFBFBF"/>
          </w:tcPr>
          <w:p w14:paraId="0076E0CC"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BDK</w:t>
            </w:r>
          </w:p>
        </w:tc>
        <w:tc>
          <w:tcPr>
            <w:tcW w:w="990" w:type="dxa"/>
            <w:shd w:val="clear" w:color="auto" w:fill="BFBFBF"/>
          </w:tcPr>
          <w:p w14:paraId="6B9AA582"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8</w:t>
            </w:r>
          </w:p>
        </w:tc>
        <w:tc>
          <w:tcPr>
            <w:tcW w:w="990" w:type="dxa"/>
            <w:shd w:val="clear" w:color="auto" w:fill="D9D9D9"/>
          </w:tcPr>
          <w:p w14:paraId="26CC5D4C"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0923EF60"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42A2E348"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7DF61DD7"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65E3B564"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CAK</w:t>
            </w:r>
          </w:p>
        </w:tc>
        <w:tc>
          <w:tcPr>
            <w:tcW w:w="1020" w:type="dxa"/>
            <w:shd w:val="clear" w:color="auto" w:fill="D9D9D9"/>
          </w:tcPr>
          <w:p w14:paraId="6BB2B9EE"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7F4529BA" w14:textId="77777777" w:rsidTr="00AC59CC">
        <w:tc>
          <w:tcPr>
            <w:tcW w:w="1440" w:type="dxa"/>
            <w:shd w:val="clear" w:color="auto" w:fill="D9D9D9"/>
          </w:tcPr>
          <w:p w14:paraId="3E5CEA0E"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IMK</w:t>
            </w:r>
            <w:r w:rsidRPr="001D19A6">
              <w:rPr>
                <w:rFonts w:ascii="Calibri" w:hAnsi="Calibri" w:cs="Calibri"/>
                <w:sz w:val="14"/>
                <w:szCs w:val="20"/>
              </w:rPr>
              <w:t>SM</w:t>
            </w:r>
            <w:r w:rsidR="00FA20FA">
              <w:rPr>
                <w:rFonts w:ascii="Calibri" w:hAnsi="Calibri" w:cs="Calibri"/>
                <w:sz w:val="14"/>
                <w:szCs w:val="20"/>
              </w:rPr>
              <w:t>I</w:t>
            </w:r>
          </w:p>
        </w:tc>
        <w:tc>
          <w:tcPr>
            <w:tcW w:w="960" w:type="dxa"/>
            <w:shd w:val="clear" w:color="auto" w:fill="BFBFBF"/>
          </w:tcPr>
          <w:p w14:paraId="0D8BE545"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BDK</w:t>
            </w:r>
          </w:p>
        </w:tc>
        <w:tc>
          <w:tcPr>
            <w:tcW w:w="990" w:type="dxa"/>
            <w:shd w:val="clear" w:color="auto" w:fill="BFBFBF"/>
          </w:tcPr>
          <w:p w14:paraId="4AE734CC"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8</w:t>
            </w:r>
          </w:p>
        </w:tc>
        <w:tc>
          <w:tcPr>
            <w:tcW w:w="990" w:type="dxa"/>
            <w:shd w:val="clear" w:color="auto" w:fill="D9D9D9"/>
          </w:tcPr>
          <w:p w14:paraId="22E160CF"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3B4BB1DA"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61F2CB10"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3A6520F8"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54AEA31C"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EMK</w:t>
            </w:r>
          </w:p>
        </w:tc>
        <w:tc>
          <w:tcPr>
            <w:tcW w:w="1020" w:type="dxa"/>
            <w:shd w:val="clear" w:color="auto" w:fill="D9D9D9"/>
          </w:tcPr>
          <w:p w14:paraId="4AB43AEB"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DC3FDC" w:rsidRPr="00406BB1" w14:paraId="7E73D37C" w14:textId="77777777" w:rsidTr="00AC59CC">
        <w:tc>
          <w:tcPr>
            <w:tcW w:w="1440" w:type="dxa"/>
            <w:shd w:val="clear" w:color="auto" w:fill="D9D9D9"/>
          </w:tcPr>
          <w:p w14:paraId="1B5EB50A" w14:textId="77777777" w:rsidR="00DC3FDC" w:rsidRPr="001D19A6" w:rsidRDefault="00DC3FDC" w:rsidP="002B362E">
            <w:pPr>
              <w:pStyle w:val="BodyText"/>
              <w:ind w:left="0"/>
              <w:jc w:val="center"/>
              <w:rPr>
                <w:rFonts w:ascii="Calibri" w:hAnsi="Calibri" w:cs="Calibri"/>
                <w:szCs w:val="20"/>
              </w:rPr>
            </w:pPr>
            <w:r w:rsidRPr="001D19A6">
              <w:rPr>
                <w:rFonts w:ascii="Calibri" w:hAnsi="Calibri" w:cs="Calibri"/>
                <w:szCs w:val="20"/>
              </w:rPr>
              <w:t>IMK</w:t>
            </w:r>
            <w:r w:rsidR="002B362E">
              <w:rPr>
                <w:rFonts w:ascii="Calibri" w:hAnsi="Calibri" w:cs="Calibri"/>
                <w:sz w:val="14"/>
                <w:szCs w:val="20"/>
              </w:rPr>
              <w:t>SM</w:t>
            </w:r>
            <w:r w:rsidRPr="001D19A6">
              <w:rPr>
                <w:rFonts w:ascii="Calibri" w:hAnsi="Calibri" w:cs="Calibri"/>
                <w:sz w:val="14"/>
                <w:szCs w:val="20"/>
              </w:rPr>
              <w:t>C</w:t>
            </w:r>
          </w:p>
        </w:tc>
        <w:tc>
          <w:tcPr>
            <w:tcW w:w="960" w:type="dxa"/>
            <w:shd w:val="clear" w:color="auto" w:fill="BFBFBF"/>
          </w:tcPr>
          <w:p w14:paraId="1B540CD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BDK</w:t>
            </w:r>
          </w:p>
        </w:tc>
        <w:tc>
          <w:tcPr>
            <w:tcW w:w="990" w:type="dxa"/>
            <w:shd w:val="clear" w:color="auto" w:fill="BFBFBF"/>
          </w:tcPr>
          <w:p w14:paraId="027D3D2C"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8</w:t>
            </w:r>
          </w:p>
        </w:tc>
        <w:tc>
          <w:tcPr>
            <w:tcW w:w="990" w:type="dxa"/>
            <w:shd w:val="clear" w:color="auto" w:fill="D9D9D9"/>
          </w:tcPr>
          <w:p w14:paraId="19A062C8" w14:textId="77777777" w:rsidR="00DC3FDC" w:rsidRPr="001D19A6" w:rsidRDefault="00DC3FDC" w:rsidP="00DC3FDC">
            <w:pPr>
              <w:pStyle w:val="BodyText"/>
              <w:ind w:left="0"/>
              <w:jc w:val="center"/>
              <w:rPr>
                <w:rFonts w:ascii="Calibri" w:hAnsi="Calibri" w:cs="Calibri"/>
                <w:szCs w:val="20"/>
              </w:rPr>
            </w:pPr>
          </w:p>
        </w:tc>
        <w:tc>
          <w:tcPr>
            <w:tcW w:w="900" w:type="dxa"/>
            <w:shd w:val="clear" w:color="auto" w:fill="D9D9D9"/>
          </w:tcPr>
          <w:p w14:paraId="38FA4310"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73EB9453"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BFBFBF"/>
          </w:tcPr>
          <w:p w14:paraId="2FA63A5A" w14:textId="77777777" w:rsidR="00DC3FDC" w:rsidRPr="001D19A6" w:rsidRDefault="00DC3FDC" w:rsidP="00DC3FDC">
            <w:pPr>
              <w:pStyle w:val="BodyText"/>
              <w:ind w:left="0"/>
              <w:jc w:val="center"/>
              <w:rPr>
                <w:rFonts w:ascii="Calibri" w:hAnsi="Calibri" w:cs="Calibri"/>
                <w:szCs w:val="20"/>
              </w:rPr>
            </w:pPr>
          </w:p>
        </w:tc>
        <w:tc>
          <w:tcPr>
            <w:tcW w:w="990" w:type="dxa"/>
            <w:shd w:val="clear" w:color="auto" w:fill="D9D9D9"/>
          </w:tcPr>
          <w:p w14:paraId="17194E76" w14:textId="77777777" w:rsidR="00DC3FDC" w:rsidRPr="001D19A6" w:rsidRDefault="00DC3FDC" w:rsidP="00DC3FDC">
            <w:pPr>
              <w:pStyle w:val="BodyText"/>
              <w:ind w:left="0"/>
              <w:jc w:val="center"/>
              <w:rPr>
                <w:rFonts w:ascii="Calibri" w:hAnsi="Calibri" w:cs="Calibri"/>
                <w:szCs w:val="20"/>
              </w:rPr>
            </w:pPr>
            <w:r w:rsidRPr="001D19A6">
              <w:rPr>
                <w:rFonts w:ascii="Calibri" w:hAnsi="Calibri" w:cs="Calibri"/>
                <w:szCs w:val="20"/>
              </w:rPr>
              <w:t>ECK</w:t>
            </w:r>
          </w:p>
        </w:tc>
        <w:tc>
          <w:tcPr>
            <w:tcW w:w="1020" w:type="dxa"/>
            <w:shd w:val="clear" w:color="auto" w:fill="D9D9D9"/>
          </w:tcPr>
          <w:p w14:paraId="40E3CE72" w14:textId="77777777" w:rsidR="00DC3FDC"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6F43EF" w:rsidRPr="00406BB1" w14:paraId="4C0FF4AA" w14:textId="77777777" w:rsidTr="00AC59CC">
        <w:tc>
          <w:tcPr>
            <w:tcW w:w="1440" w:type="dxa"/>
            <w:shd w:val="clear" w:color="auto" w:fill="D9D9D9"/>
          </w:tcPr>
          <w:p w14:paraId="3C8547B7" w14:textId="77777777" w:rsidR="006F43EF" w:rsidRPr="001D19A6" w:rsidRDefault="006F43EF" w:rsidP="002B362E">
            <w:pPr>
              <w:pStyle w:val="BodyText"/>
              <w:ind w:left="0"/>
              <w:jc w:val="center"/>
              <w:rPr>
                <w:rFonts w:ascii="Calibri" w:hAnsi="Calibri" w:cs="Calibri"/>
                <w:szCs w:val="20"/>
              </w:rPr>
            </w:pPr>
            <w:r>
              <w:rPr>
                <w:rFonts w:ascii="Calibri" w:hAnsi="Calibri" w:cs="Calibri"/>
                <w:szCs w:val="20"/>
              </w:rPr>
              <w:t>IMK</w:t>
            </w:r>
            <w:r w:rsidR="002306EF">
              <w:rPr>
                <w:rFonts w:ascii="Calibri" w:hAnsi="Calibri" w:cs="Calibri"/>
                <w:sz w:val="14"/>
                <w:szCs w:val="20"/>
              </w:rPr>
              <w:t>AS</w:t>
            </w:r>
          </w:p>
        </w:tc>
        <w:tc>
          <w:tcPr>
            <w:tcW w:w="960" w:type="dxa"/>
            <w:shd w:val="clear" w:color="auto" w:fill="BFBFBF"/>
          </w:tcPr>
          <w:p w14:paraId="601D0122" w14:textId="77777777" w:rsidR="006F43EF" w:rsidRPr="001D19A6" w:rsidRDefault="006F43EF" w:rsidP="00DC3FDC">
            <w:pPr>
              <w:pStyle w:val="BodyText"/>
              <w:ind w:left="0"/>
              <w:jc w:val="center"/>
              <w:rPr>
                <w:rFonts w:ascii="Calibri" w:hAnsi="Calibri" w:cs="Calibri"/>
                <w:szCs w:val="20"/>
              </w:rPr>
            </w:pPr>
            <w:r>
              <w:rPr>
                <w:rFonts w:ascii="Calibri" w:hAnsi="Calibri" w:cs="Calibri"/>
                <w:szCs w:val="20"/>
              </w:rPr>
              <w:t>BDK</w:t>
            </w:r>
          </w:p>
        </w:tc>
        <w:tc>
          <w:tcPr>
            <w:tcW w:w="990" w:type="dxa"/>
            <w:shd w:val="clear" w:color="auto" w:fill="BFBFBF"/>
          </w:tcPr>
          <w:p w14:paraId="53C16465" w14:textId="77777777" w:rsidR="006F43EF" w:rsidRPr="001D19A6" w:rsidRDefault="006F43EF" w:rsidP="00DC3FDC">
            <w:pPr>
              <w:pStyle w:val="BodyText"/>
              <w:ind w:left="0"/>
              <w:jc w:val="center"/>
              <w:rPr>
                <w:rFonts w:ascii="Calibri" w:hAnsi="Calibri" w:cs="Calibri"/>
                <w:szCs w:val="20"/>
              </w:rPr>
            </w:pPr>
            <w:r>
              <w:rPr>
                <w:rFonts w:ascii="Calibri" w:hAnsi="Calibri" w:cs="Calibri"/>
                <w:szCs w:val="20"/>
              </w:rPr>
              <w:t>8</w:t>
            </w:r>
          </w:p>
        </w:tc>
        <w:tc>
          <w:tcPr>
            <w:tcW w:w="990" w:type="dxa"/>
            <w:shd w:val="clear" w:color="auto" w:fill="D9D9D9"/>
          </w:tcPr>
          <w:p w14:paraId="3D3557E0" w14:textId="77777777" w:rsidR="006F43EF" w:rsidRPr="001D19A6" w:rsidRDefault="006F43EF" w:rsidP="00DC3FDC">
            <w:pPr>
              <w:pStyle w:val="BodyText"/>
              <w:ind w:left="0"/>
              <w:jc w:val="center"/>
              <w:rPr>
                <w:rFonts w:ascii="Calibri" w:hAnsi="Calibri" w:cs="Calibri"/>
                <w:szCs w:val="20"/>
              </w:rPr>
            </w:pPr>
          </w:p>
        </w:tc>
        <w:tc>
          <w:tcPr>
            <w:tcW w:w="900" w:type="dxa"/>
            <w:shd w:val="clear" w:color="auto" w:fill="D9D9D9"/>
          </w:tcPr>
          <w:p w14:paraId="4278F668" w14:textId="77777777" w:rsidR="006F43EF" w:rsidRPr="001D19A6" w:rsidRDefault="006F43EF" w:rsidP="00DC3FDC">
            <w:pPr>
              <w:pStyle w:val="BodyText"/>
              <w:ind w:left="0"/>
              <w:jc w:val="center"/>
              <w:rPr>
                <w:rFonts w:ascii="Calibri" w:hAnsi="Calibri" w:cs="Calibri"/>
                <w:szCs w:val="20"/>
              </w:rPr>
            </w:pPr>
          </w:p>
        </w:tc>
        <w:tc>
          <w:tcPr>
            <w:tcW w:w="990" w:type="dxa"/>
            <w:shd w:val="clear" w:color="auto" w:fill="BFBFBF"/>
          </w:tcPr>
          <w:p w14:paraId="3591B8F1" w14:textId="77777777" w:rsidR="006F43EF" w:rsidRPr="001D19A6" w:rsidRDefault="006F43EF" w:rsidP="00DC3FDC">
            <w:pPr>
              <w:pStyle w:val="BodyText"/>
              <w:ind w:left="0"/>
              <w:jc w:val="center"/>
              <w:rPr>
                <w:rFonts w:ascii="Calibri" w:hAnsi="Calibri" w:cs="Calibri"/>
                <w:szCs w:val="20"/>
              </w:rPr>
            </w:pPr>
          </w:p>
        </w:tc>
        <w:tc>
          <w:tcPr>
            <w:tcW w:w="990" w:type="dxa"/>
            <w:shd w:val="clear" w:color="auto" w:fill="BFBFBF"/>
          </w:tcPr>
          <w:p w14:paraId="3270C221" w14:textId="77777777" w:rsidR="006F43EF" w:rsidRPr="001D19A6" w:rsidRDefault="006F43EF" w:rsidP="00DC3FDC">
            <w:pPr>
              <w:pStyle w:val="BodyText"/>
              <w:ind w:left="0"/>
              <w:jc w:val="center"/>
              <w:rPr>
                <w:rFonts w:ascii="Calibri" w:hAnsi="Calibri" w:cs="Calibri"/>
                <w:szCs w:val="20"/>
              </w:rPr>
            </w:pPr>
          </w:p>
        </w:tc>
        <w:tc>
          <w:tcPr>
            <w:tcW w:w="990" w:type="dxa"/>
            <w:shd w:val="clear" w:color="auto" w:fill="D9D9D9"/>
          </w:tcPr>
          <w:p w14:paraId="2AD437E4" w14:textId="77777777" w:rsidR="006F43EF" w:rsidRPr="001D19A6" w:rsidRDefault="006F43EF" w:rsidP="00DC3FDC">
            <w:pPr>
              <w:pStyle w:val="BodyText"/>
              <w:ind w:left="0"/>
              <w:jc w:val="center"/>
              <w:rPr>
                <w:rFonts w:ascii="Calibri" w:hAnsi="Calibri" w:cs="Calibri"/>
                <w:szCs w:val="20"/>
              </w:rPr>
            </w:pPr>
          </w:p>
        </w:tc>
        <w:tc>
          <w:tcPr>
            <w:tcW w:w="1020" w:type="dxa"/>
            <w:shd w:val="clear" w:color="auto" w:fill="D9D9D9"/>
          </w:tcPr>
          <w:p w14:paraId="2A70FFBE" w14:textId="77777777" w:rsidR="006F43EF" w:rsidRPr="001D19A6" w:rsidRDefault="006F43EF" w:rsidP="00DC3FDC">
            <w:pPr>
              <w:pStyle w:val="BodyText"/>
              <w:ind w:left="0"/>
              <w:jc w:val="center"/>
              <w:rPr>
                <w:rFonts w:ascii="Calibri" w:hAnsi="Calibri" w:cs="Calibri"/>
                <w:szCs w:val="20"/>
              </w:rPr>
            </w:pPr>
            <w:r>
              <w:rPr>
                <w:rFonts w:ascii="Calibri" w:hAnsi="Calibri" w:cs="Calibri"/>
                <w:szCs w:val="20"/>
              </w:rPr>
              <w:t>ATALLA</w:t>
            </w:r>
          </w:p>
        </w:tc>
      </w:tr>
      <w:tr w:rsidR="002306EF" w:rsidRPr="00406BB1" w14:paraId="38925989" w14:textId="77777777" w:rsidTr="00AC59CC">
        <w:tc>
          <w:tcPr>
            <w:tcW w:w="1440" w:type="dxa"/>
            <w:shd w:val="clear" w:color="auto" w:fill="D9D9D9"/>
          </w:tcPr>
          <w:p w14:paraId="1B29F307"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IMK</w:t>
            </w:r>
            <w:r>
              <w:rPr>
                <w:rFonts w:ascii="Calibri" w:hAnsi="Calibri" w:cs="Calibri"/>
                <w:sz w:val="14"/>
                <w:szCs w:val="20"/>
              </w:rPr>
              <w:t>CS</w:t>
            </w:r>
          </w:p>
        </w:tc>
        <w:tc>
          <w:tcPr>
            <w:tcW w:w="960" w:type="dxa"/>
            <w:shd w:val="clear" w:color="auto" w:fill="BFBFBF"/>
          </w:tcPr>
          <w:p w14:paraId="335D2225"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BDK</w:t>
            </w:r>
          </w:p>
        </w:tc>
        <w:tc>
          <w:tcPr>
            <w:tcW w:w="990" w:type="dxa"/>
            <w:shd w:val="clear" w:color="auto" w:fill="BFBFBF"/>
          </w:tcPr>
          <w:p w14:paraId="16F3ADAD"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8</w:t>
            </w:r>
          </w:p>
        </w:tc>
        <w:tc>
          <w:tcPr>
            <w:tcW w:w="990" w:type="dxa"/>
            <w:shd w:val="clear" w:color="auto" w:fill="D9D9D9"/>
          </w:tcPr>
          <w:p w14:paraId="1D5A7D39" w14:textId="77777777" w:rsidR="002306EF" w:rsidRPr="001D19A6" w:rsidRDefault="002306EF" w:rsidP="00271BA9">
            <w:pPr>
              <w:pStyle w:val="BodyText"/>
              <w:ind w:left="0"/>
              <w:jc w:val="center"/>
              <w:rPr>
                <w:rFonts w:ascii="Calibri" w:hAnsi="Calibri" w:cs="Calibri"/>
                <w:szCs w:val="20"/>
              </w:rPr>
            </w:pPr>
          </w:p>
        </w:tc>
        <w:tc>
          <w:tcPr>
            <w:tcW w:w="900" w:type="dxa"/>
            <w:shd w:val="clear" w:color="auto" w:fill="D9D9D9"/>
          </w:tcPr>
          <w:p w14:paraId="3382B01A"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BFBFBF"/>
          </w:tcPr>
          <w:p w14:paraId="37AA985B"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BFBFBF"/>
          </w:tcPr>
          <w:p w14:paraId="26A3BCC4"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D9D9D9"/>
          </w:tcPr>
          <w:p w14:paraId="728D7FA5" w14:textId="77777777" w:rsidR="002306EF" w:rsidRPr="001D19A6" w:rsidRDefault="002306EF" w:rsidP="00271BA9">
            <w:pPr>
              <w:pStyle w:val="BodyText"/>
              <w:ind w:left="0"/>
              <w:jc w:val="center"/>
              <w:rPr>
                <w:rFonts w:ascii="Calibri" w:hAnsi="Calibri" w:cs="Calibri"/>
                <w:szCs w:val="20"/>
              </w:rPr>
            </w:pPr>
          </w:p>
        </w:tc>
        <w:tc>
          <w:tcPr>
            <w:tcW w:w="1020" w:type="dxa"/>
            <w:shd w:val="clear" w:color="auto" w:fill="D9D9D9"/>
          </w:tcPr>
          <w:p w14:paraId="3966D1FB"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ATALLA</w:t>
            </w:r>
          </w:p>
        </w:tc>
      </w:tr>
      <w:tr w:rsidR="002306EF" w:rsidRPr="00406BB1" w14:paraId="431B5670" w14:textId="77777777" w:rsidTr="00AC59CC">
        <w:tc>
          <w:tcPr>
            <w:tcW w:w="1440" w:type="dxa"/>
            <w:shd w:val="clear" w:color="auto" w:fill="D9D9D9"/>
          </w:tcPr>
          <w:p w14:paraId="61819DF5"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IMK</w:t>
            </w:r>
            <w:r>
              <w:rPr>
                <w:rFonts w:ascii="Calibri" w:hAnsi="Calibri" w:cs="Calibri"/>
                <w:sz w:val="14"/>
                <w:szCs w:val="20"/>
              </w:rPr>
              <w:t>KE</w:t>
            </w:r>
          </w:p>
        </w:tc>
        <w:tc>
          <w:tcPr>
            <w:tcW w:w="960" w:type="dxa"/>
            <w:shd w:val="clear" w:color="auto" w:fill="BFBFBF"/>
          </w:tcPr>
          <w:p w14:paraId="44959AE4"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BDK</w:t>
            </w:r>
          </w:p>
        </w:tc>
        <w:tc>
          <w:tcPr>
            <w:tcW w:w="990" w:type="dxa"/>
            <w:shd w:val="clear" w:color="auto" w:fill="BFBFBF"/>
          </w:tcPr>
          <w:p w14:paraId="3A640355"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8</w:t>
            </w:r>
          </w:p>
        </w:tc>
        <w:tc>
          <w:tcPr>
            <w:tcW w:w="990" w:type="dxa"/>
            <w:shd w:val="clear" w:color="auto" w:fill="D9D9D9"/>
          </w:tcPr>
          <w:p w14:paraId="29E099F0" w14:textId="77777777" w:rsidR="002306EF" w:rsidRPr="001D19A6" w:rsidRDefault="002306EF" w:rsidP="00271BA9">
            <w:pPr>
              <w:pStyle w:val="BodyText"/>
              <w:ind w:left="0"/>
              <w:jc w:val="center"/>
              <w:rPr>
                <w:rFonts w:ascii="Calibri" w:hAnsi="Calibri" w:cs="Calibri"/>
                <w:szCs w:val="20"/>
              </w:rPr>
            </w:pPr>
          </w:p>
        </w:tc>
        <w:tc>
          <w:tcPr>
            <w:tcW w:w="900" w:type="dxa"/>
            <w:shd w:val="clear" w:color="auto" w:fill="D9D9D9"/>
          </w:tcPr>
          <w:p w14:paraId="287E5FA9"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BFBFBF"/>
          </w:tcPr>
          <w:p w14:paraId="13289736"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BFBFBF"/>
          </w:tcPr>
          <w:p w14:paraId="173DAAAB"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D9D9D9"/>
          </w:tcPr>
          <w:p w14:paraId="33C91081" w14:textId="77777777" w:rsidR="002306EF" w:rsidRPr="001D19A6" w:rsidRDefault="002306EF" w:rsidP="00271BA9">
            <w:pPr>
              <w:pStyle w:val="BodyText"/>
              <w:ind w:left="0"/>
              <w:jc w:val="center"/>
              <w:rPr>
                <w:rFonts w:ascii="Calibri" w:hAnsi="Calibri" w:cs="Calibri"/>
                <w:szCs w:val="20"/>
              </w:rPr>
            </w:pPr>
          </w:p>
        </w:tc>
        <w:tc>
          <w:tcPr>
            <w:tcW w:w="1020" w:type="dxa"/>
            <w:shd w:val="clear" w:color="auto" w:fill="D9D9D9"/>
          </w:tcPr>
          <w:p w14:paraId="438AE90C"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ATALLA</w:t>
            </w:r>
          </w:p>
        </w:tc>
      </w:tr>
      <w:tr w:rsidR="002306EF" w:rsidRPr="00406BB1" w14:paraId="5E94B2AD" w14:textId="77777777" w:rsidTr="00AC59CC">
        <w:tc>
          <w:tcPr>
            <w:tcW w:w="1440" w:type="dxa"/>
            <w:shd w:val="clear" w:color="auto" w:fill="D9D9D9"/>
          </w:tcPr>
          <w:p w14:paraId="0ACFE1CE"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IMK</w:t>
            </w:r>
            <w:r w:rsidR="006E322A">
              <w:rPr>
                <w:rFonts w:ascii="Calibri" w:hAnsi="Calibri" w:cs="Calibri"/>
                <w:sz w:val="14"/>
                <w:szCs w:val="20"/>
              </w:rPr>
              <w:t>CU</w:t>
            </w:r>
          </w:p>
        </w:tc>
        <w:tc>
          <w:tcPr>
            <w:tcW w:w="960" w:type="dxa"/>
            <w:shd w:val="clear" w:color="auto" w:fill="BFBFBF"/>
          </w:tcPr>
          <w:p w14:paraId="64164A84"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BDK</w:t>
            </w:r>
          </w:p>
        </w:tc>
        <w:tc>
          <w:tcPr>
            <w:tcW w:w="990" w:type="dxa"/>
            <w:shd w:val="clear" w:color="auto" w:fill="BFBFBF"/>
          </w:tcPr>
          <w:p w14:paraId="46358A03"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8</w:t>
            </w:r>
          </w:p>
        </w:tc>
        <w:tc>
          <w:tcPr>
            <w:tcW w:w="990" w:type="dxa"/>
            <w:shd w:val="clear" w:color="auto" w:fill="D9D9D9"/>
          </w:tcPr>
          <w:p w14:paraId="0EFC69B0" w14:textId="77777777" w:rsidR="002306EF" w:rsidRPr="001D19A6" w:rsidRDefault="002306EF" w:rsidP="00271BA9">
            <w:pPr>
              <w:pStyle w:val="BodyText"/>
              <w:ind w:left="0"/>
              <w:jc w:val="center"/>
              <w:rPr>
                <w:rFonts w:ascii="Calibri" w:hAnsi="Calibri" w:cs="Calibri"/>
                <w:szCs w:val="20"/>
              </w:rPr>
            </w:pPr>
          </w:p>
        </w:tc>
        <w:tc>
          <w:tcPr>
            <w:tcW w:w="900" w:type="dxa"/>
            <w:shd w:val="clear" w:color="auto" w:fill="D9D9D9"/>
          </w:tcPr>
          <w:p w14:paraId="046F3B31"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BFBFBF"/>
          </w:tcPr>
          <w:p w14:paraId="3A3E6765"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BFBFBF"/>
          </w:tcPr>
          <w:p w14:paraId="0711680F" w14:textId="77777777" w:rsidR="002306EF" w:rsidRPr="001D19A6" w:rsidRDefault="002306EF" w:rsidP="00271BA9">
            <w:pPr>
              <w:pStyle w:val="BodyText"/>
              <w:ind w:left="0"/>
              <w:jc w:val="center"/>
              <w:rPr>
                <w:rFonts w:ascii="Calibri" w:hAnsi="Calibri" w:cs="Calibri"/>
                <w:szCs w:val="20"/>
              </w:rPr>
            </w:pPr>
          </w:p>
        </w:tc>
        <w:tc>
          <w:tcPr>
            <w:tcW w:w="990" w:type="dxa"/>
            <w:shd w:val="clear" w:color="auto" w:fill="D9D9D9"/>
          </w:tcPr>
          <w:p w14:paraId="41D1BD2C" w14:textId="77777777" w:rsidR="002306EF" w:rsidRPr="001D19A6" w:rsidRDefault="002306EF" w:rsidP="00271BA9">
            <w:pPr>
              <w:pStyle w:val="BodyText"/>
              <w:ind w:left="0"/>
              <w:jc w:val="center"/>
              <w:rPr>
                <w:rFonts w:ascii="Calibri" w:hAnsi="Calibri" w:cs="Calibri"/>
                <w:szCs w:val="20"/>
              </w:rPr>
            </w:pPr>
          </w:p>
        </w:tc>
        <w:tc>
          <w:tcPr>
            <w:tcW w:w="1020" w:type="dxa"/>
            <w:shd w:val="clear" w:color="auto" w:fill="D9D9D9"/>
          </w:tcPr>
          <w:p w14:paraId="265323E4" w14:textId="77777777" w:rsidR="002306EF" w:rsidRPr="001D19A6" w:rsidRDefault="002306EF" w:rsidP="00271BA9">
            <w:pPr>
              <w:pStyle w:val="BodyText"/>
              <w:ind w:left="0"/>
              <w:jc w:val="center"/>
              <w:rPr>
                <w:rFonts w:ascii="Calibri" w:hAnsi="Calibri" w:cs="Calibri"/>
                <w:szCs w:val="20"/>
              </w:rPr>
            </w:pPr>
            <w:r>
              <w:rPr>
                <w:rFonts w:ascii="Calibri" w:hAnsi="Calibri" w:cs="Calibri"/>
                <w:szCs w:val="20"/>
              </w:rPr>
              <w:t>ATALLA</w:t>
            </w:r>
          </w:p>
        </w:tc>
      </w:tr>
      <w:tr w:rsidR="002306EF" w:rsidRPr="00406BB1" w14:paraId="203DDC63" w14:textId="77777777" w:rsidTr="00AC59CC">
        <w:tc>
          <w:tcPr>
            <w:tcW w:w="1440" w:type="dxa"/>
            <w:shd w:val="clear" w:color="auto" w:fill="D9D9D9"/>
          </w:tcPr>
          <w:p w14:paraId="09977051"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FMPK</w:t>
            </w:r>
          </w:p>
        </w:tc>
        <w:tc>
          <w:tcPr>
            <w:tcW w:w="960" w:type="dxa"/>
            <w:shd w:val="clear" w:color="auto" w:fill="BFBFBF"/>
          </w:tcPr>
          <w:p w14:paraId="11BC8242"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BDK</w:t>
            </w:r>
          </w:p>
        </w:tc>
        <w:tc>
          <w:tcPr>
            <w:tcW w:w="990" w:type="dxa"/>
            <w:shd w:val="clear" w:color="auto" w:fill="BFBFBF"/>
          </w:tcPr>
          <w:p w14:paraId="07DDE59D"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8</w:t>
            </w:r>
          </w:p>
        </w:tc>
        <w:tc>
          <w:tcPr>
            <w:tcW w:w="990" w:type="dxa"/>
            <w:shd w:val="clear" w:color="auto" w:fill="D9D9D9"/>
          </w:tcPr>
          <w:p w14:paraId="66BE5E06"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3029E98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2F1396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B3448AA"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6FD45B3A"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ECK</w:t>
            </w:r>
          </w:p>
        </w:tc>
        <w:tc>
          <w:tcPr>
            <w:tcW w:w="1020" w:type="dxa"/>
            <w:shd w:val="clear" w:color="auto" w:fill="D9D9D9"/>
          </w:tcPr>
          <w:p w14:paraId="40BCA61F" w14:textId="77777777" w:rsidR="002306EF" w:rsidRPr="001D19A6" w:rsidRDefault="002306EF" w:rsidP="00DC3FDC">
            <w:pPr>
              <w:pStyle w:val="BodyText"/>
              <w:ind w:left="0"/>
              <w:jc w:val="center"/>
              <w:rPr>
                <w:rFonts w:ascii="Calibri" w:hAnsi="Calibri" w:cs="Calibri"/>
                <w:szCs w:val="20"/>
              </w:rPr>
            </w:pPr>
            <w:r>
              <w:rPr>
                <w:rFonts w:ascii="Calibri" w:hAnsi="Calibri" w:cs="Calibri"/>
                <w:szCs w:val="20"/>
              </w:rPr>
              <w:t>ATALLA</w:t>
            </w:r>
          </w:p>
        </w:tc>
      </w:tr>
      <w:tr w:rsidR="002306EF" w:rsidRPr="00406BB1" w14:paraId="29972369" w14:textId="77777777" w:rsidTr="00AC59CC">
        <w:tc>
          <w:tcPr>
            <w:tcW w:w="1440" w:type="dxa"/>
            <w:shd w:val="clear" w:color="auto" w:fill="D9D9D9"/>
          </w:tcPr>
          <w:p w14:paraId="003C95BD"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2F4929FC"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PGK</w:t>
            </w:r>
          </w:p>
        </w:tc>
        <w:tc>
          <w:tcPr>
            <w:tcW w:w="990" w:type="dxa"/>
            <w:shd w:val="clear" w:color="auto" w:fill="BFBFBF"/>
          </w:tcPr>
          <w:p w14:paraId="24DC767A"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9</w:t>
            </w:r>
          </w:p>
        </w:tc>
        <w:tc>
          <w:tcPr>
            <w:tcW w:w="990" w:type="dxa"/>
            <w:shd w:val="clear" w:color="auto" w:fill="D9D9D9"/>
          </w:tcPr>
          <w:p w14:paraId="38B9E496"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4E83262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85BBA4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206F9C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30A95762"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6B8A0964" w14:textId="77777777" w:rsidR="002306EF" w:rsidRPr="001D19A6" w:rsidRDefault="002306EF" w:rsidP="00DC3FDC">
            <w:pPr>
              <w:pStyle w:val="BodyText"/>
              <w:ind w:left="0"/>
              <w:jc w:val="center"/>
              <w:rPr>
                <w:rFonts w:ascii="Calibri" w:hAnsi="Calibri" w:cs="Calibri"/>
                <w:szCs w:val="20"/>
              </w:rPr>
            </w:pPr>
          </w:p>
        </w:tc>
      </w:tr>
      <w:tr w:rsidR="002306EF" w:rsidRPr="00406BB1" w14:paraId="45A7D170" w14:textId="77777777" w:rsidTr="00AC59CC">
        <w:tc>
          <w:tcPr>
            <w:tcW w:w="1440" w:type="dxa"/>
            <w:shd w:val="clear" w:color="auto" w:fill="D9D9D9"/>
          </w:tcPr>
          <w:p w14:paraId="26364425"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0AE1007C"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74DC3BA2"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A</w:t>
            </w:r>
          </w:p>
        </w:tc>
        <w:tc>
          <w:tcPr>
            <w:tcW w:w="990" w:type="dxa"/>
            <w:shd w:val="clear" w:color="auto" w:fill="D9D9D9"/>
          </w:tcPr>
          <w:p w14:paraId="3FE8A499"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5AFF470A"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E55331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75958E6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5852D90"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61319180" w14:textId="77777777" w:rsidR="002306EF" w:rsidRPr="001D19A6" w:rsidRDefault="002306EF" w:rsidP="00DC3FDC">
            <w:pPr>
              <w:pStyle w:val="BodyText"/>
              <w:ind w:left="0"/>
              <w:jc w:val="center"/>
              <w:rPr>
                <w:rFonts w:ascii="Calibri" w:hAnsi="Calibri" w:cs="Calibri"/>
                <w:szCs w:val="20"/>
              </w:rPr>
            </w:pPr>
          </w:p>
        </w:tc>
      </w:tr>
      <w:tr w:rsidR="002306EF" w:rsidRPr="00406BB1" w14:paraId="686DA1D3" w14:textId="77777777" w:rsidTr="00AC59CC">
        <w:tc>
          <w:tcPr>
            <w:tcW w:w="1440" w:type="dxa"/>
            <w:shd w:val="clear" w:color="auto" w:fill="D9D9D9"/>
          </w:tcPr>
          <w:p w14:paraId="521A8BC8"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5F71462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79E3A57"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B</w:t>
            </w:r>
          </w:p>
        </w:tc>
        <w:tc>
          <w:tcPr>
            <w:tcW w:w="990" w:type="dxa"/>
            <w:shd w:val="clear" w:color="auto" w:fill="D9D9D9"/>
          </w:tcPr>
          <w:p w14:paraId="2C30D71A"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68B8BC7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222E7A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01E34B4"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1D8D654"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76A30E6F" w14:textId="77777777" w:rsidR="002306EF" w:rsidRPr="001D19A6" w:rsidRDefault="002306EF" w:rsidP="00DC3FDC">
            <w:pPr>
              <w:pStyle w:val="BodyText"/>
              <w:ind w:left="0"/>
              <w:jc w:val="center"/>
              <w:rPr>
                <w:rFonts w:ascii="Calibri" w:hAnsi="Calibri" w:cs="Calibri"/>
                <w:szCs w:val="20"/>
              </w:rPr>
            </w:pPr>
          </w:p>
        </w:tc>
      </w:tr>
      <w:tr w:rsidR="002306EF" w:rsidRPr="00406BB1" w14:paraId="279FC8C6" w14:textId="77777777" w:rsidTr="00AC59CC">
        <w:tc>
          <w:tcPr>
            <w:tcW w:w="1440" w:type="dxa"/>
            <w:shd w:val="clear" w:color="auto" w:fill="D9D9D9"/>
          </w:tcPr>
          <w:p w14:paraId="50E602FA"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230D1D2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924C71F"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C</w:t>
            </w:r>
          </w:p>
        </w:tc>
        <w:tc>
          <w:tcPr>
            <w:tcW w:w="990" w:type="dxa"/>
            <w:shd w:val="clear" w:color="auto" w:fill="D9D9D9"/>
          </w:tcPr>
          <w:p w14:paraId="22F7DB90"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19AEDAFD"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413CDCF"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6CB7D5A"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2794C8E7"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11EC0C47" w14:textId="77777777" w:rsidR="002306EF" w:rsidRPr="001D19A6" w:rsidRDefault="002306EF" w:rsidP="00DC3FDC">
            <w:pPr>
              <w:pStyle w:val="BodyText"/>
              <w:ind w:left="0"/>
              <w:jc w:val="center"/>
              <w:rPr>
                <w:rFonts w:ascii="Calibri" w:hAnsi="Calibri" w:cs="Calibri"/>
                <w:szCs w:val="20"/>
              </w:rPr>
            </w:pPr>
          </w:p>
        </w:tc>
      </w:tr>
      <w:tr w:rsidR="002306EF" w:rsidRPr="00406BB1" w14:paraId="6AD719E6" w14:textId="77777777" w:rsidTr="00AC59CC">
        <w:tc>
          <w:tcPr>
            <w:tcW w:w="1440" w:type="dxa"/>
            <w:shd w:val="clear" w:color="auto" w:fill="D9D9D9"/>
          </w:tcPr>
          <w:p w14:paraId="37E62A9F"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13FDF5AC"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EMV</w:t>
            </w:r>
          </w:p>
        </w:tc>
        <w:tc>
          <w:tcPr>
            <w:tcW w:w="990" w:type="dxa"/>
            <w:shd w:val="clear" w:color="auto" w:fill="BFBFBF"/>
          </w:tcPr>
          <w:p w14:paraId="10C68E25"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D</w:t>
            </w:r>
          </w:p>
        </w:tc>
        <w:tc>
          <w:tcPr>
            <w:tcW w:w="990" w:type="dxa"/>
            <w:shd w:val="clear" w:color="auto" w:fill="D9D9D9"/>
          </w:tcPr>
          <w:p w14:paraId="2C47DFEF"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5C669A0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7300650"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86F09FF"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16DF5ACC"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11AB11D0" w14:textId="77777777" w:rsidR="002306EF" w:rsidRPr="001D19A6" w:rsidRDefault="002306EF" w:rsidP="00DC3FDC">
            <w:pPr>
              <w:pStyle w:val="BodyText"/>
              <w:ind w:left="0"/>
              <w:jc w:val="center"/>
              <w:rPr>
                <w:rFonts w:ascii="Calibri" w:hAnsi="Calibri" w:cs="Calibri"/>
                <w:szCs w:val="20"/>
              </w:rPr>
            </w:pPr>
          </w:p>
        </w:tc>
      </w:tr>
      <w:tr w:rsidR="002306EF" w:rsidRPr="00406BB1" w14:paraId="07ACF0E0" w14:textId="77777777" w:rsidTr="00AC59CC">
        <w:tc>
          <w:tcPr>
            <w:tcW w:w="1440" w:type="dxa"/>
            <w:shd w:val="clear" w:color="auto" w:fill="D9D9D9"/>
          </w:tcPr>
          <w:p w14:paraId="59097561"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5AE8E892"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42F1D2E"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E</w:t>
            </w:r>
          </w:p>
        </w:tc>
        <w:tc>
          <w:tcPr>
            <w:tcW w:w="990" w:type="dxa"/>
            <w:shd w:val="clear" w:color="auto" w:fill="D9D9D9"/>
          </w:tcPr>
          <w:p w14:paraId="0E7F3605"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41481C2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66D092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200579E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D229778"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03199670" w14:textId="77777777" w:rsidR="002306EF" w:rsidRPr="001D19A6" w:rsidRDefault="002306EF" w:rsidP="00DC3FDC">
            <w:pPr>
              <w:pStyle w:val="BodyText"/>
              <w:ind w:left="0"/>
              <w:jc w:val="center"/>
              <w:rPr>
                <w:rFonts w:ascii="Calibri" w:hAnsi="Calibri" w:cs="Calibri"/>
                <w:szCs w:val="20"/>
              </w:rPr>
            </w:pPr>
          </w:p>
        </w:tc>
      </w:tr>
      <w:tr w:rsidR="002306EF" w:rsidRPr="00406BB1" w14:paraId="508A2871" w14:textId="77777777" w:rsidTr="00AC59CC">
        <w:tc>
          <w:tcPr>
            <w:tcW w:w="1440" w:type="dxa"/>
            <w:shd w:val="clear" w:color="auto" w:fill="D9D9D9"/>
          </w:tcPr>
          <w:p w14:paraId="10A17EF9"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1E90C66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318319A"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F</w:t>
            </w:r>
          </w:p>
        </w:tc>
        <w:tc>
          <w:tcPr>
            <w:tcW w:w="990" w:type="dxa"/>
            <w:shd w:val="clear" w:color="auto" w:fill="D9D9D9"/>
          </w:tcPr>
          <w:p w14:paraId="4233AA6A"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531D6EF3"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2B36388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A24054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32EBA4BA"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151B39EE" w14:textId="77777777" w:rsidR="002306EF" w:rsidRPr="001D19A6" w:rsidRDefault="002306EF" w:rsidP="00DC3FDC">
            <w:pPr>
              <w:pStyle w:val="BodyText"/>
              <w:ind w:left="0"/>
              <w:jc w:val="center"/>
              <w:rPr>
                <w:rFonts w:ascii="Calibri" w:hAnsi="Calibri" w:cs="Calibri"/>
                <w:szCs w:val="20"/>
              </w:rPr>
            </w:pPr>
          </w:p>
        </w:tc>
      </w:tr>
      <w:tr w:rsidR="002306EF" w:rsidRPr="00406BB1" w14:paraId="31646831" w14:textId="77777777" w:rsidTr="00AC59CC">
        <w:tc>
          <w:tcPr>
            <w:tcW w:w="1440" w:type="dxa"/>
            <w:shd w:val="clear" w:color="auto" w:fill="D9D9D9"/>
          </w:tcPr>
          <w:p w14:paraId="5F3E4DBE"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743951E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609047B"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10</w:t>
            </w:r>
          </w:p>
        </w:tc>
        <w:tc>
          <w:tcPr>
            <w:tcW w:w="990" w:type="dxa"/>
            <w:shd w:val="clear" w:color="auto" w:fill="D9D9D9"/>
          </w:tcPr>
          <w:p w14:paraId="32FDC79D"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4CDF9F3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9EBB7E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22FAF83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1111A4B6"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6CE89336" w14:textId="77777777" w:rsidR="002306EF" w:rsidRPr="001D19A6" w:rsidRDefault="002306EF" w:rsidP="00DC3FDC">
            <w:pPr>
              <w:pStyle w:val="BodyText"/>
              <w:ind w:left="0"/>
              <w:jc w:val="center"/>
              <w:rPr>
                <w:rFonts w:ascii="Calibri" w:hAnsi="Calibri" w:cs="Calibri"/>
                <w:szCs w:val="20"/>
              </w:rPr>
            </w:pPr>
          </w:p>
        </w:tc>
      </w:tr>
      <w:tr w:rsidR="002306EF" w:rsidRPr="00406BB1" w14:paraId="4E4A31BE" w14:textId="77777777" w:rsidTr="00AC59CC">
        <w:tc>
          <w:tcPr>
            <w:tcW w:w="1440" w:type="dxa"/>
            <w:shd w:val="clear" w:color="auto" w:fill="D9D9D9"/>
          </w:tcPr>
          <w:p w14:paraId="73FDF717"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70FD1EA5"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98D925C"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11</w:t>
            </w:r>
          </w:p>
        </w:tc>
        <w:tc>
          <w:tcPr>
            <w:tcW w:w="990" w:type="dxa"/>
            <w:shd w:val="clear" w:color="auto" w:fill="D9D9D9"/>
          </w:tcPr>
          <w:p w14:paraId="073494FD"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07445EE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4FA08E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734743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625B23D7"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5D7AE258" w14:textId="77777777" w:rsidR="002306EF" w:rsidRPr="001D19A6" w:rsidRDefault="002306EF" w:rsidP="00DC3FDC">
            <w:pPr>
              <w:pStyle w:val="BodyText"/>
              <w:ind w:left="0"/>
              <w:jc w:val="center"/>
              <w:rPr>
                <w:rFonts w:ascii="Calibri" w:hAnsi="Calibri" w:cs="Calibri"/>
                <w:szCs w:val="20"/>
              </w:rPr>
            </w:pPr>
          </w:p>
        </w:tc>
      </w:tr>
      <w:tr w:rsidR="002306EF" w:rsidRPr="00406BB1" w14:paraId="13AB51EE" w14:textId="77777777" w:rsidTr="00AC59CC">
        <w:tc>
          <w:tcPr>
            <w:tcW w:w="1440" w:type="dxa"/>
            <w:shd w:val="clear" w:color="auto" w:fill="D9D9D9"/>
          </w:tcPr>
          <w:p w14:paraId="0F6335D2"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6C146D10"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6A8EC5B"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12</w:t>
            </w:r>
          </w:p>
        </w:tc>
        <w:tc>
          <w:tcPr>
            <w:tcW w:w="990" w:type="dxa"/>
            <w:shd w:val="clear" w:color="auto" w:fill="D9D9D9"/>
          </w:tcPr>
          <w:p w14:paraId="79804E79"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4A4F7BF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654281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594023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5A266A86"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0ED16F66" w14:textId="77777777" w:rsidR="002306EF" w:rsidRPr="001D19A6" w:rsidRDefault="002306EF" w:rsidP="00DC3FDC">
            <w:pPr>
              <w:pStyle w:val="BodyText"/>
              <w:ind w:left="0"/>
              <w:jc w:val="center"/>
              <w:rPr>
                <w:rFonts w:ascii="Calibri" w:hAnsi="Calibri" w:cs="Calibri"/>
                <w:szCs w:val="20"/>
              </w:rPr>
            </w:pPr>
          </w:p>
        </w:tc>
      </w:tr>
      <w:tr w:rsidR="002306EF" w:rsidRPr="00406BB1" w14:paraId="619021D1" w14:textId="77777777" w:rsidTr="00AC59CC">
        <w:tc>
          <w:tcPr>
            <w:tcW w:w="1440" w:type="dxa"/>
            <w:shd w:val="clear" w:color="auto" w:fill="D9D9D9"/>
          </w:tcPr>
          <w:p w14:paraId="2E72E1F1"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0852A32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54A0FBE"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13</w:t>
            </w:r>
          </w:p>
        </w:tc>
        <w:tc>
          <w:tcPr>
            <w:tcW w:w="990" w:type="dxa"/>
            <w:shd w:val="clear" w:color="auto" w:fill="D9D9D9"/>
          </w:tcPr>
          <w:p w14:paraId="654AE089"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0494D2EC"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C6C517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27E491A"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1C7427D"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544E794B" w14:textId="77777777" w:rsidR="002306EF" w:rsidRPr="001D19A6" w:rsidRDefault="002306EF" w:rsidP="00DC3FDC">
            <w:pPr>
              <w:pStyle w:val="BodyText"/>
              <w:ind w:left="0"/>
              <w:jc w:val="center"/>
              <w:rPr>
                <w:rFonts w:ascii="Calibri" w:hAnsi="Calibri" w:cs="Calibri"/>
                <w:szCs w:val="20"/>
              </w:rPr>
            </w:pPr>
          </w:p>
        </w:tc>
      </w:tr>
      <w:tr w:rsidR="002306EF" w:rsidRPr="00406BB1" w14:paraId="02218571" w14:textId="77777777" w:rsidTr="00AC59CC">
        <w:tc>
          <w:tcPr>
            <w:tcW w:w="1440" w:type="dxa"/>
            <w:shd w:val="clear" w:color="auto" w:fill="D9D9D9"/>
          </w:tcPr>
          <w:p w14:paraId="716E2B29"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2A7AB4BD"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0747F6A"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14</w:t>
            </w:r>
          </w:p>
        </w:tc>
        <w:tc>
          <w:tcPr>
            <w:tcW w:w="990" w:type="dxa"/>
            <w:shd w:val="clear" w:color="auto" w:fill="D9D9D9"/>
          </w:tcPr>
          <w:p w14:paraId="5048EDA8"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18D2324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2E09FD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E61F712"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5F5024D6"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20A20188" w14:textId="77777777" w:rsidR="002306EF" w:rsidRPr="001D19A6" w:rsidRDefault="002306EF" w:rsidP="00DC3FDC">
            <w:pPr>
              <w:pStyle w:val="BodyText"/>
              <w:ind w:left="0"/>
              <w:jc w:val="center"/>
              <w:rPr>
                <w:rFonts w:ascii="Calibri" w:hAnsi="Calibri" w:cs="Calibri"/>
                <w:szCs w:val="20"/>
              </w:rPr>
            </w:pPr>
          </w:p>
        </w:tc>
      </w:tr>
      <w:tr w:rsidR="002306EF" w:rsidRPr="00406BB1" w14:paraId="7C0DB852" w14:textId="77777777" w:rsidTr="00AC59CC">
        <w:tc>
          <w:tcPr>
            <w:tcW w:w="1440" w:type="dxa"/>
            <w:shd w:val="clear" w:color="auto" w:fill="D9D9D9"/>
          </w:tcPr>
          <w:p w14:paraId="5B08FB05"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0292C6CA"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3E0E0F0"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15</w:t>
            </w:r>
          </w:p>
        </w:tc>
        <w:tc>
          <w:tcPr>
            <w:tcW w:w="990" w:type="dxa"/>
            <w:shd w:val="clear" w:color="auto" w:fill="D9D9D9"/>
          </w:tcPr>
          <w:p w14:paraId="752241CF"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3E43A540"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4275640"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424B27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7EDF3134"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536F9E03" w14:textId="77777777" w:rsidR="002306EF" w:rsidRPr="001D19A6" w:rsidRDefault="002306EF" w:rsidP="00DC3FDC">
            <w:pPr>
              <w:pStyle w:val="BodyText"/>
              <w:ind w:left="0"/>
              <w:jc w:val="center"/>
              <w:rPr>
                <w:rFonts w:ascii="Calibri" w:hAnsi="Calibri" w:cs="Calibri"/>
                <w:szCs w:val="20"/>
              </w:rPr>
            </w:pPr>
          </w:p>
        </w:tc>
      </w:tr>
      <w:tr w:rsidR="002306EF" w:rsidRPr="00406BB1" w14:paraId="5CAD8FA4" w14:textId="77777777" w:rsidTr="00AC59CC">
        <w:tc>
          <w:tcPr>
            <w:tcW w:w="1440" w:type="dxa"/>
            <w:shd w:val="clear" w:color="auto" w:fill="D9D9D9"/>
          </w:tcPr>
          <w:p w14:paraId="35651CD3"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030F880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5E1F898"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16</w:t>
            </w:r>
          </w:p>
        </w:tc>
        <w:tc>
          <w:tcPr>
            <w:tcW w:w="990" w:type="dxa"/>
            <w:shd w:val="clear" w:color="auto" w:fill="D9D9D9"/>
          </w:tcPr>
          <w:p w14:paraId="490A8B5B"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3490EC01"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6BAB7A2"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4239074"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53697A5F"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10886C40" w14:textId="77777777" w:rsidR="002306EF" w:rsidRPr="001D19A6" w:rsidRDefault="002306EF" w:rsidP="00DC3FDC">
            <w:pPr>
              <w:pStyle w:val="BodyText"/>
              <w:ind w:left="0"/>
              <w:jc w:val="center"/>
              <w:rPr>
                <w:rFonts w:ascii="Calibri" w:hAnsi="Calibri" w:cs="Calibri"/>
                <w:szCs w:val="20"/>
              </w:rPr>
            </w:pPr>
          </w:p>
        </w:tc>
      </w:tr>
      <w:tr w:rsidR="002306EF" w:rsidRPr="00406BB1" w14:paraId="36E2C124" w14:textId="77777777" w:rsidTr="00AC59CC">
        <w:tc>
          <w:tcPr>
            <w:tcW w:w="1440" w:type="dxa"/>
            <w:shd w:val="clear" w:color="auto" w:fill="D9D9D9"/>
          </w:tcPr>
          <w:p w14:paraId="096C6FDB"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200BDFE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299755E"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17</w:t>
            </w:r>
          </w:p>
        </w:tc>
        <w:tc>
          <w:tcPr>
            <w:tcW w:w="990" w:type="dxa"/>
            <w:shd w:val="clear" w:color="auto" w:fill="D9D9D9"/>
          </w:tcPr>
          <w:p w14:paraId="54383F75"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0CE76112"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2383B9CC"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F7B7AD0"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F233DC8"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5605C851" w14:textId="77777777" w:rsidR="002306EF" w:rsidRPr="001D19A6" w:rsidRDefault="002306EF" w:rsidP="00DC3FDC">
            <w:pPr>
              <w:pStyle w:val="BodyText"/>
              <w:ind w:left="0"/>
              <w:jc w:val="center"/>
              <w:rPr>
                <w:rFonts w:ascii="Calibri" w:hAnsi="Calibri" w:cs="Calibri"/>
                <w:szCs w:val="20"/>
              </w:rPr>
            </w:pPr>
          </w:p>
        </w:tc>
      </w:tr>
      <w:tr w:rsidR="002306EF" w:rsidRPr="00406BB1" w14:paraId="4603F4F4" w14:textId="77777777" w:rsidTr="00AC59CC">
        <w:tc>
          <w:tcPr>
            <w:tcW w:w="1440" w:type="dxa"/>
            <w:shd w:val="clear" w:color="auto" w:fill="D9D9D9"/>
          </w:tcPr>
          <w:p w14:paraId="34184344"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21D9629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2BA8215C"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18</w:t>
            </w:r>
          </w:p>
        </w:tc>
        <w:tc>
          <w:tcPr>
            <w:tcW w:w="990" w:type="dxa"/>
            <w:shd w:val="clear" w:color="auto" w:fill="D9D9D9"/>
          </w:tcPr>
          <w:p w14:paraId="6C148C7A"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6B5E1E2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4B7A57F"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454BF31"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2237B4A3"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4E199207" w14:textId="77777777" w:rsidR="002306EF" w:rsidRPr="001D19A6" w:rsidRDefault="002306EF" w:rsidP="00DC3FDC">
            <w:pPr>
              <w:pStyle w:val="BodyText"/>
              <w:ind w:left="0"/>
              <w:jc w:val="center"/>
              <w:rPr>
                <w:rFonts w:ascii="Calibri" w:hAnsi="Calibri" w:cs="Calibri"/>
                <w:szCs w:val="20"/>
              </w:rPr>
            </w:pPr>
          </w:p>
        </w:tc>
      </w:tr>
      <w:tr w:rsidR="002306EF" w:rsidRPr="00406BB1" w14:paraId="70DA1E67" w14:textId="77777777" w:rsidTr="00AC59CC">
        <w:tc>
          <w:tcPr>
            <w:tcW w:w="1440" w:type="dxa"/>
            <w:shd w:val="clear" w:color="auto" w:fill="D9D9D9"/>
          </w:tcPr>
          <w:p w14:paraId="20D90963"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4149DF26"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A0299E2"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19</w:t>
            </w:r>
          </w:p>
        </w:tc>
        <w:tc>
          <w:tcPr>
            <w:tcW w:w="990" w:type="dxa"/>
            <w:shd w:val="clear" w:color="auto" w:fill="D9D9D9"/>
          </w:tcPr>
          <w:p w14:paraId="60D64E36"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1883690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0460EB3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52D57C2"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78C63BA"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2FDA9D87" w14:textId="77777777" w:rsidR="002306EF" w:rsidRPr="001D19A6" w:rsidRDefault="002306EF" w:rsidP="00DC3FDC">
            <w:pPr>
              <w:pStyle w:val="BodyText"/>
              <w:ind w:left="0"/>
              <w:jc w:val="center"/>
              <w:rPr>
                <w:rFonts w:ascii="Calibri" w:hAnsi="Calibri" w:cs="Calibri"/>
                <w:szCs w:val="20"/>
              </w:rPr>
            </w:pPr>
          </w:p>
        </w:tc>
      </w:tr>
      <w:tr w:rsidR="002306EF" w:rsidRPr="00406BB1" w14:paraId="55A8BF72" w14:textId="77777777" w:rsidTr="00AC59CC">
        <w:tc>
          <w:tcPr>
            <w:tcW w:w="1440" w:type="dxa"/>
            <w:shd w:val="clear" w:color="auto" w:fill="D9D9D9"/>
          </w:tcPr>
          <w:p w14:paraId="7ACD57DD"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32B0C2A1"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2277261"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1A</w:t>
            </w:r>
          </w:p>
        </w:tc>
        <w:tc>
          <w:tcPr>
            <w:tcW w:w="990" w:type="dxa"/>
            <w:shd w:val="clear" w:color="auto" w:fill="D9D9D9"/>
          </w:tcPr>
          <w:p w14:paraId="7E5BCF8C"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233625AC"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F4FFC0B"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A85138D"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E4BF53F"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130C3061" w14:textId="77777777" w:rsidR="002306EF" w:rsidRPr="001D19A6" w:rsidRDefault="002306EF" w:rsidP="00DC3FDC">
            <w:pPr>
              <w:pStyle w:val="BodyText"/>
              <w:ind w:left="0"/>
              <w:jc w:val="center"/>
              <w:rPr>
                <w:rFonts w:ascii="Calibri" w:hAnsi="Calibri" w:cs="Calibri"/>
                <w:szCs w:val="20"/>
              </w:rPr>
            </w:pPr>
          </w:p>
        </w:tc>
      </w:tr>
      <w:tr w:rsidR="002306EF" w:rsidRPr="00406BB1" w14:paraId="0F97DCB6" w14:textId="77777777" w:rsidTr="00AC59CC">
        <w:tc>
          <w:tcPr>
            <w:tcW w:w="1440" w:type="dxa"/>
            <w:shd w:val="clear" w:color="auto" w:fill="D9D9D9"/>
          </w:tcPr>
          <w:p w14:paraId="45C559D2"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3F13AC3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70C2E5DD"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1B</w:t>
            </w:r>
          </w:p>
        </w:tc>
        <w:tc>
          <w:tcPr>
            <w:tcW w:w="990" w:type="dxa"/>
            <w:shd w:val="clear" w:color="auto" w:fill="D9D9D9"/>
          </w:tcPr>
          <w:p w14:paraId="7FF94358"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1899951C"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6FA1CAD"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42AF9F4"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FC3EF11"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6AB72874" w14:textId="77777777" w:rsidR="002306EF" w:rsidRPr="001D19A6" w:rsidRDefault="002306EF" w:rsidP="00DC3FDC">
            <w:pPr>
              <w:pStyle w:val="BodyText"/>
              <w:ind w:left="0"/>
              <w:jc w:val="center"/>
              <w:rPr>
                <w:rFonts w:ascii="Calibri" w:hAnsi="Calibri" w:cs="Calibri"/>
                <w:szCs w:val="20"/>
              </w:rPr>
            </w:pPr>
          </w:p>
        </w:tc>
      </w:tr>
      <w:tr w:rsidR="002306EF" w:rsidRPr="00406BB1" w14:paraId="7FAF7D97" w14:textId="77777777" w:rsidTr="00AC59CC">
        <w:tc>
          <w:tcPr>
            <w:tcW w:w="1440" w:type="dxa"/>
            <w:shd w:val="clear" w:color="auto" w:fill="D9D9D9"/>
          </w:tcPr>
          <w:p w14:paraId="4FFADB2D"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65B73BDD"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1808A6A"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1C</w:t>
            </w:r>
          </w:p>
        </w:tc>
        <w:tc>
          <w:tcPr>
            <w:tcW w:w="990" w:type="dxa"/>
            <w:shd w:val="clear" w:color="auto" w:fill="D9D9D9"/>
          </w:tcPr>
          <w:p w14:paraId="7B4AEB62"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0434F781"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7F07CEB9"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9929E9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38DC06B7"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6BFA62DC" w14:textId="77777777" w:rsidR="002306EF" w:rsidRPr="001D19A6" w:rsidRDefault="002306EF" w:rsidP="00DC3FDC">
            <w:pPr>
              <w:pStyle w:val="BodyText"/>
              <w:ind w:left="0"/>
              <w:jc w:val="center"/>
              <w:rPr>
                <w:rFonts w:ascii="Calibri" w:hAnsi="Calibri" w:cs="Calibri"/>
                <w:szCs w:val="20"/>
              </w:rPr>
            </w:pPr>
          </w:p>
        </w:tc>
      </w:tr>
      <w:tr w:rsidR="002306EF" w:rsidRPr="00406BB1" w14:paraId="35B351D3" w14:textId="77777777" w:rsidTr="00AC59CC">
        <w:tc>
          <w:tcPr>
            <w:tcW w:w="1440" w:type="dxa"/>
            <w:shd w:val="clear" w:color="auto" w:fill="D9D9D9"/>
          </w:tcPr>
          <w:p w14:paraId="0A720AD0"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541571E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5BF886D"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1D</w:t>
            </w:r>
          </w:p>
        </w:tc>
        <w:tc>
          <w:tcPr>
            <w:tcW w:w="990" w:type="dxa"/>
            <w:shd w:val="clear" w:color="auto" w:fill="D9D9D9"/>
          </w:tcPr>
          <w:p w14:paraId="2FE1B1D0"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006F47D7"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4823BD53"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E22F82A"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3E972E7C"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48DF32F9" w14:textId="77777777" w:rsidR="002306EF" w:rsidRPr="001D19A6" w:rsidRDefault="002306EF" w:rsidP="00DC3FDC">
            <w:pPr>
              <w:pStyle w:val="BodyText"/>
              <w:ind w:left="0"/>
              <w:jc w:val="center"/>
              <w:rPr>
                <w:rFonts w:ascii="Calibri" w:hAnsi="Calibri" w:cs="Calibri"/>
                <w:szCs w:val="20"/>
              </w:rPr>
            </w:pPr>
          </w:p>
        </w:tc>
      </w:tr>
      <w:tr w:rsidR="002306EF" w:rsidRPr="00406BB1" w14:paraId="6FB688CE" w14:textId="77777777" w:rsidTr="00AC59CC">
        <w:tc>
          <w:tcPr>
            <w:tcW w:w="1440" w:type="dxa"/>
            <w:shd w:val="clear" w:color="auto" w:fill="D9D9D9"/>
          </w:tcPr>
          <w:p w14:paraId="3B56DD8D"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0E7E3228"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A56EA65"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1E</w:t>
            </w:r>
          </w:p>
        </w:tc>
        <w:tc>
          <w:tcPr>
            <w:tcW w:w="990" w:type="dxa"/>
            <w:shd w:val="clear" w:color="auto" w:fill="D9D9D9"/>
          </w:tcPr>
          <w:p w14:paraId="136AF192"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08C22F75"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CA33E93"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3DA4412E"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616548E4"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05AA421A" w14:textId="77777777" w:rsidR="002306EF" w:rsidRPr="001D19A6" w:rsidRDefault="002306EF" w:rsidP="00DC3FDC">
            <w:pPr>
              <w:pStyle w:val="BodyText"/>
              <w:ind w:left="0"/>
              <w:jc w:val="center"/>
              <w:rPr>
                <w:rFonts w:ascii="Calibri" w:hAnsi="Calibri" w:cs="Calibri"/>
                <w:szCs w:val="20"/>
              </w:rPr>
            </w:pPr>
          </w:p>
        </w:tc>
      </w:tr>
      <w:tr w:rsidR="002306EF" w:rsidRPr="00464A98" w14:paraId="49F741B2" w14:textId="77777777" w:rsidTr="00AC59CC">
        <w:tc>
          <w:tcPr>
            <w:tcW w:w="1440" w:type="dxa"/>
            <w:shd w:val="clear" w:color="auto" w:fill="D9D9D9"/>
          </w:tcPr>
          <w:p w14:paraId="48AB2ADD" w14:textId="77777777" w:rsidR="002306EF" w:rsidRPr="001D19A6" w:rsidRDefault="002306EF" w:rsidP="00DC3FDC">
            <w:pPr>
              <w:pStyle w:val="BodyText"/>
              <w:ind w:left="0"/>
              <w:jc w:val="center"/>
              <w:rPr>
                <w:rFonts w:ascii="Calibri" w:hAnsi="Calibri" w:cs="Calibri"/>
                <w:szCs w:val="20"/>
              </w:rPr>
            </w:pPr>
          </w:p>
        </w:tc>
        <w:tc>
          <w:tcPr>
            <w:tcW w:w="960" w:type="dxa"/>
            <w:shd w:val="clear" w:color="auto" w:fill="BFBFBF"/>
          </w:tcPr>
          <w:p w14:paraId="69984D01"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12CF0EB6" w14:textId="77777777" w:rsidR="002306EF" w:rsidRPr="001D19A6" w:rsidRDefault="002306EF" w:rsidP="00DC3FDC">
            <w:pPr>
              <w:pStyle w:val="BodyText"/>
              <w:ind w:left="0"/>
              <w:jc w:val="center"/>
              <w:rPr>
                <w:rFonts w:ascii="Calibri" w:hAnsi="Calibri" w:cs="Calibri"/>
                <w:szCs w:val="20"/>
              </w:rPr>
            </w:pPr>
            <w:r w:rsidRPr="001D19A6">
              <w:rPr>
                <w:rFonts w:ascii="Calibri" w:hAnsi="Calibri" w:cs="Calibri"/>
                <w:szCs w:val="20"/>
              </w:rPr>
              <w:t>1F</w:t>
            </w:r>
          </w:p>
        </w:tc>
        <w:tc>
          <w:tcPr>
            <w:tcW w:w="990" w:type="dxa"/>
            <w:shd w:val="clear" w:color="auto" w:fill="D9D9D9"/>
          </w:tcPr>
          <w:p w14:paraId="2C740C73" w14:textId="77777777" w:rsidR="002306EF" w:rsidRPr="001D19A6" w:rsidRDefault="002306EF" w:rsidP="00DC3FDC">
            <w:pPr>
              <w:pStyle w:val="BodyText"/>
              <w:ind w:left="0"/>
              <w:jc w:val="center"/>
              <w:rPr>
                <w:rFonts w:ascii="Calibri" w:hAnsi="Calibri" w:cs="Calibri"/>
                <w:szCs w:val="20"/>
              </w:rPr>
            </w:pPr>
          </w:p>
        </w:tc>
        <w:tc>
          <w:tcPr>
            <w:tcW w:w="900" w:type="dxa"/>
            <w:shd w:val="clear" w:color="auto" w:fill="D9D9D9"/>
          </w:tcPr>
          <w:p w14:paraId="7B0E5152"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6F52A3CF"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BFBFBF"/>
          </w:tcPr>
          <w:p w14:paraId="50632121" w14:textId="77777777" w:rsidR="002306EF" w:rsidRPr="001D19A6" w:rsidRDefault="002306EF" w:rsidP="00DC3FDC">
            <w:pPr>
              <w:pStyle w:val="BodyText"/>
              <w:ind w:left="0"/>
              <w:jc w:val="center"/>
              <w:rPr>
                <w:rFonts w:ascii="Calibri" w:hAnsi="Calibri" w:cs="Calibri"/>
                <w:szCs w:val="20"/>
              </w:rPr>
            </w:pPr>
          </w:p>
        </w:tc>
        <w:tc>
          <w:tcPr>
            <w:tcW w:w="990" w:type="dxa"/>
            <w:shd w:val="clear" w:color="auto" w:fill="D9D9D9"/>
          </w:tcPr>
          <w:p w14:paraId="05FABC3E" w14:textId="77777777" w:rsidR="002306EF" w:rsidRPr="001D19A6" w:rsidRDefault="002306EF" w:rsidP="00DC3FDC">
            <w:pPr>
              <w:pStyle w:val="BodyText"/>
              <w:ind w:left="0"/>
              <w:jc w:val="center"/>
              <w:rPr>
                <w:rFonts w:ascii="Calibri" w:hAnsi="Calibri" w:cs="Calibri"/>
                <w:szCs w:val="20"/>
              </w:rPr>
            </w:pPr>
          </w:p>
        </w:tc>
        <w:tc>
          <w:tcPr>
            <w:tcW w:w="1020" w:type="dxa"/>
            <w:shd w:val="clear" w:color="auto" w:fill="D9D9D9"/>
          </w:tcPr>
          <w:p w14:paraId="7F145469" w14:textId="77777777" w:rsidR="002306EF" w:rsidRPr="001D19A6" w:rsidRDefault="002306EF" w:rsidP="00DC3FDC">
            <w:pPr>
              <w:pStyle w:val="BodyText"/>
              <w:ind w:left="0"/>
              <w:jc w:val="center"/>
              <w:rPr>
                <w:rFonts w:ascii="Calibri" w:hAnsi="Calibri" w:cs="Calibri"/>
                <w:szCs w:val="20"/>
              </w:rPr>
            </w:pPr>
          </w:p>
        </w:tc>
      </w:tr>
    </w:tbl>
    <w:p w14:paraId="2DA025C1" w14:textId="77777777" w:rsidR="00D52079" w:rsidRDefault="00D52079" w:rsidP="00D52079">
      <w:pPr>
        <w:pStyle w:val="Heading2"/>
      </w:pPr>
    </w:p>
    <w:p w14:paraId="73D519A7" w14:textId="77777777" w:rsidR="00593542" w:rsidRDefault="00593542" w:rsidP="00593542"/>
    <w:p w14:paraId="514612E1" w14:textId="77777777" w:rsidR="00593542" w:rsidRDefault="00593542" w:rsidP="00593542"/>
    <w:p w14:paraId="084F1B48" w14:textId="77777777" w:rsidR="00593542" w:rsidRDefault="00593542" w:rsidP="00593542"/>
    <w:p w14:paraId="5DD64EF4" w14:textId="77777777" w:rsidR="00593542" w:rsidRDefault="00593542" w:rsidP="00593542"/>
    <w:p w14:paraId="019FD085" w14:textId="77777777" w:rsidR="00593542" w:rsidRDefault="00593542" w:rsidP="00593542"/>
    <w:p w14:paraId="6B0F24AD" w14:textId="77777777" w:rsidR="00593542" w:rsidRDefault="00593542" w:rsidP="00593542"/>
    <w:p w14:paraId="3EFF010D" w14:textId="77777777" w:rsidR="00593542" w:rsidRDefault="00593542" w:rsidP="00593542"/>
    <w:p w14:paraId="57D82D02" w14:textId="77777777" w:rsidR="00593542" w:rsidRDefault="00593542" w:rsidP="00593542"/>
    <w:p w14:paraId="1B43850A" w14:textId="77777777" w:rsidR="00593542" w:rsidRDefault="00593542" w:rsidP="00593542"/>
    <w:p w14:paraId="085385E9" w14:textId="77777777" w:rsidR="00593542" w:rsidRDefault="00593542" w:rsidP="00593542"/>
    <w:p w14:paraId="0744F4BE" w14:textId="77777777" w:rsidR="00593542" w:rsidRPr="00593542" w:rsidRDefault="00593542" w:rsidP="00593542"/>
    <w:p w14:paraId="7B6DE03B" w14:textId="77777777" w:rsidR="00D52079" w:rsidRDefault="00D52079" w:rsidP="00D52079">
      <w:pPr>
        <w:pStyle w:val="Heading2"/>
        <w:numPr>
          <w:ilvl w:val="1"/>
          <w:numId w:val="16"/>
        </w:numPr>
      </w:pPr>
      <w:bookmarkStart w:id="88" w:name="_Toc273005880"/>
      <w:r>
        <w:t>Postilion Key Types</w:t>
      </w:r>
      <w:bookmarkEnd w:id="88"/>
    </w:p>
    <w:p w14:paraId="41403503" w14:textId="77777777" w:rsidR="00AC59CC" w:rsidRDefault="00AB4040" w:rsidP="00AC59CC">
      <w:r>
        <w:t xml:space="preserve">The screenshot </w:t>
      </w:r>
      <w:r w:rsidR="00AC59CC">
        <w:t>examples demonstrate</w:t>
      </w:r>
      <w:r>
        <w:t xml:space="preserve"> how keys should be configured in the ‘Hardware Security Module’ of Postilion </w:t>
      </w:r>
      <w:r w:rsidR="00593542">
        <w:t>Real time</w:t>
      </w:r>
      <w:r>
        <w:t xml:space="preserve"> Management Console.</w:t>
      </w:r>
    </w:p>
    <w:p w14:paraId="573E9E69" w14:textId="77777777" w:rsidR="00AC59CC" w:rsidRDefault="00AC59CC" w:rsidP="00AC59CC"/>
    <w:p w14:paraId="185018AF" w14:textId="77777777" w:rsidR="00AC59CC" w:rsidRDefault="00AC59CC" w:rsidP="00AC59CC">
      <w:r>
        <w:t xml:space="preserve">The key type configuration is </w:t>
      </w:r>
      <w:r w:rsidR="0020255D">
        <w:t xml:space="preserve">for keys that </w:t>
      </w:r>
      <w:proofErr w:type="gramStart"/>
      <w:r w:rsidR="0020255D">
        <w:t>will be exported,</w:t>
      </w:r>
      <w:proofErr w:type="gramEnd"/>
      <w:r w:rsidR="0020255D">
        <w:t xml:space="preserve"> therefore no Variants are specified. After the keys have been exported ‘ATALLA’ variants can be specified.</w:t>
      </w:r>
    </w:p>
    <w:p w14:paraId="53CFB2B0" w14:textId="77777777" w:rsidR="00AC59CC" w:rsidRDefault="00AC59CC" w:rsidP="00AC59CC"/>
    <w:tbl>
      <w:tblPr>
        <w:tblW w:w="928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1188"/>
        <w:gridCol w:w="1080"/>
        <w:gridCol w:w="990"/>
        <w:gridCol w:w="990"/>
        <w:gridCol w:w="900"/>
        <w:gridCol w:w="1122"/>
        <w:gridCol w:w="990"/>
        <w:gridCol w:w="990"/>
        <w:gridCol w:w="1038"/>
      </w:tblGrid>
      <w:tr w:rsidR="00AC59CC" w:rsidRPr="00406BB1" w14:paraId="3C7A052F" w14:textId="77777777" w:rsidTr="00AC59CC">
        <w:trPr>
          <w:trHeight w:val="250"/>
        </w:trPr>
        <w:tc>
          <w:tcPr>
            <w:tcW w:w="9288" w:type="dxa"/>
            <w:gridSpan w:val="9"/>
            <w:tcBorders>
              <w:bottom w:val="single" w:sz="18" w:space="0" w:color="FFFFFF"/>
            </w:tcBorders>
            <w:shd w:val="clear" w:color="auto" w:fill="A6A6A6"/>
          </w:tcPr>
          <w:p w14:paraId="6206DDDB" w14:textId="77777777" w:rsidR="00AC59CC" w:rsidRPr="001D19A6" w:rsidRDefault="00AC59CC" w:rsidP="00AC59CC">
            <w:pPr>
              <w:pStyle w:val="BodyText"/>
              <w:ind w:left="0"/>
              <w:jc w:val="center"/>
              <w:rPr>
                <w:rFonts w:ascii="Calibri" w:hAnsi="Calibri" w:cs="Calibri"/>
                <w:b/>
                <w:szCs w:val="20"/>
              </w:rPr>
            </w:pPr>
            <w:r w:rsidRPr="001D19A6">
              <w:rPr>
                <w:rFonts w:ascii="Calibri" w:hAnsi="Calibri" w:cs="Calibri"/>
                <w:b/>
                <w:szCs w:val="20"/>
              </w:rPr>
              <w:t>Postilion</w:t>
            </w:r>
            <w:r>
              <w:rPr>
                <w:rFonts w:ascii="Calibri" w:hAnsi="Calibri" w:cs="Calibri"/>
                <w:b/>
                <w:szCs w:val="20"/>
              </w:rPr>
              <w:t xml:space="preserve"> Key Type Configuration Parameters</w:t>
            </w:r>
          </w:p>
        </w:tc>
      </w:tr>
      <w:tr w:rsidR="00AC59CC" w:rsidRPr="00406BB1" w14:paraId="41233C33" w14:textId="77777777" w:rsidTr="00AC59CC">
        <w:trPr>
          <w:trHeight w:val="133"/>
        </w:trPr>
        <w:tc>
          <w:tcPr>
            <w:tcW w:w="1188" w:type="dxa"/>
            <w:shd w:val="clear" w:color="auto" w:fill="D9D9D9" w:themeFill="background1" w:themeFillShade="D9"/>
          </w:tcPr>
          <w:p w14:paraId="3025A1C2" w14:textId="77777777" w:rsidR="00AC59CC" w:rsidRPr="001D19A6" w:rsidRDefault="00AC59CC" w:rsidP="00AC59CC">
            <w:pPr>
              <w:pStyle w:val="BodyText"/>
              <w:ind w:left="0"/>
              <w:jc w:val="center"/>
              <w:rPr>
                <w:rFonts w:ascii="Calibri" w:hAnsi="Calibri" w:cs="Calibri"/>
                <w:b/>
                <w:szCs w:val="20"/>
              </w:rPr>
            </w:pPr>
            <w:r w:rsidRPr="001D19A6">
              <w:rPr>
                <w:rFonts w:ascii="Calibri" w:hAnsi="Calibri" w:cs="Calibri"/>
                <w:b/>
                <w:szCs w:val="20"/>
              </w:rPr>
              <w:t>Common Keys</w:t>
            </w:r>
          </w:p>
        </w:tc>
        <w:tc>
          <w:tcPr>
            <w:tcW w:w="1080" w:type="dxa"/>
            <w:shd w:val="clear" w:color="auto" w:fill="BFBFBF"/>
          </w:tcPr>
          <w:p w14:paraId="2EBB6678"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HSM Type</w:t>
            </w:r>
          </w:p>
        </w:tc>
        <w:tc>
          <w:tcPr>
            <w:tcW w:w="990" w:type="dxa"/>
            <w:shd w:val="clear" w:color="auto" w:fill="BFBFBF"/>
          </w:tcPr>
          <w:p w14:paraId="6656DF03"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Key Type</w:t>
            </w:r>
          </w:p>
        </w:tc>
        <w:tc>
          <w:tcPr>
            <w:tcW w:w="990" w:type="dxa"/>
            <w:shd w:val="clear" w:color="auto" w:fill="D9D9D9"/>
          </w:tcPr>
          <w:p w14:paraId="2DB652A1"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PIN Block Format</w:t>
            </w:r>
          </w:p>
        </w:tc>
        <w:tc>
          <w:tcPr>
            <w:tcW w:w="900" w:type="dxa"/>
            <w:shd w:val="clear" w:color="auto" w:fill="D9D9D9"/>
          </w:tcPr>
          <w:p w14:paraId="468CAA7A"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IBM PIN Scheme</w:t>
            </w:r>
          </w:p>
        </w:tc>
        <w:tc>
          <w:tcPr>
            <w:tcW w:w="1122" w:type="dxa"/>
            <w:shd w:val="clear" w:color="auto" w:fill="BFBFBF"/>
          </w:tcPr>
          <w:p w14:paraId="1D74E8CF"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Domain</w:t>
            </w:r>
          </w:p>
        </w:tc>
        <w:tc>
          <w:tcPr>
            <w:tcW w:w="990" w:type="dxa"/>
            <w:shd w:val="clear" w:color="auto" w:fill="BFBFBF"/>
          </w:tcPr>
          <w:p w14:paraId="2914028D"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Variants</w:t>
            </w:r>
          </w:p>
        </w:tc>
        <w:tc>
          <w:tcPr>
            <w:tcW w:w="990" w:type="dxa"/>
            <w:shd w:val="clear" w:color="auto" w:fill="D9D9D9"/>
          </w:tcPr>
          <w:p w14:paraId="7FB29B48"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Key Length</w:t>
            </w:r>
          </w:p>
        </w:tc>
        <w:tc>
          <w:tcPr>
            <w:tcW w:w="1038" w:type="dxa"/>
            <w:shd w:val="clear" w:color="auto" w:fill="D9D9D9"/>
          </w:tcPr>
          <w:p w14:paraId="01FC24FA" w14:textId="77777777" w:rsidR="00AC59CC" w:rsidRPr="001D19A6" w:rsidRDefault="00AC59CC" w:rsidP="00AC59CC">
            <w:pPr>
              <w:pStyle w:val="BodyText"/>
              <w:ind w:left="0"/>
              <w:jc w:val="center"/>
              <w:rPr>
                <w:rFonts w:ascii="Calibri" w:hAnsi="Calibri" w:cs="Calibri"/>
                <w:b/>
                <w:szCs w:val="20"/>
              </w:rPr>
            </w:pPr>
            <w:r>
              <w:rPr>
                <w:rFonts w:ascii="Calibri" w:hAnsi="Calibri" w:cs="Calibri"/>
                <w:b/>
                <w:szCs w:val="20"/>
              </w:rPr>
              <w:t>Parity</w:t>
            </w:r>
          </w:p>
        </w:tc>
      </w:tr>
      <w:tr w:rsidR="00AC59CC" w:rsidRPr="00406BB1" w14:paraId="4723DF62" w14:textId="77777777" w:rsidTr="00AC59CC">
        <w:trPr>
          <w:trHeight w:val="133"/>
        </w:trPr>
        <w:tc>
          <w:tcPr>
            <w:tcW w:w="1188" w:type="dxa"/>
            <w:shd w:val="clear" w:color="auto" w:fill="D9D9D9" w:themeFill="background1" w:themeFillShade="D9"/>
          </w:tcPr>
          <w:p w14:paraId="7FC93EE7"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KEK</w:t>
            </w:r>
          </w:p>
        </w:tc>
        <w:tc>
          <w:tcPr>
            <w:tcW w:w="1080" w:type="dxa"/>
            <w:shd w:val="clear" w:color="auto" w:fill="BFBFBF"/>
          </w:tcPr>
          <w:p w14:paraId="667F149C"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344685B4"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KEK</w:t>
            </w:r>
          </w:p>
        </w:tc>
        <w:tc>
          <w:tcPr>
            <w:tcW w:w="990" w:type="dxa"/>
            <w:shd w:val="clear" w:color="auto" w:fill="D9D9D9"/>
          </w:tcPr>
          <w:p w14:paraId="10842CDA"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39B94E3C"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14FB1FA1"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NETWORK</w:t>
            </w:r>
          </w:p>
        </w:tc>
        <w:tc>
          <w:tcPr>
            <w:tcW w:w="990" w:type="dxa"/>
            <w:shd w:val="clear" w:color="auto" w:fill="BFBFBF"/>
          </w:tcPr>
          <w:p w14:paraId="00F91013"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ATALLA</w:t>
            </w:r>
          </w:p>
        </w:tc>
        <w:tc>
          <w:tcPr>
            <w:tcW w:w="990" w:type="dxa"/>
            <w:shd w:val="clear" w:color="auto" w:fill="D9D9D9"/>
          </w:tcPr>
          <w:p w14:paraId="6DEA5F4C" w14:textId="77777777" w:rsidR="00AC59CC" w:rsidRPr="006451D8" w:rsidRDefault="00AC59CC" w:rsidP="00AC59CC">
            <w:pPr>
              <w:pStyle w:val="BodyText"/>
              <w:ind w:left="0"/>
              <w:jc w:val="center"/>
              <w:rPr>
                <w:rFonts w:ascii="Calibri" w:hAnsi="Calibri" w:cs="Calibri"/>
                <w:szCs w:val="20"/>
              </w:rPr>
            </w:pPr>
            <w:r>
              <w:rPr>
                <w:rFonts w:ascii="Calibri" w:hAnsi="Calibri" w:cs="Calibri"/>
                <w:szCs w:val="20"/>
              </w:rPr>
              <w:t>Double</w:t>
            </w:r>
          </w:p>
        </w:tc>
        <w:tc>
          <w:tcPr>
            <w:tcW w:w="1038" w:type="dxa"/>
            <w:shd w:val="clear" w:color="auto" w:fill="D9D9D9"/>
          </w:tcPr>
          <w:p w14:paraId="5356E1DE" w14:textId="77777777" w:rsidR="00AC59CC" w:rsidRDefault="00AC59CC" w:rsidP="00AC59CC">
            <w:pPr>
              <w:pStyle w:val="BodyText"/>
              <w:ind w:left="0"/>
              <w:jc w:val="center"/>
              <w:rPr>
                <w:rFonts w:ascii="Calibri" w:hAnsi="Calibri" w:cs="Calibri"/>
                <w:szCs w:val="20"/>
              </w:rPr>
            </w:pPr>
            <w:r>
              <w:rPr>
                <w:rFonts w:ascii="Calibri" w:hAnsi="Calibri" w:cs="Calibri"/>
                <w:szCs w:val="20"/>
              </w:rPr>
              <w:t>Odd</w:t>
            </w:r>
          </w:p>
        </w:tc>
      </w:tr>
      <w:tr w:rsidR="00AC59CC" w:rsidRPr="00406BB1" w14:paraId="37560C6D" w14:textId="77777777" w:rsidTr="00AC59CC">
        <w:trPr>
          <w:trHeight w:val="133"/>
        </w:trPr>
        <w:tc>
          <w:tcPr>
            <w:tcW w:w="1188" w:type="dxa"/>
            <w:shd w:val="clear" w:color="auto" w:fill="D9D9D9" w:themeFill="background1" w:themeFillShade="D9"/>
          </w:tcPr>
          <w:p w14:paraId="463D955B" w14:textId="77777777" w:rsidR="00AC59CC" w:rsidRDefault="00AC59CC" w:rsidP="00AC59CC">
            <w:pPr>
              <w:pStyle w:val="BodyText"/>
              <w:ind w:left="0"/>
              <w:jc w:val="center"/>
              <w:rPr>
                <w:rFonts w:ascii="Calibri" w:hAnsi="Calibri" w:cs="Calibri"/>
                <w:szCs w:val="20"/>
              </w:rPr>
            </w:pPr>
            <w:r>
              <w:rPr>
                <w:rFonts w:ascii="Calibri" w:hAnsi="Calibri" w:cs="Calibri"/>
                <w:szCs w:val="20"/>
              </w:rPr>
              <w:t>PBK</w:t>
            </w:r>
          </w:p>
        </w:tc>
        <w:tc>
          <w:tcPr>
            <w:tcW w:w="1080" w:type="dxa"/>
            <w:shd w:val="clear" w:color="auto" w:fill="BFBFBF"/>
          </w:tcPr>
          <w:p w14:paraId="4397AD55" w14:textId="77777777" w:rsidR="00AC59CC" w:rsidRDefault="00AC59CC"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2CE17796" w14:textId="77777777" w:rsidR="00AC59CC" w:rsidRDefault="00AC59CC" w:rsidP="00AC59CC">
            <w:pPr>
              <w:pStyle w:val="BodyText"/>
              <w:ind w:left="0"/>
              <w:jc w:val="center"/>
              <w:rPr>
                <w:rFonts w:ascii="Calibri" w:hAnsi="Calibri" w:cs="Calibri"/>
                <w:szCs w:val="20"/>
              </w:rPr>
            </w:pPr>
            <w:r>
              <w:rPr>
                <w:rFonts w:ascii="Calibri" w:hAnsi="Calibri" w:cs="Calibri"/>
                <w:szCs w:val="20"/>
              </w:rPr>
              <w:t>KWP</w:t>
            </w:r>
          </w:p>
        </w:tc>
        <w:tc>
          <w:tcPr>
            <w:tcW w:w="990" w:type="dxa"/>
            <w:shd w:val="clear" w:color="auto" w:fill="D9D9D9"/>
          </w:tcPr>
          <w:p w14:paraId="60B589EF" w14:textId="77777777" w:rsidR="00AC59CC" w:rsidRDefault="00AC59CC" w:rsidP="00AC59CC">
            <w:pPr>
              <w:pStyle w:val="BodyText"/>
              <w:ind w:left="0"/>
              <w:jc w:val="center"/>
              <w:rPr>
                <w:rFonts w:ascii="Calibri" w:hAnsi="Calibri" w:cs="Calibri"/>
                <w:szCs w:val="20"/>
              </w:rPr>
            </w:pPr>
            <w:r>
              <w:rPr>
                <w:rFonts w:ascii="Calibri" w:hAnsi="Calibri" w:cs="Calibri"/>
                <w:szCs w:val="20"/>
              </w:rPr>
              <w:t>ISO-0</w:t>
            </w:r>
          </w:p>
        </w:tc>
        <w:tc>
          <w:tcPr>
            <w:tcW w:w="900" w:type="dxa"/>
            <w:shd w:val="clear" w:color="auto" w:fill="D9D9D9"/>
          </w:tcPr>
          <w:p w14:paraId="2F798ADD" w14:textId="77777777" w:rsidR="00AC59CC" w:rsidRDefault="00AC59CC" w:rsidP="00AC59CC">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64D10F7C" w14:textId="77777777" w:rsidR="00AC59CC" w:rsidRDefault="00AC59CC" w:rsidP="00AC59CC">
            <w:pPr>
              <w:pStyle w:val="BodyText"/>
              <w:ind w:left="0"/>
              <w:jc w:val="center"/>
              <w:rPr>
                <w:rFonts w:ascii="Calibri" w:hAnsi="Calibri" w:cs="Calibri"/>
                <w:szCs w:val="20"/>
              </w:rPr>
            </w:pPr>
            <w:r>
              <w:rPr>
                <w:rFonts w:ascii="Calibri" w:hAnsi="Calibri" w:cs="Calibri"/>
                <w:szCs w:val="20"/>
              </w:rPr>
              <w:t>NETWORK</w:t>
            </w:r>
          </w:p>
        </w:tc>
        <w:tc>
          <w:tcPr>
            <w:tcW w:w="990" w:type="dxa"/>
            <w:shd w:val="clear" w:color="auto" w:fill="BFBFBF"/>
          </w:tcPr>
          <w:p w14:paraId="434BE1A9" w14:textId="77777777" w:rsidR="00AC59CC" w:rsidRDefault="00AC59CC" w:rsidP="00AC59CC">
            <w:pPr>
              <w:pStyle w:val="BodyText"/>
              <w:ind w:left="0"/>
              <w:jc w:val="center"/>
              <w:rPr>
                <w:rFonts w:ascii="Calibri" w:hAnsi="Calibri" w:cs="Calibri"/>
                <w:szCs w:val="20"/>
              </w:rPr>
            </w:pPr>
          </w:p>
        </w:tc>
        <w:tc>
          <w:tcPr>
            <w:tcW w:w="990" w:type="dxa"/>
            <w:shd w:val="clear" w:color="auto" w:fill="D9D9D9"/>
          </w:tcPr>
          <w:p w14:paraId="511CF386" w14:textId="77777777" w:rsidR="00AC59CC" w:rsidRDefault="00AC59CC" w:rsidP="00AC59CC">
            <w:pPr>
              <w:pStyle w:val="BodyText"/>
              <w:ind w:left="0"/>
              <w:jc w:val="center"/>
              <w:rPr>
                <w:rFonts w:ascii="Calibri" w:hAnsi="Calibri" w:cs="Calibri"/>
                <w:szCs w:val="20"/>
              </w:rPr>
            </w:pPr>
            <w:r>
              <w:rPr>
                <w:rFonts w:ascii="Calibri" w:hAnsi="Calibri" w:cs="Calibri"/>
                <w:szCs w:val="20"/>
              </w:rPr>
              <w:t>Double</w:t>
            </w:r>
          </w:p>
        </w:tc>
        <w:tc>
          <w:tcPr>
            <w:tcW w:w="1038" w:type="dxa"/>
            <w:shd w:val="clear" w:color="auto" w:fill="D9D9D9"/>
          </w:tcPr>
          <w:p w14:paraId="5EB7416E" w14:textId="77777777" w:rsidR="00AC59CC" w:rsidRDefault="00AC59CC" w:rsidP="00AC59CC">
            <w:pPr>
              <w:pStyle w:val="BodyText"/>
              <w:ind w:left="0"/>
              <w:jc w:val="center"/>
              <w:rPr>
                <w:rFonts w:ascii="Calibri" w:hAnsi="Calibri" w:cs="Calibri"/>
                <w:szCs w:val="20"/>
              </w:rPr>
            </w:pPr>
            <w:r>
              <w:rPr>
                <w:rFonts w:ascii="Calibri" w:hAnsi="Calibri" w:cs="Calibri"/>
                <w:szCs w:val="20"/>
              </w:rPr>
              <w:t>Odd</w:t>
            </w:r>
          </w:p>
        </w:tc>
      </w:tr>
      <w:tr w:rsidR="00463BDF" w:rsidRPr="00406BB1" w14:paraId="02C2CCB0" w14:textId="77777777" w:rsidTr="00AC59CC">
        <w:trPr>
          <w:trHeight w:val="133"/>
        </w:trPr>
        <w:tc>
          <w:tcPr>
            <w:tcW w:w="1188" w:type="dxa"/>
            <w:shd w:val="clear" w:color="auto" w:fill="D9D9D9" w:themeFill="background1" w:themeFillShade="D9"/>
          </w:tcPr>
          <w:p w14:paraId="7B2787E9" w14:textId="77777777" w:rsidR="00463BDF" w:rsidRDefault="00463BDF" w:rsidP="00AC59CC">
            <w:pPr>
              <w:pStyle w:val="BodyText"/>
              <w:ind w:left="0"/>
              <w:jc w:val="center"/>
              <w:rPr>
                <w:rFonts w:ascii="Calibri" w:hAnsi="Calibri" w:cs="Calibri"/>
                <w:szCs w:val="20"/>
              </w:rPr>
            </w:pPr>
            <w:r>
              <w:rPr>
                <w:rFonts w:ascii="Calibri" w:hAnsi="Calibri" w:cs="Calibri"/>
                <w:szCs w:val="20"/>
              </w:rPr>
              <w:t>PVK</w:t>
            </w:r>
          </w:p>
        </w:tc>
        <w:tc>
          <w:tcPr>
            <w:tcW w:w="1080" w:type="dxa"/>
            <w:shd w:val="clear" w:color="auto" w:fill="BFBFBF"/>
          </w:tcPr>
          <w:p w14:paraId="3695FF70" w14:textId="77777777" w:rsidR="00463BDF" w:rsidRDefault="00463BDF"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33754707" w14:textId="77777777" w:rsidR="00463BDF" w:rsidRDefault="00463BDF" w:rsidP="00AC59CC">
            <w:pPr>
              <w:pStyle w:val="BodyText"/>
              <w:ind w:left="0"/>
              <w:jc w:val="center"/>
              <w:rPr>
                <w:rFonts w:ascii="Calibri" w:hAnsi="Calibri" w:cs="Calibri"/>
                <w:szCs w:val="20"/>
              </w:rPr>
            </w:pPr>
            <w:r>
              <w:rPr>
                <w:rFonts w:ascii="Calibri" w:hAnsi="Calibri" w:cs="Calibri"/>
                <w:szCs w:val="20"/>
              </w:rPr>
              <w:t>KVP</w:t>
            </w:r>
          </w:p>
        </w:tc>
        <w:tc>
          <w:tcPr>
            <w:tcW w:w="990" w:type="dxa"/>
            <w:shd w:val="clear" w:color="auto" w:fill="D9D9D9"/>
          </w:tcPr>
          <w:p w14:paraId="35329B21" w14:textId="77777777" w:rsidR="00463BDF" w:rsidRDefault="00463BDF" w:rsidP="00AC59CC">
            <w:pPr>
              <w:pStyle w:val="BodyText"/>
              <w:ind w:left="0"/>
              <w:jc w:val="center"/>
              <w:rPr>
                <w:rFonts w:ascii="Calibri" w:hAnsi="Calibri" w:cs="Calibri"/>
                <w:szCs w:val="20"/>
              </w:rPr>
            </w:pPr>
            <w:r>
              <w:rPr>
                <w:rFonts w:ascii="Calibri" w:hAnsi="Calibri" w:cs="Calibri"/>
                <w:szCs w:val="20"/>
              </w:rPr>
              <w:t>VISA</w:t>
            </w:r>
          </w:p>
        </w:tc>
        <w:tc>
          <w:tcPr>
            <w:tcW w:w="900" w:type="dxa"/>
            <w:shd w:val="clear" w:color="auto" w:fill="D9D9D9"/>
          </w:tcPr>
          <w:p w14:paraId="717614AE" w14:textId="77777777" w:rsidR="00463BDF" w:rsidRDefault="00463BDF" w:rsidP="00AC59CC">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5A04534A" w14:textId="77777777" w:rsidR="00463BDF" w:rsidRDefault="00463BDF" w:rsidP="00AC59CC">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72FC364A" w14:textId="77777777" w:rsidR="00463BDF" w:rsidRDefault="00463BDF" w:rsidP="00AC59CC">
            <w:pPr>
              <w:pStyle w:val="BodyText"/>
              <w:ind w:left="0"/>
              <w:jc w:val="center"/>
              <w:rPr>
                <w:rFonts w:ascii="Calibri" w:hAnsi="Calibri" w:cs="Calibri"/>
                <w:szCs w:val="20"/>
              </w:rPr>
            </w:pPr>
          </w:p>
        </w:tc>
        <w:tc>
          <w:tcPr>
            <w:tcW w:w="990" w:type="dxa"/>
            <w:shd w:val="clear" w:color="auto" w:fill="D9D9D9"/>
          </w:tcPr>
          <w:p w14:paraId="50BBB11D" w14:textId="77777777" w:rsidR="00463BDF" w:rsidRDefault="00463BDF" w:rsidP="00AC59CC">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4B8685AB" w14:textId="77777777" w:rsidR="00463BDF" w:rsidRDefault="00463BDF" w:rsidP="00AC59CC">
            <w:pPr>
              <w:pStyle w:val="BodyText"/>
              <w:ind w:left="0"/>
              <w:jc w:val="center"/>
              <w:rPr>
                <w:rFonts w:ascii="Calibri" w:hAnsi="Calibri" w:cs="Calibri"/>
                <w:szCs w:val="20"/>
              </w:rPr>
            </w:pPr>
            <w:r>
              <w:rPr>
                <w:rFonts w:ascii="Calibri" w:hAnsi="Calibri" w:cs="Calibri"/>
                <w:szCs w:val="20"/>
              </w:rPr>
              <w:t>Odd</w:t>
            </w:r>
          </w:p>
        </w:tc>
      </w:tr>
      <w:tr w:rsidR="003C4AE0" w:rsidRPr="00406BB1" w14:paraId="594C0CC6" w14:textId="77777777" w:rsidTr="00AC59CC">
        <w:trPr>
          <w:trHeight w:val="133"/>
        </w:trPr>
        <w:tc>
          <w:tcPr>
            <w:tcW w:w="1188" w:type="dxa"/>
            <w:shd w:val="clear" w:color="auto" w:fill="D9D9D9" w:themeFill="background1" w:themeFillShade="D9"/>
          </w:tcPr>
          <w:p w14:paraId="06332E12" w14:textId="77777777" w:rsidR="003C4AE0" w:rsidRDefault="003C4AE0" w:rsidP="00AC59CC">
            <w:pPr>
              <w:pStyle w:val="BodyText"/>
              <w:ind w:left="0"/>
              <w:jc w:val="center"/>
              <w:rPr>
                <w:rFonts w:ascii="Calibri" w:hAnsi="Calibri" w:cs="Calibri"/>
                <w:szCs w:val="20"/>
              </w:rPr>
            </w:pPr>
            <w:r>
              <w:rPr>
                <w:rFonts w:ascii="Calibri" w:hAnsi="Calibri" w:cs="Calibri"/>
                <w:szCs w:val="20"/>
              </w:rPr>
              <w:lastRenderedPageBreak/>
              <w:t>CVK</w:t>
            </w:r>
          </w:p>
        </w:tc>
        <w:tc>
          <w:tcPr>
            <w:tcW w:w="1080" w:type="dxa"/>
            <w:shd w:val="clear" w:color="auto" w:fill="BFBFBF"/>
          </w:tcPr>
          <w:p w14:paraId="747B0982" w14:textId="77777777" w:rsidR="003C4AE0" w:rsidRDefault="003C4AE0"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2F28AE10" w14:textId="77777777" w:rsidR="003C4AE0" w:rsidRDefault="00FC4844" w:rsidP="00AC59CC">
            <w:pPr>
              <w:pStyle w:val="BodyText"/>
              <w:ind w:left="0"/>
              <w:jc w:val="center"/>
              <w:rPr>
                <w:rFonts w:ascii="Calibri" w:hAnsi="Calibri" w:cs="Calibri"/>
                <w:szCs w:val="20"/>
              </w:rPr>
            </w:pPr>
            <w:r>
              <w:rPr>
                <w:rFonts w:ascii="Calibri" w:hAnsi="Calibri" w:cs="Calibri"/>
                <w:szCs w:val="20"/>
              </w:rPr>
              <w:t>KVC</w:t>
            </w:r>
          </w:p>
        </w:tc>
        <w:tc>
          <w:tcPr>
            <w:tcW w:w="990" w:type="dxa"/>
            <w:shd w:val="clear" w:color="auto" w:fill="D9D9D9"/>
          </w:tcPr>
          <w:p w14:paraId="46AA7175" w14:textId="77777777" w:rsidR="003C4AE0" w:rsidRDefault="00FC4844" w:rsidP="00AC59CC">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13CF6096" w14:textId="77777777" w:rsidR="003C4AE0" w:rsidRDefault="00FC4844" w:rsidP="00AC59CC">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15B90E1F" w14:textId="77777777" w:rsidR="003C4AE0" w:rsidRDefault="00FC4844" w:rsidP="00AC59CC">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775F7481" w14:textId="77777777" w:rsidR="003C4AE0" w:rsidRDefault="003C4AE0" w:rsidP="00AC59CC">
            <w:pPr>
              <w:pStyle w:val="BodyText"/>
              <w:ind w:left="0"/>
              <w:jc w:val="center"/>
              <w:rPr>
                <w:rFonts w:ascii="Calibri" w:hAnsi="Calibri" w:cs="Calibri"/>
                <w:szCs w:val="20"/>
              </w:rPr>
            </w:pPr>
          </w:p>
        </w:tc>
        <w:tc>
          <w:tcPr>
            <w:tcW w:w="990" w:type="dxa"/>
            <w:shd w:val="clear" w:color="auto" w:fill="D9D9D9"/>
          </w:tcPr>
          <w:p w14:paraId="24057060" w14:textId="77777777" w:rsidR="003C4AE0" w:rsidRDefault="00FC4844" w:rsidP="00AC59CC">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7FB4E1EC" w14:textId="77777777" w:rsidR="003C4AE0" w:rsidRDefault="00FC4844" w:rsidP="00AC59CC">
            <w:pPr>
              <w:pStyle w:val="BodyText"/>
              <w:ind w:left="0"/>
              <w:jc w:val="center"/>
              <w:rPr>
                <w:rFonts w:ascii="Calibri" w:hAnsi="Calibri" w:cs="Calibri"/>
                <w:szCs w:val="20"/>
              </w:rPr>
            </w:pPr>
            <w:r>
              <w:rPr>
                <w:rFonts w:ascii="Calibri" w:hAnsi="Calibri" w:cs="Calibri"/>
                <w:szCs w:val="20"/>
              </w:rPr>
              <w:t>Odd</w:t>
            </w:r>
          </w:p>
        </w:tc>
      </w:tr>
      <w:tr w:rsidR="00862618" w:rsidRPr="00406BB1" w14:paraId="64D906BF" w14:textId="77777777" w:rsidTr="00AC59CC">
        <w:trPr>
          <w:trHeight w:val="133"/>
        </w:trPr>
        <w:tc>
          <w:tcPr>
            <w:tcW w:w="1188" w:type="dxa"/>
            <w:shd w:val="clear" w:color="auto" w:fill="D9D9D9" w:themeFill="background1" w:themeFillShade="D9"/>
          </w:tcPr>
          <w:p w14:paraId="5592F373" w14:textId="77777777" w:rsidR="00862618" w:rsidRDefault="00862618" w:rsidP="00AC59CC">
            <w:pPr>
              <w:pStyle w:val="BodyText"/>
              <w:ind w:left="0"/>
              <w:jc w:val="center"/>
              <w:rPr>
                <w:rFonts w:ascii="Calibri" w:hAnsi="Calibri" w:cs="Calibri"/>
                <w:szCs w:val="20"/>
              </w:rPr>
            </w:pPr>
            <w:r>
              <w:rPr>
                <w:rFonts w:ascii="Calibri" w:hAnsi="Calibri" w:cs="Calibri"/>
                <w:szCs w:val="20"/>
              </w:rPr>
              <w:t>CVC</w:t>
            </w:r>
          </w:p>
        </w:tc>
        <w:tc>
          <w:tcPr>
            <w:tcW w:w="1080" w:type="dxa"/>
            <w:shd w:val="clear" w:color="auto" w:fill="BFBFBF"/>
          </w:tcPr>
          <w:p w14:paraId="019275B9" w14:textId="77777777" w:rsidR="00862618" w:rsidRDefault="00862618" w:rsidP="00277F83">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6ABADFBE" w14:textId="77777777" w:rsidR="00862618" w:rsidRDefault="00862618" w:rsidP="00277F83">
            <w:pPr>
              <w:pStyle w:val="BodyText"/>
              <w:ind w:left="0"/>
              <w:jc w:val="center"/>
              <w:rPr>
                <w:rFonts w:ascii="Calibri" w:hAnsi="Calibri" w:cs="Calibri"/>
                <w:szCs w:val="20"/>
              </w:rPr>
            </w:pPr>
            <w:r>
              <w:rPr>
                <w:rFonts w:ascii="Calibri" w:hAnsi="Calibri" w:cs="Calibri"/>
                <w:szCs w:val="20"/>
              </w:rPr>
              <w:t>KVC</w:t>
            </w:r>
          </w:p>
        </w:tc>
        <w:tc>
          <w:tcPr>
            <w:tcW w:w="990" w:type="dxa"/>
            <w:shd w:val="clear" w:color="auto" w:fill="D9D9D9"/>
          </w:tcPr>
          <w:p w14:paraId="1E267C4E"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457B7A14"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2D071E85"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052A9236"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4D37D671"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722A890F"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60D19AD3" w14:textId="77777777" w:rsidTr="00AC59CC">
        <w:trPr>
          <w:trHeight w:val="133"/>
        </w:trPr>
        <w:tc>
          <w:tcPr>
            <w:tcW w:w="1188" w:type="dxa"/>
            <w:shd w:val="clear" w:color="auto" w:fill="D9D9D9" w:themeFill="background1" w:themeFillShade="D9"/>
          </w:tcPr>
          <w:p w14:paraId="74E4C8CA" w14:textId="77777777" w:rsidR="00862618" w:rsidRDefault="00862618" w:rsidP="00AC59CC">
            <w:pPr>
              <w:pStyle w:val="BodyText"/>
              <w:ind w:left="0"/>
              <w:jc w:val="center"/>
              <w:rPr>
                <w:rFonts w:ascii="Calibri" w:hAnsi="Calibri" w:cs="Calibri"/>
                <w:szCs w:val="20"/>
              </w:rPr>
            </w:pPr>
            <w:proofErr w:type="spellStart"/>
            <w:r>
              <w:rPr>
                <w:rFonts w:ascii="Calibri" w:hAnsi="Calibri" w:cs="Calibri"/>
                <w:szCs w:val="20"/>
              </w:rPr>
              <w:t>cCVC</w:t>
            </w:r>
            <w:proofErr w:type="spellEnd"/>
          </w:p>
        </w:tc>
        <w:tc>
          <w:tcPr>
            <w:tcW w:w="1080" w:type="dxa"/>
            <w:shd w:val="clear" w:color="auto" w:fill="BFBFBF"/>
          </w:tcPr>
          <w:p w14:paraId="07F7F3CF" w14:textId="77777777" w:rsidR="00862618" w:rsidRDefault="00862618" w:rsidP="00277F83">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4E50FA94" w14:textId="77777777" w:rsidR="00862618" w:rsidRDefault="00862618" w:rsidP="00277F83">
            <w:pPr>
              <w:pStyle w:val="BodyText"/>
              <w:ind w:left="0"/>
              <w:jc w:val="center"/>
              <w:rPr>
                <w:rFonts w:ascii="Calibri" w:hAnsi="Calibri" w:cs="Calibri"/>
                <w:szCs w:val="20"/>
              </w:rPr>
            </w:pPr>
            <w:r>
              <w:rPr>
                <w:rFonts w:ascii="Calibri" w:hAnsi="Calibri" w:cs="Calibri"/>
                <w:szCs w:val="20"/>
              </w:rPr>
              <w:t>KVC</w:t>
            </w:r>
          </w:p>
        </w:tc>
        <w:tc>
          <w:tcPr>
            <w:tcW w:w="990" w:type="dxa"/>
            <w:shd w:val="clear" w:color="auto" w:fill="D9D9D9"/>
          </w:tcPr>
          <w:p w14:paraId="13A9EA51"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788EE423"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1CD31432"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68BA70D8"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5387EE87"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20D685A4"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7AABCFCD" w14:textId="77777777" w:rsidTr="00AC59CC">
        <w:trPr>
          <w:trHeight w:val="133"/>
        </w:trPr>
        <w:tc>
          <w:tcPr>
            <w:tcW w:w="1188" w:type="dxa"/>
            <w:shd w:val="clear" w:color="auto" w:fill="D9D9D9" w:themeFill="background1" w:themeFillShade="D9"/>
          </w:tcPr>
          <w:p w14:paraId="642D7DF9" w14:textId="77777777" w:rsidR="00862618" w:rsidRDefault="00862618" w:rsidP="00AC59CC">
            <w:pPr>
              <w:pStyle w:val="BodyText"/>
              <w:ind w:left="0"/>
              <w:jc w:val="center"/>
              <w:rPr>
                <w:rFonts w:ascii="Calibri" w:hAnsi="Calibri" w:cs="Calibri"/>
                <w:szCs w:val="20"/>
              </w:rPr>
            </w:pPr>
            <w:r>
              <w:rPr>
                <w:rFonts w:ascii="Calibri" w:hAnsi="Calibri" w:cs="Calibri"/>
                <w:szCs w:val="20"/>
              </w:rPr>
              <w:t>CVV</w:t>
            </w:r>
          </w:p>
        </w:tc>
        <w:tc>
          <w:tcPr>
            <w:tcW w:w="1080" w:type="dxa"/>
            <w:shd w:val="clear" w:color="auto" w:fill="BFBFBF"/>
          </w:tcPr>
          <w:p w14:paraId="404693D2" w14:textId="77777777" w:rsidR="00862618" w:rsidRDefault="00862618" w:rsidP="00277F83">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6EA1BB60" w14:textId="77777777" w:rsidR="00862618" w:rsidRDefault="00862618" w:rsidP="00277F83">
            <w:pPr>
              <w:pStyle w:val="BodyText"/>
              <w:ind w:left="0"/>
              <w:jc w:val="center"/>
              <w:rPr>
                <w:rFonts w:ascii="Calibri" w:hAnsi="Calibri" w:cs="Calibri"/>
                <w:szCs w:val="20"/>
              </w:rPr>
            </w:pPr>
            <w:r>
              <w:rPr>
                <w:rFonts w:ascii="Calibri" w:hAnsi="Calibri" w:cs="Calibri"/>
                <w:szCs w:val="20"/>
              </w:rPr>
              <w:t>KVC</w:t>
            </w:r>
          </w:p>
        </w:tc>
        <w:tc>
          <w:tcPr>
            <w:tcW w:w="990" w:type="dxa"/>
            <w:shd w:val="clear" w:color="auto" w:fill="D9D9D9"/>
          </w:tcPr>
          <w:p w14:paraId="4D9E34C8"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495BAD81"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5D1C0754"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1751F6B6"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3E726BC0"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469C711A"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05259CDE" w14:textId="77777777" w:rsidTr="00AC59CC">
        <w:trPr>
          <w:trHeight w:val="133"/>
        </w:trPr>
        <w:tc>
          <w:tcPr>
            <w:tcW w:w="1188" w:type="dxa"/>
            <w:shd w:val="clear" w:color="auto" w:fill="D9D9D9" w:themeFill="background1" w:themeFillShade="D9"/>
          </w:tcPr>
          <w:p w14:paraId="2C4FF81D" w14:textId="77777777" w:rsidR="00862618" w:rsidRDefault="00862618" w:rsidP="00AC59CC">
            <w:pPr>
              <w:pStyle w:val="BodyText"/>
              <w:ind w:left="0"/>
              <w:jc w:val="center"/>
              <w:rPr>
                <w:rFonts w:ascii="Calibri" w:hAnsi="Calibri" w:cs="Calibri"/>
                <w:szCs w:val="20"/>
              </w:rPr>
            </w:pPr>
            <w:r>
              <w:rPr>
                <w:rFonts w:ascii="Calibri" w:hAnsi="Calibri" w:cs="Calibri"/>
                <w:szCs w:val="20"/>
              </w:rPr>
              <w:t>IMK_AC</w:t>
            </w:r>
          </w:p>
        </w:tc>
        <w:tc>
          <w:tcPr>
            <w:tcW w:w="1080" w:type="dxa"/>
            <w:shd w:val="clear" w:color="auto" w:fill="BFBFBF"/>
          </w:tcPr>
          <w:p w14:paraId="12EE4821"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5A51DA6D" w14:textId="77777777" w:rsidR="00862618" w:rsidRDefault="00862618" w:rsidP="00AC59CC">
            <w:pPr>
              <w:pStyle w:val="BodyText"/>
              <w:ind w:left="0"/>
              <w:jc w:val="center"/>
              <w:rPr>
                <w:rFonts w:ascii="Calibri" w:hAnsi="Calibri" w:cs="Calibri"/>
                <w:szCs w:val="20"/>
              </w:rPr>
            </w:pPr>
            <w:r>
              <w:rPr>
                <w:rFonts w:ascii="Calibri" w:hAnsi="Calibri" w:cs="Calibri"/>
                <w:szCs w:val="20"/>
              </w:rPr>
              <w:t>CAK</w:t>
            </w:r>
          </w:p>
        </w:tc>
        <w:tc>
          <w:tcPr>
            <w:tcW w:w="990" w:type="dxa"/>
            <w:shd w:val="clear" w:color="auto" w:fill="D9D9D9"/>
          </w:tcPr>
          <w:p w14:paraId="11356988"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491E4964"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29F26A01"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53D978AF" w14:textId="77777777" w:rsidR="00862618" w:rsidRDefault="00862618" w:rsidP="00AC59CC">
            <w:pPr>
              <w:pStyle w:val="BodyText"/>
              <w:ind w:left="0"/>
              <w:jc w:val="center"/>
              <w:rPr>
                <w:rFonts w:ascii="Calibri" w:hAnsi="Calibri" w:cs="Calibri"/>
                <w:szCs w:val="20"/>
              </w:rPr>
            </w:pPr>
          </w:p>
        </w:tc>
        <w:tc>
          <w:tcPr>
            <w:tcW w:w="990" w:type="dxa"/>
            <w:shd w:val="clear" w:color="auto" w:fill="D9D9D9"/>
          </w:tcPr>
          <w:p w14:paraId="58F7C6FC"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3499A397"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r>
      <w:tr w:rsidR="00862618" w:rsidRPr="00406BB1" w14:paraId="4154B76A" w14:textId="77777777" w:rsidTr="00AC59CC">
        <w:trPr>
          <w:trHeight w:val="133"/>
        </w:trPr>
        <w:tc>
          <w:tcPr>
            <w:tcW w:w="1188" w:type="dxa"/>
            <w:shd w:val="clear" w:color="auto" w:fill="D9D9D9" w:themeFill="background1" w:themeFillShade="D9"/>
          </w:tcPr>
          <w:p w14:paraId="0EFFAF4B" w14:textId="77777777" w:rsidR="00862618" w:rsidRDefault="00862618" w:rsidP="00AC59CC">
            <w:pPr>
              <w:pStyle w:val="BodyText"/>
              <w:ind w:left="0"/>
              <w:jc w:val="center"/>
              <w:rPr>
                <w:rFonts w:ascii="Calibri" w:hAnsi="Calibri" w:cs="Calibri"/>
                <w:szCs w:val="20"/>
              </w:rPr>
            </w:pPr>
            <w:r>
              <w:rPr>
                <w:rFonts w:ascii="Calibri" w:hAnsi="Calibri" w:cs="Calibri"/>
                <w:szCs w:val="20"/>
              </w:rPr>
              <w:t>IMK_SMI</w:t>
            </w:r>
          </w:p>
        </w:tc>
        <w:tc>
          <w:tcPr>
            <w:tcW w:w="1080" w:type="dxa"/>
            <w:shd w:val="clear" w:color="auto" w:fill="BFBFBF"/>
          </w:tcPr>
          <w:p w14:paraId="01F47E08"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1B93ABB6" w14:textId="77777777" w:rsidR="00862618" w:rsidRDefault="00862618" w:rsidP="00AC59CC">
            <w:pPr>
              <w:pStyle w:val="BodyText"/>
              <w:ind w:left="0"/>
              <w:jc w:val="center"/>
              <w:rPr>
                <w:rFonts w:ascii="Calibri" w:hAnsi="Calibri" w:cs="Calibri"/>
                <w:szCs w:val="20"/>
              </w:rPr>
            </w:pPr>
            <w:r>
              <w:rPr>
                <w:rFonts w:ascii="Calibri" w:hAnsi="Calibri" w:cs="Calibri"/>
                <w:szCs w:val="20"/>
              </w:rPr>
              <w:t>EMK</w:t>
            </w:r>
          </w:p>
        </w:tc>
        <w:tc>
          <w:tcPr>
            <w:tcW w:w="990" w:type="dxa"/>
            <w:shd w:val="clear" w:color="auto" w:fill="D9D9D9"/>
          </w:tcPr>
          <w:p w14:paraId="0B2F1E71"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29AF9DCF"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5145CFFC"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7E48E2D1" w14:textId="77777777" w:rsidR="00862618" w:rsidRDefault="00862618" w:rsidP="00AC59CC">
            <w:pPr>
              <w:pStyle w:val="BodyText"/>
              <w:ind w:left="0"/>
              <w:jc w:val="center"/>
              <w:rPr>
                <w:rFonts w:ascii="Calibri" w:hAnsi="Calibri" w:cs="Calibri"/>
                <w:szCs w:val="20"/>
              </w:rPr>
            </w:pPr>
          </w:p>
        </w:tc>
        <w:tc>
          <w:tcPr>
            <w:tcW w:w="990" w:type="dxa"/>
            <w:shd w:val="clear" w:color="auto" w:fill="D9D9D9"/>
          </w:tcPr>
          <w:p w14:paraId="4D3257D2" w14:textId="77777777" w:rsidR="00862618" w:rsidRDefault="00862618" w:rsidP="00AC59CC">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1F6002B6" w14:textId="77777777" w:rsidR="00862618" w:rsidRDefault="00862618" w:rsidP="00AC59CC">
            <w:pPr>
              <w:pStyle w:val="BodyText"/>
              <w:ind w:left="0"/>
              <w:jc w:val="center"/>
              <w:rPr>
                <w:rFonts w:ascii="Calibri" w:hAnsi="Calibri" w:cs="Calibri"/>
                <w:szCs w:val="20"/>
              </w:rPr>
            </w:pPr>
            <w:r>
              <w:rPr>
                <w:rFonts w:ascii="Calibri" w:hAnsi="Calibri" w:cs="Calibri"/>
                <w:szCs w:val="20"/>
              </w:rPr>
              <w:t>Odd</w:t>
            </w:r>
          </w:p>
        </w:tc>
      </w:tr>
      <w:tr w:rsidR="00862618" w:rsidRPr="00406BB1" w14:paraId="285AB73D" w14:textId="77777777" w:rsidTr="00AC59CC">
        <w:trPr>
          <w:trHeight w:val="133"/>
        </w:trPr>
        <w:tc>
          <w:tcPr>
            <w:tcW w:w="1188" w:type="dxa"/>
            <w:shd w:val="clear" w:color="auto" w:fill="D9D9D9" w:themeFill="background1" w:themeFillShade="D9"/>
          </w:tcPr>
          <w:p w14:paraId="6A0D394B" w14:textId="77777777" w:rsidR="00862618" w:rsidRDefault="00862618" w:rsidP="00AC59CC">
            <w:pPr>
              <w:pStyle w:val="BodyText"/>
              <w:ind w:left="0"/>
              <w:jc w:val="center"/>
              <w:rPr>
                <w:rFonts w:ascii="Calibri" w:hAnsi="Calibri" w:cs="Calibri"/>
                <w:szCs w:val="20"/>
              </w:rPr>
            </w:pPr>
            <w:r>
              <w:rPr>
                <w:rFonts w:ascii="Calibri" w:hAnsi="Calibri" w:cs="Calibri"/>
                <w:szCs w:val="20"/>
              </w:rPr>
              <w:t>IMK_SMC</w:t>
            </w:r>
          </w:p>
        </w:tc>
        <w:tc>
          <w:tcPr>
            <w:tcW w:w="1080" w:type="dxa"/>
            <w:shd w:val="clear" w:color="auto" w:fill="BFBFBF"/>
          </w:tcPr>
          <w:p w14:paraId="185BDFA5"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179F77EA" w14:textId="77777777" w:rsidR="00862618" w:rsidRDefault="00862618" w:rsidP="00AC59CC">
            <w:pPr>
              <w:pStyle w:val="BodyText"/>
              <w:ind w:left="0"/>
              <w:jc w:val="center"/>
              <w:rPr>
                <w:rFonts w:ascii="Calibri" w:hAnsi="Calibri" w:cs="Calibri"/>
                <w:szCs w:val="20"/>
              </w:rPr>
            </w:pPr>
            <w:r>
              <w:rPr>
                <w:rFonts w:ascii="Calibri" w:hAnsi="Calibri" w:cs="Calibri"/>
                <w:szCs w:val="20"/>
              </w:rPr>
              <w:t>ECK</w:t>
            </w:r>
          </w:p>
        </w:tc>
        <w:tc>
          <w:tcPr>
            <w:tcW w:w="990" w:type="dxa"/>
            <w:shd w:val="clear" w:color="auto" w:fill="D9D9D9"/>
          </w:tcPr>
          <w:p w14:paraId="5BC7FD9C"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22592CF4"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521E59F7"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716E43F3"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2E31BEB5"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456E024A"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40A838CB" w14:textId="77777777" w:rsidTr="00AC59CC">
        <w:trPr>
          <w:trHeight w:val="133"/>
        </w:trPr>
        <w:tc>
          <w:tcPr>
            <w:tcW w:w="1188" w:type="dxa"/>
            <w:shd w:val="clear" w:color="auto" w:fill="D9D9D9" w:themeFill="background1" w:themeFillShade="D9"/>
          </w:tcPr>
          <w:p w14:paraId="3B345748" w14:textId="77777777" w:rsidR="00862618" w:rsidRDefault="00862618" w:rsidP="00AC59CC">
            <w:pPr>
              <w:pStyle w:val="BodyText"/>
              <w:ind w:left="0"/>
              <w:jc w:val="center"/>
              <w:rPr>
                <w:rFonts w:ascii="Calibri" w:hAnsi="Calibri" w:cs="Calibri"/>
                <w:szCs w:val="20"/>
              </w:rPr>
            </w:pPr>
            <w:r>
              <w:rPr>
                <w:rFonts w:ascii="Calibri" w:hAnsi="Calibri" w:cs="Calibri"/>
                <w:szCs w:val="20"/>
              </w:rPr>
              <w:t>IMK_AS</w:t>
            </w:r>
          </w:p>
        </w:tc>
        <w:tc>
          <w:tcPr>
            <w:tcW w:w="1080" w:type="dxa"/>
            <w:shd w:val="clear" w:color="auto" w:fill="BFBFBF"/>
          </w:tcPr>
          <w:p w14:paraId="620540DE"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7E966B12" w14:textId="77777777" w:rsidR="00862618" w:rsidRDefault="00862618" w:rsidP="00277F83">
            <w:pPr>
              <w:pStyle w:val="BodyText"/>
              <w:ind w:left="0"/>
              <w:jc w:val="center"/>
              <w:rPr>
                <w:rFonts w:ascii="Calibri" w:hAnsi="Calibri" w:cs="Calibri"/>
                <w:szCs w:val="20"/>
              </w:rPr>
            </w:pPr>
            <w:r>
              <w:rPr>
                <w:rFonts w:ascii="Calibri" w:hAnsi="Calibri" w:cs="Calibri"/>
                <w:szCs w:val="20"/>
              </w:rPr>
              <w:t>ECK</w:t>
            </w:r>
          </w:p>
        </w:tc>
        <w:tc>
          <w:tcPr>
            <w:tcW w:w="990" w:type="dxa"/>
            <w:shd w:val="clear" w:color="auto" w:fill="D9D9D9"/>
          </w:tcPr>
          <w:p w14:paraId="6B969D5A"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0C1F83CE"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30101DED"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7558C764"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69E62D4E"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3E64EB6B"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1C701EF9" w14:textId="77777777" w:rsidTr="00AC59CC">
        <w:trPr>
          <w:trHeight w:val="133"/>
        </w:trPr>
        <w:tc>
          <w:tcPr>
            <w:tcW w:w="1188" w:type="dxa"/>
            <w:shd w:val="clear" w:color="auto" w:fill="D9D9D9" w:themeFill="background1" w:themeFillShade="D9"/>
          </w:tcPr>
          <w:p w14:paraId="1097A42F" w14:textId="77777777" w:rsidR="00862618" w:rsidRDefault="00862618" w:rsidP="00AC59CC">
            <w:pPr>
              <w:pStyle w:val="BodyText"/>
              <w:ind w:left="0"/>
              <w:jc w:val="center"/>
              <w:rPr>
                <w:rFonts w:ascii="Calibri" w:hAnsi="Calibri" w:cs="Calibri"/>
                <w:szCs w:val="20"/>
              </w:rPr>
            </w:pPr>
            <w:r>
              <w:rPr>
                <w:rFonts w:ascii="Calibri" w:hAnsi="Calibri" w:cs="Calibri"/>
                <w:szCs w:val="20"/>
              </w:rPr>
              <w:t>IMK_CS</w:t>
            </w:r>
          </w:p>
        </w:tc>
        <w:tc>
          <w:tcPr>
            <w:tcW w:w="1080" w:type="dxa"/>
            <w:shd w:val="clear" w:color="auto" w:fill="BFBFBF"/>
          </w:tcPr>
          <w:p w14:paraId="248249C9"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35556C07" w14:textId="77777777" w:rsidR="00862618" w:rsidRDefault="00862618" w:rsidP="00277F83">
            <w:pPr>
              <w:pStyle w:val="BodyText"/>
              <w:ind w:left="0"/>
              <w:jc w:val="center"/>
              <w:rPr>
                <w:rFonts w:ascii="Calibri" w:hAnsi="Calibri" w:cs="Calibri"/>
                <w:szCs w:val="20"/>
              </w:rPr>
            </w:pPr>
            <w:r>
              <w:rPr>
                <w:rFonts w:ascii="Calibri" w:hAnsi="Calibri" w:cs="Calibri"/>
                <w:szCs w:val="20"/>
              </w:rPr>
              <w:t>ECK</w:t>
            </w:r>
          </w:p>
        </w:tc>
        <w:tc>
          <w:tcPr>
            <w:tcW w:w="990" w:type="dxa"/>
            <w:shd w:val="clear" w:color="auto" w:fill="D9D9D9"/>
          </w:tcPr>
          <w:p w14:paraId="291E1160"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018D58A2"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268E00A4"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30BB597D"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1E64E173"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1F29AA1F"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4F972E5B" w14:textId="77777777" w:rsidTr="00AC59CC">
        <w:trPr>
          <w:trHeight w:val="133"/>
        </w:trPr>
        <w:tc>
          <w:tcPr>
            <w:tcW w:w="1188" w:type="dxa"/>
            <w:shd w:val="clear" w:color="auto" w:fill="D9D9D9" w:themeFill="background1" w:themeFillShade="D9"/>
          </w:tcPr>
          <w:p w14:paraId="1460FF07" w14:textId="77777777" w:rsidR="00862618" w:rsidRDefault="00862618" w:rsidP="00AC59CC">
            <w:pPr>
              <w:pStyle w:val="BodyText"/>
              <w:ind w:left="0"/>
              <w:jc w:val="center"/>
              <w:rPr>
                <w:rFonts w:ascii="Calibri" w:hAnsi="Calibri" w:cs="Calibri"/>
                <w:szCs w:val="20"/>
              </w:rPr>
            </w:pPr>
            <w:r>
              <w:rPr>
                <w:rFonts w:ascii="Calibri" w:hAnsi="Calibri" w:cs="Calibri"/>
                <w:szCs w:val="20"/>
              </w:rPr>
              <w:t>IMK_KE</w:t>
            </w:r>
          </w:p>
        </w:tc>
        <w:tc>
          <w:tcPr>
            <w:tcW w:w="1080" w:type="dxa"/>
            <w:shd w:val="clear" w:color="auto" w:fill="BFBFBF"/>
          </w:tcPr>
          <w:p w14:paraId="68247317"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59601CBF" w14:textId="77777777" w:rsidR="00862618" w:rsidRDefault="00862618" w:rsidP="00277F83">
            <w:pPr>
              <w:pStyle w:val="BodyText"/>
              <w:ind w:left="0"/>
              <w:jc w:val="center"/>
              <w:rPr>
                <w:rFonts w:ascii="Calibri" w:hAnsi="Calibri" w:cs="Calibri"/>
                <w:szCs w:val="20"/>
              </w:rPr>
            </w:pPr>
            <w:r>
              <w:rPr>
                <w:rFonts w:ascii="Calibri" w:hAnsi="Calibri" w:cs="Calibri"/>
                <w:szCs w:val="20"/>
              </w:rPr>
              <w:t>ECK</w:t>
            </w:r>
          </w:p>
        </w:tc>
        <w:tc>
          <w:tcPr>
            <w:tcW w:w="990" w:type="dxa"/>
            <w:shd w:val="clear" w:color="auto" w:fill="D9D9D9"/>
          </w:tcPr>
          <w:p w14:paraId="573BB662"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28D0B621"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69E7D25F"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7D7E842A"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79A1308C"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37D05D47"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05FE1038" w14:textId="77777777" w:rsidTr="00AC59CC">
        <w:trPr>
          <w:trHeight w:val="133"/>
        </w:trPr>
        <w:tc>
          <w:tcPr>
            <w:tcW w:w="1188" w:type="dxa"/>
            <w:shd w:val="clear" w:color="auto" w:fill="D9D9D9" w:themeFill="background1" w:themeFillShade="D9"/>
          </w:tcPr>
          <w:p w14:paraId="75DA306C" w14:textId="77777777" w:rsidR="00862618" w:rsidRDefault="00862618" w:rsidP="00AC59CC">
            <w:pPr>
              <w:pStyle w:val="BodyText"/>
              <w:ind w:left="0"/>
              <w:jc w:val="center"/>
              <w:rPr>
                <w:rFonts w:ascii="Calibri" w:hAnsi="Calibri" w:cs="Calibri"/>
                <w:szCs w:val="20"/>
              </w:rPr>
            </w:pPr>
            <w:r>
              <w:rPr>
                <w:rFonts w:ascii="Calibri" w:hAnsi="Calibri" w:cs="Calibri"/>
                <w:szCs w:val="20"/>
              </w:rPr>
              <w:t>IMK_CU</w:t>
            </w:r>
          </w:p>
        </w:tc>
        <w:tc>
          <w:tcPr>
            <w:tcW w:w="1080" w:type="dxa"/>
            <w:shd w:val="clear" w:color="auto" w:fill="BFBFBF"/>
          </w:tcPr>
          <w:p w14:paraId="4E80977E" w14:textId="77777777" w:rsidR="00862618" w:rsidRDefault="00862618" w:rsidP="00AC59CC">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3640AB25" w14:textId="77777777" w:rsidR="00862618" w:rsidRDefault="00862618" w:rsidP="00277F83">
            <w:pPr>
              <w:pStyle w:val="BodyText"/>
              <w:ind w:left="0"/>
              <w:jc w:val="center"/>
              <w:rPr>
                <w:rFonts w:ascii="Calibri" w:hAnsi="Calibri" w:cs="Calibri"/>
                <w:szCs w:val="20"/>
              </w:rPr>
            </w:pPr>
            <w:r>
              <w:rPr>
                <w:rFonts w:ascii="Calibri" w:hAnsi="Calibri" w:cs="Calibri"/>
                <w:szCs w:val="20"/>
              </w:rPr>
              <w:t>ECK</w:t>
            </w:r>
          </w:p>
        </w:tc>
        <w:tc>
          <w:tcPr>
            <w:tcW w:w="990" w:type="dxa"/>
            <w:shd w:val="clear" w:color="auto" w:fill="D9D9D9"/>
          </w:tcPr>
          <w:p w14:paraId="69F27345"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153D0D30"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622FAC39"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59EEF2FA"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3EEC4CB8"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0A47F7E7"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r w:rsidR="00862618" w:rsidRPr="00406BB1" w14:paraId="55CCFAA6" w14:textId="77777777" w:rsidTr="00AC59CC">
        <w:trPr>
          <w:trHeight w:val="133"/>
        </w:trPr>
        <w:tc>
          <w:tcPr>
            <w:tcW w:w="1188" w:type="dxa"/>
            <w:shd w:val="clear" w:color="auto" w:fill="D9D9D9" w:themeFill="background1" w:themeFillShade="D9"/>
          </w:tcPr>
          <w:p w14:paraId="7EC0E9C4" w14:textId="77777777" w:rsidR="00862618" w:rsidRDefault="00862618" w:rsidP="00AC59CC">
            <w:pPr>
              <w:pStyle w:val="BodyText"/>
              <w:ind w:left="0"/>
              <w:jc w:val="center"/>
              <w:rPr>
                <w:rFonts w:ascii="Calibri" w:hAnsi="Calibri" w:cs="Calibri"/>
                <w:szCs w:val="20"/>
              </w:rPr>
            </w:pPr>
            <w:r>
              <w:rPr>
                <w:rFonts w:ascii="Calibri" w:hAnsi="Calibri" w:cs="Calibri"/>
                <w:szCs w:val="20"/>
              </w:rPr>
              <w:t>FMPK</w:t>
            </w:r>
          </w:p>
        </w:tc>
        <w:tc>
          <w:tcPr>
            <w:tcW w:w="1080" w:type="dxa"/>
            <w:shd w:val="clear" w:color="auto" w:fill="BFBFBF"/>
          </w:tcPr>
          <w:p w14:paraId="49D4F199" w14:textId="77777777" w:rsidR="00862618" w:rsidRDefault="00862618" w:rsidP="00277F83">
            <w:pPr>
              <w:pStyle w:val="BodyText"/>
              <w:ind w:left="0"/>
              <w:jc w:val="center"/>
              <w:rPr>
                <w:rFonts w:ascii="Calibri" w:hAnsi="Calibri" w:cs="Calibri"/>
                <w:szCs w:val="20"/>
              </w:rPr>
            </w:pPr>
            <w:r>
              <w:rPr>
                <w:rFonts w:ascii="Calibri" w:hAnsi="Calibri" w:cs="Calibri"/>
                <w:szCs w:val="20"/>
              </w:rPr>
              <w:t>Thales RG7000</w:t>
            </w:r>
          </w:p>
        </w:tc>
        <w:tc>
          <w:tcPr>
            <w:tcW w:w="990" w:type="dxa"/>
            <w:shd w:val="clear" w:color="auto" w:fill="BFBFBF"/>
          </w:tcPr>
          <w:p w14:paraId="09455BEB" w14:textId="77777777" w:rsidR="00862618" w:rsidRDefault="00862618" w:rsidP="00277F83">
            <w:pPr>
              <w:pStyle w:val="BodyText"/>
              <w:ind w:left="0"/>
              <w:jc w:val="center"/>
              <w:rPr>
                <w:rFonts w:ascii="Calibri" w:hAnsi="Calibri" w:cs="Calibri"/>
                <w:szCs w:val="20"/>
              </w:rPr>
            </w:pPr>
            <w:r>
              <w:rPr>
                <w:rFonts w:ascii="Calibri" w:hAnsi="Calibri" w:cs="Calibri"/>
                <w:szCs w:val="20"/>
              </w:rPr>
              <w:t>ECK</w:t>
            </w:r>
          </w:p>
        </w:tc>
        <w:tc>
          <w:tcPr>
            <w:tcW w:w="990" w:type="dxa"/>
            <w:shd w:val="clear" w:color="auto" w:fill="D9D9D9"/>
          </w:tcPr>
          <w:p w14:paraId="44E3F7F9"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00" w:type="dxa"/>
            <w:shd w:val="clear" w:color="auto" w:fill="D9D9D9"/>
          </w:tcPr>
          <w:p w14:paraId="78ACEEBC"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122" w:type="dxa"/>
            <w:shd w:val="clear" w:color="auto" w:fill="BFBFBF"/>
          </w:tcPr>
          <w:p w14:paraId="1D4F95FD"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990" w:type="dxa"/>
            <w:shd w:val="clear" w:color="auto" w:fill="BFBFBF"/>
          </w:tcPr>
          <w:p w14:paraId="1139CFC6" w14:textId="77777777" w:rsidR="00862618" w:rsidRDefault="00862618" w:rsidP="00277F83">
            <w:pPr>
              <w:pStyle w:val="BodyText"/>
              <w:ind w:left="0"/>
              <w:jc w:val="center"/>
              <w:rPr>
                <w:rFonts w:ascii="Calibri" w:hAnsi="Calibri" w:cs="Calibri"/>
                <w:szCs w:val="20"/>
              </w:rPr>
            </w:pPr>
          </w:p>
        </w:tc>
        <w:tc>
          <w:tcPr>
            <w:tcW w:w="990" w:type="dxa"/>
            <w:shd w:val="clear" w:color="auto" w:fill="D9D9D9"/>
          </w:tcPr>
          <w:p w14:paraId="71E48FA1" w14:textId="77777777" w:rsidR="00862618" w:rsidRDefault="00862618" w:rsidP="00277F83">
            <w:pPr>
              <w:pStyle w:val="BodyText"/>
              <w:ind w:left="0"/>
              <w:jc w:val="center"/>
              <w:rPr>
                <w:rFonts w:ascii="Calibri" w:hAnsi="Calibri" w:cs="Calibri"/>
                <w:szCs w:val="20"/>
              </w:rPr>
            </w:pPr>
            <w:r>
              <w:rPr>
                <w:rFonts w:ascii="Calibri" w:hAnsi="Calibri" w:cs="Calibri"/>
                <w:szCs w:val="20"/>
              </w:rPr>
              <w:t>n/a</w:t>
            </w:r>
          </w:p>
        </w:tc>
        <w:tc>
          <w:tcPr>
            <w:tcW w:w="1038" w:type="dxa"/>
            <w:shd w:val="clear" w:color="auto" w:fill="D9D9D9"/>
          </w:tcPr>
          <w:p w14:paraId="6867163C" w14:textId="77777777" w:rsidR="00862618" w:rsidRDefault="00862618" w:rsidP="00277F83">
            <w:pPr>
              <w:pStyle w:val="BodyText"/>
              <w:ind w:left="0"/>
              <w:jc w:val="center"/>
              <w:rPr>
                <w:rFonts w:ascii="Calibri" w:hAnsi="Calibri" w:cs="Calibri"/>
                <w:szCs w:val="20"/>
              </w:rPr>
            </w:pPr>
            <w:r>
              <w:rPr>
                <w:rFonts w:ascii="Calibri" w:hAnsi="Calibri" w:cs="Calibri"/>
                <w:szCs w:val="20"/>
              </w:rPr>
              <w:t>Odd</w:t>
            </w:r>
          </w:p>
        </w:tc>
      </w:tr>
    </w:tbl>
    <w:p w14:paraId="33B8A000" w14:textId="77777777" w:rsidR="00AC59CC" w:rsidRDefault="00AC59CC" w:rsidP="00AC59CC"/>
    <w:sectPr w:rsidR="00AC59CC" w:rsidSect="00BC6ECE">
      <w:headerReference w:type="default" r:id="rId21"/>
      <w:footerReference w:type="default" r:id="rId22"/>
      <w:type w:val="continuous"/>
      <w:pgSz w:w="12240" w:h="15840" w:code="1"/>
      <w:pgMar w:top="720" w:right="1800" w:bottom="720" w:left="180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6F933" w14:textId="77777777" w:rsidR="00A32BA6" w:rsidRDefault="00A32BA6">
      <w:r>
        <w:separator/>
      </w:r>
    </w:p>
  </w:endnote>
  <w:endnote w:type="continuationSeparator" w:id="0">
    <w:p w14:paraId="4CD2B694" w14:textId="77777777" w:rsidR="00A32BA6" w:rsidRDefault="00A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Times New Roman"/>
    <w:panose1 w:val="020B0604020202020204"/>
    <w:charset w:val="00"/>
    <w:family w:val="roman"/>
    <w:pitch w:val="variable"/>
    <w:sig w:usb0="00000003" w:usb1="00000000" w:usb2="00000000" w:usb3="00000000" w:csb0="00000001" w:csb1="00000000"/>
  </w:font>
  <w:font w:name="CG Omeg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A12A2" w14:textId="22232536" w:rsidR="008F09E9" w:rsidRPr="00647823" w:rsidRDefault="008F09E9">
    <w:pPr>
      <w:pStyle w:val="Footer"/>
      <w:tabs>
        <w:tab w:val="clear" w:pos="4320"/>
        <w:tab w:val="clear" w:pos="8640"/>
        <w:tab w:val="left" w:pos="1500"/>
      </w:tabs>
      <w:jc w:val="center"/>
      <w:rPr>
        <w:b/>
      </w:rPr>
    </w:pPr>
    <w:r w:rsidRPr="00647823">
      <w:rPr>
        <w:rFonts w:ascii="Minion Pro" w:hAnsi="Minion Pro"/>
        <w:b/>
        <w:noProof/>
        <w:color w:val="FFFFFF"/>
        <w:lang w:eastAsia="en-CA"/>
      </w:rPr>
      <w:drawing>
        <wp:anchor distT="0" distB="0" distL="114300" distR="114300" simplePos="0" relativeHeight="251657728" behindDoc="1" locked="0" layoutInCell="1" allowOverlap="1" wp14:anchorId="14AEE25B" wp14:editId="142E6CA4">
          <wp:simplePos x="0" y="0"/>
          <wp:positionH relativeFrom="column">
            <wp:posOffset>-104775</wp:posOffset>
          </wp:positionH>
          <wp:positionV relativeFrom="paragraph">
            <wp:posOffset>-481330</wp:posOffset>
          </wp:positionV>
          <wp:extent cx="7058025" cy="737235"/>
          <wp:effectExtent l="19050" t="0" r="9525" b="0"/>
          <wp:wrapNone/>
          <wp:docPr id="1" name="Picture 247" descr="rf_bottom wave2_darker_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rf_bottom wave2_darker_smaller.jpg"/>
                  <pic:cNvPicPr>
                    <a:picLocks noChangeAspect="1" noChangeArrowheads="1"/>
                  </pic:cNvPicPr>
                </pic:nvPicPr>
                <pic:blipFill>
                  <a:blip r:embed="rId1"/>
                  <a:srcRect/>
                  <a:stretch>
                    <a:fillRect/>
                  </a:stretch>
                </pic:blipFill>
                <pic:spPr bwMode="auto">
                  <a:xfrm>
                    <a:off x="0" y="0"/>
                    <a:ext cx="7058025" cy="737235"/>
                  </a:xfrm>
                  <a:prstGeom prst="rect">
                    <a:avLst/>
                  </a:prstGeom>
                  <a:noFill/>
                  <a:ln w="9525">
                    <a:noFill/>
                    <a:miter lim="800000"/>
                    <a:headEnd/>
                    <a:tailEnd/>
                  </a:ln>
                </pic:spPr>
              </pic:pic>
            </a:graphicData>
          </a:graphic>
        </wp:anchor>
      </w:drawing>
    </w:r>
    <w:r w:rsidR="00794A7D">
      <w:rPr>
        <w:rFonts w:ascii="Minion Pro" w:hAnsi="Minion Pro"/>
        <w:b/>
        <w:color w:val="FFFFFF"/>
      </w:rPr>
      <w:t>Internal Use Only</w:t>
    </w:r>
  </w:p>
  <w:p w14:paraId="73D974F7" w14:textId="77777777" w:rsidR="008F09E9" w:rsidRDefault="008F0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C437" w14:textId="55DF36A6" w:rsidR="008F09E9" w:rsidRDefault="00794A7D">
    <w:pPr>
      <w:pStyle w:val="Footer"/>
      <w:pBdr>
        <w:top w:val="single" w:sz="4" w:space="1" w:color="auto"/>
      </w:pBdr>
      <w:tabs>
        <w:tab w:val="clear" w:pos="4320"/>
        <w:tab w:val="center" w:pos="6480"/>
        <w:tab w:val="right" w:pos="12960"/>
      </w:tabs>
      <w:rPr>
        <w:color w:val="0C3653"/>
      </w:rPr>
    </w:pPr>
    <w:r>
      <w:rPr>
        <w:b/>
        <w:color w:val="C00000"/>
      </w:rPr>
      <w:t>Internal Use Only</w:t>
    </w:r>
    <w:r w:rsidR="008F09E9">
      <w:rPr>
        <w:color w:val="0C3653"/>
      </w:rPr>
      <w:t xml:space="preserve"> | Issue </w:t>
    </w:r>
    <w:sdt>
      <w:sdtPr>
        <w:rPr>
          <w:color w:val="0C3653"/>
        </w:rPr>
        <w:alias w:val="Status"/>
        <w:id w:val="30688683"/>
        <w:dataBinding w:prefixMappings="xmlns:ns0='http://purl.org/dc/elements/1.1/' xmlns:ns1='http://schemas.openxmlformats.org/package/2006/metadata/core-properties' " w:xpath="/ns1:coreProperties[1]/ns1:contentStatus[1]" w:storeItemID="{6C3C8BC8-F283-45AE-878A-BAB7291924A1}"/>
        <w:text/>
      </w:sdtPr>
      <w:sdtEndPr/>
      <w:sdtContent>
        <w:r w:rsidR="008F09E9">
          <w:rPr>
            <w:color w:val="0C3653"/>
          </w:rPr>
          <w:t>2.4</w:t>
        </w:r>
      </w:sdtContent>
    </w:sdt>
    <w:r w:rsidR="008F09E9">
      <w:rPr>
        <w:color w:val="0C3653"/>
      </w:rPr>
      <w:tab/>
    </w:r>
    <w:r w:rsidR="008F09E9">
      <w:rPr>
        <w:color w:val="0C3653"/>
      </w:rPr>
      <w:tab/>
      <w:t xml:space="preserve">Page </w:t>
    </w:r>
    <w:r w:rsidR="008F09E9">
      <w:rPr>
        <w:color w:val="0C3653"/>
      </w:rPr>
      <w:fldChar w:fldCharType="begin"/>
    </w:r>
    <w:r w:rsidR="008F09E9">
      <w:rPr>
        <w:color w:val="0C3653"/>
      </w:rPr>
      <w:instrText xml:space="preserve"> PAGE </w:instrText>
    </w:r>
    <w:r w:rsidR="008F09E9">
      <w:rPr>
        <w:color w:val="0C3653"/>
      </w:rPr>
      <w:fldChar w:fldCharType="separate"/>
    </w:r>
    <w:r w:rsidR="00CD46A1">
      <w:rPr>
        <w:noProof/>
        <w:color w:val="0C3653"/>
      </w:rPr>
      <w:t>3</w:t>
    </w:r>
    <w:r w:rsidR="008F09E9">
      <w:rPr>
        <w:color w:val="0C3653"/>
      </w:rPr>
      <w:fldChar w:fldCharType="end"/>
    </w:r>
    <w:r w:rsidR="008F09E9">
      <w:rPr>
        <w:color w:val="0C3653"/>
      </w:rPr>
      <w:t xml:space="preserve"> of </w:t>
    </w:r>
    <w:r w:rsidR="008F09E9">
      <w:rPr>
        <w:color w:val="0C3653"/>
      </w:rPr>
      <w:fldChar w:fldCharType="begin"/>
    </w:r>
    <w:r w:rsidR="008F09E9">
      <w:rPr>
        <w:color w:val="0C3653"/>
      </w:rPr>
      <w:instrText xml:space="preserve"> NUMPAGES </w:instrText>
    </w:r>
    <w:r w:rsidR="008F09E9">
      <w:rPr>
        <w:color w:val="0C3653"/>
      </w:rPr>
      <w:fldChar w:fldCharType="separate"/>
    </w:r>
    <w:r w:rsidR="00CD46A1">
      <w:rPr>
        <w:noProof/>
        <w:color w:val="0C3653"/>
      </w:rPr>
      <w:t>27</w:t>
    </w:r>
    <w:r w:rsidR="008F09E9">
      <w:rPr>
        <w:color w:val="0C365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471D2" w14:textId="77777777" w:rsidR="00A32BA6" w:rsidRDefault="00A32BA6">
      <w:r>
        <w:separator/>
      </w:r>
    </w:p>
  </w:footnote>
  <w:footnote w:type="continuationSeparator" w:id="0">
    <w:p w14:paraId="1C01361C" w14:textId="77777777" w:rsidR="00A32BA6" w:rsidRDefault="00A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8AD62" w14:textId="77777777" w:rsidR="008F09E9" w:rsidRDefault="008F09E9">
    <w:pPr>
      <w:pStyle w:val="Header"/>
      <w:tabs>
        <w:tab w:val="clear" w:pos="8640"/>
      </w:tabs>
      <w:ind w:right="-1170"/>
    </w:pPr>
    <w:r>
      <w:rPr>
        <w:smallCap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E63F" w14:textId="35190523" w:rsidR="008F09E9" w:rsidRDefault="00794A7D">
    <w:pPr>
      <w:pStyle w:val="Header"/>
      <w:pBdr>
        <w:bottom w:val="single" w:sz="4" w:space="0" w:color="auto"/>
      </w:pBdr>
      <w:tabs>
        <w:tab w:val="clear" w:pos="4320"/>
        <w:tab w:val="right" w:pos="12960"/>
      </w:tabs>
      <w:rPr>
        <w:b/>
        <w:smallCaps/>
        <w:color w:val="0C3653"/>
      </w:rPr>
    </w:pPr>
    <w:proofErr w:type="gramStart"/>
    <w:r>
      <w:rPr>
        <w:b/>
        <w:smallCaps/>
        <w:color w:val="0C3653"/>
      </w:rPr>
      <w:t>ACME</w:t>
    </w:r>
    <w:r w:rsidR="00AF549E">
      <w:rPr>
        <w:b/>
        <w:smallCaps/>
        <w:color w:val="0C3653"/>
      </w:rPr>
      <w:t xml:space="preserve"> </w:t>
    </w:r>
    <w:r w:rsidR="008F09E9">
      <w:rPr>
        <w:b/>
        <w:smallCaps/>
        <w:color w:val="0C3653"/>
      </w:rPr>
      <w:t>.</w:t>
    </w:r>
    <w:proofErr w:type="gramEnd"/>
    <w:r w:rsidR="008F09E9">
      <w:rPr>
        <w:b/>
        <w:smallCaps/>
        <w:color w:val="0C3653"/>
      </w:rPr>
      <w:tab/>
    </w:r>
    <w:sdt>
      <w:sdtPr>
        <w:rPr>
          <w:b/>
          <w:smallCaps/>
          <w:color w:val="0C3653"/>
        </w:rPr>
        <w:alias w:val="Title"/>
        <w:id w:val="13296658"/>
        <w:placeholder>
          <w:docPart w:val="7BF0679FB2F640A6A5BE305F49D808E9"/>
        </w:placeholder>
        <w:dataBinding w:prefixMappings="xmlns:ns0='http://purl.org/dc/elements/1.1/' xmlns:ns1='http://schemas.openxmlformats.org/package/2006/metadata/core-properties' " w:xpath="/ns1:coreProperties[1]/ns0:title[1]" w:storeItemID="{6C3C8BC8-F283-45AE-878A-BAB7291924A1}"/>
        <w:text/>
      </w:sdtPr>
      <w:sdtEndPr/>
      <w:sdtContent>
        <w:r>
          <w:rPr>
            <w:b/>
            <w:smallCaps/>
            <w:color w:val="0C3653"/>
          </w:rPr>
          <w:t>ACME</w:t>
        </w:r>
        <w:r w:rsidR="00AF549E">
          <w:rPr>
            <w:b/>
            <w:smallCaps/>
            <w:color w:val="0C3653"/>
          </w:rPr>
          <w:t xml:space="preserve"> Cryptographic Key</w:t>
        </w:r>
      </w:sdtContent>
    </w:sdt>
  </w:p>
  <w:p w14:paraId="4F63E58A" w14:textId="2678DA84" w:rsidR="008F09E9" w:rsidRDefault="00A32BA6">
    <w:pPr>
      <w:pStyle w:val="Header"/>
      <w:pBdr>
        <w:bottom w:val="single" w:sz="4" w:space="0" w:color="auto"/>
      </w:pBdr>
      <w:tabs>
        <w:tab w:val="clear" w:pos="4320"/>
        <w:tab w:val="right" w:pos="12960"/>
      </w:tabs>
      <w:rPr>
        <w:b/>
        <w:color w:val="0C3653"/>
      </w:rPr>
    </w:pPr>
    <w:sdt>
      <w:sdtPr>
        <w:rPr>
          <w:b/>
          <w:smallCaps/>
          <w:color w:val="0C3653"/>
        </w:rPr>
        <w:alias w:val="Manager"/>
        <w:id w:val="13296668"/>
        <w:placeholder>
          <w:docPart w:val="2CEF6C6C5E4548CA80CD66F2D6B0FEA0"/>
        </w:placeholder>
        <w:dataBinding w:prefixMappings="xmlns:ns0='http://schemas.openxmlformats.org/officeDocument/2006/extended-properties' " w:xpath="/ns0:Properties[1]/ns0:Manager[1]" w:storeItemID="{6668398D-A668-4E3E-A5EB-62B293D839F1}"/>
        <w:text/>
      </w:sdtPr>
      <w:sdtEndPr/>
      <w:sdtContent>
        <w:r w:rsidR="008F09E9">
          <w:rPr>
            <w:b/>
            <w:smallCaps/>
            <w:color w:val="0C3653"/>
            <w:lang w:val="en-US"/>
          </w:rPr>
          <w:t xml:space="preserve">Information Security </w:t>
        </w:r>
        <w:r w:rsidR="00AF549E">
          <w:rPr>
            <w:b/>
            <w:smallCaps/>
            <w:color w:val="0C3653"/>
            <w:lang w:val="en-US"/>
          </w:rPr>
          <w:t>Department</w:t>
        </w:r>
      </w:sdtContent>
    </w:sdt>
    <w:r w:rsidR="008F09E9">
      <w:rPr>
        <w:b/>
        <w:smallCaps/>
        <w:color w:val="0C3653"/>
      </w:rPr>
      <w:tab/>
    </w:r>
    <w:sdt>
      <w:sdtPr>
        <w:rPr>
          <w:b/>
          <w:smallCaps/>
          <w:color w:val="0C3653"/>
        </w:rPr>
        <w:alias w:val="Author"/>
        <w:id w:val="13296659"/>
        <w:placeholder>
          <w:docPart w:val="F9AFB63019D34AD290D43C95A339BFE1"/>
        </w:placeholder>
        <w:dataBinding w:prefixMappings="xmlns:ns0='http://purl.org/dc/elements/1.1/' xmlns:ns1='http://schemas.openxmlformats.org/package/2006/metadata/core-properties' " w:xpath="/ns1:coreProperties[1]/ns0:creator[1]" w:storeItemID="{6C3C8BC8-F283-45AE-878A-BAB7291924A1}"/>
        <w:text/>
      </w:sdtPr>
      <w:sdtEndPr/>
      <w:sdtContent>
        <w:r w:rsidR="00551C21">
          <w:rPr>
            <w:b/>
            <w:smallCaps/>
            <w:color w:val="0C3653"/>
          </w:rPr>
          <w:t>Management Procedures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512FA7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73E7AE9"/>
    <w:multiLevelType w:val="hybridMultilevel"/>
    <w:tmpl w:val="22AA1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6189A"/>
    <w:multiLevelType w:val="hybridMultilevel"/>
    <w:tmpl w:val="94E0D4BC"/>
    <w:lvl w:ilvl="0" w:tplc="CBDA1A1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9D552BA"/>
    <w:multiLevelType w:val="hybridMultilevel"/>
    <w:tmpl w:val="B8E482AC"/>
    <w:lvl w:ilvl="0" w:tplc="F18C15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5B3450"/>
    <w:multiLevelType w:val="hybridMultilevel"/>
    <w:tmpl w:val="54C22B20"/>
    <w:lvl w:ilvl="0" w:tplc="7C54258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C6D1A"/>
    <w:multiLevelType w:val="hybridMultilevel"/>
    <w:tmpl w:val="96E4517A"/>
    <w:lvl w:ilvl="0" w:tplc="7A487B38">
      <w:numFmt w:val="bullet"/>
      <w:lvlText w:val="•"/>
      <w:lvlJc w:val="left"/>
      <w:pPr>
        <w:ind w:left="2160" w:hanging="720"/>
      </w:pPr>
      <w:rPr>
        <w:rFonts w:ascii="Calibri" w:eastAsia="Times New Roman" w:hAnsi="Calibri"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B467FC"/>
    <w:multiLevelType w:val="hybridMultilevel"/>
    <w:tmpl w:val="F2F8C2A6"/>
    <w:lvl w:ilvl="0" w:tplc="9C2859CA">
      <w:start w:val="1"/>
      <w:numFmt w:val="decimal"/>
      <w:lvlText w:val="%1."/>
      <w:lvlJc w:val="left"/>
      <w:pPr>
        <w:ind w:left="25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E50F5"/>
    <w:multiLevelType w:val="hybridMultilevel"/>
    <w:tmpl w:val="DA186D92"/>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21504350"/>
    <w:multiLevelType w:val="hybridMultilevel"/>
    <w:tmpl w:val="289C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BF7D1B"/>
    <w:multiLevelType w:val="multilevel"/>
    <w:tmpl w:val="88E07740"/>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246D1A3E"/>
    <w:multiLevelType w:val="hybridMultilevel"/>
    <w:tmpl w:val="4AF4E8CC"/>
    <w:lvl w:ilvl="0" w:tplc="9028B85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8DB14C9"/>
    <w:multiLevelType w:val="hybridMultilevel"/>
    <w:tmpl w:val="210C2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20625F"/>
    <w:multiLevelType w:val="hybridMultilevel"/>
    <w:tmpl w:val="D6CC00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4DB01DA"/>
    <w:multiLevelType w:val="hybridMultilevel"/>
    <w:tmpl w:val="FED26E12"/>
    <w:lvl w:ilvl="0" w:tplc="168428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92630F4"/>
    <w:multiLevelType w:val="hybridMultilevel"/>
    <w:tmpl w:val="04244914"/>
    <w:lvl w:ilvl="0" w:tplc="698EF9E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B206B25"/>
    <w:multiLevelType w:val="hybridMultilevel"/>
    <w:tmpl w:val="E5CC4B3A"/>
    <w:lvl w:ilvl="0" w:tplc="641848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E4C2B7D"/>
    <w:multiLevelType w:val="hybridMultilevel"/>
    <w:tmpl w:val="2B329A50"/>
    <w:lvl w:ilvl="0" w:tplc="88245F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E8532FB"/>
    <w:multiLevelType w:val="hybridMultilevel"/>
    <w:tmpl w:val="107CE820"/>
    <w:lvl w:ilvl="0" w:tplc="1009000B">
      <w:start w:val="1"/>
      <w:numFmt w:val="bullet"/>
      <w:lvlText w:val=""/>
      <w:lvlJc w:val="left"/>
      <w:pPr>
        <w:ind w:left="720" w:hanging="360"/>
      </w:pPr>
      <w:rPr>
        <w:rFonts w:ascii="Wingdings" w:hAnsi="Wingdings"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8" w15:restartNumberingAfterBreak="0">
    <w:nsid w:val="42CC50E0"/>
    <w:multiLevelType w:val="hybridMultilevel"/>
    <w:tmpl w:val="4B3CB584"/>
    <w:lvl w:ilvl="0" w:tplc="D22693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6BB31A1"/>
    <w:multiLevelType w:val="hybridMultilevel"/>
    <w:tmpl w:val="9746F0CC"/>
    <w:lvl w:ilvl="0" w:tplc="D4462EB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B677A6B"/>
    <w:multiLevelType w:val="hybridMultilevel"/>
    <w:tmpl w:val="35487420"/>
    <w:lvl w:ilvl="0" w:tplc="F87C5B2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7768C4"/>
    <w:multiLevelType w:val="multilevel"/>
    <w:tmpl w:val="3F4E0FF0"/>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3"/>
      <w:numFmt w:val="decimal"/>
      <w:isLgl/>
      <w:lvlText w:val="%1.%2.%3.%4"/>
      <w:lvlJc w:val="left"/>
      <w:pPr>
        <w:ind w:left="288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22" w15:restartNumberingAfterBreak="0">
    <w:nsid w:val="4E2C328F"/>
    <w:multiLevelType w:val="hybridMultilevel"/>
    <w:tmpl w:val="B41E7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A7274D"/>
    <w:multiLevelType w:val="hybridMultilevel"/>
    <w:tmpl w:val="BA0E20FC"/>
    <w:lvl w:ilvl="0" w:tplc="9C2859CA">
      <w:start w:val="1"/>
      <w:numFmt w:val="decimal"/>
      <w:lvlText w:val="%1."/>
      <w:lvlJc w:val="left"/>
      <w:pPr>
        <w:ind w:left="25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34A85C">
      <w:start w:val="2"/>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C66CF"/>
    <w:multiLevelType w:val="hybridMultilevel"/>
    <w:tmpl w:val="37DC5386"/>
    <w:lvl w:ilvl="0" w:tplc="8B74726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B1F70C6"/>
    <w:multiLevelType w:val="hybridMultilevel"/>
    <w:tmpl w:val="5CB26B38"/>
    <w:lvl w:ilvl="0" w:tplc="04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C3C3489"/>
    <w:multiLevelType w:val="hybridMultilevel"/>
    <w:tmpl w:val="6A42F866"/>
    <w:lvl w:ilvl="0" w:tplc="6BF64718">
      <w:start w:val="1"/>
      <w:numFmt w:val="bullet"/>
      <w:lvlText w:val="-"/>
      <w:lvlJc w:val="left"/>
      <w:pPr>
        <w:ind w:left="360" w:hanging="360"/>
      </w:pPr>
      <w:rPr>
        <w:rFonts w:ascii="Calibri" w:hAnsi="Calibri" w:hint="default"/>
      </w:rPr>
    </w:lvl>
    <w:lvl w:ilvl="1" w:tplc="6BF64718">
      <w:start w:val="1"/>
      <w:numFmt w:val="bullet"/>
      <w:lvlText w:val="-"/>
      <w:lvlJc w:val="left"/>
      <w:pPr>
        <w:ind w:left="1080" w:hanging="360"/>
      </w:pPr>
      <w:rPr>
        <w:rFonts w:ascii="Calibri" w:hAnsi="Calibri" w:hint="default"/>
      </w:rPr>
    </w:lvl>
    <w:lvl w:ilvl="2" w:tplc="6BF64718">
      <w:start w:val="1"/>
      <w:numFmt w:val="bullet"/>
      <w:lvlText w:val="-"/>
      <w:lvlJc w:val="left"/>
      <w:pPr>
        <w:ind w:left="1800" w:hanging="360"/>
      </w:pPr>
      <w:rPr>
        <w:rFonts w:ascii="Calibri" w:hAnsi="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2642C8"/>
    <w:multiLevelType w:val="hybridMultilevel"/>
    <w:tmpl w:val="594C39A6"/>
    <w:lvl w:ilvl="0" w:tplc="020827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5F52743"/>
    <w:multiLevelType w:val="multilevel"/>
    <w:tmpl w:val="940E487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8892F89"/>
    <w:multiLevelType w:val="multilevel"/>
    <w:tmpl w:val="F37ED43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929278C"/>
    <w:multiLevelType w:val="hybridMultilevel"/>
    <w:tmpl w:val="4B3CB584"/>
    <w:lvl w:ilvl="0" w:tplc="D22693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ABF71CA"/>
    <w:multiLevelType w:val="hybridMultilevel"/>
    <w:tmpl w:val="436C0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933E8E"/>
    <w:multiLevelType w:val="hybridMultilevel"/>
    <w:tmpl w:val="347CD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B30E1C"/>
    <w:multiLevelType w:val="hybridMultilevel"/>
    <w:tmpl w:val="E01AC1A2"/>
    <w:lvl w:ilvl="0" w:tplc="9F2281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58B152E"/>
    <w:multiLevelType w:val="hybridMultilevel"/>
    <w:tmpl w:val="7E527FE8"/>
    <w:lvl w:ilvl="0" w:tplc="0352C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280E8B"/>
    <w:multiLevelType w:val="hybridMultilevel"/>
    <w:tmpl w:val="6C5ED700"/>
    <w:lvl w:ilvl="0" w:tplc="113A2E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D32295C"/>
    <w:multiLevelType w:val="hybridMultilevel"/>
    <w:tmpl w:val="7D327F1C"/>
    <w:lvl w:ilvl="0" w:tplc="D4C88B8E">
      <w:start w:val="1"/>
      <w:numFmt w:val="bullet"/>
      <w:lvlText w:val=""/>
      <w:lvlJc w:val="left"/>
      <w:pPr>
        <w:ind w:left="1440" w:hanging="360"/>
      </w:pPr>
      <w:rPr>
        <w:rFonts w:ascii="Symbol" w:hAnsi="Symbol" w:hint="default"/>
      </w:rPr>
    </w:lvl>
    <w:lvl w:ilvl="1" w:tplc="6B8E92DA">
      <w:start w:val="1"/>
      <w:numFmt w:val="bullet"/>
      <w:lvlText w:val="o"/>
      <w:lvlJc w:val="left"/>
      <w:pPr>
        <w:ind w:left="2160" w:hanging="360"/>
      </w:pPr>
      <w:rPr>
        <w:rFonts w:ascii="Courier New" w:hAnsi="Courier New" w:cs="Arial" w:hint="default"/>
      </w:rPr>
    </w:lvl>
    <w:lvl w:ilvl="2" w:tplc="1EB0861A">
      <w:start w:val="1"/>
      <w:numFmt w:val="bullet"/>
      <w:lvlText w:val=""/>
      <w:lvlJc w:val="left"/>
      <w:pPr>
        <w:ind w:left="2880" w:hanging="360"/>
      </w:pPr>
      <w:rPr>
        <w:rFonts w:ascii="Wingdings" w:hAnsi="Wingdings" w:hint="default"/>
      </w:rPr>
    </w:lvl>
    <w:lvl w:ilvl="3" w:tplc="360A9432" w:tentative="1">
      <w:start w:val="1"/>
      <w:numFmt w:val="bullet"/>
      <w:lvlText w:val=""/>
      <w:lvlJc w:val="left"/>
      <w:pPr>
        <w:ind w:left="3600" w:hanging="360"/>
      </w:pPr>
      <w:rPr>
        <w:rFonts w:ascii="Symbol" w:hAnsi="Symbol" w:hint="default"/>
      </w:rPr>
    </w:lvl>
    <w:lvl w:ilvl="4" w:tplc="A96C0938" w:tentative="1">
      <w:start w:val="1"/>
      <w:numFmt w:val="bullet"/>
      <w:lvlText w:val="o"/>
      <w:lvlJc w:val="left"/>
      <w:pPr>
        <w:ind w:left="4320" w:hanging="360"/>
      </w:pPr>
      <w:rPr>
        <w:rFonts w:ascii="Courier New" w:hAnsi="Courier New" w:cs="Arial" w:hint="default"/>
      </w:rPr>
    </w:lvl>
    <w:lvl w:ilvl="5" w:tplc="FB1C1A02" w:tentative="1">
      <w:start w:val="1"/>
      <w:numFmt w:val="bullet"/>
      <w:lvlText w:val=""/>
      <w:lvlJc w:val="left"/>
      <w:pPr>
        <w:ind w:left="5040" w:hanging="360"/>
      </w:pPr>
      <w:rPr>
        <w:rFonts w:ascii="Wingdings" w:hAnsi="Wingdings" w:hint="default"/>
      </w:rPr>
    </w:lvl>
    <w:lvl w:ilvl="6" w:tplc="3202CDE8" w:tentative="1">
      <w:start w:val="1"/>
      <w:numFmt w:val="bullet"/>
      <w:lvlText w:val=""/>
      <w:lvlJc w:val="left"/>
      <w:pPr>
        <w:ind w:left="5760" w:hanging="360"/>
      </w:pPr>
      <w:rPr>
        <w:rFonts w:ascii="Symbol" w:hAnsi="Symbol" w:hint="default"/>
      </w:rPr>
    </w:lvl>
    <w:lvl w:ilvl="7" w:tplc="C7B85EDA" w:tentative="1">
      <w:start w:val="1"/>
      <w:numFmt w:val="bullet"/>
      <w:lvlText w:val="o"/>
      <w:lvlJc w:val="left"/>
      <w:pPr>
        <w:ind w:left="6480" w:hanging="360"/>
      </w:pPr>
      <w:rPr>
        <w:rFonts w:ascii="Courier New" w:hAnsi="Courier New" w:cs="Arial" w:hint="default"/>
      </w:rPr>
    </w:lvl>
    <w:lvl w:ilvl="8" w:tplc="587C01EE" w:tentative="1">
      <w:start w:val="1"/>
      <w:numFmt w:val="bullet"/>
      <w:lvlText w:val=""/>
      <w:lvlJc w:val="left"/>
      <w:pPr>
        <w:ind w:left="7200" w:hanging="360"/>
      </w:pPr>
      <w:rPr>
        <w:rFonts w:ascii="Wingdings" w:hAnsi="Wingdings" w:hint="default"/>
      </w:rPr>
    </w:lvl>
  </w:abstractNum>
  <w:num w:numId="1">
    <w:abstractNumId w:val="31"/>
  </w:num>
  <w:num w:numId="2">
    <w:abstractNumId w:val="36"/>
  </w:num>
  <w:num w:numId="3">
    <w:abstractNumId w:val="0"/>
  </w:num>
  <w:num w:numId="4">
    <w:abstractNumId w:val="7"/>
  </w:num>
  <w:num w:numId="5">
    <w:abstractNumId w:val="29"/>
  </w:num>
  <w:num w:numId="6">
    <w:abstractNumId w:val="12"/>
  </w:num>
  <w:num w:numId="7">
    <w:abstractNumId w:val="11"/>
  </w:num>
  <w:num w:numId="8">
    <w:abstractNumId w:val="5"/>
  </w:num>
  <w:num w:numId="9">
    <w:abstractNumId w:val="26"/>
  </w:num>
  <w:num w:numId="10">
    <w:abstractNumId w:val="25"/>
  </w:num>
  <w:num w:numId="11">
    <w:abstractNumId w:val="8"/>
  </w:num>
  <w:num w:numId="12">
    <w:abstractNumId w:val="22"/>
  </w:num>
  <w:num w:numId="13">
    <w:abstractNumId w:val="1"/>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8"/>
  </w:num>
  <w:num w:numId="17">
    <w:abstractNumId w:val="4"/>
  </w:num>
  <w:num w:numId="18">
    <w:abstractNumId w:val="34"/>
  </w:num>
  <w:num w:numId="19">
    <w:abstractNumId w:val="30"/>
  </w:num>
  <w:num w:numId="20">
    <w:abstractNumId w:val="20"/>
  </w:num>
  <w:num w:numId="21">
    <w:abstractNumId w:val="2"/>
  </w:num>
  <w:num w:numId="22">
    <w:abstractNumId w:val="6"/>
  </w:num>
  <w:num w:numId="23">
    <w:abstractNumId w:val="23"/>
  </w:num>
  <w:num w:numId="24">
    <w:abstractNumId w:val="18"/>
  </w:num>
  <w:num w:numId="25">
    <w:abstractNumId w:val="27"/>
  </w:num>
  <w:num w:numId="26">
    <w:abstractNumId w:val="13"/>
  </w:num>
  <w:num w:numId="27">
    <w:abstractNumId w:val="19"/>
  </w:num>
  <w:num w:numId="28">
    <w:abstractNumId w:val="3"/>
  </w:num>
  <w:num w:numId="29">
    <w:abstractNumId w:val="10"/>
  </w:num>
  <w:num w:numId="30">
    <w:abstractNumId w:val="14"/>
  </w:num>
  <w:num w:numId="31">
    <w:abstractNumId w:val="33"/>
  </w:num>
  <w:num w:numId="32">
    <w:abstractNumId w:val="24"/>
  </w:num>
  <w:num w:numId="33">
    <w:abstractNumId w:val="15"/>
  </w:num>
  <w:num w:numId="34">
    <w:abstractNumId w:val="16"/>
  </w:num>
  <w:num w:numId="35">
    <w:abstractNumId w:val="21"/>
  </w:num>
  <w:num w:numId="36">
    <w:abstractNumId w:val="35"/>
  </w:num>
  <w:num w:numId="3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AD"/>
    <w:rsid w:val="00000F43"/>
    <w:rsid w:val="0000292D"/>
    <w:rsid w:val="0001050D"/>
    <w:rsid w:val="000116A6"/>
    <w:rsid w:val="00012893"/>
    <w:rsid w:val="000162C2"/>
    <w:rsid w:val="000172AA"/>
    <w:rsid w:val="00017DA2"/>
    <w:rsid w:val="00023BA0"/>
    <w:rsid w:val="000250F1"/>
    <w:rsid w:val="00027920"/>
    <w:rsid w:val="00030088"/>
    <w:rsid w:val="000309EF"/>
    <w:rsid w:val="00030E9F"/>
    <w:rsid w:val="00032ED1"/>
    <w:rsid w:val="00032FA5"/>
    <w:rsid w:val="00035B56"/>
    <w:rsid w:val="00040269"/>
    <w:rsid w:val="00041D93"/>
    <w:rsid w:val="00042332"/>
    <w:rsid w:val="00042EEB"/>
    <w:rsid w:val="00043274"/>
    <w:rsid w:val="0004334C"/>
    <w:rsid w:val="000471A3"/>
    <w:rsid w:val="00047C71"/>
    <w:rsid w:val="00051353"/>
    <w:rsid w:val="00051949"/>
    <w:rsid w:val="00054452"/>
    <w:rsid w:val="00054C7C"/>
    <w:rsid w:val="00055DF0"/>
    <w:rsid w:val="00056195"/>
    <w:rsid w:val="00060F65"/>
    <w:rsid w:val="0006722F"/>
    <w:rsid w:val="00073B52"/>
    <w:rsid w:val="00073C71"/>
    <w:rsid w:val="0008374E"/>
    <w:rsid w:val="00084175"/>
    <w:rsid w:val="000844B6"/>
    <w:rsid w:val="0008776A"/>
    <w:rsid w:val="00087CB8"/>
    <w:rsid w:val="00093190"/>
    <w:rsid w:val="0009503E"/>
    <w:rsid w:val="00097825"/>
    <w:rsid w:val="000A4C83"/>
    <w:rsid w:val="000A5D22"/>
    <w:rsid w:val="000A6428"/>
    <w:rsid w:val="000A7AE0"/>
    <w:rsid w:val="000B0B46"/>
    <w:rsid w:val="000B1159"/>
    <w:rsid w:val="000B24A7"/>
    <w:rsid w:val="000B36B3"/>
    <w:rsid w:val="000B3F71"/>
    <w:rsid w:val="000B4479"/>
    <w:rsid w:val="000B6DDE"/>
    <w:rsid w:val="000C0142"/>
    <w:rsid w:val="000C0AF6"/>
    <w:rsid w:val="000C1DBE"/>
    <w:rsid w:val="000C3664"/>
    <w:rsid w:val="000C42F2"/>
    <w:rsid w:val="000C4ED1"/>
    <w:rsid w:val="000D1C42"/>
    <w:rsid w:val="000D1E94"/>
    <w:rsid w:val="000D3223"/>
    <w:rsid w:val="000D3F4A"/>
    <w:rsid w:val="000D63C8"/>
    <w:rsid w:val="000E2DF4"/>
    <w:rsid w:val="000E339D"/>
    <w:rsid w:val="000E408A"/>
    <w:rsid w:val="000E41AC"/>
    <w:rsid w:val="000F11AD"/>
    <w:rsid w:val="000F1A25"/>
    <w:rsid w:val="000F321B"/>
    <w:rsid w:val="000F6DC9"/>
    <w:rsid w:val="000F7B7E"/>
    <w:rsid w:val="001014B4"/>
    <w:rsid w:val="001033D4"/>
    <w:rsid w:val="0010533D"/>
    <w:rsid w:val="00106CE9"/>
    <w:rsid w:val="00107A25"/>
    <w:rsid w:val="00107A63"/>
    <w:rsid w:val="00112889"/>
    <w:rsid w:val="00115613"/>
    <w:rsid w:val="0011576A"/>
    <w:rsid w:val="00116462"/>
    <w:rsid w:val="00121667"/>
    <w:rsid w:val="001226CA"/>
    <w:rsid w:val="00123694"/>
    <w:rsid w:val="00126FE9"/>
    <w:rsid w:val="0013311C"/>
    <w:rsid w:val="00136CBD"/>
    <w:rsid w:val="00137EEA"/>
    <w:rsid w:val="00142ED2"/>
    <w:rsid w:val="00144008"/>
    <w:rsid w:val="001449BD"/>
    <w:rsid w:val="00146B90"/>
    <w:rsid w:val="00150CA5"/>
    <w:rsid w:val="00151BFC"/>
    <w:rsid w:val="001551E3"/>
    <w:rsid w:val="00156A9E"/>
    <w:rsid w:val="00161985"/>
    <w:rsid w:val="00163358"/>
    <w:rsid w:val="00163750"/>
    <w:rsid w:val="00166614"/>
    <w:rsid w:val="00166825"/>
    <w:rsid w:val="00171C7C"/>
    <w:rsid w:val="0017366C"/>
    <w:rsid w:val="00176228"/>
    <w:rsid w:val="0017685A"/>
    <w:rsid w:val="00180EB1"/>
    <w:rsid w:val="0018363D"/>
    <w:rsid w:val="00185C2E"/>
    <w:rsid w:val="00194586"/>
    <w:rsid w:val="0019460D"/>
    <w:rsid w:val="0019467C"/>
    <w:rsid w:val="00196F89"/>
    <w:rsid w:val="001975EB"/>
    <w:rsid w:val="001A0426"/>
    <w:rsid w:val="001A0942"/>
    <w:rsid w:val="001A3E6B"/>
    <w:rsid w:val="001A58D1"/>
    <w:rsid w:val="001A6D13"/>
    <w:rsid w:val="001A6E5E"/>
    <w:rsid w:val="001A7BF4"/>
    <w:rsid w:val="001B09A6"/>
    <w:rsid w:val="001B1DF0"/>
    <w:rsid w:val="001B2BE6"/>
    <w:rsid w:val="001B2C6D"/>
    <w:rsid w:val="001B3459"/>
    <w:rsid w:val="001B656F"/>
    <w:rsid w:val="001B7804"/>
    <w:rsid w:val="001C32B1"/>
    <w:rsid w:val="001C3947"/>
    <w:rsid w:val="001C5ACA"/>
    <w:rsid w:val="001C798B"/>
    <w:rsid w:val="001D19A6"/>
    <w:rsid w:val="001D20C2"/>
    <w:rsid w:val="001D6D21"/>
    <w:rsid w:val="001E5833"/>
    <w:rsid w:val="001E7E59"/>
    <w:rsid w:val="001F6FB1"/>
    <w:rsid w:val="001F72C6"/>
    <w:rsid w:val="0020255D"/>
    <w:rsid w:val="00202E36"/>
    <w:rsid w:val="00202F10"/>
    <w:rsid w:val="002036B5"/>
    <w:rsid w:val="00205576"/>
    <w:rsid w:val="00214934"/>
    <w:rsid w:val="002174DC"/>
    <w:rsid w:val="0022053E"/>
    <w:rsid w:val="002306EF"/>
    <w:rsid w:val="00231079"/>
    <w:rsid w:val="00233380"/>
    <w:rsid w:val="002349D9"/>
    <w:rsid w:val="00234EBB"/>
    <w:rsid w:val="002357D9"/>
    <w:rsid w:val="00235F55"/>
    <w:rsid w:val="00240FE3"/>
    <w:rsid w:val="00241B7B"/>
    <w:rsid w:val="002441EB"/>
    <w:rsid w:val="00244B3F"/>
    <w:rsid w:val="00244DF6"/>
    <w:rsid w:val="00251AAD"/>
    <w:rsid w:val="002545BB"/>
    <w:rsid w:val="002556A2"/>
    <w:rsid w:val="00260B1E"/>
    <w:rsid w:val="00260CD6"/>
    <w:rsid w:val="0026474E"/>
    <w:rsid w:val="002707AD"/>
    <w:rsid w:val="00271725"/>
    <w:rsid w:val="00271BA9"/>
    <w:rsid w:val="002738BC"/>
    <w:rsid w:val="00273D35"/>
    <w:rsid w:val="00275CFB"/>
    <w:rsid w:val="00277F83"/>
    <w:rsid w:val="002825C7"/>
    <w:rsid w:val="00283B30"/>
    <w:rsid w:val="002845C1"/>
    <w:rsid w:val="002853FF"/>
    <w:rsid w:val="002855A0"/>
    <w:rsid w:val="00286513"/>
    <w:rsid w:val="00286F58"/>
    <w:rsid w:val="0028709C"/>
    <w:rsid w:val="00294EE5"/>
    <w:rsid w:val="00295D52"/>
    <w:rsid w:val="002A176B"/>
    <w:rsid w:val="002A2C35"/>
    <w:rsid w:val="002A2C53"/>
    <w:rsid w:val="002A2E0E"/>
    <w:rsid w:val="002A3D8F"/>
    <w:rsid w:val="002A417C"/>
    <w:rsid w:val="002A43C9"/>
    <w:rsid w:val="002A73A5"/>
    <w:rsid w:val="002B14A6"/>
    <w:rsid w:val="002B2218"/>
    <w:rsid w:val="002B362E"/>
    <w:rsid w:val="002B577D"/>
    <w:rsid w:val="002B5D3C"/>
    <w:rsid w:val="002B5FBC"/>
    <w:rsid w:val="002C0D2C"/>
    <w:rsid w:val="002C4004"/>
    <w:rsid w:val="002C4DDF"/>
    <w:rsid w:val="002C5C34"/>
    <w:rsid w:val="002D0043"/>
    <w:rsid w:val="002D379C"/>
    <w:rsid w:val="002D3CD6"/>
    <w:rsid w:val="002D48AD"/>
    <w:rsid w:val="002D69EF"/>
    <w:rsid w:val="002E1DE6"/>
    <w:rsid w:val="002E401C"/>
    <w:rsid w:val="002E5904"/>
    <w:rsid w:val="002E6293"/>
    <w:rsid w:val="002F232A"/>
    <w:rsid w:val="002F2955"/>
    <w:rsid w:val="002F5D3F"/>
    <w:rsid w:val="002F6AFF"/>
    <w:rsid w:val="00302A31"/>
    <w:rsid w:val="00303970"/>
    <w:rsid w:val="00304F64"/>
    <w:rsid w:val="003077E5"/>
    <w:rsid w:val="00313B0D"/>
    <w:rsid w:val="00315A38"/>
    <w:rsid w:val="00317574"/>
    <w:rsid w:val="003201D0"/>
    <w:rsid w:val="0032058C"/>
    <w:rsid w:val="00320C00"/>
    <w:rsid w:val="00322347"/>
    <w:rsid w:val="00322E1C"/>
    <w:rsid w:val="0032411C"/>
    <w:rsid w:val="0032628F"/>
    <w:rsid w:val="0033058A"/>
    <w:rsid w:val="003316F0"/>
    <w:rsid w:val="00331BB3"/>
    <w:rsid w:val="003340F1"/>
    <w:rsid w:val="003359E5"/>
    <w:rsid w:val="00335E16"/>
    <w:rsid w:val="00337027"/>
    <w:rsid w:val="003438BD"/>
    <w:rsid w:val="00344C41"/>
    <w:rsid w:val="003451BB"/>
    <w:rsid w:val="00346F0A"/>
    <w:rsid w:val="00351CB1"/>
    <w:rsid w:val="00352779"/>
    <w:rsid w:val="00354784"/>
    <w:rsid w:val="00362DBA"/>
    <w:rsid w:val="0036564F"/>
    <w:rsid w:val="003801DF"/>
    <w:rsid w:val="0038085D"/>
    <w:rsid w:val="0038096F"/>
    <w:rsid w:val="00381FA4"/>
    <w:rsid w:val="00382058"/>
    <w:rsid w:val="00382C36"/>
    <w:rsid w:val="0038565E"/>
    <w:rsid w:val="00385A63"/>
    <w:rsid w:val="003879CC"/>
    <w:rsid w:val="003902A3"/>
    <w:rsid w:val="003903A8"/>
    <w:rsid w:val="0039062F"/>
    <w:rsid w:val="0039692B"/>
    <w:rsid w:val="003975A0"/>
    <w:rsid w:val="003978C6"/>
    <w:rsid w:val="003A0472"/>
    <w:rsid w:val="003A1138"/>
    <w:rsid w:val="003A12A0"/>
    <w:rsid w:val="003A4453"/>
    <w:rsid w:val="003A56CF"/>
    <w:rsid w:val="003A69BF"/>
    <w:rsid w:val="003B23AB"/>
    <w:rsid w:val="003B48A5"/>
    <w:rsid w:val="003B666E"/>
    <w:rsid w:val="003B7AC5"/>
    <w:rsid w:val="003C1DE9"/>
    <w:rsid w:val="003C285D"/>
    <w:rsid w:val="003C3056"/>
    <w:rsid w:val="003C4AE0"/>
    <w:rsid w:val="003C58D6"/>
    <w:rsid w:val="003D089F"/>
    <w:rsid w:val="003D31FC"/>
    <w:rsid w:val="003D46B2"/>
    <w:rsid w:val="003D6355"/>
    <w:rsid w:val="003D6D1C"/>
    <w:rsid w:val="003E05E7"/>
    <w:rsid w:val="003E1486"/>
    <w:rsid w:val="003E1943"/>
    <w:rsid w:val="003E3503"/>
    <w:rsid w:val="003E3871"/>
    <w:rsid w:val="003E3CA0"/>
    <w:rsid w:val="003E6F59"/>
    <w:rsid w:val="003F0D3A"/>
    <w:rsid w:val="003F1796"/>
    <w:rsid w:val="003F2489"/>
    <w:rsid w:val="003F45F5"/>
    <w:rsid w:val="003F4684"/>
    <w:rsid w:val="003F4857"/>
    <w:rsid w:val="003F7069"/>
    <w:rsid w:val="00400680"/>
    <w:rsid w:val="00401D18"/>
    <w:rsid w:val="00402509"/>
    <w:rsid w:val="00403020"/>
    <w:rsid w:val="00404640"/>
    <w:rsid w:val="004047B0"/>
    <w:rsid w:val="00405955"/>
    <w:rsid w:val="00406371"/>
    <w:rsid w:val="00406BB1"/>
    <w:rsid w:val="004077CF"/>
    <w:rsid w:val="00410252"/>
    <w:rsid w:val="00414743"/>
    <w:rsid w:val="00417E0B"/>
    <w:rsid w:val="0042109F"/>
    <w:rsid w:val="004226C4"/>
    <w:rsid w:val="0042419B"/>
    <w:rsid w:val="004243C6"/>
    <w:rsid w:val="004270A8"/>
    <w:rsid w:val="00430E13"/>
    <w:rsid w:val="00433A7D"/>
    <w:rsid w:val="00434E71"/>
    <w:rsid w:val="00436ED4"/>
    <w:rsid w:val="0044143D"/>
    <w:rsid w:val="004414BD"/>
    <w:rsid w:val="0044274C"/>
    <w:rsid w:val="004429FC"/>
    <w:rsid w:val="004434BA"/>
    <w:rsid w:val="00443A38"/>
    <w:rsid w:val="00443F69"/>
    <w:rsid w:val="00450ED3"/>
    <w:rsid w:val="00452CF6"/>
    <w:rsid w:val="00452EF8"/>
    <w:rsid w:val="00454564"/>
    <w:rsid w:val="0045638B"/>
    <w:rsid w:val="00457E63"/>
    <w:rsid w:val="00462C1C"/>
    <w:rsid w:val="00463BDF"/>
    <w:rsid w:val="00463F1C"/>
    <w:rsid w:val="00465231"/>
    <w:rsid w:val="004660E6"/>
    <w:rsid w:val="00471AC9"/>
    <w:rsid w:val="004741C8"/>
    <w:rsid w:val="0047640B"/>
    <w:rsid w:val="00476E58"/>
    <w:rsid w:val="00481DA6"/>
    <w:rsid w:val="00481F0E"/>
    <w:rsid w:val="00482C8F"/>
    <w:rsid w:val="00484D2C"/>
    <w:rsid w:val="00487745"/>
    <w:rsid w:val="00491C8D"/>
    <w:rsid w:val="00493745"/>
    <w:rsid w:val="004964BA"/>
    <w:rsid w:val="004A022C"/>
    <w:rsid w:val="004A0324"/>
    <w:rsid w:val="004A0D51"/>
    <w:rsid w:val="004A2783"/>
    <w:rsid w:val="004A3B5E"/>
    <w:rsid w:val="004A41FB"/>
    <w:rsid w:val="004A44AE"/>
    <w:rsid w:val="004A4DDA"/>
    <w:rsid w:val="004A58C2"/>
    <w:rsid w:val="004A6395"/>
    <w:rsid w:val="004B001F"/>
    <w:rsid w:val="004B0128"/>
    <w:rsid w:val="004B03EE"/>
    <w:rsid w:val="004B044F"/>
    <w:rsid w:val="004B1AEF"/>
    <w:rsid w:val="004B3A49"/>
    <w:rsid w:val="004B7BB3"/>
    <w:rsid w:val="004C0BC0"/>
    <w:rsid w:val="004C0FEF"/>
    <w:rsid w:val="004C16F3"/>
    <w:rsid w:val="004C3F44"/>
    <w:rsid w:val="004C4155"/>
    <w:rsid w:val="004C46CE"/>
    <w:rsid w:val="004C4C37"/>
    <w:rsid w:val="004C7147"/>
    <w:rsid w:val="004D1129"/>
    <w:rsid w:val="004D53B8"/>
    <w:rsid w:val="004D68BA"/>
    <w:rsid w:val="004E1DAE"/>
    <w:rsid w:val="004E28BB"/>
    <w:rsid w:val="004E321A"/>
    <w:rsid w:val="004E36C6"/>
    <w:rsid w:val="004E62AC"/>
    <w:rsid w:val="004F0BC7"/>
    <w:rsid w:val="004F4C10"/>
    <w:rsid w:val="004F565A"/>
    <w:rsid w:val="005023DD"/>
    <w:rsid w:val="00503556"/>
    <w:rsid w:val="0050586B"/>
    <w:rsid w:val="00505FFD"/>
    <w:rsid w:val="00506BBD"/>
    <w:rsid w:val="005079EF"/>
    <w:rsid w:val="00510DEC"/>
    <w:rsid w:val="00510FC3"/>
    <w:rsid w:val="00512427"/>
    <w:rsid w:val="00512B0D"/>
    <w:rsid w:val="00513BD8"/>
    <w:rsid w:val="00515352"/>
    <w:rsid w:val="00515D05"/>
    <w:rsid w:val="00516BD9"/>
    <w:rsid w:val="00517762"/>
    <w:rsid w:val="00517B42"/>
    <w:rsid w:val="00517C5D"/>
    <w:rsid w:val="00517EF1"/>
    <w:rsid w:val="00521364"/>
    <w:rsid w:val="005216DD"/>
    <w:rsid w:val="00522E4B"/>
    <w:rsid w:val="00522ED5"/>
    <w:rsid w:val="00523DFD"/>
    <w:rsid w:val="00537150"/>
    <w:rsid w:val="00540364"/>
    <w:rsid w:val="00542246"/>
    <w:rsid w:val="00543ECE"/>
    <w:rsid w:val="00544C8B"/>
    <w:rsid w:val="00546540"/>
    <w:rsid w:val="00546B5C"/>
    <w:rsid w:val="0054702E"/>
    <w:rsid w:val="005470A5"/>
    <w:rsid w:val="00547D3F"/>
    <w:rsid w:val="00551C21"/>
    <w:rsid w:val="00551F81"/>
    <w:rsid w:val="005539A0"/>
    <w:rsid w:val="00553A51"/>
    <w:rsid w:val="0055522B"/>
    <w:rsid w:val="005552A6"/>
    <w:rsid w:val="00555D1F"/>
    <w:rsid w:val="00556223"/>
    <w:rsid w:val="00556AE5"/>
    <w:rsid w:val="00560837"/>
    <w:rsid w:val="005640C4"/>
    <w:rsid w:val="0056425D"/>
    <w:rsid w:val="0056687D"/>
    <w:rsid w:val="00570982"/>
    <w:rsid w:val="00571FA3"/>
    <w:rsid w:val="00575905"/>
    <w:rsid w:val="00575B04"/>
    <w:rsid w:val="00576C4B"/>
    <w:rsid w:val="005807B4"/>
    <w:rsid w:val="00581272"/>
    <w:rsid w:val="00581580"/>
    <w:rsid w:val="00583531"/>
    <w:rsid w:val="00586C15"/>
    <w:rsid w:val="005926F1"/>
    <w:rsid w:val="00593542"/>
    <w:rsid w:val="005A4F92"/>
    <w:rsid w:val="005A74C2"/>
    <w:rsid w:val="005B08EC"/>
    <w:rsid w:val="005B1E28"/>
    <w:rsid w:val="005B22CB"/>
    <w:rsid w:val="005B241A"/>
    <w:rsid w:val="005B2CD0"/>
    <w:rsid w:val="005B37E9"/>
    <w:rsid w:val="005B40F7"/>
    <w:rsid w:val="005B62B4"/>
    <w:rsid w:val="005C1920"/>
    <w:rsid w:val="005C362C"/>
    <w:rsid w:val="005C5EDF"/>
    <w:rsid w:val="005C7785"/>
    <w:rsid w:val="005C7DF4"/>
    <w:rsid w:val="005D1843"/>
    <w:rsid w:val="005D190B"/>
    <w:rsid w:val="005E15B6"/>
    <w:rsid w:val="005E3918"/>
    <w:rsid w:val="005E6650"/>
    <w:rsid w:val="005E7220"/>
    <w:rsid w:val="005E74B2"/>
    <w:rsid w:val="005F0CA3"/>
    <w:rsid w:val="005F0EC8"/>
    <w:rsid w:val="005F1B0B"/>
    <w:rsid w:val="005F28AA"/>
    <w:rsid w:val="005F3C06"/>
    <w:rsid w:val="005F4108"/>
    <w:rsid w:val="005F4301"/>
    <w:rsid w:val="0060108F"/>
    <w:rsid w:val="00603E34"/>
    <w:rsid w:val="00606DEC"/>
    <w:rsid w:val="00611C9B"/>
    <w:rsid w:val="006124B5"/>
    <w:rsid w:val="006131D3"/>
    <w:rsid w:val="006136C8"/>
    <w:rsid w:val="00613758"/>
    <w:rsid w:val="00614858"/>
    <w:rsid w:val="00615668"/>
    <w:rsid w:val="006173EC"/>
    <w:rsid w:val="006264E3"/>
    <w:rsid w:val="00627644"/>
    <w:rsid w:val="00630329"/>
    <w:rsid w:val="00631AAE"/>
    <w:rsid w:val="00635FB7"/>
    <w:rsid w:val="0064023E"/>
    <w:rsid w:val="00640A4F"/>
    <w:rsid w:val="00641022"/>
    <w:rsid w:val="00641D1F"/>
    <w:rsid w:val="00642257"/>
    <w:rsid w:val="0064332C"/>
    <w:rsid w:val="006451D8"/>
    <w:rsid w:val="00645737"/>
    <w:rsid w:val="00647823"/>
    <w:rsid w:val="00654AF8"/>
    <w:rsid w:val="00660F8B"/>
    <w:rsid w:val="00662E9A"/>
    <w:rsid w:val="00667042"/>
    <w:rsid w:val="006746F0"/>
    <w:rsid w:val="0067551A"/>
    <w:rsid w:val="00677414"/>
    <w:rsid w:val="00677EF8"/>
    <w:rsid w:val="00682796"/>
    <w:rsid w:val="00687EC4"/>
    <w:rsid w:val="00690EA3"/>
    <w:rsid w:val="006910A2"/>
    <w:rsid w:val="006913F8"/>
    <w:rsid w:val="00691B2C"/>
    <w:rsid w:val="00691BEF"/>
    <w:rsid w:val="00696D4C"/>
    <w:rsid w:val="006A119F"/>
    <w:rsid w:val="006A52D1"/>
    <w:rsid w:val="006A7522"/>
    <w:rsid w:val="006B1122"/>
    <w:rsid w:val="006B4998"/>
    <w:rsid w:val="006B4CE3"/>
    <w:rsid w:val="006B558A"/>
    <w:rsid w:val="006B6218"/>
    <w:rsid w:val="006B6352"/>
    <w:rsid w:val="006B76C5"/>
    <w:rsid w:val="006C0415"/>
    <w:rsid w:val="006C103C"/>
    <w:rsid w:val="006C2345"/>
    <w:rsid w:val="006C2F75"/>
    <w:rsid w:val="006C34D9"/>
    <w:rsid w:val="006C5625"/>
    <w:rsid w:val="006C62AF"/>
    <w:rsid w:val="006C68E6"/>
    <w:rsid w:val="006D2441"/>
    <w:rsid w:val="006D27D4"/>
    <w:rsid w:val="006D76CA"/>
    <w:rsid w:val="006E0791"/>
    <w:rsid w:val="006E2039"/>
    <w:rsid w:val="006E322A"/>
    <w:rsid w:val="006E3BF4"/>
    <w:rsid w:val="006E3C32"/>
    <w:rsid w:val="006E5F81"/>
    <w:rsid w:val="006E6A98"/>
    <w:rsid w:val="006E7B0D"/>
    <w:rsid w:val="006F1939"/>
    <w:rsid w:val="006F21F0"/>
    <w:rsid w:val="006F43EF"/>
    <w:rsid w:val="0070413D"/>
    <w:rsid w:val="007061B4"/>
    <w:rsid w:val="00706BB4"/>
    <w:rsid w:val="00711FD5"/>
    <w:rsid w:val="007140BA"/>
    <w:rsid w:val="00714C7A"/>
    <w:rsid w:val="00721010"/>
    <w:rsid w:val="00721692"/>
    <w:rsid w:val="00723664"/>
    <w:rsid w:val="00724B6E"/>
    <w:rsid w:val="00726BFD"/>
    <w:rsid w:val="0073293C"/>
    <w:rsid w:val="007338B2"/>
    <w:rsid w:val="00733E65"/>
    <w:rsid w:val="007377F7"/>
    <w:rsid w:val="00737C79"/>
    <w:rsid w:val="00745F64"/>
    <w:rsid w:val="00746006"/>
    <w:rsid w:val="00746657"/>
    <w:rsid w:val="00746BBF"/>
    <w:rsid w:val="00747F0E"/>
    <w:rsid w:val="00750D27"/>
    <w:rsid w:val="00753F98"/>
    <w:rsid w:val="00757C49"/>
    <w:rsid w:val="007616D2"/>
    <w:rsid w:val="0076233A"/>
    <w:rsid w:val="00763F81"/>
    <w:rsid w:val="00763FB8"/>
    <w:rsid w:val="00764E02"/>
    <w:rsid w:val="0076506E"/>
    <w:rsid w:val="00765976"/>
    <w:rsid w:val="007662FE"/>
    <w:rsid w:val="0076732A"/>
    <w:rsid w:val="00774D11"/>
    <w:rsid w:val="007776CC"/>
    <w:rsid w:val="00780515"/>
    <w:rsid w:val="007856FF"/>
    <w:rsid w:val="00786E3A"/>
    <w:rsid w:val="0079275D"/>
    <w:rsid w:val="00792D54"/>
    <w:rsid w:val="00793239"/>
    <w:rsid w:val="00794A7D"/>
    <w:rsid w:val="00796C67"/>
    <w:rsid w:val="007A067D"/>
    <w:rsid w:val="007A1A1D"/>
    <w:rsid w:val="007A236A"/>
    <w:rsid w:val="007A5CED"/>
    <w:rsid w:val="007B0055"/>
    <w:rsid w:val="007B02C8"/>
    <w:rsid w:val="007B04E0"/>
    <w:rsid w:val="007B148C"/>
    <w:rsid w:val="007B1F3E"/>
    <w:rsid w:val="007B41B1"/>
    <w:rsid w:val="007B5BCE"/>
    <w:rsid w:val="007B5BF2"/>
    <w:rsid w:val="007B662B"/>
    <w:rsid w:val="007B6B92"/>
    <w:rsid w:val="007B72B3"/>
    <w:rsid w:val="007C1D1D"/>
    <w:rsid w:val="007C201D"/>
    <w:rsid w:val="007C5564"/>
    <w:rsid w:val="007C5D52"/>
    <w:rsid w:val="007C7DCE"/>
    <w:rsid w:val="007D2BA3"/>
    <w:rsid w:val="007D5EDC"/>
    <w:rsid w:val="007D7599"/>
    <w:rsid w:val="007E0E85"/>
    <w:rsid w:val="007E5034"/>
    <w:rsid w:val="007E518C"/>
    <w:rsid w:val="007E5981"/>
    <w:rsid w:val="007E5C22"/>
    <w:rsid w:val="007E6259"/>
    <w:rsid w:val="007E637D"/>
    <w:rsid w:val="007E6658"/>
    <w:rsid w:val="007F041F"/>
    <w:rsid w:val="007F3D9A"/>
    <w:rsid w:val="007F4EE1"/>
    <w:rsid w:val="007F644F"/>
    <w:rsid w:val="007F71A1"/>
    <w:rsid w:val="00800736"/>
    <w:rsid w:val="00800D2D"/>
    <w:rsid w:val="00801C6B"/>
    <w:rsid w:val="00805AEE"/>
    <w:rsid w:val="0080777D"/>
    <w:rsid w:val="00812425"/>
    <w:rsid w:val="008237B7"/>
    <w:rsid w:val="00825DAD"/>
    <w:rsid w:val="00831CB4"/>
    <w:rsid w:val="00833E6C"/>
    <w:rsid w:val="00836663"/>
    <w:rsid w:val="00837693"/>
    <w:rsid w:val="008379F7"/>
    <w:rsid w:val="00837E7C"/>
    <w:rsid w:val="00843FF1"/>
    <w:rsid w:val="00851142"/>
    <w:rsid w:val="00851CC1"/>
    <w:rsid w:val="0085218E"/>
    <w:rsid w:val="00856240"/>
    <w:rsid w:val="00862618"/>
    <w:rsid w:val="00865D2A"/>
    <w:rsid w:val="0086783E"/>
    <w:rsid w:val="00870B2C"/>
    <w:rsid w:val="00872382"/>
    <w:rsid w:val="0087429D"/>
    <w:rsid w:val="00875FFA"/>
    <w:rsid w:val="00882350"/>
    <w:rsid w:val="00883817"/>
    <w:rsid w:val="00884A35"/>
    <w:rsid w:val="0088622D"/>
    <w:rsid w:val="0089264B"/>
    <w:rsid w:val="00896F73"/>
    <w:rsid w:val="008A1B8B"/>
    <w:rsid w:val="008A1FE7"/>
    <w:rsid w:val="008A2312"/>
    <w:rsid w:val="008A4831"/>
    <w:rsid w:val="008B1300"/>
    <w:rsid w:val="008B2B3C"/>
    <w:rsid w:val="008B2E13"/>
    <w:rsid w:val="008B6A9C"/>
    <w:rsid w:val="008B7585"/>
    <w:rsid w:val="008C129D"/>
    <w:rsid w:val="008C1E70"/>
    <w:rsid w:val="008C34F2"/>
    <w:rsid w:val="008C4665"/>
    <w:rsid w:val="008C5D0F"/>
    <w:rsid w:val="008C76C7"/>
    <w:rsid w:val="008D4801"/>
    <w:rsid w:val="008D5694"/>
    <w:rsid w:val="008D5AC2"/>
    <w:rsid w:val="008E11F8"/>
    <w:rsid w:val="008E1CDC"/>
    <w:rsid w:val="008E6897"/>
    <w:rsid w:val="008F09E9"/>
    <w:rsid w:val="008F18D6"/>
    <w:rsid w:val="008F6655"/>
    <w:rsid w:val="008F7FCC"/>
    <w:rsid w:val="0090001A"/>
    <w:rsid w:val="009035A1"/>
    <w:rsid w:val="0090385B"/>
    <w:rsid w:val="00904506"/>
    <w:rsid w:val="00904EB6"/>
    <w:rsid w:val="009050D0"/>
    <w:rsid w:val="00905B85"/>
    <w:rsid w:val="009069A9"/>
    <w:rsid w:val="00910872"/>
    <w:rsid w:val="00910C00"/>
    <w:rsid w:val="00911D0A"/>
    <w:rsid w:val="00912828"/>
    <w:rsid w:val="0091415D"/>
    <w:rsid w:val="00914661"/>
    <w:rsid w:val="00916C01"/>
    <w:rsid w:val="009204AA"/>
    <w:rsid w:val="009244CF"/>
    <w:rsid w:val="009258C8"/>
    <w:rsid w:val="00927F4C"/>
    <w:rsid w:val="00932AF7"/>
    <w:rsid w:val="00933565"/>
    <w:rsid w:val="00936F2C"/>
    <w:rsid w:val="00937B43"/>
    <w:rsid w:val="00940CBE"/>
    <w:rsid w:val="009416E4"/>
    <w:rsid w:val="00950A53"/>
    <w:rsid w:val="00956307"/>
    <w:rsid w:val="00963765"/>
    <w:rsid w:val="00964B1F"/>
    <w:rsid w:val="00966547"/>
    <w:rsid w:val="00966CC0"/>
    <w:rsid w:val="009673EA"/>
    <w:rsid w:val="009676CA"/>
    <w:rsid w:val="00970CDE"/>
    <w:rsid w:val="00973EB2"/>
    <w:rsid w:val="00974638"/>
    <w:rsid w:val="0097643C"/>
    <w:rsid w:val="009800EE"/>
    <w:rsid w:val="0098539F"/>
    <w:rsid w:val="00985F24"/>
    <w:rsid w:val="00990184"/>
    <w:rsid w:val="00991B55"/>
    <w:rsid w:val="00992050"/>
    <w:rsid w:val="00993173"/>
    <w:rsid w:val="009931BF"/>
    <w:rsid w:val="00995B5F"/>
    <w:rsid w:val="009A1A14"/>
    <w:rsid w:val="009A2622"/>
    <w:rsid w:val="009A4162"/>
    <w:rsid w:val="009A4D48"/>
    <w:rsid w:val="009A79DB"/>
    <w:rsid w:val="009A7A6C"/>
    <w:rsid w:val="009B38A3"/>
    <w:rsid w:val="009B4065"/>
    <w:rsid w:val="009B434C"/>
    <w:rsid w:val="009B5980"/>
    <w:rsid w:val="009B60CC"/>
    <w:rsid w:val="009B69D3"/>
    <w:rsid w:val="009B6CF1"/>
    <w:rsid w:val="009C07CC"/>
    <w:rsid w:val="009C1F93"/>
    <w:rsid w:val="009C23C9"/>
    <w:rsid w:val="009D0BD5"/>
    <w:rsid w:val="009D4012"/>
    <w:rsid w:val="009E2CA7"/>
    <w:rsid w:val="009E3434"/>
    <w:rsid w:val="009E4889"/>
    <w:rsid w:val="009F1EEE"/>
    <w:rsid w:val="009F3863"/>
    <w:rsid w:val="009F6766"/>
    <w:rsid w:val="009F6A98"/>
    <w:rsid w:val="00A0044A"/>
    <w:rsid w:val="00A0095A"/>
    <w:rsid w:val="00A027B2"/>
    <w:rsid w:val="00A03771"/>
    <w:rsid w:val="00A05966"/>
    <w:rsid w:val="00A10789"/>
    <w:rsid w:val="00A10A84"/>
    <w:rsid w:val="00A14BA4"/>
    <w:rsid w:val="00A169CC"/>
    <w:rsid w:val="00A17269"/>
    <w:rsid w:val="00A20150"/>
    <w:rsid w:val="00A208FB"/>
    <w:rsid w:val="00A2236F"/>
    <w:rsid w:val="00A2388C"/>
    <w:rsid w:val="00A24DAC"/>
    <w:rsid w:val="00A2571B"/>
    <w:rsid w:val="00A26114"/>
    <w:rsid w:val="00A27207"/>
    <w:rsid w:val="00A27FCA"/>
    <w:rsid w:val="00A31769"/>
    <w:rsid w:val="00A32BA6"/>
    <w:rsid w:val="00A34F11"/>
    <w:rsid w:val="00A42021"/>
    <w:rsid w:val="00A4211C"/>
    <w:rsid w:val="00A42B7D"/>
    <w:rsid w:val="00A522F3"/>
    <w:rsid w:val="00A53C6C"/>
    <w:rsid w:val="00A60536"/>
    <w:rsid w:val="00A618F0"/>
    <w:rsid w:val="00A62ECD"/>
    <w:rsid w:val="00A6467A"/>
    <w:rsid w:val="00A6611F"/>
    <w:rsid w:val="00A667E9"/>
    <w:rsid w:val="00A715EE"/>
    <w:rsid w:val="00A7419C"/>
    <w:rsid w:val="00A74C3E"/>
    <w:rsid w:val="00A76646"/>
    <w:rsid w:val="00A869A7"/>
    <w:rsid w:val="00A86AB7"/>
    <w:rsid w:val="00A87AF1"/>
    <w:rsid w:val="00A905E2"/>
    <w:rsid w:val="00A93FE7"/>
    <w:rsid w:val="00A95B09"/>
    <w:rsid w:val="00A97F53"/>
    <w:rsid w:val="00AA0851"/>
    <w:rsid w:val="00AA0C36"/>
    <w:rsid w:val="00AA13FF"/>
    <w:rsid w:val="00AB00BF"/>
    <w:rsid w:val="00AB03B4"/>
    <w:rsid w:val="00AB09B7"/>
    <w:rsid w:val="00AB0C4C"/>
    <w:rsid w:val="00AB10E9"/>
    <w:rsid w:val="00AB1AF5"/>
    <w:rsid w:val="00AB390E"/>
    <w:rsid w:val="00AB4040"/>
    <w:rsid w:val="00AB7387"/>
    <w:rsid w:val="00AC0A94"/>
    <w:rsid w:val="00AC121A"/>
    <w:rsid w:val="00AC16F9"/>
    <w:rsid w:val="00AC2155"/>
    <w:rsid w:val="00AC5047"/>
    <w:rsid w:val="00AC59CC"/>
    <w:rsid w:val="00AD1C16"/>
    <w:rsid w:val="00AD2E59"/>
    <w:rsid w:val="00AD4F5A"/>
    <w:rsid w:val="00AD719C"/>
    <w:rsid w:val="00AD7452"/>
    <w:rsid w:val="00AE340F"/>
    <w:rsid w:val="00AE478F"/>
    <w:rsid w:val="00AE5BAD"/>
    <w:rsid w:val="00AE649E"/>
    <w:rsid w:val="00AF01D2"/>
    <w:rsid w:val="00AF0E2E"/>
    <w:rsid w:val="00AF26C9"/>
    <w:rsid w:val="00AF3D7E"/>
    <w:rsid w:val="00AF549E"/>
    <w:rsid w:val="00AF62A2"/>
    <w:rsid w:val="00B00526"/>
    <w:rsid w:val="00B122B0"/>
    <w:rsid w:val="00B13018"/>
    <w:rsid w:val="00B13C39"/>
    <w:rsid w:val="00B1457A"/>
    <w:rsid w:val="00B14AA5"/>
    <w:rsid w:val="00B14CC1"/>
    <w:rsid w:val="00B23E4E"/>
    <w:rsid w:val="00B2555E"/>
    <w:rsid w:val="00B26CD2"/>
    <w:rsid w:val="00B3026E"/>
    <w:rsid w:val="00B316B1"/>
    <w:rsid w:val="00B31876"/>
    <w:rsid w:val="00B3389F"/>
    <w:rsid w:val="00B36F3A"/>
    <w:rsid w:val="00B370EF"/>
    <w:rsid w:val="00B41953"/>
    <w:rsid w:val="00B44DBB"/>
    <w:rsid w:val="00B47C24"/>
    <w:rsid w:val="00B52842"/>
    <w:rsid w:val="00B53752"/>
    <w:rsid w:val="00B54066"/>
    <w:rsid w:val="00B55621"/>
    <w:rsid w:val="00B55E96"/>
    <w:rsid w:val="00B567E1"/>
    <w:rsid w:val="00B5730E"/>
    <w:rsid w:val="00B60B8E"/>
    <w:rsid w:val="00B64D0A"/>
    <w:rsid w:val="00B6583E"/>
    <w:rsid w:val="00B6584F"/>
    <w:rsid w:val="00B662D0"/>
    <w:rsid w:val="00B700CA"/>
    <w:rsid w:val="00B70900"/>
    <w:rsid w:val="00B70DF7"/>
    <w:rsid w:val="00B72FA0"/>
    <w:rsid w:val="00B749C5"/>
    <w:rsid w:val="00B74D1B"/>
    <w:rsid w:val="00B80ADF"/>
    <w:rsid w:val="00B80D96"/>
    <w:rsid w:val="00B813B9"/>
    <w:rsid w:val="00B8466D"/>
    <w:rsid w:val="00B855BD"/>
    <w:rsid w:val="00B87600"/>
    <w:rsid w:val="00B9173A"/>
    <w:rsid w:val="00B923AB"/>
    <w:rsid w:val="00B93C93"/>
    <w:rsid w:val="00B95533"/>
    <w:rsid w:val="00B96EF8"/>
    <w:rsid w:val="00BA0B08"/>
    <w:rsid w:val="00BA12A5"/>
    <w:rsid w:val="00BA262C"/>
    <w:rsid w:val="00BA4274"/>
    <w:rsid w:val="00BA49D5"/>
    <w:rsid w:val="00BA57D2"/>
    <w:rsid w:val="00BB04E3"/>
    <w:rsid w:val="00BB6177"/>
    <w:rsid w:val="00BC0522"/>
    <w:rsid w:val="00BC1E9C"/>
    <w:rsid w:val="00BC2BDE"/>
    <w:rsid w:val="00BC51E5"/>
    <w:rsid w:val="00BC6ECE"/>
    <w:rsid w:val="00BC7949"/>
    <w:rsid w:val="00BD2274"/>
    <w:rsid w:val="00BD28E0"/>
    <w:rsid w:val="00BD406D"/>
    <w:rsid w:val="00BD4415"/>
    <w:rsid w:val="00BD62D9"/>
    <w:rsid w:val="00BD69BF"/>
    <w:rsid w:val="00BE02B5"/>
    <w:rsid w:val="00BE16B0"/>
    <w:rsid w:val="00BE1ED1"/>
    <w:rsid w:val="00BE1FF1"/>
    <w:rsid w:val="00BE2CB8"/>
    <w:rsid w:val="00BE2E75"/>
    <w:rsid w:val="00BE5D2D"/>
    <w:rsid w:val="00BE6154"/>
    <w:rsid w:val="00BE61C9"/>
    <w:rsid w:val="00BF4E55"/>
    <w:rsid w:val="00C00AF3"/>
    <w:rsid w:val="00C01F84"/>
    <w:rsid w:val="00C03A12"/>
    <w:rsid w:val="00C04051"/>
    <w:rsid w:val="00C04DB4"/>
    <w:rsid w:val="00C04DFC"/>
    <w:rsid w:val="00C0774D"/>
    <w:rsid w:val="00C132F8"/>
    <w:rsid w:val="00C1568F"/>
    <w:rsid w:val="00C15C71"/>
    <w:rsid w:val="00C1604A"/>
    <w:rsid w:val="00C16BD3"/>
    <w:rsid w:val="00C22CE6"/>
    <w:rsid w:val="00C24CE4"/>
    <w:rsid w:val="00C27CAA"/>
    <w:rsid w:val="00C3443B"/>
    <w:rsid w:val="00C347D9"/>
    <w:rsid w:val="00C34FA3"/>
    <w:rsid w:val="00C37C46"/>
    <w:rsid w:val="00C4454A"/>
    <w:rsid w:val="00C4454D"/>
    <w:rsid w:val="00C46D08"/>
    <w:rsid w:val="00C503D6"/>
    <w:rsid w:val="00C55BA0"/>
    <w:rsid w:val="00C56E61"/>
    <w:rsid w:val="00C57456"/>
    <w:rsid w:val="00C651B8"/>
    <w:rsid w:val="00C670CA"/>
    <w:rsid w:val="00C71A4B"/>
    <w:rsid w:val="00C72A37"/>
    <w:rsid w:val="00C77D2B"/>
    <w:rsid w:val="00C800B7"/>
    <w:rsid w:val="00C8052D"/>
    <w:rsid w:val="00C80ACC"/>
    <w:rsid w:val="00C80F69"/>
    <w:rsid w:val="00C8127B"/>
    <w:rsid w:val="00C81ED1"/>
    <w:rsid w:val="00C82411"/>
    <w:rsid w:val="00C835BC"/>
    <w:rsid w:val="00C84058"/>
    <w:rsid w:val="00C84A34"/>
    <w:rsid w:val="00C8561F"/>
    <w:rsid w:val="00C86575"/>
    <w:rsid w:val="00C8758E"/>
    <w:rsid w:val="00C907D3"/>
    <w:rsid w:val="00C930C8"/>
    <w:rsid w:val="00C93652"/>
    <w:rsid w:val="00C94236"/>
    <w:rsid w:val="00C96C42"/>
    <w:rsid w:val="00CA3FBD"/>
    <w:rsid w:val="00CA4907"/>
    <w:rsid w:val="00CA56BD"/>
    <w:rsid w:val="00CA7A07"/>
    <w:rsid w:val="00CB0499"/>
    <w:rsid w:val="00CB1E63"/>
    <w:rsid w:val="00CB574D"/>
    <w:rsid w:val="00CB6E44"/>
    <w:rsid w:val="00CC36C9"/>
    <w:rsid w:val="00CC5C6A"/>
    <w:rsid w:val="00CC6A2E"/>
    <w:rsid w:val="00CC6D59"/>
    <w:rsid w:val="00CD08D2"/>
    <w:rsid w:val="00CD14A4"/>
    <w:rsid w:val="00CD3A89"/>
    <w:rsid w:val="00CD44DB"/>
    <w:rsid w:val="00CD46A1"/>
    <w:rsid w:val="00CE0083"/>
    <w:rsid w:val="00CE0380"/>
    <w:rsid w:val="00CE0DDB"/>
    <w:rsid w:val="00CE1594"/>
    <w:rsid w:val="00CE18FB"/>
    <w:rsid w:val="00CE1F18"/>
    <w:rsid w:val="00CE27C3"/>
    <w:rsid w:val="00CE3D83"/>
    <w:rsid w:val="00CE6433"/>
    <w:rsid w:val="00CF0E52"/>
    <w:rsid w:val="00CF0F26"/>
    <w:rsid w:val="00CF3E23"/>
    <w:rsid w:val="00CF4011"/>
    <w:rsid w:val="00CF4DC9"/>
    <w:rsid w:val="00CF64F5"/>
    <w:rsid w:val="00CF6C27"/>
    <w:rsid w:val="00D01EFD"/>
    <w:rsid w:val="00D028B6"/>
    <w:rsid w:val="00D05CE0"/>
    <w:rsid w:val="00D05D2E"/>
    <w:rsid w:val="00D064A3"/>
    <w:rsid w:val="00D06C29"/>
    <w:rsid w:val="00D12C89"/>
    <w:rsid w:val="00D130D4"/>
    <w:rsid w:val="00D14E36"/>
    <w:rsid w:val="00D205B1"/>
    <w:rsid w:val="00D25876"/>
    <w:rsid w:val="00D26299"/>
    <w:rsid w:val="00D26F03"/>
    <w:rsid w:val="00D2706F"/>
    <w:rsid w:val="00D3054D"/>
    <w:rsid w:val="00D305AF"/>
    <w:rsid w:val="00D320AB"/>
    <w:rsid w:val="00D33D3D"/>
    <w:rsid w:val="00D34C08"/>
    <w:rsid w:val="00D423D2"/>
    <w:rsid w:val="00D42F82"/>
    <w:rsid w:val="00D42FFB"/>
    <w:rsid w:val="00D434C0"/>
    <w:rsid w:val="00D440F5"/>
    <w:rsid w:val="00D46DFF"/>
    <w:rsid w:val="00D518F5"/>
    <w:rsid w:val="00D52079"/>
    <w:rsid w:val="00D60022"/>
    <w:rsid w:val="00D623BD"/>
    <w:rsid w:val="00D6312D"/>
    <w:rsid w:val="00D6796B"/>
    <w:rsid w:val="00D705D8"/>
    <w:rsid w:val="00D70C7E"/>
    <w:rsid w:val="00D72778"/>
    <w:rsid w:val="00D732CD"/>
    <w:rsid w:val="00D73F22"/>
    <w:rsid w:val="00D752B5"/>
    <w:rsid w:val="00D7625A"/>
    <w:rsid w:val="00D76E57"/>
    <w:rsid w:val="00D77AA8"/>
    <w:rsid w:val="00D806D7"/>
    <w:rsid w:val="00D812CF"/>
    <w:rsid w:val="00D81FD3"/>
    <w:rsid w:val="00D85893"/>
    <w:rsid w:val="00D876EC"/>
    <w:rsid w:val="00D87AA6"/>
    <w:rsid w:val="00D90B80"/>
    <w:rsid w:val="00D920AF"/>
    <w:rsid w:val="00D9220C"/>
    <w:rsid w:val="00D95882"/>
    <w:rsid w:val="00D9627C"/>
    <w:rsid w:val="00DA0370"/>
    <w:rsid w:val="00DA1703"/>
    <w:rsid w:val="00DA5106"/>
    <w:rsid w:val="00DA51F6"/>
    <w:rsid w:val="00DB1881"/>
    <w:rsid w:val="00DB2F05"/>
    <w:rsid w:val="00DB5688"/>
    <w:rsid w:val="00DC2BC1"/>
    <w:rsid w:val="00DC3FDC"/>
    <w:rsid w:val="00DC4BA3"/>
    <w:rsid w:val="00DC687B"/>
    <w:rsid w:val="00DC6A9E"/>
    <w:rsid w:val="00DD4716"/>
    <w:rsid w:val="00DD5FEA"/>
    <w:rsid w:val="00DD713E"/>
    <w:rsid w:val="00DD7A25"/>
    <w:rsid w:val="00DE1A1B"/>
    <w:rsid w:val="00DE2453"/>
    <w:rsid w:val="00DE2C2A"/>
    <w:rsid w:val="00DE5B13"/>
    <w:rsid w:val="00DE6069"/>
    <w:rsid w:val="00DE69C5"/>
    <w:rsid w:val="00DF065A"/>
    <w:rsid w:val="00DF118D"/>
    <w:rsid w:val="00DF3C16"/>
    <w:rsid w:val="00DF41AF"/>
    <w:rsid w:val="00DF596C"/>
    <w:rsid w:val="00DF5F12"/>
    <w:rsid w:val="00DF6C04"/>
    <w:rsid w:val="00DF72A4"/>
    <w:rsid w:val="00E006C4"/>
    <w:rsid w:val="00E00F19"/>
    <w:rsid w:val="00E0151F"/>
    <w:rsid w:val="00E024EA"/>
    <w:rsid w:val="00E060BF"/>
    <w:rsid w:val="00E06E41"/>
    <w:rsid w:val="00E0761E"/>
    <w:rsid w:val="00E11519"/>
    <w:rsid w:val="00E1184C"/>
    <w:rsid w:val="00E12609"/>
    <w:rsid w:val="00E127FC"/>
    <w:rsid w:val="00E130E7"/>
    <w:rsid w:val="00E13532"/>
    <w:rsid w:val="00E13735"/>
    <w:rsid w:val="00E16821"/>
    <w:rsid w:val="00E255CF"/>
    <w:rsid w:val="00E302FE"/>
    <w:rsid w:val="00E3159F"/>
    <w:rsid w:val="00E33E1C"/>
    <w:rsid w:val="00E4264C"/>
    <w:rsid w:val="00E430DE"/>
    <w:rsid w:val="00E453A5"/>
    <w:rsid w:val="00E466E0"/>
    <w:rsid w:val="00E47A11"/>
    <w:rsid w:val="00E51E9D"/>
    <w:rsid w:val="00E54843"/>
    <w:rsid w:val="00E555B4"/>
    <w:rsid w:val="00E55B93"/>
    <w:rsid w:val="00E655D0"/>
    <w:rsid w:val="00E65747"/>
    <w:rsid w:val="00E6635A"/>
    <w:rsid w:val="00E6672A"/>
    <w:rsid w:val="00E702B2"/>
    <w:rsid w:val="00E705D8"/>
    <w:rsid w:val="00E710B5"/>
    <w:rsid w:val="00E71CB8"/>
    <w:rsid w:val="00E76964"/>
    <w:rsid w:val="00E801D2"/>
    <w:rsid w:val="00E81BC3"/>
    <w:rsid w:val="00E81FE9"/>
    <w:rsid w:val="00E82A2C"/>
    <w:rsid w:val="00E87256"/>
    <w:rsid w:val="00E92588"/>
    <w:rsid w:val="00E9412B"/>
    <w:rsid w:val="00E949DE"/>
    <w:rsid w:val="00EA1A14"/>
    <w:rsid w:val="00EA2DEE"/>
    <w:rsid w:val="00EA46AF"/>
    <w:rsid w:val="00EA5F41"/>
    <w:rsid w:val="00EA65BA"/>
    <w:rsid w:val="00EA6A33"/>
    <w:rsid w:val="00EB306D"/>
    <w:rsid w:val="00EB67B8"/>
    <w:rsid w:val="00EC0F65"/>
    <w:rsid w:val="00EC7457"/>
    <w:rsid w:val="00ED0A09"/>
    <w:rsid w:val="00ED37B2"/>
    <w:rsid w:val="00ED6B74"/>
    <w:rsid w:val="00ED7A0E"/>
    <w:rsid w:val="00EE16B2"/>
    <w:rsid w:val="00EE212C"/>
    <w:rsid w:val="00EF1BA5"/>
    <w:rsid w:val="00EF3119"/>
    <w:rsid w:val="00EF5188"/>
    <w:rsid w:val="00F032D7"/>
    <w:rsid w:val="00F11C1D"/>
    <w:rsid w:val="00F14866"/>
    <w:rsid w:val="00F1590F"/>
    <w:rsid w:val="00F16009"/>
    <w:rsid w:val="00F16E11"/>
    <w:rsid w:val="00F1771E"/>
    <w:rsid w:val="00F2067E"/>
    <w:rsid w:val="00F20B23"/>
    <w:rsid w:val="00F2255B"/>
    <w:rsid w:val="00F264BD"/>
    <w:rsid w:val="00F275AE"/>
    <w:rsid w:val="00F279C0"/>
    <w:rsid w:val="00F27BE4"/>
    <w:rsid w:val="00F30A2D"/>
    <w:rsid w:val="00F31893"/>
    <w:rsid w:val="00F341C5"/>
    <w:rsid w:val="00F36A5C"/>
    <w:rsid w:val="00F374B7"/>
    <w:rsid w:val="00F37E89"/>
    <w:rsid w:val="00F420CF"/>
    <w:rsid w:val="00F44F27"/>
    <w:rsid w:val="00F4711D"/>
    <w:rsid w:val="00F56C11"/>
    <w:rsid w:val="00F61EE7"/>
    <w:rsid w:val="00F71D26"/>
    <w:rsid w:val="00F7694A"/>
    <w:rsid w:val="00F76DDC"/>
    <w:rsid w:val="00F77A9A"/>
    <w:rsid w:val="00F818B5"/>
    <w:rsid w:val="00F82BA2"/>
    <w:rsid w:val="00F90E8A"/>
    <w:rsid w:val="00F93813"/>
    <w:rsid w:val="00F950FA"/>
    <w:rsid w:val="00F9560C"/>
    <w:rsid w:val="00F959CC"/>
    <w:rsid w:val="00F95B8C"/>
    <w:rsid w:val="00F95DEB"/>
    <w:rsid w:val="00FA20FA"/>
    <w:rsid w:val="00FA221B"/>
    <w:rsid w:val="00FA4CDB"/>
    <w:rsid w:val="00FA58FB"/>
    <w:rsid w:val="00FA6BCC"/>
    <w:rsid w:val="00FB1081"/>
    <w:rsid w:val="00FB7E44"/>
    <w:rsid w:val="00FC1F93"/>
    <w:rsid w:val="00FC2910"/>
    <w:rsid w:val="00FC291D"/>
    <w:rsid w:val="00FC2C28"/>
    <w:rsid w:val="00FC4844"/>
    <w:rsid w:val="00FC6C16"/>
    <w:rsid w:val="00FC6C1B"/>
    <w:rsid w:val="00FC6DBB"/>
    <w:rsid w:val="00FD1F79"/>
    <w:rsid w:val="00FD2686"/>
    <w:rsid w:val="00FD3ED4"/>
    <w:rsid w:val="00FE562F"/>
    <w:rsid w:val="00FE5E57"/>
    <w:rsid w:val="00FE7972"/>
    <w:rsid w:val="00FF2A0E"/>
    <w:rsid w:val="00FF41C9"/>
    <w:rsid w:val="00FF69AA"/>
    <w:rsid w:val="00FF6AC1"/>
    <w:rsid w:val="00FF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98B20"/>
  <w15:docId w15:val="{E9623EC0-E5F6-E748-A094-19F56FB7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CE"/>
    <w:pPr>
      <w:ind w:left="720"/>
    </w:pPr>
    <w:rPr>
      <w:rFonts w:ascii="Calibri" w:hAnsi="Calibri"/>
      <w:szCs w:val="24"/>
      <w:lang w:val="en-CA"/>
    </w:rPr>
  </w:style>
  <w:style w:type="paragraph" w:styleId="Heading1">
    <w:name w:val="heading 1"/>
    <w:aliases w:val="Heading 1 Char"/>
    <w:basedOn w:val="Normal"/>
    <w:next w:val="Normal"/>
    <w:qFormat/>
    <w:rsid w:val="00BC6ECE"/>
    <w:pPr>
      <w:keepNext/>
      <w:spacing w:before="100" w:beforeAutospacing="1" w:after="100" w:afterAutospacing="1"/>
      <w:ind w:left="0"/>
      <w:outlineLvl w:val="0"/>
    </w:pPr>
    <w:rPr>
      <w:rFonts w:cs="Arial"/>
      <w:b/>
      <w:bCs/>
      <w:smallCaps/>
      <w:color w:val="004080"/>
      <w:kern w:val="32"/>
      <w:sz w:val="36"/>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rsid w:val="00BC6ECE"/>
    <w:pPr>
      <w:keepNext/>
      <w:spacing w:before="180"/>
      <w:ind w:left="0"/>
      <w:outlineLvl w:val="1"/>
    </w:pPr>
    <w:rPr>
      <w:b/>
      <w:bCs/>
      <w:smallCaps/>
      <w:color w:val="004080"/>
      <w:sz w:val="32"/>
      <w14:shadow w14:blurRad="50800" w14:dist="38100" w14:dir="2700000" w14:sx="100000" w14:sy="100000" w14:kx="0" w14:ky="0" w14:algn="tl">
        <w14:srgbClr w14:val="000000">
          <w14:alpha w14:val="60000"/>
        </w14:srgbClr>
      </w14:shadow>
    </w:rPr>
  </w:style>
  <w:style w:type="paragraph" w:styleId="Heading3">
    <w:name w:val="heading 3"/>
    <w:basedOn w:val="Normal"/>
    <w:next w:val="Normal"/>
    <w:autoRedefine/>
    <w:qFormat/>
    <w:rsid w:val="00A42021"/>
    <w:pPr>
      <w:keepNext/>
      <w:numPr>
        <w:ilvl w:val="2"/>
        <w:numId w:val="16"/>
      </w:numPr>
      <w:spacing w:before="120" w:after="60"/>
      <w:outlineLvl w:val="2"/>
    </w:pPr>
    <w:rPr>
      <w:rFonts w:cs="Arial"/>
      <w:b/>
      <w:bCs/>
      <w:smallCaps/>
      <w:color w:val="1F497D"/>
      <w:sz w:val="22"/>
      <w:szCs w:val="26"/>
      <w14:shadow w14:blurRad="50800" w14:dist="38100" w14:dir="2700000" w14:sx="100000" w14:sy="100000" w14:kx="0" w14:ky="0" w14:algn="tl">
        <w14:srgbClr w14:val="000000">
          <w14:alpha w14:val="60000"/>
        </w14:srgbClr>
      </w14:shadow>
    </w:rPr>
  </w:style>
  <w:style w:type="paragraph" w:styleId="Heading4">
    <w:name w:val="heading 4"/>
    <w:basedOn w:val="Normal"/>
    <w:next w:val="Normal"/>
    <w:autoRedefine/>
    <w:qFormat/>
    <w:rsid w:val="00BC6ECE"/>
    <w:pPr>
      <w:keepNext/>
      <w:spacing w:before="240" w:after="60"/>
      <w:outlineLvl w:val="3"/>
    </w:pPr>
    <w:rPr>
      <w:rFonts w:cs="Tahoma"/>
      <w:b/>
      <w:bCs/>
      <w:kern w:val="32"/>
      <w:szCs w:val="28"/>
    </w:rPr>
  </w:style>
  <w:style w:type="paragraph" w:styleId="Heading5">
    <w:name w:val="heading 5"/>
    <w:basedOn w:val="Normal"/>
    <w:next w:val="Normal"/>
    <w:qFormat/>
    <w:rsid w:val="00BC6ECE"/>
    <w:pPr>
      <w:keepNext/>
      <w:keepLines/>
      <w:spacing w:before="200"/>
      <w:ind w:left="0"/>
      <w:outlineLvl w:val="4"/>
    </w:pPr>
    <w:rPr>
      <w:rFonts w:ascii="Cambria" w:hAnsi="Cambria"/>
      <w:color w:val="243F60"/>
    </w:rPr>
  </w:style>
  <w:style w:type="paragraph" w:styleId="Heading6">
    <w:name w:val="heading 6"/>
    <w:basedOn w:val="Normal"/>
    <w:next w:val="Normal"/>
    <w:qFormat/>
    <w:rsid w:val="00BC6ECE"/>
    <w:pPr>
      <w:keepNext/>
      <w:keepLines/>
      <w:spacing w:before="200"/>
      <w:ind w:left="0"/>
      <w:outlineLvl w:val="5"/>
    </w:pPr>
    <w:rPr>
      <w:rFonts w:ascii="Cambria" w:hAnsi="Cambria"/>
      <w:i/>
      <w:iCs/>
      <w:color w:val="243F60"/>
    </w:rPr>
  </w:style>
  <w:style w:type="paragraph" w:styleId="Heading7">
    <w:name w:val="heading 7"/>
    <w:basedOn w:val="Normal"/>
    <w:next w:val="Normal"/>
    <w:qFormat/>
    <w:rsid w:val="00BC6ECE"/>
    <w:pPr>
      <w:keepNext/>
      <w:ind w:left="0"/>
      <w:jc w:val="center"/>
      <w:outlineLvl w:val="6"/>
    </w:pPr>
    <w:rPr>
      <w:rFonts w:ascii="Minion Pro" w:hAnsi="Minion Pro"/>
      <w:color w:val="00447C"/>
      <w:sz w:val="72"/>
    </w:rPr>
  </w:style>
  <w:style w:type="paragraph" w:styleId="Heading8">
    <w:name w:val="heading 8"/>
    <w:basedOn w:val="Normal"/>
    <w:next w:val="Normal"/>
    <w:qFormat/>
    <w:rsid w:val="00BC6ECE"/>
    <w:pPr>
      <w:keepNext/>
      <w:ind w:left="0"/>
      <w:jc w:val="center"/>
      <w:outlineLvl w:val="7"/>
    </w:pPr>
    <w:rPr>
      <w:rFonts w:ascii="Minion Pro" w:hAnsi="Minion Pro"/>
      <w:color w:val="00447C"/>
      <w:sz w:val="32"/>
    </w:rPr>
  </w:style>
  <w:style w:type="paragraph" w:styleId="Heading9">
    <w:name w:val="heading 9"/>
    <w:basedOn w:val="Normal"/>
    <w:next w:val="Normal"/>
    <w:qFormat/>
    <w:rsid w:val="00BC6ECE"/>
    <w:pPr>
      <w:keepNext/>
      <w:ind w:left="0"/>
      <w:jc w:val="center"/>
      <w:outlineLvl w:val="8"/>
    </w:pPr>
    <w:rPr>
      <w:rFonts w:ascii="Minion Pro" w:hAnsi="Minion Pro"/>
      <w:color w:val="00408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ECE"/>
    <w:pPr>
      <w:tabs>
        <w:tab w:val="center" w:pos="4320"/>
        <w:tab w:val="right" w:pos="8640"/>
      </w:tabs>
      <w:ind w:left="0"/>
    </w:pPr>
  </w:style>
  <w:style w:type="paragraph" w:styleId="Footer">
    <w:name w:val="footer"/>
    <w:basedOn w:val="Normal"/>
    <w:rsid w:val="00BC6ECE"/>
    <w:pPr>
      <w:tabs>
        <w:tab w:val="center" w:pos="4320"/>
        <w:tab w:val="right" w:pos="8640"/>
      </w:tabs>
      <w:ind w:left="0"/>
    </w:pPr>
  </w:style>
  <w:style w:type="paragraph" w:styleId="TOC1">
    <w:name w:val="toc 1"/>
    <w:basedOn w:val="Normal"/>
    <w:next w:val="Normal"/>
    <w:autoRedefine/>
    <w:uiPriority w:val="39"/>
    <w:rsid w:val="00BC6ECE"/>
    <w:pPr>
      <w:tabs>
        <w:tab w:val="right" w:leader="dot" w:pos="8630"/>
      </w:tabs>
      <w:spacing w:before="120" w:after="120"/>
      <w:ind w:left="0"/>
    </w:pPr>
    <w:rPr>
      <w:b/>
      <w:bCs/>
      <w:caps/>
    </w:rPr>
  </w:style>
  <w:style w:type="paragraph" w:styleId="TOC2">
    <w:name w:val="toc 2"/>
    <w:basedOn w:val="Normal"/>
    <w:next w:val="Normal"/>
    <w:autoRedefine/>
    <w:uiPriority w:val="39"/>
    <w:rsid w:val="00BC6ECE"/>
    <w:pPr>
      <w:ind w:left="240"/>
    </w:pPr>
    <w:rPr>
      <w:smallCaps/>
    </w:rPr>
  </w:style>
  <w:style w:type="paragraph" w:styleId="TOC4">
    <w:name w:val="toc 4"/>
    <w:basedOn w:val="Normal"/>
    <w:next w:val="Normal"/>
    <w:autoRedefine/>
    <w:uiPriority w:val="39"/>
    <w:rsid w:val="00BC6ECE"/>
    <w:rPr>
      <w:sz w:val="18"/>
    </w:rPr>
  </w:style>
  <w:style w:type="character" w:styleId="Hyperlink">
    <w:name w:val="Hyperlink"/>
    <w:basedOn w:val="DefaultParagraphFont"/>
    <w:uiPriority w:val="99"/>
    <w:rsid w:val="00BC6ECE"/>
    <w:rPr>
      <w:color w:val="0000FF"/>
      <w:u w:val="single"/>
    </w:rPr>
  </w:style>
  <w:style w:type="paragraph" w:styleId="Title">
    <w:name w:val="Title"/>
    <w:basedOn w:val="Normal"/>
    <w:qFormat/>
    <w:rsid w:val="00BC6ECE"/>
    <w:pPr>
      <w:ind w:left="0"/>
      <w:jc w:val="center"/>
    </w:pPr>
    <w:rPr>
      <w:b/>
      <w:smallCaps/>
      <w:color w:val="000080"/>
      <w:sz w:val="48"/>
      <w14:shadow w14:blurRad="50800" w14:dist="38100" w14:dir="2700000" w14:sx="100000" w14:sy="100000" w14:kx="0" w14:ky="0" w14:algn="tl">
        <w14:srgbClr w14:val="000000">
          <w14:alpha w14:val="60000"/>
        </w14:srgbClr>
      </w14:shadow>
    </w:rPr>
  </w:style>
  <w:style w:type="paragraph" w:customStyle="1" w:styleId="Heading10">
    <w:name w:val="Heading 10"/>
    <w:basedOn w:val="Normal"/>
    <w:next w:val="Normal"/>
    <w:rsid w:val="00BC6ECE"/>
    <w:pPr>
      <w:ind w:left="0"/>
    </w:pPr>
    <w:rPr>
      <w:b/>
      <w:smallCaps/>
      <w:color w:val="000080"/>
      <w:sz w:val="32"/>
      <w14:shadow w14:blurRad="50800" w14:dist="38100" w14:dir="2700000" w14:sx="100000" w14:sy="100000" w14:kx="0" w14:ky="0" w14:algn="tl">
        <w14:srgbClr w14:val="000000">
          <w14:alpha w14:val="60000"/>
        </w14:srgbClr>
      </w14:shadow>
    </w:rPr>
  </w:style>
  <w:style w:type="paragraph" w:styleId="DocumentMap">
    <w:name w:val="Document Map"/>
    <w:basedOn w:val="Normal"/>
    <w:semiHidden/>
    <w:rsid w:val="00BC6ECE"/>
    <w:pPr>
      <w:shd w:val="clear" w:color="auto" w:fill="000080"/>
    </w:pPr>
    <w:rPr>
      <w:rFonts w:cs="Tahoma"/>
    </w:rPr>
  </w:style>
  <w:style w:type="paragraph" w:styleId="TOC3">
    <w:name w:val="toc 3"/>
    <w:basedOn w:val="Normal"/>
    <w:next w:val="Normal"/>
    <w:autoRedefine/>
    <w:uiPriority w:val="39"/>
    <w:rsid w:val="00BC6ECE"/>
    <w:pPr>
      <w:ind w:left="400"/>
    </w:pPr>
  </w:style>
  <w:style w:type="paragraph" w:customStyle="1" w:styleId="Heading1a">
    <w:name w:val="Heading 1a"/>
    <w:basedOn w:val="Normal"/>
    <w:next w:val="Normal"/>
    <w:rsid w:val="00BC6ECE"/>
    <w:pPr>
      <w:keepNext/>
      <w:spacing w:before="180"/>
      <w:ind w:left="0"/>
      <w:outlineLvl w:val="1"/>
    </w:pPr>
    <w:rPr>
      <w:b/>
      <w:color w:val="000080"/>
      <w:sz w:val="32"/>
      <w:szCs w:val="32"/>
      <w14:shadow w14:blurRad="50800" w14:dist="38100" w14:dir="2700000" w14:sx="100000" w14:sy="100000" w14:kx="0" w14:ky="0" w14:algn="tl">
        <w14:srgbClr w14:val="000000">
          <w14:alpha w14:val="60000"/>
        </w14:srgbClr>
      </w14:shadow>
    </w:rPr>
  </w:style>
  <w:style w:type="character" w:customStyle="1" w:styleId="Heading1Char1">
    <w:name w:val="Heading 1 Char1"/>
    <w:aliases w:val="Heading 1 Char Char"/>
    <w:basedOn w:val="DefaultParagraphFont"/>
    <w:rsid w:val="00BC6ECE"/>
    <w:rPr>
      <w:rFonts w:ascii="Calibri" w:hAnsi="Calibri" w:cs="Arial"/>
      <w:b/>
      <w:bCs/>
      <w:smallCaps/>
      <w:color w:val="004080"/>
      <w:kern w:val="32"/>
      <w:sz w:val="36"/>
      <w:szCs w:val="32"/>
      <w:lang w:val="en-CA"/>
      <w14:shadow w14:blurRad="50800" w14:dist="38100" w14:dir="2700000" w14:sx="100000" w14:sy="100000" w14:kx="0" w14:ky="0" w14:algn="tl">
        <w14:srgbClr w14:val="000000">
          <w14:alpha w14:val="60000"/>
        </w14:srgbClr>
      </w14:shadow>
    </w:rPr>
  </w:style>
  <w:style w:type="paragraph" w:styleId="NormalIndent">
    <w:name w:val="Normal Indent"/>
    <w:basedOn w:val="Normal"/>
    <w:rsid w:val="00BC6ECE"/>
  </w:style>
  <w:style w:type="paragraph" w:styleId="BalloonText">
    <w:name w:val="Balloon Text"/>
    <w:basedOn w:val="Normal"/>
    <w:semiHidden/>
    <w:rsid w:val="00BC6ECE"/>
    <w:rPr>
      <w:rFonts w:cs="Tahoma"/>
      <w:sz w:val="16"/>
      <w:szCs w:val="16"/>
    </w:rPr>
  </w:style>
  <w:style w:type="paragraph" w:styleId="ListParagraph">
    <w:name w:val="List Paragraph"/>
    <w:basedOn w:val="Normal"/>
    <w:qFormat/>
    <w:rsid w:val="00BC6ECE"/>
    <w:pPr>
      <w:contextualSpacing/>
    </w:pPr>
  </w:style>
  <w:style w:type="paragraph" w:styleId="FootnoteText">
    <w:name w:val="footnote text"/>
    <w:basedOn w:val="Normal"/>
    <w:semiHidden/>
    <w:rsid w:val="00BC6ECE"/>
    <w:pPr>
      <w:ind w:left="0"/>
    </w:pPr>
    <w:rPr>
      <w:rFonts w:ascii="Times New Roman" w:hAnsi="Times New Roman"/>
      <w:szCs w:val="20"/>
      <w:lang w:eastAsia="en-CA"/>
    </w:rPr>
  </w:style>
  <w:style w:type="character" w:customStyle="1" w:styleId="FootnoteTextChar">
    <w:name w:val="Footnote Text Char"/>
    <w:basedOn w:val="DefaultParagraphFont"/>
    <w:rsid w:val="00BC6ECE"/>
  </w:style>
  <w:style w:type="character" w:styleId="FootnoteReference">
    <w:name w:val="footnote reference"/>
    <w:basedOn w:val="DefaultParagraphFont"/>
    <w:semiHidden/>
    <w:rsid w:val="00BC6ECE"/>
    <w:rPr>
      <w:vertAlign w:val="superscript"/>
    </w:rPr>
  </w:style>
  <w:style w:type="paragraph" w:customStyle="1" w:styleId="Char">
    <w:name w:val="Char"/>
    <w:basedOn w:val="Normal"/>
    <w:rsid w:val="00BC6ECE"/>
    <w:pPr>
      <w:spacing w:after="160" w:line="240" w:lineRule="exact"/>
      <w:ind w:left="0"/>
      <w:jc w:val="both"/>
    </w:pPr>
    <w:rPr>
      <w:rFonts w:ascii="Arial" w:hAnsi="Arial"/>
      <w:szCs w:val="20"/>
      <w:lang w:eastAsia="en-CA"/>
    </w:rPr>
  </w:style>
  <w:style w:type="paragraph" w:styleId="EndnoteText">
    <w:name w:val="endnote text"/>
    <w:basedOn w:val="Normal"/>
    <w:semiHidden/>
    <w:rsid w:val="00BC6ECE"/>
    <w:rPr>
      <w:szCs w:val="20"/>
    </w:rPr>
  </w:style>
  <w:style w:type="character" w:customStyle="1" w:styleId="EndnoteTextChar">
    <w:name w:val="Endnote Text Char"/>
    <w:basedOn w:val="DefaultParagraphFont"/>
    <w:rsid w:val="00BC6ECE"/>
    <w:rPr>
      <w:rFonts w:ascii="Tahoma" w:hAnsi="Tahoma"/>
      <w:lang w:eastAsia="en-US"/>
    </w:rPr>
  </w:style>
  <w:style w:type="character" w:styleId="EndnoteReference">
    <w:name w:val="endnote reference"/>
    <w:basedOn w:val="DefaultParagraphFont"/>
    <w:semiHidden/>
    <w:rsid w:val="00BC6ECE"/>
    <w:rPr>
      <w:vertAlign w:val="superscript"/>
    </w:rPr>
  </w:style>
  <w:style w:type="character" w:customStyle="1" w:styleId="Heading5Char">
    <w:name w:val="Heading 5 Char"/>
    <w:basedOn w:val="DefaultParagraphFont"/>
    <w:semiHidden/>
    <w:rsid w:val="00BC6ECE"/>
    <w:rPr>
      <w:rFonts w:ascii="Cambria" w:eastAsia="Times New Roman" w:hAnsi="Cambria" w:cs="Times New Roman"/>
      <w:color w:val="243F60"/>
      <w:szCs w:val="24"/>
      <w:lang w:eastAsia="en-US"/>
    </w:rPr>
  </w:style>
  <w:style w:type="character" w:customStyle="1" w:styleId="Heading6Char">
    <w:name w:val="Heading 6 Char"/>
    <w:basedOn w:val="DefaultParagraphFont"/>
    <w:semiHidden/>
    <w:rsid w:val="00BC6ECE"/>
    <w:rPr>
      <w:rFonts w:ascii="Cambria" w:eastAsia="Times New Roman" w:hAnsi="Cambria" w:cs="Times New Roman"/>
      <w:i/>
      <w:iCs/>
      <w:color w:val="243F60"/>
      <w:szCs w:val="24"/>
      <w:lang w:eastAsia="en-US"/>
    </w:rPr>
  </w:style>
  <w:style w:type="paragraph" w:styleId="BodyText">
    <w:name w:val="Body Text"/>
    <w:basedOn w:val="Normal"/>
    <w:rsid w:val="00BC6ECE"/>
    <w:pPr>
      <w:spacing w:after="120"/>
    </w:pPr>
    <w:rPr>
      <w:rFonts w:ascii="Tahoma" w:hAnsi="Tahoma"/>
    </w:rPr>
  </w:style>
  <w:style w:type="character" w:customStyle="1" w:styleId="BodyTextChar">
    <w:name w:val="Body Text Char"/>
    <w:basedOn w:val="DefaultParagraphFont"/>
    <w:rsid w:val="00BC6ECE"/>
    <w:rPr>
      <w:rFonts w:ascii="Tahoma" w:hAnsi="Tahoma"/>
      <w:szCs w:val="24"/>
      <w:lang w:eastAsia="en-US"/>
    </w:rPr>
  </w:style>
  <w:style w:type="paragraph" w:styleId="List3">
    <w:name w:val="List 3"/>
    <w:basedOn w:val="Normal"/>
    <w:rsid w:val="00BC6ECE"/>
    <w:pPr>
      <w:ind w:left="1080" w:hanging="360"/>
    </w:pPr>
    <w:rPr>
      <w:rFonts w:ascii="CG Omega" w:hAnsi="CG Omega"/>
      <w:sz w:val="24"/>
      <w:szCs w:val="20"/>
    </w:rPr>
  </w:style>
  <w:style w:type="character" w:customStyle="1" w:styleId="HeaderChar">
    <w:name w:val="Header Char"/>
    <w:basedOn w:val="DefaultParagraphFont"/>
    <w:rsid w:val="00BC6ECE"/>
    <w:rPr>
      <w:rFonts w:ascii="Calibri" w:hAnsi="Calibri"/>
      <w:szCs w:val="24"/>
      <w:lang w:eastAsia="en-US"/>
    </w:rPr>
  </w:style>
  <w:style w:type="character" w:styleId="CommentReference">
    <w:name w:val="annotation reference"/>
    <w:basedOn w:val="DefaultParagraphFont"/>
    <w:semiHidden/>
    <w:rsid w:val="00BC6ECE"/>
    <w:rPr>
      <w:sz w:val="16"/>
      <w:szCs w:val="16"/>
    </w:rPr>
  </w:style>
  <w:style w:type="paragraph" w:styleId="CommentText">
    <w:name w:val="annotation text"/>
    <w:basedOn w:val="Normal"/>
    <w:semiHidden/>
    <w:rsid w:val="00BC6ECE"/>
    <w:rPr>
      <w:szCs w:val="20"/>
    </w:rPr>
  </w:style>
  <w:style w:type="character" w:customStyle="1" w:styleId="CommentTextChar">
    <w:name w:val="Comment Text Char"/>
    <w:basedOn w:val="DefaultParagraphFont"/>
    <w:rsid w:val="00BC6ECE"/>
    <w:rPr>
      <w:rFonts w:ascii="Calibri" w:hAnsi="Calibri"/>
      <w:lang w:eastAsia="en-US"/>
    </w:rPr>
  </w:style>
  <w:style w:type="paragraph" w:styleId="CommentSubject">
    <w:name w:val="annotation subject"/>
    <w:basedOn w:val="CommentText"/>
    <w:next w:val="CommentText"/>
    <w:rsid w:val="00BC6ECE"/>
    <w:rPr>
      <w:b/>
      <w:bCs/>
    </w:rPr>
  </w:style>
  <w:style w:type="character" w:customStyle="1" w:styleId="CommentSubjectChar">
    <w:name w:val="Comment Subject Char"/>
    <w:basedOn w:val="CommentTextChar"/>
    <w:rsid w:val="00BC6ECE"/>
    <w:rPr>
      <w:rFonts w:ascii="Calibri" w:hAnsi="Calibri"/>
      <w:b/>
      <w:bCs/>
      <w:lang w:eastAsia="en-US"/>
    </w:rPr>
  </w:style>
  <w:style w:type="paragraph" w:styleId="TOC5">
    <w:name w:val="toc 5"/>
    <w:basedOn w:val="Normal"/>
    <w:next w:val="Normal"/>
    <w:autoRedefine/>
    <w:semiHidden/>
    <w:unhideWhenUsed/>
    <w:rsid w:val="00BC6ECE"/>
    <w:pPr>
      <w:spacing w:after="100" w:line="276" w:lineRule="auto"/>
      <w:ind w:left="880"/>
    </w:pPr>
    <w:rPr>
      <w:sz w:val="22"/>
      <w:szCs w:val="22"/>
      <w:lang w:eastAsia="en-CA"/>
    </w:rPr>
  </w:style>
  <w:style w:type="paragraph" w:styleId="TOC6">
    <w:name w:val="toc 6"/>
    <w:basedOn w:val="Normal"/>
    <w:next w:val="Normal"/>
    <w:autoRedefine/>
    <w:semiHidden/>
    <w:unhideWhenUsed/>
    <w:rsid w:val="00BC6ECE"/>
    <w:pPr>
      <w:spacing w:after="100" w:line="276" w:lineRule="auto"/>
      <w:ind w:left="1100"/>
    </w:pPr>
    <w:rPr>
      <w:sz w:val="22"/>
      <w:szCs w:val="22"/>
      <w:lang w:eastAsia="en-CA"/>
    </w:rPr>
  </w:style>
  <w:style w:type="paragraph" w:styleId="TOC7">
    <w:name w:val="toc 7"/>
    <w:basedOn w:val="Normal"/>
    <w:next w:val="Normal"/>
    <w:autoRedefine/>
    <w:semiHidden/>
    <w:unhideWhenUsed/>
    <w:rsid w:val="00BC6ECE"/>
    <w:pPr>
      <w:spacing w:after="100" w:line="276" w:lineRule="auto"/>
      <w:ind w:left="1320"/>
    </w:pPr>
    <w:rPr>
      <w:sz w:val="22"/>
      <w:szCs w:val="22"/>
      <w:lang w:eastAsia="en-CA"/>
    </w:rPr>
  </w:style>
  <w:style w:type="paragraph" w:styleId="TOC8">
    <w:name w:val="toc 8"/>
    <w:basedOn w:val="Normal"/>
    <w:next w:val="Normal"/>
    <w:autoRedefine/>
    <w:semiHidden/>
    <w:unhideWhenUsed/>
    <w:rsid w:val="00BC6ECE"/>
    <w:pPr>
      <w:spacing w:after="100" w:line="276" w:lineRule="auto"/>
      <w:ind w:left="1540"/>
    </w:pPr>
    <w:rPr>
      <w:sz w:val="22"/>
      <w:szCs w:val="22"/>
      <w:lang w:eastAsia="en-CA"/>
    </w:rPr>
  </w:style>
  <w:style w:type="paragraph" w:styleId="TOC9">
    <w:name w:val="toc 9"/>
    <w:basedOn w:val="Normal"/>
    <w:next w:val="Normal"/>
    <w:autoRedefine/>
    <w:semiHidden/>
    <w:unhideWhenUsed/>
    <w:rsid w:val="00BC6ECE"/>
    <w:pPr>
      <w:spacing w:after="100" w:line="276" w:lineRule="auto"/>
      <w:ind w:left="1760"/>
    </w:pPr>
    <w:rPr>
      <w:sz w:val="22"/>
      <w:szCs w:val="22"/>
      <w:lang w:eastAsia="en-CA"/>
    </w:rPr>
  </w:style>
  <w:style w:type="character" w:styleId="Strong">
    <w:name w:val="Strong"/>
    <w:basedOn w:val="DefaultParagraphFont"/>
    <w:qFormat/>
    <w:rsid w:val="00BC6ECE"/>
    <w:rPr>
      <w:b/>
      <w:bCs/>
    </w:rPr>
  </w:style>
  <w:style w:type="paragraph" w:styleId="Subtitle">
    <w:name w:val="Subtitle"/>
    <w:basedOn w:val="Normal"/>
    <w:next w:val="Normal"/>
    <w:qFormat/>
    <w:rsid w:val="00BC6ECE"/>
    <w:pPr>
      <w:numPr>
        <w:ilvl w:val="1"/>
      </w:numPr>
      <w:ind w:left="720"/>
    </w:pPr>
    <w:rPr>
      <w:rFonts w:ascii="Cambria" w:hAnsi="Cambria"/>
      <w:i/>
      <w:iCs/>
      <w:color w:val="4F81BD"/>
      <w:spacing w:val="15"/>
      <w:sz w:val="24"/>
    </w:rPr>
  </w:style>
  <w:style w:type="character" w:customStyle="1" w:styleId="SubtitleChar">
    <w:name w:val="Subtitle Char"/>
    <w:basedOn w:val="DefaultParagraphFont"/>
    <w:rsid w:val="00BC6ECE"/>
    <w:rPr>
      <w:rFonts w:ascii="Cambria" w:eastAsia="Times New Roman" w:hAnsi="Cambria" w:cs="Times New Roman"/>
      <w:i/>
      <w:iCs/>
      <w:color w:val="4F81BD"/>
      <w:spacing w:val="15"/>
      <w:sz w:val="24"/>
      <w:szCs w:val="24"/>
      <w:lang w:eastAsia="en-US"/>
    </w:rPr>
  </w:style>
  <w:style w:type="character" w:customStyle="1" w:styleId="Heading2Char">
    <w:name w:val="Heading 2 Char"/>
    <w:basedOn w:val="DefaultParagraphFont"/>
    <w:rsid w:val="00BC6ECE"/>
    <w:rPr>
      <w:rFonts w:ascii="Calibri" w:hAnsi="Calibri"/>
      <w:b/>
      <w:bCs/>
      <w:smallCaps/>
      <w:color w:val="004080"/>
      <w:sz w:val="32"/>
      <w:szCs w:val="24"/>
      <w:lang w:val="en-CA"/>
      <w14:shadow w14:blurRad="50800" w14:dist="38100" w14:dir="2700000" w14:sx="100000" w14:sy="100000" w14:kx="0" w14:ky="0" w14:algn="tl">
        <w14:srgbClr w14:val="000000">
          <w14:alpha w14:val="60000"/>
        </w14:srgbClr>
      </w14:shadow>
    </w:rPr>
  </w:style>
  <w:style w:type="character" w:styleId="FollowedHyperlink">
    <w:name w:val="FollowedHyperlink"/>
    <w:basedOn w:val="DefaultParagraphFont"/>
    <w:unhideWhenUsed/>
    <w:rsid w:val="00BC6ECE"/>
    <w:rPr>
      <w:color w:val="800080"/>
      <w:u w:val="single"/>
    </w:rPr>
  </w:style>
  <w:style w:type="paragraph" w:customStyle="1" w:styleId="xl68">
    <w:name w:val="xl68"/>
    <w:basedOn w:val="Normal"/>
    <w:rsid w:val="00BC6ECE"/>
    <w:pPr>
      <w:spacing w:before="100" w:beforeAutospacing="1" w:after="100" w:afterAutospacing="1"/>
      <w:ind w:left="0"/>
    </w:pPr>
    <w:rPr>
      <w:rFonts w:ascii="Times New Roman" w:hAnsi="Times New Roman"/>
      <w:sz w:val="24"/>
      <w:lang w:eastAsia="en-CA"/>
    </w:rPr>
  </w:style>
  <w:style w:type="paragraph" w:customStyle="1" w:styleId="xl69">
    <w:name w:val="xl69"/>
    <w:basedOn w:val="Normal"/>
    <w:rsid w:val="00BC6ECE"/>
    <w:pPr>
      <w:spacing w:before="100" w:beforeAutospacing="1" w:after="100" w:afterAutospacing="1"/>
      <w:ind w:left="0"/>
    </w:pPr>
    <w:rPr>
      <w:rFonts w:ascii="Times New Roman" w:hAnsi="Times New Roman"/>
      <w:sz w:val="24"/>
      <w:lang w:eastAsia="en-CA"/>
    </w:rPr>
  </w:style>
  <w:style w:type="paragraph" w:customStyle="1" w:styleId="xl70">
    <w:name w:val="xl70"/>
    <w:basedOn w:val="Normal"/>
    <w:rsid w:val="00BC6ECE"/>
    <w:pPr>
      <w:spacing w:before="100" w:beforeAutospacing="1" w:after="100" w:afterAutospacing="1"/>
      <w:ind w:left="0"/>
    </w:pPr>
    <w:rPr>
      <w:rFonts w:ascii="Times New Roman" w:hAnsi="Times New Roman"/>
      <w:sz w:val="24"/>
      <w:lang w:eastAsia="en-CA"/>
    </w:rPr>
  </w:style>
  <w:style w:type="paragraph" w:customStyle="1" w:styleId="xl71">
    <w:name w:val="xl71"/>
    <w:basedOn w:val="Normal"/>
    <w:rsid w:val="00BC6ECE"/>
    <w:pPr>
      <w:spacing w:before="100" w:beforeAutospacing="1" w:after="100" w:afterAutospacing="1"/>
      <w:ind w:left="0"/>
      <w:jc w:val="center"/>
    </w:pPr>
    <w:rPr>
      <w:rFonts w:ascii="Times New Roman" w:hAnsi="Times New Roman"/>
      <w:b/>
      <w:bCs/>
      <w:sz w:val="24"/>
      <w:lang w:eastAsia="en-CA"/>
    </w:rPr>
  </w:style>
  <w:style w:type="character" w:customStyle="1" w:styleId="FooterChar">
    <w:name w:val="Footer Char"/>
    <w:basedOn w:val="DefaultParagraphFont"/>
    <w:rsid w:val="00BC6ECE"/>
    <w:rPr>
      <w:rFonts w:ascii="Calibri" w:hAnsi="Calibri"/>
      <w:szCs w:val="24"/>
      <w:lang w:eastAsia="en-US"/>
    </w:rPr>
  </w:style>
  <w:style w:type="paragraph" w:styleId="Revision">
    <w:name w:val="Revision"/>
    <w:hidden/>
    <w:semiHidden/>
    <w:rsid w:val="00BC6ECE"/>
    <w:rPr>
      <w:rFonts w:ascii="Calibri" w:hAnsi="Calibri"/>
      <w:szCs w:val="24"/>
      <w:lang w:val="en-CA"/>
    </w:rPr>
  </w:style>
  <w:style w:type="paragraph" w:styleId="BodyTextIndent">
    <w:name w:val="Body Text Indent"/>
    <w:basedOn w:val="Normal"/>
    <w:rsid w:val="00BC6ECE"/>
    <w:pPr>
      <w:spacing w:after="120"/>
      <w:ind w:left="360"/>
    </w:pPr>
  </w:style>
  <w:style w:type="character" w:customStyle="1" w:styleId="BodyTextIndentChar">
    <w:name w:val="Body Text Indent Char"/>
    <w:basedOn w:val="DefaultParagraphFont"/>
    <w:rsid w:val="00BC6ECE"/>
    <w:rPr>
      <w:rFonts w:ascii="Calibri" w:hAnsi="Calibri"/>
      <w:szCs w:val="24"/>
      <w:lang w:val="en-CA"/>
    </w:rPr>
  </w:style>
  <w:style w:type="paragraph" w:styleId="BodyTextIndent2">
    <w:name w:val="Body Text Indent 2"/>
    <w:basedOn w:val="Normal"/>
    <w:rsid w:val="00BC6ECE"/>
    <w:pPr>
      <w:spacing w:after="120" w:line="480" w:lineRule="auto"/>
      <w:ind w:left="360"/>
    </w:pPr>
  </w:style>
  <w:style w:type="character" w:customStyle="1" w:styleId="BodyTextIndent2Char">
    <w:name w:val="Body Text Indent 2 Char"/>
    <w:basedOn w:val="DefaultParagraphFont"/>
    <w:rsid w:val="00BC6ECE"/>
    <w:rPr>
      <w:rFonts w:ascii="Calibri" w:hAnsi="Calibri"/>
      <w:szCs w:val="24"/>
      <w:lang w:val="en-CA"/>
    </w:rPr>
  </w:style>
  <w:style w:type="paragraph" w:customStyle="1" w:styleId="SecurityForms">
    <w:name w:val="Security Forms"/>
    <w:basedOn w:val="Normal"/>
    <w:rsid w:val="00BC6ECE"/>
    <w:pPr>
      <w:ind w:left="0"/>
    </w:pPr>
    <w:rPr>
      <w:rFonts w:ascii="Arial" w:hAnsi="Arial"/>
      <w:b/>
      <w:szCs w:val="20"/>
      <w:lang w:val="en-US"/>
    </w:rPr>
  </w:style>
  <w:style w:type="character" w:customStyle="1" w:styleId="Heading4Char">
    <w:name w:val="Heading 4 Char"/>
    <w:basedOn w:val="DefaultParagraphFont"/>
    <w:rsid w:val="00BC6ECE"/>
    <w:rPr>
      <w:rFonts w:ascii="Calibri" w:hAnsi="Calibri" w:cs="Tahoma"/>
      <w:b/>
      <w:bCs/>
      <w:kern w:val="32"/>
      <w:szCs w:val="28"/>
      <w:lang w:val="en-CA"/>
    </w:rPr>
  </w:style>
  <w:style w:type="paragraph" w:styleId="List2">
    <w:name w:val="List 2"/>
    <w:basedOn w:val="Normal"/>
    <w:rsid w:val="00BC6ECE"/>
    <w:pPr>
      <w:ind w:hanging="360"/>
    </w:pPr>
  </w:style>
  <w:style w:type="paragraph" w:styleId="ListBullet2">
    <w:name w:val="List Bullet 2"/>
    <w:basedOn w:val="Normal"/>
    <w:rsid w:val="00BC6ECE"/>
    <w:pPr>
      <w:numPr>
        <w:numId w:val="3"/>
      </w:numPr>
    </w:pPr>
  </w:style>
  <w:style w:type="paragraph" w:customStyle="1" w:styleId="ReferenceLine">
    <w:name w:val="Reference Line"/>
    <w:basedOn w:val="BodyText"/>
    <w:rsid w:val="00BC6ECE"/>
  </w:style>
  <w:style w:type="paragraph" w:styleId="BodyTextFirstIndent2">
    <w:name w:val="Body Text First Indent 2"/>
    <w:basedOn w:val="BodyTextIndent"/>
    <w:rsid w:val="00BC6ECE"/>
    <w:pPr>
      <w:ind w:firstLine="210"/>
    </w:pPr>
  </w:style>
  <w:style w:type="paragraph" w:customStyle="1" w:styleId="BulletedList">
    <w:name w:val="Bulleted List"/>
    <w:basedOn w:val="ListBullet"/>
    <w:rsid w:val="005552A6"/>
    <w:pPr>
      <w:numPr>
        <w:ilvl w:val="1"/>
      </w:numPr>
      <w:tabs>
        <w:tab w:val="num" w:pos="360"/>
      </w:tabs>
      <w:ind w:left="360" w:hanging="360"/>
      <w:contextualSpacing w:val="0"/>
      <w:jc w:val="both"/>
    </w:pPr>
    <w:rPr>
      <w:rFonts w:ascii="Arial" w:hAnsi="Arial"/>
      <w:szCs w:val="20"/>
      <w:lang w:val="en-US"/>
    </w:rPr>
  </w:style>
  <w:style w:type="paragraph" w:styleId="ListBullet">
    <w:name w:val="List Bullet"/>
    <w:basedOn w:val="Normal"/>
    <w:rsid w:val="005552A6"/>
    <w:pPr>
      <w:tabs>
        <w:tab w:val="num" w:pos="360"/>
      </w:tabs>
      <w:ind w:left="360" w:hanging="360"/>
      <w:contextualSpacing/>
    </w:pPr>
  </w:style>
  <w:style w:type="table" w:styleId="TableGrid">
    <w:name w:val="Table Grid"/>
    <w:basedOn w:val="TableNormal"/>
    <w:uiPriority w:val="59"/>
    <w:rsid w:val="00805AEE"/>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D5FEA"/>
    <w:pPr>
      <w:spacing w:before="100" w:beforeAutospacing="1" w:after="100" w:afterAutospacing="1"/>
      <w:ind w:left="0"/>
    </w:pPr>
    <w:rPr>
      <w:rFonts w:ascii="Times New Roman" w:eastAsia="Calibri" w:hAnsi="Times New Roman"/>
      <w:sz w:val="24"/>
      <w:lang w:val="en-US"/>
    </w:rPr>
  </w:style>
  <w:style w:type="table" w:styleId="TableGrid8">
    <w:name w:val="Table Grid 8"/>
    <w:basedOn w:val="TableNormal"/>
    <w:rsid w:val="009B69D3"/>
    <w:pPr>
      <w:ind w:left="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1E5833"/>
    <w:rPr>
      <w:color w:val="808080"/>
    </w:rPr>
  </w:style>
  <w:style w:type="character" w:styleId="SubtleEmphasis">
    <w:name w:val="Subtle Emphasis"/>
    <w:basedOn w:val="DefaultParagraphFont"/>
    <w:uiPriority w:val="19"/>
    <w:qFormat/>
    <w:rsid w:val="00A42021"/>
    <w:rPr>
      <w:i/>
      <w:iCs/>
      <w:color w:val="808080"/>
    </w:rPr>
  </w:style>
  <w:style w:type="character" w:styleId="UnresolvedMention">
    <w:name w:val="Unresolved Mention"/>
    <w:basedOn w:val="DefaultParagraphFont"/>
    <w:uiPriority w:val="99"/>
    <w:semiHidden/>
    <w:unhideWhenUsed/>
    <w:rsid w:val="00D96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339386">
      <w:bodyDiv w:val="1"/>
      <w:marLeft w:val="0"/>
      <w:marRight w:val="0"/>
      <w:marTop w:val="0"/>
      <w:marBottom w:val="0"/>
      <w:divBdr>
        <w:top w:val="none" w:sz="0" w:space="0" w:color="auto"/>
        <w:left w:val="none" w:sz="0" w:space="0" w:color="auto"/>
        <w:bottom w:val="none" w:sz="0" w:space="0" w:color="auto"/>
        <w:right w:val="none" w:sz="0" w:space="0" w:color="auto"/>
      </w:divBdr>
    </w:div>
    <w:div w:id="501698816">
      <w:bodyDiv w:val="1"/>
      <w:marLeft w:val="0"/>
      <w:marRight w:val="0"/>
      <w:marTop w:val="0"/>
      <w:marBottom w:val="0"/>
      <w:divBdr>
        <w:top w:val="none" w:sz="0" w:space="0" w:color="auto"/>
        <w:left w:val="none" w:sz="0" w:space="0" w:color="auto"/>
        <w:bottom w:val="none" w:sz="0" w:space="0" w:color="auto"/>
        <w:right w:val="none" w:sz="0" w:space="0" w:color="auto"/>
      </w:divBdr>
    </w:div>
    <w:div w:id="829710254">
      <w:bodyDiv w:val="1"/>
      <w:marLeft w:val="0"/>
      <w:marRight w:val="0"/>
      <w:marTop w:val="0"/>
      <w:marBottom w:val="0"/>
      <w:divBdr>
        <w:top w:val="none" w:sz="0" w:space="0" w:color="auto"/>
        <w:left w:val="none" w:sz="0" w:space="0" w:color="auto"/>
        <w:bottom w:val="none" w:sz="0" w:space="0" w:color="auto"/>
        <w:right w:val="none" w:sz="0" w:space="0" w:color="auto"/>
      </w:divBdr>
    </w:div>
    <w:div w:id="1042285821">
      <w:bodyDiv w:val="1"/>
      <w:marLeft w:val="0"/>
      <w:marRight w:val="0"/>
      <w:marTop w:val="0"/>
      <w:marBottom w:val="0"/>
      <w:divBdr>
        <w:top w:val="none" w:sz="0" w:space="0" w:color="auto"/>
        <w:left w:val="none" w:sz="0" w:space="0" w:color="auto"/>
        <w:bottom w:val="none" w:sz="0" w:space="0" w:color="auto"/>
        <w:right w:val="none" w:sz="0" w:space="0" w:color="auto"/>
      </w:divBdr>
    </w:div>
    <w:div w:id="1600527677">
      <w:bodyDiv w:val="1"/>
      <w:marLeft w:val="0"/>
      <w:marRight w:val="0"/>
      <w:marTop w:val="0"/>
      <w:marBottom w:val="0"/>
      <w:divBdr>
        <w:top w:val="none" w:sz="0" w:space="0" w:color="auto"/>
        <w:left w:val="none" w:sz="0" w:space="0" w:color="auto"/>
        <w:bottom w:val="none" w:sz="0" w:space="0" w:color="auto"/>
        <w:right w:val="none" w:sz="0" w:space="0" w:color="auto"/>
      </w:divBdr>
    </w:div>
    <w:div w:id="16547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licy.directcash.net/docview/?docid=354"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olicy.directcash.net/docview/?docid=355"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directcash.net/docview/?docid=356"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olicy.directcash.net/docview/?docid=35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1F3FED69AD40D78EFDC209B86078F4"/>
        <w:category>
          <w:name w:val="General"/>
          <w:gallery w:val="placeholder"/>
        </w:category>
        <w:types>
          <w:type w:val="bbPlcHdr"/>
        </w:types>
        <w:behaviors>
          <w:behavior w:val="content"/>
        </w:behaviors>
        <w:guid w:val="{2D25373B-00EB-4A01-9874-89B608185242}"/>
      </w:docPartPr>
      <w:docPartBody>
        <w:p w:rsidR="009342C5" w:rsidRDefault="00421060">
          <w:r w:rsidRPr="00742AF1">
            <w:rPr>
              <w:rStyle w:val="PlaceholderText"/>
            </w:rPr>
            <w:t>[Title]</w:t>
          </w:r>
        </w:p>
      </w:docPartBody>
    </w:docPart>
    <w:docPart>
      <w:docPartPr>
        <w:name w:val="14200BD9534846B69E1B3B79066822E4"/>
        <w:category>
          <w:name w:val="General"/>
          <w:gallery w:val="placeholder"/>
        </w:category>
        <w:types>
          <w:type w:val="bbPlcHdr"/>
        </w:types>
        <w:behaviors>
          <w:behavior w:val="content"/>
        </w:behaviors>
        <w:guid w:val="{3BF843DA-3D77-40DF-8E52-1449C1DFA236}"/>
      </w:docPartPr>
      <w:docPartBody>
        <w:p w:rsidR="009342C5" w:rsidRDefault="00421060">
          <w:r w:rsidRPr="00742AF1">
            <w:rPr>
              <w:rStyle w:val="PlaceholderText"/>
            </w:rPr>
            <w:t>[Author]</w:t>
          </w:r>
        </w:p>
      </w:docPartBody>
    </w:docPart>
    <w:docPart>
      <w:docPartPr>
        <w:name w:val="7BF0679FB2F640A6A5BE305F49D808E9"/>
        <w:category>
          <w:name w:val="General"/>
          <w:gallery w:val="placeholder"/>
        </w:category>
        <w:types>
          <w:type w:val="bbPlcHdr"/>
        </w:types>
        <w:behaviors>
          <w:behavior w:val="content"/>
        </w:behaviors>
        <w:guid w:val="{9EC225CB-B0CF-4BDC-814B-60DC6B3942B1}"/>
      </w:docPartPr>
      <w:docPartBody>
        <w:p w:rsidR="009342C5" w:rsidRDefault="00421060">
          <w:r w:rsidRPr="00742AF1">
            <w:rPr>
              <w:rStyle w:val="PlaceholderText"/>
            </w:rPr>
            <w:t>[Title]</w:t>
          </w:r>
        </w:p>
      </w:docPartBody>
    </w:docPart>
    <w:docPart>
      <w:docPartPr>
        <w:name w:val="F9AFB63019D34AD290D43C95A339BFE1"/>
        <w:category>
          <w:name w:val="General"/>
          <w:gallery w:val="placeholder"/>
        </w:category>
        <w:types>
          <w:type w:val="bbPlcHdr"/>
        </w:types>
        <w:behaviors>
          <w:behavior w:val="content"/>
        </w:behaviors>
        <w:guid w:val="{F5F3EEFB-460D-4D3D-9838-745AA91109BC}"/>
      </w:docPartPr>
      <w:docPartBody>
        <w:p w:rsidR="009342C5" w:rsidRDefault="00421060">
          <w:r w:rsidRPr="00742AF1">
            <w:rPr>
              <w:rStyle w:val="PlaceholderText"/>
            </w:rPr>
            <w:t>[Author]</w:t>
          </w:r>
        </w:p>
      </w:docPartBody>
    </w:docPart>
    <w:docPart>
      <w:docPartPr>
        <w:name w:val="3D47B6D2192E4C9590634DBBEF15CEE5"/>
        <w:category>
          <w:name w:val="General"/>
          <w:gallery w:val="placeholder"/>
        </w:category>
        <w:types>
          <w:type w:val="bbPlcHdr"/>
        </w:types>
        <w:behaviors>
          <w:behavior w:val="content"/>
        </w:behaviors>
        <w:guid w:val="{76BD4CF7-73DE-41DA-B2A3-C18AD8E66430}"/>
      </w:docPartPr>
      <w:docPartBody>
        <w:p w:rsidR="009342C5" w:rsidRDefault="00421060">
          <w:r w:rsidRPr="00742AF1">
            <w:rPr>
              <w:rStyle w:val="PlaceholderText"/>
            </w:rPr>
            <w:t>[Manager]</w:t>
          </w:r>
        </w:p>
      </w:docPartBody>
    </w:docPart>
    <w:docPart>
      <w:docPartPr>
        <w:name w:val="2CEF6C6C5E4548CA80CD66F2D6B0FEA0"/>
        <w:category>
          <w:name w:val="General"/>
          <w:gallery w:val="placeholder"/>
        </w:category>
        <w:types>
          <w:type w:val="bbPlcHdr"/>
        </w:types>
        <w:behaviors>
          <w:behavior w:val="content"/>
        </w:behaviors>
        <w:guid w:val="{92313DC0-CCD7-4270-A85E-BFCE48AF7C4F}"/>
      </w:docPartPr>
      <w:docPartBody>
        <w:p w:rsidR="009342C5" w:rsidRDefault="00421060">
          <w:r w:rsidRPr="00742AF1">
            <w:rPr>
              <w:rStyle w:val="PlaceholderText"/>
            </w:rPr>
            <w:t>[Manager]</w:t>
          </w:r>
        </w:p>
      </w:docPartBody>
    </w:docPart>
    <w:docPart>
      <w:docPartPr>
        <w:name w:val="638ED28FD2CC49E8B0B5F10EBB24448B"/>
        <w:category>
          <w:name w:val="General"/>
          <w:gallery w:val="placeholder"/>
        </w:category>
        <w:types>
          <w:type w:val="bbPlcHdr"/>
        </w:types>
        <w:behaviors>
          <w:behavior w:val="content"/>
        </w:behaviors>
        <w:guid w:val="{06054A8B-E220-4907-934C-1CAD4CBE87D2}"/>
      </w:docPartPr>
      <w:docPartBody>
        <w:p w:rsidR="0033041C" w:rsidRDefault="00025D0F">
          <w:r w:rsidRPr="006059FA">
            <w:rPr>
              <w:rStyle w:val="PlaceholderText"/>
            </w:rPr>
            <w:t>[Status]</w:t>
          </w:r>
        </w:p>
      </w:docPartBody>
    </w:docPart>
    <w:docPart>
      <w:docPartPr>
        <w:name w:val="3F5D4C28591B4BDDA80D946215EA9B14"/>
        <w:category>
          <w:name w:val="General"/>
          <w:gallery w:val="placeholder"/>
        </w:category>
        <w:types>
          <w:type w:val="bbPlcHdr"/>
        </w:types>
        <w:behaviors>
          <w:behavior w:val="content"/>
        </w:behaviors>
        <w:guid w:val="{6D8DDADB-2ED3-4E82-A580-9DE5716CA868}"/>
      </w:docPartPr>
      <w:docPartBody>
        <w:p w:rsidR="004332FF" w:rsidRDefault="002E331A">
          <w:r w:rsidRPr="00C40BC4">
            <w:rPr>
              <w:rStyle w:val="PlaceholderText"/>
            </w:rPr>
            <w:t>[Title]</w:t>
          </w:r>
        </w:p>
      </w:docPartBody>
    </w:docPart>
    <w:docPart>
      <w:docPartPr>
        <w:name w:val="560796C735B3427F8A80CC3D4EDC0B77"/>
        <w:category>
          <w:name w:val="General"/>
          <w:gallery w:val="placeholder"/>
        </w:category>
        <w:types>
          <w:type w:val="bbPlcHdr"/>
        </w:types>
        <w:behaviors>
          <w:behavior w:val="content"/>
        </w:behaviors>
        <w:guid w:val="{24BF7858-FD22-4BB7-B84C-3DFA7DC90C26}"/>
      </w:docPartPr>
      <w:docPartBody>
        <w:p w:rsidR="004332FF" w:rsidRDefault="002E331A">
          <w:r w:rsidRPr="00C40BC4">
            <w:rPr>
              <w:rStyle w:val="PlaceholderText"/>
            </w:rPr>
            <w:t>[Author]</w:t>
          </w:r>
        </w:p>
      </w:docPartBody>
    </w:docPart>
    <w:docPart>
      <w:docPartPr>
        <w:name w:val="7CFA1FE81CC44BBA8A8091B3DF7F29D6"/>
        <w:category>
          <w:name w:val="General"/>
          <w:gallery w:val="placeholder"/>
        </w:category>
        <w:types>
          <w:type w:val="bbPlcHdr"/>
        </w:types>
        <w:behaviors>
          <w:behavior w:val="content"/>
        </w:behaviors>
        <w:guid w:val="{2C567B16-268D-4E15-A355-CF4EABFE7327}"/>
      </w:docPartPr>
      <w:docPartBody>
        <w:p w:rsidR="004332FF" w:rsidRDefault="002E331A">
          <w:r w:rsidRPr="00C40BC4">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Times New Roman"/>
    <w:panose1 w:val="020B0604020202020204"/>
    <w:charset w:val="00"/>
    <w:family w:val="roman"/>
    <w:pitch w:val="variable"/>
    <w:sig w:usb0="00000003" w:usb1="00000000" w:usb2="00000000" w:usb3="00000000" w:csb0="00000001" w:csb1="00000000"/>
  </w:font>
  <w:font w:name="CG Omeg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1060"/>
    <w:rsid w:val="00025D0F"/>
    <w:rsid w:val="001057E1"/>
    <w:rsid w:val="00137F1C"/>
    <w:rsid w:val="001556EE"/>
    <w:rsid w:val="00162DE8"/>
    <w:rsid w:val="00187F98"/>
    <w:rsid w:val="002E331A"/>
    <w:rsid w:val="0032127C"/>
    <w:rsid w:val="0033041C"/>
    <w:rsid w:val="004156CF"/>
    <w:rsid w:val="00421060"/>
    <w:rsid w:val="004332FF"/>
    <w:rsid w:val="00492A49"/>
    <w:rsid w:val="004C10BD"/>
    <w:rsid w:val="004D3F34"/>
    <w:rsid w:val="00514082"/>
    <w:rsid w:val="005158FA"/>
    <w:rsid w:val="005528B6"/>
    <w:rsid w:val="005C75FF"/>
    <w:rsid w:val="00623F43"/>
    <w:rsid w:val="007F60B6"/>
    <w:rsid w:val="007F7155"/>
    <w:rsid w:val="00841796"/>
    <w:rsid w:val="008B220B"/>
    <w:rsid w:val="009342C5"/>
    <w:rsid w:val="0095799E"/>
    <w:rsid w:val="00991804"/>
    <w:rsid w:val="009D6238"/>
    <w:rsid w:val="00A70A0F"/>
    <w:rsid w:val="00A83872"/>
    <w:rsid w:val="00AE429D"/>
    <w:rsid w:val="00AE5621"/>
    <w:rsid w:val="00B30E3E"/>
    <w:rsid w:val="00B47671"/>
    <w:rsid w:val="00BB1B99"/>
    <w:rsid w:val="00D44742"/>
    <w:rsid w:val="00DD6357"/>
    <w:rsid w:val="00DE737E"/>
    <w:rsid w:val="00E27A9A"/>
    <w:rsid w:val="00E33970"/>
    <w:rsid w:val="00E36E66"/>
    <w:rsid w:val="00F235E7"/>
    <w:rsid w:val="00FA0ADC"/>
    <w:rsid w:val="00FB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7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0EAC2-2F27-4998-8F79-BA5AF751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6935</Words>
  <Characters>39532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CardTronics Cryptographic Key</vt:lpstr>
    </vt:vector>
  </TitlesOfParts>
  <Manager>Information Security Department</Manager>
  <Company>ATB Financial</Company>
  <LinksUpToDate>false</LinksUpToDate>
  <CharactersWithSpaces>46375</CharactersWithSpaces>
  <SharedDoc>false</SharedDoc>
  <HLinks>
    <vt:vector size="168" baseType="variant">
      <vt:variant>
        <vt:i4>1572915</vt:i4>
      </vt:variant>
      <vt:variant>
        <vt:i4>159</vt:i4>
      </vt:variant>
      <vt:variant>
        <vt:i4>0</vt:i4>
      </vt:variant>
      <vt:variant>
        <vt:i4>5</vt:i4>
      </vt:variant>
      <vt:variant>
        <vt:lpwstr>mailto:jennifer.mackenzie@threshold-fti.com</vt:lpwstr>
      </vt:variant>
      <vt:variant>
        <vt:lpwstr/>
      </vt:variant>
      <vt:variant>
        <vt:i4>6422619</vt:i4>
      </vt:variant>
      <vt:variant>
        <vt:i4>156</vt:i4>
      </vt:variant>
      <vt:variant>
        <vt:i4>0</vt:i4>
      </vt:variant>
      <vt:variant>
        <vt:i4>5</vt:i4>
      </vt:variant>
      <vt:variant>
        <vt:lpwstr>mailto:jeff.nesbitt@threshold-fti.com</vt:lpwstr>
      </vt:variant>
      <vt:variant>
        <vt:lpwstr/>
      </vt:variant>
      <vt:variant>
        <vt:i4>7405647</vt:i4>
      </vt:variant>
      <vt:variant>
        <vt:i4>153</vt:i4>
      </vt:variant>
      <vt:variant>
        <vt:i4>0</vt:i4>
      </vt:variant>
      <vt:variant>
        <vt:i4>5</vt:i4>
      </vt:variant>
      <vt:variant>
        <vt:lpwstr>mailto:dave.hammers@threshold-fti.com</vt:lpwstr>
      </vt:variant>
      <vt:variant>
        <vt:lpwstr/>
      </vt:variant>
      <vt:variant>
        <vt:i4>7274580</vt:i4>
      </vt:variant>
      <vt:variant>
        <vt:i4>150</vt:i4>
      </vt:variant>
      <vt:variant>
        <vt:i4>0</vt:i4>
      </vt:variant>
      <vt:variant>
        <vt:i4>5</vt:i4>
      </vt:variant>
      <vt:variant>
        <vt:lpwstr>mailto:dana.pearson@threshold-fti.com</vt:lpwstr>
      </vt:variant>
      <vt:variant>
        <vt:lpwstr/>
      </vt:variant>
      <vt:variant>
        <vt:i4>5505089</vt:i4>
      </vt:variant>
      <vt:variant>
        <vt:i4>147</vt:i4>
      </vt:variant>
      <vt:variant>
        <vt:i4>0</vt:i4>
      </vt:variant>
      <vt:variant>
        <vt:i4>5</vt:i4>
      </vt:variant>
      <vt:variant>
        <vt:lpwstr>http://www.threshold-fti.com/</vt:lpwstr>
      </vt:variant>
      <vt:variant>
        <vt:lpwstr/>
      </vt:variant>
      <vt:variant>
        <vt:i4>1835069</vt:i4>
      </vt:variant>
      <vt:variant>
        <vt:i4>140</vt:i4>
      </vt:variant>
      <vt:variant>
        <vt:i4>0</vt:i4>
      </vt:variant>
      <vt:variant>
        <vt:i4>5</vt:i4>
      </vt:variant>
      <vt:variant>
        <vt:lpwstr/>
      </vt:variant>
      <vt:variant>
        <vt:lpwstr>_Toc257885032</vt:lpwstr>
      </vt:variant>
      <vt:variant>
        <vt:i4>1835069</vt:i4>
      </vt:variant>
      <vt:variant>
        <vt:i4>134</vt:i4>
      </vt:variant>
      <vt:variant>
        <vt:i4>0</vt:i4>
      </vt:variant>
      <vt:variant>
        <vt:i4>5</vt:i4>
      </vt:variant>
      <vt:variant>
        <vt:lpwstr/>
      </vt:variant>
      <vt:variant>
        <vt:lpwstr>_Toc257885031</vt:lpwstr>
      </vt:variant>
      <vt:variant>
        <vt:i4>1835069</vt:i4>
      </vt:variant>
      <vt:variant>
        <vt:i4>128</vt:i4>
      </vt:variant>
      <vt:variant>
        <vt:i4>0</vt:i4>
      </vt:variant>
      <vt:variant>
        <vt:i4>5</vt:i4>
      </vt:variant>
      <vt:variant>
        <vt:lpwstr/>
      </vt:variant>
      <vt:variant>
        <vt:lpwstr>_Toc257885030</vt:lpwstr>
      </vt:variant>
      <vt:variant>
        <vt:i4>1900605</vt:i4>
      </vt:variant>
      <vt:variant>
        <vt:i4>122</vt:i4>
      </vt:variant>
      <vt:variant>
        <vt:i4>0</vt:i4>
      </vt:variant>
      <vt:variant>
        <vt:i4>5</vt:i4>
      </vt:variant>
      <vt:variant>
        <vt:lpwstr/>
      </vt:variant>
      <vt:variant>
        <vt:lpwstr>_Toc257885029</vt:lpwstr>
      </vt:variant>
      <vt:variant>
        <vt:i4>1900605</vt:i4>
      </vt:variant>
      <vt:variant>
        <vt:i4>116</vt:i4>
      </vt:variant>
      <vt:variant>
        <vt:i4>0</vt:i4>
      </vt:variant>
      <vt:variant>
        <vt:i4>5</vt:i4>
      </vt:variant>
      <vt:variant>
        <vt:lpwstr/>
      </vt:variant>
      <vt:variant>
        <vt:lpwstr>_Toc257885028</vt:lpwstr>
      </vt:variant>
      <vt:variant>
        <vt:i4>1900605</vt:i4>
      </vt:variant>
      <vt:variant>
        <vt:i4>110</vt:i4>
      </vt:variant>
      <vt:variant>
        <vt:i4>0</vt:i4>
      </vt:variant>
      <vt:variant>
        <vt:i4>5</vt:i4>
      </vt:variant>
      <vt:variant>
        <vt:lpwstr/>
      </vt:variant>
      <vt:variant>
        <vt:lpwstr>_Toc257885027</vt:lpwstr>
      </vt:variant>
      <vt:variant>
        <vt:i4>1900605</vt:i4>
      </vt:variant>
      <vt:variant>
        <vt:i4>104</vt:i4>
      </vt:variant>
      <vt:variant>
        <vt:i4>0</vt:i4>
      </vt:variant>
      <vt:variant>
        <vt:i4>5</vt:i4>
      </vt:variant>
      <vt:variant>
        <vt:lpwstr/>
      </vt:variant>
      <vt:variant>
        <vt:lpwstr>_Toc257885026</vt:lpwstr>
      </vt:variant>
      <vt:variant>
        <vt:i4>1900605</vt:i4>
      </vt:variant>
      <vt:variant>
        <vt:i4>98</vt:i4>
      </vt:variant>
      <vt:variant>
        <vt:i4>0</vt:i4>
      </vt:variant>
      <vt:variant>
        <vt:i4>5</vt:i4>
      </vt:variant>
      <vt:variant>
        <vt:lpwstr/>
      </vt:variant>
      <vt:variant>
        <vt:lpwstr>_Toc257885025</vt:lpwstr>
      </vt:variant>
      <vt:variant>
        <vt:i4>1900605</vt:i4>
      </vt:variant>
      <vt:variant>
        <vt:i4>92</vt:i4>
      </vt:variant>
      <vt:variant>
        <vt:i4>0</vt:i4>
      </vt:variant>
      <vt:variant>
        <vt:i4>5</vt:i4>
      </vt:variant>
      <vt:variant>
        <vt:lpwstr/>
      </vt:variant>
      <vt:variant>
        <vt:lpwstr>_Toc257885024</vt:lpwstr>
      </vt:variant>
      <vt:variant>
        <vt:i4>1900605</vt:i4>
      </vt:variant>
      <vt:variant>
        <vt:i4>86</vt:i4>
      </vt:variant>
      <vt:variant>
        <vt:i4>0</vt:i4>
      </vt:variant>
      <vt:variant>
        <vt:i4>5</vt:i4>
      </vt:variant>
      <vt:variant>
        <vt:lpwstr/>
      </vt:variant>
      <vt:variant>
        <vt:lpwstr>_Toc257885023</vt:lpwstr>
      </vt:variant>
      <vt:variant>
        <vt:i4>1900605</vt:i4>
      </vt:variant>
      <vt:variant>
        <vt:i4>80</vt:i4>
      </vt:variant>
      <vt:variant>
        <vt:i4>0</vt:i4>
      </vt:variant>
      <vt:variant>
        <vt:i4>5</vt:i4>
      </vt:variant>
      <vt:variant>
        <vt:lpwstr/>
      </vt:variant>
      <vt:variant>
        <vt:lpwstr>_Toc257885022</vt:lpwstr>
      </vt:variant>
      <vt:variant>
        <vt:i4>1900605</vt:i4>
      </vt:variant>
      <vt:variant>
        <vt:i4>74</vt:i4>
      </vt:variant>
      <vt:variant>
        <vt:i4>0</vt:i4>
      </vt:variant>
      <vt:variant>
        <vt:i4>5</vt:i4>
      </vt:variant>
      <vt:variant>
        <vt:lpwstr/>
      </vt:variant>
      <vt:variant>
        <vt:lpwstr>_Toc257885021</vt:lpwstr>
      </vt:variant>
      <vt:variant>
        <vt:i4>1900605</vt:i4>
      </vt:variant>
      <vt:variant>
        <vt:i4>68</vt:i4>
      </vt:variant>
      <vt:variant>
        <vt:i4>0</vt:i4>
      </vt:variant>
      <vt:variant>
        <vt:i4>5</vt:i4>
      </vt:variant>
      <vt:variant>
        <vt:lpwstr/>
      </vt:variant>
      <vt:variant>
        <vt:lpwstr>_Toc257885020</vt:lpwstr>
      </vt:variant>
      <vt:variant>
        <vt:i4>1966141</vt:i4>
      </vt:variant>
      <vt:variant>
        <vt:i4>62</vt:i4>
      </vt:variant>
      <vt:variant>
        <vt:i4>0</vt:i4>
      </vt:variant>
      <vt:variant>
        <vt:i4>5</vt:i4>
      </vt:variant>
      <vt:variant>
        <vt:lpwstr/>
      </vt:variant>
      <vt:variant>
        <vt:lpwstr>_Toc257885019</vt:lpwstr>
      </vt:variant>
      <vt:variant>
        <vt:i4>1966141</vt:i4>
      </vt:variant>
      <vt:variant>
        <vt:i4>56</vt:i4>
      </vt:variant>
      <vt:variant>
        <vt:i4>0</vt:i4>
      </vt:variant>
      <vt:variant>
        <vt:i4>5</vt:i4>
      </vt:variant>
      <vt:variant>
        <vt:lpwstr/>
      </vt:variant>
      <vt:variant>
        <vt:lpwstr>_Toc257885018</vt:lpwstr>
      </vt:variant>
      <vt:variant>
        <vt:i4>1966141</vt:i4>
      </vt:variant>
      <vt:variant>
        <vt:i4>50</vt:i4>
      </vt:variant>
      <vt:variant>
        <vt:i4>0</vt:i4>
      </vt:variant>
      <vt:variant>
        <vt:i4>5</vt:i4>
      </vt:variant>
      <vt:variant>
        <vt:lpwstr/>
      </vt:variant>
      <vt:variant>
        <vt:lpwstr>_Toc257885017</vt:lpwstr>
      </vt:variant>
      <vt:variant>
        <vt:i4>1966141</vt:i4>
      </vt:variant>
      <vt:variant>
        <vt:i4>44</vt:i4>
      </vt:variant>
      <vt:variant>
        <vt:i4>0</vt:i4>
      </vt:variant>
      <vt:variant>
        <vt:i4>5</vt:i4>
      </vt:variant>
      <vt:variant>
        <vt:lpwstr/>
      </vt:variant>
      <vt:variant>
        <vt:lpwstr>_Toc257885016</vt:lpwstr>
      </vt:variant>
      <vt:variant>
        <vt:i4>1966141</vt:i4>
      </vt:variant>
      <vt:variant>
        <vt:i4>38</vt:i4>
      </vt:variant>
      <vt:variant>
        <vt:i4>0</vt:i4>
      </vt:variant>
      <vt:variant>
        <vt:i4>5</vt:i4>
      </vt:variant>
      <vt:variant>
        <vt:lpwstr/>
      </vt:variant>
      <vt:variant>
        <vt:lpwstr>_Toc257885015</vt:lpwstr>
      </vt:variant>
      <vt:variant>
        <vt:i4>1966141</vt:i4>
      </vt:variant>
      <vt:variant>
        <vt:i4>32</vt:i4>
      </vt:variant>
      <vt:variant>
        <vt:i4>0</vt:i4>
      </vt:variant>
      <vt:variant>
        <vt:i4>5</vt:i4>
      </vt:variant>
      <vt:variant>
        <vt:lpwstr/>
      </vt:variant>
      <vt:variant>
        <vt:lpwstr>_Toc257885014</vt:lpwstr>
      </vt:variant>
      <vt:variant>
        <vt:i4>1966141</vt:i4>
      </vt:variant>
      <vt:variant>
        <vt:i4>26</vt:i4>
      </vt:variant>
      <vt:variant>
        <vt:i4>0</vt:i4>
      </vt:variant>
      <vt:variant>
        <vt:i4>5</vt:i4>
      </vt:variant>
      <vt:variant>
        <vt:lpwstr/>
      </vt:variant>
      <vt:variant>
        <vt:lpwstr>_Toc257885013</vt:lpwstr>
      </vt:variant>
      <vt:variant>
        <vt:i4>1966141</vt:i4>
      </vt:variant>
      <vt:variant>
        <vt:i4>20</vt:i4>
      </vt:variant>
      <vt:variant>
        <vt:i4>0</vt:i4>
      </vt:variant>
      <vt:variant>
        <vt:i4>5</vt:i4>
      </vt:variant>
      <vt:variant>
        <vt:lpwstr/>
      </vt:variant>
      <vt:variant>
        <vt:lpwstr>_Toc257885012</vt:lpwstr>
      </vt:variant>
      <vt:variant>
        <vt:i4>1966141</vt:i4>
      </vt:variant>
      <vt:variant>
        <vt:i4>14</vt:i4>
      </vt:variant>
      <vt:variant>
        <vt:i4>0</vt:i4>
      </vt:variant>
      <vt:variant>
        <vt:i4>5</vt:i4>
      </vt:variant>
      <vt:variant>
        <vt:lpwstr/>
      </vt:variant>
      <vt:variant>
        <vt:lpwstr>_Toc257885011</vt:lpwstr>
      </vt:variant>
      <vt:variant>
        <vt:i4>1966141</vt:i4>
      </vt:variant>
      <vt:variant>
        <vt:i4>8</vt:i4>
      </vt:variant>
      <vt:variant>
        <vt:i4>0</vt:i4>
      </vt:variant>
      <vt:variant>
        <vt:i4>5</vt:i4>
      </vt:variant>
      <vt:variant>
        <vt:lpwstr/>
      </vt:variant>
      <vt:variant>
        <vt:lpwstr>_Toc257885010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Cryptographic Key</dc:title>
  <dc:subject>Core Banking Solution - Debit</dc:subject>
  <dc:creator>Management Procedures</dc:creator>
  <cp:lastModifiedBy>Wayne Varga</cp:lastModifiedBy>
  <cp:revision>10</cp:revision>
  <cp:lastPrinted>2017-05-29T19:52:00Z</cp:lastPrinted>
  <dcterms:created xsi:type="dcterms:W3CDTF">2021-03-11T17:11:00Z</dcterms:created>
  <dcterms:modified xsi:type="dcterms:W3CDTF">2021-03-11T20:18:00Z</dcterms:modified>
  <cp:contentStatus>2.4</cp:contentStatus>
</cp:coreProperties>
</file>