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33F2" w14:textId="44682D1C" w:rsidR="00CE3567" w:rsidRPr="00451851" w:rsidRDefault="00451851" w:rsidP="00451851">
      <w:pPr>
        <w:spacing w:after="0"/>
        <w:rPr>
          <w:rFonts w:ascii="Helvetica" w:hAnsi="Helvetica"/>
          <w:sz w:val="24"/>
          <w:szCs w:val="24"/>
        </w:rPr>
      </w:pPr>
      <w:r w:rsidRPr="00451851">
        <w:rPr>
          <w:rFonts w:ascii="Helvetica" w:hAnsi="Helvetica"/>
          <w:sz w:val="24"/>
          <w:szCs w:val="24"/>
        </w:rPr>
        <w:t>Tiana Boyd</w:t>
      </w:r>
    </w:p>
    <w:p w14:paraId="6B977053" w14:textId="0ED3AE49" w:rsidR="00451851" w:rsidRPr="00451851" w:rsidRDefault="00451851" w:rsidP="00451851">
      <w:pPr>
        <w:spacing w:after="0"/>
        <w:rPr>
          <w:rFonts w:ascii="Helvetica" w:hAnsi="Helvetica"/>
          <w:sz w:val="24"/>
          <w:szCs w:val="24"/>
        </w:rPr>
      </w:pPr>
      <w:r w:rsidRPr="00451851">
        <w:rPr>
          <w:rFonts w:ascii="Helvetica" w:hAnsi="Helvetica"/>
          <w:sz w:val="24"/>
          <w:szCs w:val="24"/>
        </w:rPr>
        <w:t>WDD 130: Web Fundamentals</w:t>
      </w:r>
    </w:p>
    <w:p w14:paraId="5AC2F37A" w14:textId="77777777" w:rsidR="00451851" w:rsidRPr="00451851" w:rsidRDefault="00451851" w:rsidP="00451851">
      <w:pPr>
        <w:spacing w:after="0"/>
        <w:rPr>
          <w:rFonts w:ascii="Helvetica" w:hAnsi="Helvetica"/>
          <w:sz w:val="24"/>
          <w:szCs w:val="24"/>
        </w:rPr>
      </w:pPr>
      <w:r w:rsidRPr="00451851">
        <w:rPr>
          <w:rFonts w:ascii="Helvetica" w:hAnsi="Helvetica"/>
          <w:sz w:val="24"/>
          <w:szCs w:val="24"/>
        </w:rPr>
        <w:t>Brother Patten</w:t>
      </w:r>
    </w:p>
    <w:p w14:paraId="3BB6334D" w14:textId="04037FA4" w:rsidR="00451851" w:rsidRDefault="00451851" w:rsidP="00451851">
      <w:pPr>
        <w:spacing w:after="0"/>
        <w:rPr>
          <w:rFonts w:ascii="Helvetica" w:eastAsia="Times New Roman" w:hAnsi="Helvetica" w:cs="Times New Roman"/>
          <w:color w:val="0D1E28"/>
          <w:kern w:val="36"/>
          <w:sz w:val="24"/>
          <w:szCs w:val="24"/>
        </w:rPr>
      </w:pPr>
      <w:r w:rsidRPr="00451851">
        <w:rPr>
          <w:rFonts w:ascii="Helvetica" w:eastAsia="Times New Roman" w:hAnsi="Helvetica" w:cs="Times New Roman"/>
          <w:color w:val="0D1E28"/>
          <w:kern w:val="36"/>
          <w:sz w:val="24"/>
          <w:szCs w:val="24"/>
        </w:rPr>
        <w:t>Your Personal Site Content</w:t>
      </w:r>
    </w:p>
    <w:p w14:paraId="154474C6" w14:textId="7E407A43" w:rsidR="00451851" w:rsidRDefault="00451851" w:rsidP="00451851">
      <w:pPr>
        <w:spacing w:after="0"/>
        <w:rPr>
          <w:rFonts w:ascii="Helvetica" w:eastAsia="Times New Roman" w:hAnsi="Helvetica" w:cs="Times New Roman"/>
          <w:color w:val="0D1E28"/>
          <w:kern w:val="36"/>
          <w:sz w:val="24"/>
          <w:szCs w:val="24"/>
        </w:rPr>
      </w:pPr>
    </w:p>
    <w:p w14:paraId="0A9F4E3C" w14:textId="0D10C8AE" w:rsidR="00451851" w:rsidRPr="00451851" w:rsidRDefault="00451851" w:rsidP="00451851">
      <w:pPr>
        <w:spacing w:after="0"/>
        <w:rPr>
          <w:rFonts w:ascii="Helvetica" w:eastAsia="Times New Roman" w:hAnsi="Helvetica" w:cs="Times New Roman"/>
          <w:b/>
          <w:bCs/>
          <w:color w:val="0D1E28"/>
          <w:kern w:val="36"/>
          <w:sz w:val="24"/>
          <w:szCs w:val="24"/>
          <w:u w:val="single"/>
        </w:rPr>
      </w:pPr>
      <w:r w:rsidRPr="00451851">
        <w:rPr>
          <w:rFonts w:ascii="Helvetica" w:eastAsia="Times New Roman" w:hAnsi="Helvetica" w:cs="Times New Roman"/>
          <w:b/>
          <w:bCs/>
          <w:color w:val="0D1E28"/>
          <w:kern w:val="36"/>
          <w:sz w:val="24"/>
          <w:szCs w:val="24"/>
          <w:u w:val="single"/>
        </w:rPr>
        <w:t>Home Page</w:t>
      </w:r>
    </w:p>
    <w:p w14:paraId="57EF68D7" w14:textId="1695F1B3" w:rsidR="00451851" w:rsidRDefault="00451851" w:rsidP="00451851">
      <w:pPr>
        <w:spacing w:after="0"/>
        <w:rPr>
          <w:rFonts w:ascii="Helvetica" w:eastAsia="Times New Roman" w:hAnsi="Helvetica" w:cs="Times New Roman"/>
          <w:color w:val="0D1E28"/>
          <w:kern w:val="36"/>
          <w:sz w:val="24"/>
          <w:szCs w:val="24"/>
        </w:rPr>
      </w:pPr>
    </w:p>
    <w:p w14:paraId="11662198" w14:textId="15462789" w:rsid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What is EOE</w:t>
      </w:r>
    </w:p>
    <w:p w14:paraId="47BCF822" w14:textId="06A762FD" w:rsid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 xml:space="preserve">First, let me teach you how to pronounce the disease. Eosinophilc esophagits is pronounced: e-o-sin-o-FILL-ik uh-sof-uh-JIE-tis or EoE for short (much easier to say)! Sometimes, the disease is also referred to as EE. Now that we have that out of the way, lets focus on what it is and all the statistics surrounding the disease. First, EoE is a rare disorder of the esophagus. In medical terms, the diases is classified as an “immune-mediated” disease. It’s complicated. Let me try to simplify the disease as best as I can. Let’s say Jeremy has an EoE response to dairy (milk, ice cream, cheese, etc). If Jeremy were to eat dairy and after chewing or swallowing the dairy, the milk protiens would smear his esophagus as the food works its way down to the stomach. Jeremy’s body would then detect the dairy and dispatch eosinophils, or a type of disease-fighting white blood cells, to go and remove or destroy the detected dairy. Somewhere and somehow, there are “wires,” so to speak, that are crossed and mixed up to where the eosinophils see dairy as a parasite and attacks it’s own body in order to destroy these milk proteins. </w:t>
      </w:r>
    </w:p>
    <w:p w14:paraId="76B165DA" w14:textId="77777777" w:rsidR="00451851" w:rsidRDefault="00451851" w:rsidP="00451851">
      <w:pPr>
        <w:spacing w:after="0"/>
        <w:rPr>
          <w:rFonts w:ascii="Helvetica" w:eastAsia="Times New Roman" w:hAnsi="Helvetica" w:cs="Times New Roman"/>
          <w:color w:val="0D1E28"/>
          <w:kern w:val="36"/>
          <w:sz w:val="24"/>
          <w:szCs w:val="24"/>
        </w:rPr>
      </w:pPr>
    </w:p>
    <w:p w14:paraId="3F675EC1" w14:textId="3787FAE8" w:rsidR="00451851" w:rsidRPr="00451851" w:rsidRDefault="00451851" w:rsidP="00451851">
      <w:pPr>
        <w:spacing w:after="0"/>
        <w:rPr>
          <w:rFonts w:ascii="Helvetica" w:eastAsia="Times New Roman" w:hAnsi="Helvetica" w:cs="Times New Roman"/>
          <w:color w:val="0D1E28"/>
          <w:kern w:val="36"/>
          <w:sz w:val="28"/>
          <w:szCs w:val="28"/>
        </w:rPr>
      </w:pPr>
      <w:r>
        <w:rPr>
          <w:rFonts w:ascii="Helvetica" w:eastAsia="Times New Roman" w:hAnsi="Helvetica" w:cs="Times New Roman"/>
          <w:color w:val="0D1E28"/>
          <w:kern w:val="36"/>
          <w:sz w:val="24"/>
          <w:szCs w:val="24"/>
        </w:rPr>
        <w:t xml:space="preserve">EoE has been There are varying statistics floating out in the medical community due to the rarity of the disease; however for the sake of giving an appoximate prevalence of the disease, we will go with American Partnership for Eosinophilic Disorders (APFED) statistic of 1 out of 2,000 people affected by the disease. </w:t>
      </w:r>
    </w:p>
    <w:p w14:paraId="64FFFA45" w14:textId="4B311EA1" w:rsidR="00451851" w:rsidRDefault="00451851" w:rsidP="00451851">
      <w:pPr>
        <w:spacing w:after="0"/>
        <w:rPr>
          <w:rFonts w:ascii="Helvetica" w:eastAsia="Times New Roman" w:hAnsi="Helvetica" w:cs="Times New Roman"/>
          <w:color w:val="0D1E28"/>
          <w:kern w:val="36"/>
          <w:sz w:val="24"/>
          <w:szCs w:val="24"/>
        </w:rPr>
      </w:pPr>
    </w:p>
    <w:p w14:paraId="3670E01A" w14:textId="2B61A7EC" w:rsid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Symptoms</w:t>
      </w:r>
    </w:p>
    <w:p w14:paraId="5C73DE60" w14:textId="6426FA51" w:rsidR="00451851" w:rsidRDefault="00451851" w:rsidP="00451851">
      <w:pPr>
        <w:spacing w:after="0"/>
        <w:rPr>
          <w:rFonts w:ascii="Helvetica" w:eastAsia="Times New Roman" w:hAnsi="Helvetica" w:cs="Times New Roman"/>
          <w:color w:val="0D1E28"/>
          <w:kern w:val="36"/>
          <w:sz w:val="24"/>
          <w:szCs w:val="24"/>
        </w:rPr>
      </w:pPr>
    </w:p>
    <w:p w14:paraId="465DCF6A" w14:textId="17EAF51E" w:rsidR="00451851" w:rsidRDefault="00451851" w:rsidP="00451851">
      <w:pPr>
        <w:spacing w:after="0"/>
        <w:rPr>
          <w:rFonts w:ascii="Helvetica" w:eastAsia="Times New Roman" w:hAnsi="Helvetica" w:cs="Times New Roman"/>
          <w:color w:val="0D1E28"/>
          <w:kern w:val="36"/>
          <w:sz w:val="24"/>
          <w:szCs w:val="24"/>
        </w:rPr>
      </w:pPr>
    </w:p>
    <w:p w14:paraId="2BCA510C" w14:textId="5C125411" w:rsidR="00451851" w:rsidRPr="00451851" w:rsidRDefault="00451851" w:rsidP="00451851">
      <w:pPr>
        <w:spacing w:after="0"/>
        <w:rPr>
          <w:rFonts w:ascii="Helvetica" w:eastAsia="Times New Roman" w:hAnsi="Helvetica" w:cs="Times New Roman"/>
          <w:color w:val="0D1E28"/>
          <w:kern w:val="36"/>
          <w:sz w:val="24"/>
          <w:szCs w:val="24"/>
        </w:rPr>
      </w:pPr>
      <w:r>
        <w:rPr>
          <w:rFonts w:ascii="Helvetica" w:eastAsia="Times New Roman" w:hAnsi="Helvetica" w:cs="Times New Roman"/>
          <w:color w:val="0D1E28"/>
          <w:kern w:val="36"/>
          <w:sz w:val="24"/>
          <w:szCs w:val="24"/>
        </w:rPr>
        <w:t>How is EOE diagnosed</w:t>
      </w:r>
    </w:p>
    <w:p w14:paraId="05A1E4E2" w14:textId="77777777" w:rsidR="00451851" w:rsidRDefault="00451851"/>
    <w:sectPr w:rsidR="0045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A00000AF" w:usb1="40000048" w:usb2="00000000" w:usb3="00000000" w:csb0="0000011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MDIwMTe1MDA0NjJX0lEKTi0uzszPAykwrAUA+Go/wCwAAAA="/>
  </w:docVars>
  <w:rsids>
    <w:rsidRoot w:val="00451851"/>
    <w:rsid w:val="00075A0B"/>
    <w:rsid w:val="00451851"/>
    <w:rsid w:val="0096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075E"/>
  <w15:chartTrackingRefBased/>
  <w15:docId w15:val="{967D1029-C372-42C0-AC5F-C4CAC20C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Tiana</dc:creator>
  <cp:keywords/>
  <dc:description/>
  <cp:lastModifiedBy>Boyd, Tiana</cp:lastModifiedBy>
  <cp:revision>1</cp:revision>
  <dcterms:created xsi:type="dcterms:W3CDTF">2023-02-17T04:34:00Z</dcterms:created>
  <dcterms:modified xsi:type="dcterms:W3CDTF">2023-02-17T05:20:00Z</dcterms:modified>
</cp:coreProperties>
</file>