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Week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工作：用户界面开发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研究使用PyQt6 开发用户界面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        </w:t>
      </w:r>
      <w:r>
        <w:rPr>
          <w:rFonts w:hint="eastAsia"/>
          <w:lang w:eastAsia="zh-CN"/>
        </w:rPr>
        <w:t>上周</w:t>
      </w:r>
      <w:r>
        <w:rPr>
          <w:rFonts w:hint="eastAsia"/>
          <w:lang w:val="en-US" w:eastAsia="zh-CN"/>
        </w:rPr>
        <w:t>icp配准算法完成后，将算法部分封装成Icp_Registrator类。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界面方面，</w:t>
      </w:r>
      <w:r>
        <w:rPr>
          <w:rFonts w:hint="eastAsia"/>
        </w:rPr>
        <w:t>通过查阅资料，对比Tkinter与Qt，最终选择使用PyQt6开发用户界面。本周使用Qt Designer绘制了应用的主体UI，pyuic6生成对应的.py 程序代码，并在框架上开始编写程序功能。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研究在Qt界面中显示点云图像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由于Open3D自带的visualize方法会自动生成新窗口，不利于用户界面的使用，使用窗口捕获也不方便进行图像的查看和后续操作。而显示3D图形需要调用图形库，且一个点云图像为(336219, 3)的3维矩阵，包含了33万个点，硬显示性能有点低。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最终选择使用numpy.asarray先讲点云数据转换成3维矩阵，利用pyqtgraph库中的GLScatterItem类扩展原本Qt界面，使用OpenGL来显示点云图像。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49911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641215"/>
            <wp:effectExtent l="0" t="0" r="508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</w:rPr>
      </w:pPr>
      <w:r>
        <w:drawing>
          <wp:inline distT="0" distB="0" distL="114300" distR="114300">
            <wp:extent cx="5263515" cy="2885440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F959"/>
    <w:rsid w:val="6DFE2601"/>
    <w:rsid w:val="FFEFF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2025-02-25T04:33:00Z</dcterms:created>
  <dc:creator>martin</dc:creator>
  <cp:lastModifiedBy>martin</cp:lastModifiedBy>
  <dcterms:modified xsi:type="dcterms:W3CDTF">2025-02-24T20:39:13Z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