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Author: Wai Yip, WONG</w:t>
      </w:r>
    </w:p>
    <w:p w:rsidR="00000000" w:rsidDel="00000000" w:rsidP="00000000" w:rsidRDefault="00000000" w:rsidRPr="00000000" w14:paraId="00000002">
      <w:pPr>
        <w:rPr/>
      </w:pPr>
      <w:r w:rsidDel="00000000" w:rsidR="00000000" w:rsidRPr="00000000">
        <w:rPr>
          <w:rtl w:val="0"/>
        </w:rPr>
        <w:t xml:space="preserve">LinkedIn: https://www.linkedin.com/in/wai-yip-wong/</w:t>
      </w:r>
    </w:p>
    <w:p w:rsidR="00000000" w:rsidDel="00000000" w:rsidP="00000000" w:rsidRDefault="00000000" w:rsidRPr="00000000" w14:paraId="00000003">
      <w:pPr>
        <w:rPr/>
      </w:pPr>
      <w:r w:rsidDel="00000000" w:rsidR="00000000" w:rsidRPr="00000000">
        <w:rPr>
          <w:rtl w:val="0"/>
        </w:rPr>
        <w:t xml:space="preserve">GitHub: https://github.com/waiyip000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Agent-Native Authentication Protocol (ANCP): Whitepaper</w:t>
      </w:r>
    </w:p>
    <w:p w:rsidR="00000000" w:rsidDel="00000000" w:rsidP="00000000" w:rsidRDefault="00000000" w:rsidRPr="00000000" w14:paraId="00000006">
      <w:pPr>
        <w:rPr/>
      </w:pPr>
      <w:r w:rsidDel="00000000" w:rsidR="00000000" w:rsidRPr="00000000">
        <w:rPr>
          <w:b w:val="1"/>
          <w:rtl w:val="0"/>
        </w:rPr>
        <w:t xml:space="preserve">Title:</w:t>
      </w:r>
      <w:r w:rsidDel="00000000" w:rsidR="00000000" w:rsidRPr="00000000">
        <w:rPr>
          <w:rtl w:val="0"/>
        </w:rPr>
        <w:t xml:space="preserve"> Agent-Native Authentication Protocol for Secure AI Access to Private Servers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Abstract: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This whitepaper proposes a novel authentication and access control protocol designed specifically for AI-powered apps (e.g., ChatGPT, Gemini, Claude) to securely connect to and operate on confidential data hosted on private company servers. Leveraging PGP-based asymmetric encryption, AI-readable natural language endpoint discovery, and reasoning-driven session negotiation, this system introduces a new category of AI-aligned identity verification: the Agent-Native Challenge Protocol (ANCP). Unlike VPN-based or OAuth-dependent systems, this protocol empowers autonomous, prompt-driven agents to engage securely with sensitive backends using human-legible keys and natural language alignment. We present architectural details, security model validation, interaction examples, protocol flow diagrams, and evaluate compliance risks, feasibility, and future extensions. We demonstrate that ANCP is cryptographically secure, zero-trust compatible, reasoning-aligned, and highly applicable to next-generation enterprise AI agents.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Introduction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Limitations of Current Secure Login Methods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Vision of Agent-Native Secure Authentication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 Protocol Design: Agent-Native Challenge Protocol (ANCP)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 Security Analysis and Trust Boundaries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 Implementation Architecture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 Reasoning Use Cases and Business Scenarios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 Compliance, Privacy, and Regulatory Considerations 9. Comparison with OAuth, VPN, and SAML Systems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10. Extensions and Future Work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ectPr>
          <w:pgSz w:h="15840" w:w="12240" w:orient="portrait"/>
          <w:pgMar w:bottom="1440" w:top="1440" w:left="1440" w:right="1440" w:header="360" w:footer="360"/>
          <w:pgNumType w:start="1"/>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 Conclusion</w:t>
      </w: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1. Introduction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Over the last decade, identity authentication mechanisms for digital services have evolved around a set of established primitives: password-based access, centralized authentication via OAuth2 or SAML, and network tunneling through VPNs. These solutions form the backbone of today’s secure digital infrastructure and work well for human-controlled, app-specific workflows. However, the introduction of intelligent agents such as ChatGPT, Gemini, Claude and their future successors opens a fundamentally new vector of interaction — where autonomous reasoning systems can act on behalf of users to perform meaningful operations on confidential data.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What has not yet evolved in parallel is a secure, agent-native protocol that enables these reasoning systems to perform login and access operations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without human browser-based redirects, JavaScript button flows, or static key-based service accounts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This gap represents both a limitation and an opportunity. As of 2025, AI-powered assistants are increasingly used in business contexts to analyze, summarize, transform, and propose actions based on sensitive data — and yet they lack any universally trusted, decentralized, and self-justifying method to authenticate to enterprise backends.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This whitepaper addresses that gap. We propose a new identity protocol that speaks the language of agents: prompt-driven, encrypted, and readable by reasoning systems. Our goal is to make authentication work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not just securely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but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semantically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based on alignment, challenge-response, and verifiable cryptographic authority that a language model can reason about and execute.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proposed system, which we name the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Agent-Native Challenge Protocol (ANCP)</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offers: - Full cryptographic validation via PGP-based asymmetric encryption - Natural language + JSON discovery from .well-known/ URLs - Human-free authentication cycles using prompt-invoked logic - Reasoning-aware access validation using challenge-word phrases and timestamps - Zero-trust compatibility with no VPN requirement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 believe this protocol is both secure and inevitable: as AI systems increasingly act on behalf of human users in digital infrastructure, a new foundation of trust must emerge — one rooted not in browser cookies, but in language, identity, and cryptography.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remainder of this paper builds the protocol from first principles, examines how it diverges from and improves upon existing standards, and demonstrates its practical feasibility in real-world applications.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2. Limitations of Current Secure Login Methods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While enterprise environments have evolved increasingly sophisticated methods to authenticate users and protect data flows, these methods are optimized for human-mediated interactions and session-based interfaces — not for agent-native or reasoning-based systems. In this section, we examine the limitations of the dominant secure login mechanisms in use today: VPNs, SAML/OAuth-based authentication, and API key/token models.</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2.1 VPNs: Security by Enclosure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Virtual Private Networks (VPNs) offer a perimeter-based security model in which client traffic is tunneled through a secure, encrypted channel to the enterprise network. While effective in traditional contexts, VPNs exhibit serious limitations when viewed from the lens of autonomous agents or distributed AI clients:</w:t>
      </w:r>
    </w:p>
    <w:p w:rsidR="00000000" w:rsidDel="00000000" w:rsidP="00000000" w:rsidRDefault="00000000" w:rsidRPr="00000000" w14:paraId="00000021">
      <w:pPr>
        <w:rPr/>
      </w:pPr>
      <w:r w:rsidDel="00000000" w:rsidR="00000000" w:rsidRPr="00000000">
        <w:rPr>
          <w:b w:val="1"/>
          <w:rtl w:val="0"/>
        </w:rPr>
        <w:t xml:space="preserve">Credential Distribution Risk</w:t>
      </w:r>
      <w:r w:rsidDel="00000000" w:rsidR="00000000" w:rsidRPr="00000000">
        <w:rPr>
          <w:rtl w:val="0"/>
        </w:rPr>
        <w:t xml:space="preserve">: VPN credentials are often user-bound or device-bound, and granting VPN access to an AI agent either exposes those credentials to the AI runtime or requires embedding agent-specific certificates, creating a trust management burden.</w:t>
      </w:r>
    </w:p>
    <w:p w:rsidR="00000000" w:rsidDel="00000000" w:rsidP="00000000" w:rsidRDefault="00000000" w:rsidRPr="00000000" w14:paraId="00000022">
      <w:pPr>
        <w:rPr/>
      </w:pPr>
      <w:r w:rsidDel="00000000" w:rsidR="00000000" w:rsidRPr="00000000">
        <w:rPr>
          <w:b w:val="1"/>
          <w:rtl w:val="0"/>
        </w:rPr>
        <w:t xml:space="preserve">No Semantic Trust Layer</w:t>
      </w:r>
      <w:r w:rsidDel="00000000" w:rsidR="00000000" w:rsidRPr="00000000">
        <w:rPr>
          <w:rtl w:val="0"/>
        </w:rPr>
        <w:t xml:space="preserve">: VPNs authenticate the device or endpoint, not the intent or reasoning path behind a request. There is no way to validate whether the AI action is consistent with legitimate user behavior.</w:t>
      </w:r>
    </w:p>
    <w:p w:rsidR="00000000" w:rsidDel="00000000" w:rsidP="00000000" w:rsidRDefault="00000000" w:rsidRPr="00000000" w14:paraId="00000023">
      <w:pPr>
        <w:rPr/>
      </w:pPr>
      <w:r w:rsidDel="00000000" w:rsidR="00000000" w:rsidRPr="00000000">
        <w:rPr>
          <w:b w:val="1"/>
          <w:rtl w:val="0"/>
        </w:rPr>
        <w:t xml:space="preserve">Limited Granularity</w:t>
      </w:r>
      <w:r w:rsidDel="00000000" w:rsidR="00000000" w:rsidRPr="00000000">
        <w:rPr>
          <w:rtl w:val="0"/>
        </w:rPr>
        <w:t xml:space="preserve">: Once access is granted, the agent may reach large portions of the internal network, making least-privilege enforcement difficult.</w:t>
      </w:r>
    </w:p>
    <w:p w:rsidR="00000000" w:rsidDel="00000000" w:rsidP="00000000" w:rsidRDefault="00000000" w:rsidRPr="00000000" w14:paraId="00000024">
      <w:pPr>
        <w:rPr/>
      </w:pPr>
      <w:r w:rsidDel="00000000" w:rsidR="00000000" w:rsidRPr="00000000">
        <w:rPr>
          <w:b w:val="1"/>
          <w:rtl w:val="0"/>
        </w:rPr>
        <w:t xml:space="preserve">Deployment Friction</w:t>
      </w:r>
      <w:r w:rsidDel="00000000" w:rsidR="00000000" w:rsidRPr="00000000">
        <w:rPr>
          <w:rtl w:val="0"/>
        </w:rPr>
        <w:t xml:space="preserve">: VPNs introduce configuration overhead, OS-level dependencies, and centralized bottlenecks incompatible with serverless or cross-platform LLM deployment models.</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2.2 SAML/OAuth: Federated Human Flow</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SAML and OAuth2 dominate the web authentication landscape due to their browser-native flow support, redirection mechanisms, and enterprise identity federation. However, these mechanisms fundamentally depend on interactive, session-bound workflows that agents cannot execute natively:</w:t>
      </w:r>
    </w:p>
    <w:p w:rsidR="00000000" w:rsidDel="00000000" w:rsidP="00000000" w:rsidRDefault="00000000" w:rsidRPr="00000000" w14:paraId="00000028">
      <w:pPr>
        <w:rPr/>
      </w:pPr>
      <w:r w:rsidDel="00000000" w:rsidR="00000000" w:rsidRPr="00000000">
        <w:rPr>
          <w:b w:val="1"/>
          <w:rtl w:val="0"/>
        </w:rPr>
        <w:t xml:space="preserve">Redirect Dependency</w:t>
      </w:r>
      <w:r w:rsidDel="00000000" w:rsidR="00000000" w:rsidRPr="00000000">
        <w:rPr>
          <w:rtl w:val="0"/>
        </w:rPr>
        <w:t xml:space="preserve">: OAuth2 requires browser redirection, popup windows, and cookie-based flows that cannot be meaningfully executed by an AI agent without human interaction.</w:t>
      </w:r>
    </w:p>
    <w:p w:rsidR="00000000" w:rsidDel="00000000" w:rsidP="00000000" w:rsidRDefault="00000000" w:rsidRPr="00000000" w14:paraId="00000029">
      <w:pPr>
        <w:rPr/>
      </w:pPr>
      <w:r w:rsidDel="00000000" w:rsidR="00000000" w:rsidRPr="00000000">
        <w:rPr>
          <w:b w:val="1"/>
          <w:rtl w:val="0"/>
        </w:rPr>
        <w:t xml:space="preserve">Non-explainable Tokens</w:t>
      </w:r>
      <w:r w:rsidDel="00000000" w:rsidR="00000000" w:rsidRPr="00000000">
        <w:rPr>
          <w:rtl w:val="0"/>
        </w:rPr>
        <w:t xml:space="preserve">: OAuth access tokens are opaque; they contain no logic that an AI agent can reason about, validate, or negotiate against in natural language.</w:t>
      </w:r>
    </w:p>
    <w:p w:rsidR="00000000" w:rsidDel="00000000" w:rsidP="00000000" w:rsidRDefault="00000000" w:rsidRPr="00000000" w14:paraId="0000002A">
      <w:pPr>
        <w:rPr/>
      </w:pPr>
      <w:r w:rsidDel="00000000" w:rsidR="00000000" w:rsidRPr="00000000">
        <w:rPr>
          <w:b w:val="1"/>
          <w:rtl w:val="0"/>
        </w:rPr>
        <w:t xml:space="preserve">Ephemeral State + Memory Conflicts</w:t>
      </w:r>
      <w:r w:rsidDel="00000000" w:rsidR="00000000" w:rsidRPr="00000000">
        <w:rPr>
          <w:rtl w:val="0"/>
        </w:rPr>
        <w:t xml:space="preserve">: Since agents are stateless or short-lived in many runtime models, maintaining refresh tokens, state parameters, and redirect flows introduces synchronization risks.</w:t>
      </w:r>
    </w:p>
    <w:p w:rsidR="00000000" w:rsidDel="00000000" w:rsidP="00000000" w:rsidRDefault="00000000" w:rsidRPr="00000000" w14:paraId="0000002B">
      <w:pPr>
        <w:rPr/>
      </w:pPr>
      <w:r w:rsidDel="00000000" w:rsidR="00000000" w:rsidRPr="00000000">
        <w:rPr>
          <w:b w:val="1"/>
          <w:rtl w:val="0"/>
        </w:rPr>
        <w:t xml:space="preserve">Consent and Authorization Friction</w:t>
      </w:r>
      <w:r w:rsidDel="00000000" w:rsidR="00000000" w:rsidRPr="00000000">
        <w:rPr>
          <w:rtl w:val="0"/>
        </w:rPr>
        <w:t xml:space="preserve">: Many OAuth providers enforce mandatory consent screens, email-based verifications, or 2FA steps that are tightly bound to human decision-making.</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2.3 API Keys and Static Tokens: Fragile Simplicity</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Static API keys, bearer tokens, and HMAC-based headers remain common in machine-to-machine authentication. These are sometimes proposed as interim solutions for LLM access to backend APIs, but they suffer from multiple issues in agent-aligned settings:</w:t>
      </w:r>
    </w:p>
    <w:p w:rsidR="00000000" w:rsidDel="00000000" w:rsidP="00000000" w:rsidRDefault="00000000" w:rsidRPr="00000000" w14:paraId="0000002F">
      <w:pPr>
        <w:rPr/>
      </w:pPr>
      <w:r w:rsidDel="00000000" w:rsidR="00000000" w:rsidRPr="00000000">
        <w:rPr>
          <w:b w:val="1"/>
          <w:rtl w:val="0"/>
        </w:rPr>
        <w:t xml:space="preserve">Leaky Identity Model</w:t>
      </w:r>
      <w:r w:rsidDel="00000000" w:rsidR="00000000" w:rsidRPr="00000000">
        <w:rPr>
          <w:rtl w:val="0"/>
        </w:rPr>
        <w:t xml:space="preserve">: API keys often conflate identity, authorization, and routing context. A single key in an LLM context may grant more power than intended.</w:t>
      </w:r>
    </w:p>
    <w:p w:rsidR="00000000" w:rsidDel="00000000" w:rsidP="00000000" w:rsidRDefault="00000000" w:rsidRPr="00000000" w14:paraId="00000030">
      <w:pPr>
        <w:rPr/>
      </w:pPr>
      <w:r w:rsidDel="00000000" w:rsidR="00000000" w:rsidRPr="00000000">
        <w:rPr>
          <w:b w:val="1"/>
          <w:rtl w:val="0"/>
        </w:rPr>
        <w:t xml:space="preserve">No Revocation or Traceability</w:t>
      </w:r>
      <w:r w:rsidDel="00000000" w:rsidR="00000000" w:rsidRPr="00000000">
        <w:rPr>
          <w:rtl w:val="0"/>
        </w:rPr>
        <w:t xml:space="preserve">: API keys lack introspection or granularity; once leaked or misused, they cannot be reasoned about or securely recovered without regeneration.</w:t>
      </w:r>
    </w:p>
    <w:p w:rsidR="00000000" w:rsidDel="00000000" w:rsidP="00000000" w:rsidRDefault="00000000" w:rsidRPr="00000000" w14:paraId="00000031">
      <w:pPr>
        <w:rPr/>
      </w:pPr>
      <w:r w:rsidDel="00000000" w:rsidR="00000000" w:rsidRPr="00000000">
        <w:rPr>
          <w:b w:val="1"/>
          <w:rtl w:val="0"/>
        </w:rPr>
        <w:t xml:space="preserve">No Agent-Adapted Reasoning Layer</w:t>
      </w:r>
      <w:r w:rsidDel="00000000" w:rsidR="00000000" w:rsidRPr="00000000">
        <w:rPr>
          <w:rtl w:val="0"/>
        </w:rPr>
        <w:t xml:space="preserve">: There is no mechanism for an agent to verify whether it should be using a key, under what circumstances, or for which user intent.</w:t>
      </w:r>
    </w:p>
    <w:p w:rsidR="00000000" w:rsidDel="00000000" w:rsidP="00000000" w:rsidRDefault="00000000" w:rsidRPr="00000000" w14:paraId="00000032">
      <w:pPr>
        <w:rPr/>
      </w:pPr>
      <w:r w:rsidDel="00000000" w:rsidR="00000000" w:rsidRPr="00000000">
        <w:rPr>
          <w:b w:val="1"/>
          <w:rtl w:val="0"/>
        </w:rPr>
        <w:t xml:space="preserve">Against Zero Trust</w:t>
      </w:r>
      <w:r w:rsidDel="00000000" w:rsidR="00000000" w:rsidRPr="00000000">
        <w:rPr>
          <w:rtl w:val="0"/>
        </w:rPr>
        <w:t xml:space="preserve">: Static tokens directly violate the principles of zero-trust architecture by assuming continued validity and broad access.</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Conclusion of Section 2</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Across all categories — VPNs, federated login flows, and static API keys — current authentication mechanisms lack the reasoning compatibility, semantic verifiability, and language-level flexibility required for AI agents to operate securely and autonomously. These systems were not designed to support agents acting via prompt logic or cryptographic self-declaration. As a result, their continued use in AI-agent architectures either introduces brittle workarounds or leads to unsafe assumptions. The next section introduces a vision for a new approach — one native to agent workflows and aligned with reasoning-first principles.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3. Vision of Agent-Native Secure Authentication</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emergence of reasoning-capable agents calls for a new paradigm of secure authentication — one that moves beyond human-mediated interfaces and into the realm of cryptographically grounded, semantically interpretable, and prompt-driven interaction. This section introduces the conceptual foundation of the Agent-Native Challenge Protocol (ANCP), and explains why such a model is both necessary and superior for enabling secure access to confidential systems by autonomous AI agents.</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3.1 From Identity as Credential to Identity as Alignment</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Traditional security systems assume identity is proven by possession of a secret (e.g., password, token, or private key) and verified through a procedural handshake. In contrast, AI agents operate in a world where intent, reasoning, and behavior are often more informative than static credentials. Thus, identity in the ANCP vision is reimagined as:</w:t>
      </w:r>
    </w:p>
    <w:p w:rsidR="00000000" w:rsidDel="00000000" w:rsidP="00000000" w:rsidRDefault="00000000" w:rsidRPr="00000000" w14:paraId="0000003C">
      <w:pPr>
        <w:rPr/>
      </w:pPr>
      <w:r w:rsidDel="00000000" w:rsidR="00000000" w:rsidRPr="00000000">
        <w:rPr>
          <w:b w:val="1"/>
          <w:rtl w:val="0"/>
        </w:rPr>
        <w:t xml:space="preserve">Cryptographic proof of agent–user binding</w:t>
      </w:r>
      <w:r w:rsidDel="00000000" w:rsidR="00000000" w:rsidRPr="00000000">
        <w:rPr>
          <w:rtl w:val="0"/>
        </w:rPr>
        <w:t xml:space="preserve"> (e.g., private key signing)</w:t>
      </w:r>
    </w:p>
    <w:p w:rsidR="00000000" w:rsidDel="00000000" w:rsidP="00000000" w:rsidRDefault="00000000" w:rsidRPr="00000000" w14:paraId="0000003D">
      <w:pPr>
        <w:rPr/>
      </w:pPr>
      <w:r w:rsidDel="00000000" w:rsidR="00000000" w:rsidRPr="00000000">
        <w:rPr>
          <w:b w:val="1"/>
          <w:rtl w:val="0"/>
        </w:rPr>
        <w:t xml:space="preserve">Intent-aligned confirmation using time-sensitive challenge phrases</w:t>
      </w: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Verifiable commitment to purpose</w:t>
      </w:r>
      <w:r w:rsidDel="00000000" w:rsidR="00000000" w:rsidRPr="00000000">
        <w:rPr>
          <w:rtl w:val="0"/>
        </w:rPr>
        <w:t xml:space="preserve">, readable in both cryptographic and natural language terms</w:t>
      </w:r>
    </w:p>
    <w:p w:rsidR="00000000" w:rsidDel="00000000" w:rsidP="00000000" w:rsidRDefault="00000000" w:rsidRPr="00000000" w14:paraId="0000003F">
      <w:pPr>
        <w:rPr/>
      </w:pPr>
      <w:r w:rsidDel="00000000" w:rsidR="00000000" w:rsidRPr="00000000">
        <w:rPr>
          <w:rtl w:val="0"/>
        </w:rPr>
        <w:t xml:space="preserve">This perspective turns identity from a binary possession test into a layered structure of alignment, integrity, and authorization — all of which can be parsed and reasoned about by the agent.</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3.2 The Core Principles of ANCP</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Agent-Native Challenge Protocol is built upon five foundational pillars:</w:t>
      </w:r>
    </w:p>
    <w:p w:rsidR="00000000" w:rsidDel="00000000" w:rsidP="00000000" w:rsidRDefault="00000000" w:rsidRPr="00000000" w14:paraId="00000043">
      <w:pPr>
        <w:rPr/>
      </w:pPr>
      <w:r w:rsidDel="00000000" w:rsidR="00000000" w:rsidRPr="00000000">
        <w:rPr>
          <w:b w:val="1"/>
          <w:rtl w:val="0"/>
        </w:rPr>
        <w:t xml:space="preserve">Discovery Through Language</w:t>
      </w:r>
      <w:r w:rsidDel="00000000" w:rsidR="00000000" w:rsidRPr="00000000">
        <w:rPr>
          <w:rtl w:val="0"/>
        </w:rPr>
        <w:t xml:space="preserve">: Endpoints declare their AI readiness via a .well-known/ai-readme.json file — combining human-readable and machine-parsable instruction sets.</w:t>
      </w:r>
    </w:p>
    <w:p w:rsidR="00000000" w:rsidDel="00000000" w:rsidP="00000000" w:rsidRDefault="00000000" w:rsidRPr="00000000" w14:paraId="00000044">
      <w:pPr>
        <w:rPr/>
      </w:pPr>
      <w:r w:rsidDel="00000000" w:rsidR="00000000" w:rsidRPr="00000000">
        <w:rPr>
          <w:b w:val="1"/>
          <w:rtl w:val="0"/>
        </w:rPr>
        <w:t xml:space="preserve">Cryptographic Challenge-Response</w:t>
      </w:r>
      <w:r w:rsidDel="00000000" w:rsidR="00000000" w:rsidRPr="00000000">
        <w:rPr>
          <w:rtl w:val="0"/>
        </w:rPr>
        <w:t xml:space="preserve">: Servers issue rotating challenge phrases signed with their own PGP key, prompting agents to respond using the user’s private key.</w:t>
      </w:r>
    </w:p>
    <w:p w:rsidR="00000000" w:rsidDel="00000000" w:rsidP="00000000" w:rsidRDefault="00000000" w:rsidRPr="00000000" w14:paraId="00000045">
      <w:pPr>
        <w:rPr/>
      </w:pPr>
      <w:r w:rsidDel="00000000" w:rsidR="00000000" w:rsidRPr="00000000">
        <w:rPr>
          <w:b w:val="1"/>
          <w:rtl w:val="0"/>
        </w:rPr>
        <w:t xml:space="preserve">Stateless Secure Identity</w:t>
      </w:r>
      <w:r w:rsidDel="00000000" w:rsidR="00000000" w:rsidRPr="00000000">
        <w:rPr>
          <w:rtl w:val="0"/>
        </w:rPr>
        <w:t xml:space="preserve">: Login does not require cookies, redirects, or persistent session IDs — instead, each attempt is verified in-place by a double-encrypted handshake.</w:t>
      </w:r>
    </w:p>
    <w:p w:rsidR="00000000" w:rsidDel="00000000" w:rsidP="00000000" w:rsidRDefault="00000000" w:rsidRPr="00000000" w14:paraId="00000046">
      <w:pPr>
        <w:rPr/>
      </w:pPr>
      <w:r w:rsidDel="00000000" w:rsidR="00000000" w:rsidRPr="00000000">
        <w:rPr>
          <w:b w:val="1"/>
          <w:rtl w:val="0"/>
        </w:rPr>
        <w:t xml:space="preserve">Intent-Aware Authorization</w:t>
      </w:r>
      <w:r w:rsidDel="00000000" w:rsidR="00000000" w:rsidRPr="00000000">
        <w:rPr>
          <w:rtl w:val="0"/>
        </w:rPr>
        <w:t xml:space="preserve">: Challenge responses encode temporal and purpose-specific semantics, ensuring that each login is bounded in both scope and time.</w:t>
      </w:r>
    </w:p>
    <w:p w:rsidR="00000000" w:rsidDel="00000000" w:rsidP="00000000" w:rsidRDefault="00000000" w:rsidRPr="00000000" w14:paraId="00000047">
      <w:pPr>
        <w:rPr/>
      </w:pPr>
      <w:r w:rsidDel="00000000" w:rsidR="00000000" w:rsidRPr="00000000">
        <w:rPr>
          <w:b w:val="1"/>
          <w:rtl w:val="0"/>
        </w:rPr>
        <w:t xml:space="preserve">Reasoning-Aligned Interfaces</w:t>
      </w:r>
      <w:r w:rsidDel="00000000" w:rsidR="00000000" w:rsidRPr="00000000">
        <w:rPr>
          <w:rtl w:val="0"/>
        </w:rPr>
        <w:t xml:space="preserve">: Every step in the protocol can be read, verified, or explained by a reasoning system. Nothing is opaque; everything is auditable.</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3.3 A Day in the Life of an Agent Login</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Consider a user who wishes to retrieve confidential quarterly earnings data from a private company server. Instead of logging in manually or embedding API keys, the user simply says:</w:t>
      </w:r>
    </w:p>
    <w:p w:rsidR="00000000" w:rsidDel="00000000" w:rsidP="00000000" w:rsidRDefault="00000000" w:rsidRPr="00000000" w14:paraId="0000004B">
      <w:pPr>
        <w:rPr/>
      </w:pPr>
      <w:r w:rsidDel="00000000" w:rsidR="00000000" w:rsidRPr="00000000">
        <w:rPr>
          <w:rtl w:val="0"/>
        </w:rPr>
        <w:t xml:space="preserve">“Go to www.finance-secure.com and retrieve Q2 earnings breakdown.”</w:t>
      </w:r>
    </w:p>
    <w:p w:rsidR="00000000" w:rsidDel="00000000" w:rsidP="00000000" w:rsidRDefault="00000000" w:rsidRPr="00000000" w14:paraId="0000004C">
      <w:pPr>
        <w:rPr/>
      </w:pPr>
      <w:r w:rsidDel="00000000" w:rsidR="00000000" w:rsidRPr="00000000">
        <w:rPr>
          <w:rtl w:val="0"/>
        </w:rPr>
        <w:t xml:space="preserve">The AI-powered app (e.g., ChatGPT) interprets the intent, contacts the .well-known/ai-readme.json endpoint, and follows its guidance:</w:t>
      </w:r>
    </w:p>
    <w:p w:rsidR="00000000" w:rsidDel="00000000" w:rsidP="00000000" w:rsidRDefault="00000000" w:rsidRPr="00000000" w14:paraId="0000004D">
      <w:pPr>
        <w:rPr/>
      </w:pPr>
      <w:r w:rsidDel="00000000" w:rsidR="00000000" w:rsidRPr="00000000">
        <w:rPr>
          <w:rtl w:val="0"/>
        </w:rPr>
        <w:t xml:space="preserve">Fetches the server’s public PGP key and rotating word phase challenge (e.g., “timestamp=20250720_1800, phrase=‘agate-sparrow’”)</w:t>
      </w:r>
    </w:p>
    <w:p w:rsidR="00000000" w:rsidDel="00000000" w:rsidP="00000000" w:rsidRDefault="00000000" w:rsidRPr="00000000" w14:paraId="0000004E">
      <w:pPr>
        <w:rPr/>
      </w:pPr>
      <w:r w:rsidDel="00000000" w:rsidR="00000000" w:rsidRPr="00000000">
        <w:rPr>
          <w:rtl w:val="0"/>
        </w:rPr>
        <w:t xml:space="preserve">Encrypts the user’s public PGP key using the server’s public key</w:t>
      </w:r>
    </w:p>
    <w:p w:rsidR="00000000" w:rsidDel="00000000" w:rsidP="00000000" w:rsidRDefault="00000000" w:rsidRPr="00000000" w14:paraId="0000004F">
      <w:pPr>
        <w:rPr/>
      </w:pPr>
      <w:r w:rsidDel="00000000" w:rsidR="00000000" w:rsidRPr="00000000">
        <w:rPr>
          <w:rtl w:val="0"/>
        </w:rPr>
        <w:t xml:space="preserve">Encrypts the challenge phrase using the user’s private key</w:t>
      </w:r>
    </w:p>
    <w:p w:rsidR="00000000" w:rsidDel="00000000" w:rsidP="00000000" w:rsidRDefault="00000000" w:rsidRPr="00000000" w14:paraId="00000050">
      <w:pPr>
        <w:rPr/>
      </w:pPr>
      <w:r w:rsidDel="00000000" w:rsidR="00000000" w:rsidRPr="00000000">
        <w:rPr>
          <w:rtl w:val="0"/>
        </w:rPr>
        <w:t xml:space="preserve">Sends both encrypted blobs to the server’s Checkin-AI-Hall endpoint</w:t>
      </w:r>
    </w:p>
    <w:p w:rsidR="00000000" w:rsidDel="00000000" w:rsidP="00000000" w:rsidRDefault="00000000" w:rsidRPr="00000000" w14:paraId="00000051">
      <w:pPr>
        <w:rPr/>
      </w:pPr>
      <w:r w:rsidDel="00000000" w:rsidR="00000000" w:rsidRPr="00000000">
        <w:rPr>
          <w:rtl w:val="0"/>
        </w:rPr>
        <w:t xml:space="preserve">Receives a cryptographically authorized session token scoped to the user’s access rights</w:t>
      </w:r>
    </w:p>
    <w:p w:rsidR="00000000" w:rsidDel="00000000" w:rsidP="00000000" w:rsidRDefault="00000000" w:rsidRPr="00000000" w14:paraId="00000052">
      <w:pPr>
        <w:rPr/>
      </w:pPr>
      <w:r w:rsidDel="00000000" w:rsidR="00000000" w:rsidRPr="00000000">
        <w:rPr>
          <w:rtl w:val="0"/>
        </w:rPr>
        <w:t xml:space="preserve">At no point does the user manually intervene, nor are tokens statically stored. All elements are ephemeral, agent-executed, and readable in plain English by humans and AI alike.</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3.4 Why This Vision Is Not Redundant</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Critics might argue that PGP-based logins or rotating challenges are not new. However, what is novel here is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the combination of reasoning agent, readable protocol, and autonomous cryptographic navigation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a triad that fundamentally alters how trust and access function in intelligent systems.</w:t>
      </w:r>
    </w:p>
    <w:p w:rsidR="00000000" w:rsidDel="00000000" w:rsidP="00000000" w:rsidRDefault="00000000" w:rsidRPr="00000000" w14:paraId="00000056">
      <w:pPr>
        <w:rPr/>
      </w:pPr>
      <w:r w:rsidDel="00000000" w:rsidR="00000000" w:rsidRPr="00000000">
        <w:rPr>
          <w:rtl w:val="0"/>
        </w:rPr>
        <w:t xml:space="preserve">It is </w:t>
      </w:r>
      <w:r w:rsidDel="00000000" w:rsidR="00000000" w:rsidRPr="00000000">
        <w:rPr>
          <w:b w:val="1"/>
          <w:rtl w:val="0"/>
        </w:rPr>
        <w:t xml:space="preserve">not</w:t>
      </w:r>
      <w:r w:rsidDel="00000000" w:rsidR="00000000" w:rsidRPr="00000000">
        <w:rPr>
          <w:rtl w:val="0"/>
        </w:rPr>
        <w:t xml:space="preserve"> a browser flow</w:t>
      </w:r>
    </w:p>
    <w:p w:rsidR="00000000" w:rsidDel="00000000" w:rsidP="00000000" w:rsidRDefault="00000000" w:rsidRPr="00000000" w14:paraId="00000057">
      <w:pPr>
        <w:rPr/>
      </w:pPr>
      <w:r w:rsidDel="00000000" w:rsidR="00000000" w:rsidRPr="00000000">
        <w:rPr>
          <w:rtl w:val="0"/>
        </w:rPr>
        <w:t xml:space="preserve">It is </w:t>
      </w:r>
      <w:r w:rsidDel="00000000" w:rsidR="00000000" w:rsidRPr="00000000">
        <w:rPr>
          <w:b w:val="1"/>
          <w:rtl w:val="0"/>
        </w:rPr>
        <w:t xml:space="preserve">not</w:t>
      </w:r>
      <w:r w:rsidDel="00000000" w:rsidR="00000000" w:rsidRPr="00000000">
        <w:rPr>
          <w:rtl w:val="0"/>
        </w:rPr>
        <w:t xml:space="preserve"> a secret embedded in source code</w:t>
      </w:r>
    </w:p>
    <w:p w:rsidR="00000000" w:rsidDel="00000000" w:rsidP="00000000" w:rsidRDefault="00000000" w:rsidRPr="00000000" w14:paraId="00000058">
      <w:pPr>
        <w:rPr/>
      </w:pPr>
      <w:r w:rsidDel="00000000" w:rsidR="00000000" w:rsidRPr="00000000">
        <w:rPr>
          <w:rtl w:val="0"/>
        </w:rPr>
        <w:t xml:space="preserve">It is </w:t>
      </w:r>
      <w:r w:rsidDel="00000000" w:rsidR="00000000" w:rsidRPr="00000000">
        <w:rPr>
          <w:b w:val="1"/>
          <w:rtl w:val="0"/>
        </w:rPr>
        <w:t xml:space="preserve">not</w:t>
      </w:r>
      <w:r w:rsidDel="00000000" w:rsidR="00000000" w:rsidRPr="00000000">
        <w:rPr>
          <w:rtl w:val="0"/>
        </w:rPr>
        <w:t xml:space="preserve"> a centralized identity provider</w:t>
      </w:r>
    </w:p>
    <w:p w:rsidR="00000000" w:rsidDel="00000000" w:rsidP="00000000" w:rsidRDefault="00000000" w:rsidRPr="00000000" w14:paraId="00000059">
      <w:pPr>
        <w:rPr/>
      </w:pPr>
      <w:r w:rsidDel="00000000" w:rsidR="00000000" w:rsidRPr="00000000">
        <w:rPr>
          <w:rtl w:val="0"/>
        </w:rPr>
        <w:t xml:space="preserve">It is an interaction based on </w:t>
      </w:r>
      <w:r w:rsidDel="00000000" w:rsidR="00000000" w:rsidRPr="00000000">
        <w:rPr>
          <w:b w:val="1"/>
          <w:rtl w:val="0"/>
        </w:rPr>
        <w:t xml:space="preserve">agent reasoning, challenge parsing, and transparent identity proof</w:t>
      </w:r>
      <w:r w:rsidDel="00000000" w:rsidR="00000000" w:rsidRPr="00000000">
        <w:rPr>
          <w:rtl w:val="0"/>
        </w:rPr>
        <w:t xml:space="preserve">, designed for AI-native contexts. This is not a reinvention of existing login tech — it is its evolution.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next section formalizes this protocol into a reproducible specification.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4. Protocol Design: Agent-Native Challenge Protocol (ANCP)</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This section defines the Agent-Native Challenge Protocol (ANCP) in formal terms, outlining its layered components, request–response flow, cryptographic structure, and interaction lifecycle. ANCP is designed for reasoning-capable agents to securely authenticate and authorize against private company servers using language-compatible discovery, dual asymmetric encryption, and intention-aligned verification.</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4.1 Overview of ANCP Flow</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ANCP proceeds through six distinct stages:</w:t>
      </w:r>
    </w:p>
    <w:p w:rsidR="00000000" w:rsidDel="00000000" w:rsidP="00000000" w:rsidRDefault="00000000" w:rsidRPr="00000000" w14:paraId="00000061">
      <w:pPr>
        <w:rPr/>
      </w:pPr>
      <w:r w:rsidDel="00000000" w:rsidR="00000000" w:rsidRPr="00000000">
        <w:rPr>
          <w:b w:val="1"/>
          <w:rtl w:val="0"/>
        </w:rPr>
        <w:t xml:space="preserve">Discovery</w:t>
      </w:r>
      <w:r w:rsidDel="00000000" w:rsidR="00000000" w:rsidRPr="00000000">
        <w:rPr>
          <w:rtl w:val="0"/>
        </w:rPr>
        <w:t xml:space="preserve"> – The agent identifies a server supporting ANCP by requesting the .well-known/ai-readme.json file.</w:t>
      </w:r>
    </w:p>
    <w:p w:rsidR="00000000" w:rsidDel="00000000" w:rsidP="00000000" w:rsidRDefault="00000000" w:rsidRPr="00000000" w14:paraId="00000062">
      <w:pPr>
        <w:rPr/>
      </w:pPr>
      <w:r w:rsidDel="00000000" w:rsidR="00000000" w:rsidRPr="00000000">
        <w:rPr>
          <w:b w:val="1"/>
          <w:rtl w:val="0"/>
        </w:rPr>
        <w:t xml:space="preserve">Handshake Initiation</w:t>
      </w:r>
      <w:r w:rsidDel="00000000" w:rsidR="00000000" w:rsidRPr="00000000">
        <w:rPr>
          <w:rtl w:val="0"/>
        </w:rPr>
        <w:t xml:space="preserve"> – The agent calls the AI-Hall-Entry endpoint to receive the server’s public PGP key and a rotating word phase with a timestamp.</w:t>
      </w:r>
    </w:p>
    <w:p w:rsidR="00000000" w:rsidDel="00000000" w:rsidP="00000000" w:rsidRDefault="00000000" w:rsidRPr="00000000" w14:paraId="00000063">
      <w:pPr>
        <w:rPr/>
      </w:pPr>
      <w:r w:rsidDel="00000000" w:rsidR="00000000" w:rsidRPr="00000000">
        <w:rPr>
          <w:b w:val="1"/>
          <w:rtl w:val="0"/>
        </w:rPr>
        <w:t xml:space="preserve">Challenge Construction</w:t>
      </w:r>
      <w:r w:rsidDel="00000000" w:rsidR="00000000" w:rsidRPr="00000000">
        <w:rPr>
          <w:rtl w:val="0"/>
        </w:rPr>
        <w:t xml:space="preserve"> – The agent prepares two encrypted payloads:</w:t>
      </w:r>
    </w:p>
    <w:p w:rsidR="00000000" w:rsidDel="00000000" w:rsidP="00000000" w:rsidRDefault="00000000" w:rsidRPr="00000000" w14:paraId="00000064">
      <w:pPr>
        <w:rPr/>
      </w:pPr>
      <w:r w:rsidDel="00000000" w:rsidR="00000000" w:rsidRPr="00000000">
        <w:rPr>
          <w:rtl w:val="0"/>
        </w:rPr>
        <w:t xml:space="preserve">The user’s </w:t>
      </w:r>
      <w:r w:rsidDel="00000000" w:rsidR="00000000" w:rsidRPr="00000000">
        <w:rPr>
          <w:b w:val="1"/>
          <w:rtl w:val="0"/>
        </w:rPr>
        <w:t xml:space="preserve">public key</w:t>
      </w:r>
      <w:r w:rsidDel="00000000" w:rsidR="00000000" w:rsidRPr="00000000">
        <w:rPr>
          <w:rtl w:val="0"/>
        </w:rPr>
        <w:t xml:space="preserve">, encrypted using the server’s public key.</w:t>
      </w:r>
    </w:p>
    <w:p w:rsidR="00000000" w:rsidDel="00000000" w:rsidP="00000000" w:rsidRDefault="00000000" w:rsidRPr="00000000" w14:paraId="00000065">
      <w:pPr>
        <w:rPr/>
      </w:pPr>
      <w:r w:rsidDel="00000000" w:rsidR="00000000" w:rsidRPr="00000000">
        <w:rPr>
          <w:rtl w:val="0"/>
        </w:rPr>
        <w:t xml:space="preserve">The server’s </w:t>
      </w:r>
      <w:r w:rsidDel="00000000" w:rsidR="00000000" w:rsidRPr="00000000">
        <w:rPr>
          <w:b w:val="1"/>
          <w:rtl w:val="0"/>
        </w:rPr>
        <w:t xml:space="preserve">word phase</w:t>
      </w:r>
      <w:r w:rsidDel="00000000" w:rsidR="00000000" w:rsidRPr="00000000">
        <w:rPr>
          <w:rtl w:val="0"/>
        </w:rPr>
        <w:t xml:space="preserve">, encrypted using the user’s private key.</w:t>
      </w:r>
    </w:p>
    <w:p w:rsidR="00000000" w:rsidDel="00000000" w:rsidP="00000000" w:rsidRDefault="00000000" w:rsidRPr="00000000" w14:paraId="00000066">
      <w:pPr>
        <w:rPr/>
      </w:pPr>
      <w:r w:rsidDel="00000000" w:rsidR="00000000" w:rsidRPr="00000000">
        <w:rPr>
          <w:b w:val="1"/>
          <w:rtl w:val="0"/>
        </w:rPr>
        <w:t xml:space="preserve">Login Submission</w:t>
      </w:r>
      <w:r w:rsidDel="00000000" w:rsidR="00000000" w:rsidRPr="00000000">
        <w:rPr>
          <w:rtl w:val="0"/>
        </w:rPr>
        <w:t xml:space="preserve"> – The agent posts both encrypted payloads to the Checkin-AI-Hall endpoint.</w:t>
      </w:r>
    </w:p>
    <w:p w:rsidR="00000000" w:rsidDel="00000000" w:rsidP="00000000" w:rsidRDefault="00000000" w:rsidRPr="00000000" w14:paraId="00000067">
      <w:pPr>
        <w:rPr/>
      </w:pPr>
      <w:r w:rsidDel="00000000" w:rsidR="00000000" w:rsidRPr="00000000">
        <w:rPr>
          <w:b w:val="1"/>
          <w:rtl w:val="0"/>
        </w:rPr>
        <w:t xml:space="preserve">Validation</w:t>
      </w:r>
      <w:r w:rsidDel="00000000" w:rsidR="00000000" w:rsidRPr="00000000">
        <w:rPr>
          <w:rtl w:val="0"/>
        </w:rPr>
        <w:t xml:space="preserve"> – The server:</w:t>
      </w:r>
    </w:p>
    <w:p w:rsidR="00000000" w:rsidDel="00000000" w:rsidP="00000000" w:rsidRDefault="00000000" w:rsidRPr="00000000" w14:paraId="00000068">
      <w:pPr>
        <w:rPr/>
      </w:pPr>
      <w:r w:rsidDel="00000000" w:rsidR="00000000" w:rsidRPr="00000000">
        <w:rPr>
          <w:rtl w:val="0"/>
        </w:rPr>
        <w:t xml:space="preserve">Decrypts the first message to identify the user.</w:t>
      </w:r>
    </w:p>
    <w:p w:rsidR="00000000" w:rsidDel="00000000" w:rsidP="00000000" w:rsidRDefault="00000000" w:rsidRPr="00000000" w14:paraId="00000069">
      <w:pPr>
        <w:rPr/>
      </w:pPr>
      <w:r w:rsidDel="00000000" w:rsidR="00000000" w:rsidRPr="00000000">
        <w:rPr>
          <w:rtl w:val="0"/>
        </w:rPr>
        <w:t xml:space="preserve">Verifies the second message by validating the timestamped word phase against the known challenge.</w:t>
      </w:r>
    </w:p>
    <w:p w:rsidR="00000000" w:rsidDel="00000000" w:rsidP="00000000" w:rsidRDefault="00000000" w:rsidRPr="00000000" w14:paraId="0000006A">
      <w:pPr>
        <w:rPr/>
      </w:pPr>
      <w:r w:rsidDel="00000000" w:rsidR="00000000" w:rsidRPr="00000000">
        <w:rPr>
          <w:b w:val="1"/>
          <w:rtl w:val="0"/>
        </w:rPr>
        <w:t xml:space="preserve">Access Granting</w:t>
      </w:r>
      <w:r w:rsidDel="00000000" w:rsidR="00000000" w:rsidRPr="00000000">
        <w:rPr>
          <w:rtl w:val="0"/>
        </w:rPr>
        <w:t xml:space="preserve"> – If validation succeeds, the server issues a signed session token with access rights scoped to the user’s identity and policies.</w:t>
      </w:r>
    </w:p>
    <w:p w:rsidR="00000000" w:rsidDel="00000000" w:rsidP="00000000" w:rsidRDefault="00000000" w:rsidRPr="00000000" w14:paraId="0000006B">
      <w:pPr>
        <w:rPr/>
      </w:pPr>
      <w:r w:rsidDel="00000000" w:rsidR="00000000" w:rsidRPr="00000000">
        <w:rPr>
          <w:rtl w:val="0"/>
        </w:rPr>
        <w:t xml:space="preserve">This flow is stateless, resumable, and compatible with AI-driven intent parsing.</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4.2 Components and Endpoints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ANCP servers must expose the following:</w:t>
      </w:r>
    </w:p>
    <w:p w:rsidR="00000000" w:rsidDel="00000000" w:rsidP="00000000" w:rsidRDefault="00000000" w:rsidRPr="00000000" w14:paraId="0000006F">
      <w:pPr>
        <w:rPr/>
      </w:pPr>
      <w:r w:rsidDel="00000000" w:rsidR="00000000" w:rsidRPr="00000000">
        <w:rPr>
          <w:rtl w:val="0"/>
        </w:rPr>
        <w:t xml:space="preserve">.well-known/ai-readme.json</w:t>
      </w:r>
    </w:p>
    <w:p w:rsidR="00000000" w:rsidDel="00000000" w:rsidP="00000000" w:rsidRDefault="00000000" w:rsidRPr="00000000" w14:paraId="00000070">
      <w:pPr>
        <w:rPr/>
      </w:pPr>
      <w:r w:rsidDel="00000000" w:rsidR="00000000" w:rsidRPr="00000000">
        <w:rPr>
          <w:rtl w:val="0"/>
        </w:rPr>
        <w:t xml:space="preserve">Contains AI-invocable metadata, including readable instructions, endpoint links, and supported capabilities.</w:t>
      </w:r>
    </w:p>
    <w:p w:rsidR="00000000" w:rsidDel="00000000" w:rsidP="00000000" w:rsidRDefault="00000000" w:rsidRPr="00000000" w14:paraId="00000071">
      <w:pPr>
        <w:rPr/>
      </w:pPr>
      <w:r w:rsidDel="00000000" w:rsidR="00000000" w:rsidRPr="00000000">
        <w:rPr>
          <w:rtl w:val="0"/>
        </w:rPr>
        <w:t xml:space="preserve">GET /AI-Hall-Entry</w:t>
      </w:r>
    </w:p>
    <w:p w:rsidR="00000000" w:rsidDel="00000000" w:rsidP="00000000" w:rsidRDefault="00000000" w:rsidRPr="00000000" w14:paraId="00000072">
      <w:pPr>
        <w:rPr/>
      </w:pPr>
      <w:r w:rsidDel="00000000" w:rsidR="00000000" w:rsidRPr="00000000">
        <w:rPr>
          <w:rtl w:val="0"/>
        </w:rPr>
        <w:t xml:space="preserve">Returns: { "server_pgp_key": &lt;key&gt;, "word_phase": "&lt;phrase&gt;", "timestamp": "&lt;time&gt;" }</w:t>
      </w:r>
    </w:p>
    <w:p w:rsidR="00000000" w:rsidDel="00000000" w:rsidP="00000000" w:rsidRDefault="00000000" w:rsidRPr="00000000" w14:paraId="00000073">
      <w:pPr>
        <w:rPr/>
      </w:pPr>
      <w:r w:rsidDel="00000000" w:rsidR="00000000" w:rsidRPr="00000000">
        <w:rPr>
          <w:rtl w:val="0"/>
        </w:rPr>
        <w:t xml:space="preserve">POST /Checkin-AI-Hall</w:t>
      </w:r>
    </w:p>
    <w:p w:rsidR="00000000" w:rsidDel="00000000" w:rsidP="00000000" w:rsidRDefault="00000000" w:rsidRPr="00000000" w14:paraId="00000074">
      <w:pPr>
        <w:rPr/>
      </w:pPr>
      <w:r w:rsidDel="00000000" w:rsidR="00000000" w:rsidRPr="00000000">
        <w:rPr>
          <w:rtl w:val="0"/>
        </w:rPr>
        <w:t xml:space="preserve">Accepts: { "encrypted_user_key": &lt;ciphertext&gt;, "encrypted_word_phase": &lt;ciphertext&gt; }</w:t>
      </w:r>
    </w:p>
    <w:p w:rsidR="00000000" w:rsidDel="00000000" w:rsidP="00000000" w:rsidRDefault="00000000" w:rsidRPr="00000000" w14:paraId="00000075">
      <w:pPr>
        <w:rPr/>
      </w:pPr>
      <w:r w:rsidDel="00000000" w:rsidR="00000000" w:rsidRPr="00000000">
        <w:rPr>
          <w:rtl w:val="0"/>
        </w:rPr>
        <w:t xml:space="preserve">Optionally, the server may expose a /Capability-Manifest.json endpoint for further scoping of allowable queries, models, and roles.</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4.3 Cryptographic Design</w:t>
      </w: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PGP-Based Asymmetric Encryption</w:t>
      </w:r>
      <w:r w:rsidDel="00000000" w:rsidR="00000000" w:rsidRPr="00000000">
        <w:rPr>
          <w:rtl w:val="0"/>
        </w:rPr>
        <w:t xml:space="preserve">: ANCP depends on public–private key pairs for both server and user. This avoids reliance on password storage, shared secrets, or central authority tokens.</w:t>
      </w:r>
    </w:p>
    <w:p w:rsidR="00000000" w:rsidDel="00000000" w:rsidP="00000000" w:rsidRDefault="00000000" w:rsidRPr="00000000" w14:paraId="00000079">
      <w:pPr>
        <w:rPr/>
      </w:pPr>
      <w:r w:rsidDel="00000000" w:rsidR="00000000" w:rsidRPr="00000000">
        <w:rPr>
          <w:b w:val="1"/>
          <w:rtl w:val="0"/>
        </w:rPr>
        <w:t xml:space="preserve">Challenge-Response Scheme</w:t>
      </w:r>
      <w:r w:rsidDel="00000000" w:rsidR="00000000" w:rsidRPr="00000000">
        <w:rPr>
          <w:rtl w:val="0"/>
        </w:rPr>
        <w:t xml:space="preserve">: The rotating word phase acts as a human-meaningful cryptographic nonce, issued by the server, signed by the client, and verified against a narrow time window (e.g., 3 minutes).</w:t>
      </w:r>
    </w:p>
    <w:p w:rsidR="00000000" w:rsidDel="00000000" w:rsidP="00000000" w:rsidRDefault="00000000" w:rsidRPr="00000000" w14:paraId="0000007A">
      <w:pPr>
        <w:rPr/>
      </w:pPr>
      <w:r w:rsidDel="00000000" w:rsidR="00000000" w:rsidRPr="00000000">
        <w:rPr>
          <w:b w:val="1"/>
          <w:rtl w:val="0"/>
        </w:rPr>
        <w:t xml:space="preserve">Double Encryption for Dual Trust</w:t>
      </w: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Server proves authenticity by encrypting challenge phrase with its private key.</w:t>
      </w:r>
    </w:p>
    <w:p w:rsidR="00000000" w:rsidDel="00000000" w:rsidP="00000000" w:rsidRDefault="00000000" w:rsidRPr="00000000" w14:paraId="0000007C">
      <w:pPr>
        <w:rPr/>
      </w:pPr>
      <w:r w:rsidDel="00000000" w:rsidR="00000000" w:rsidRPr="00000000">
        <w:rPr>
          <w:rtl w:val="0"/>
        </w:rPr>
        <w:t xml:space="preserve">Agent proves user identity by signing that challenge with the user’s private key.</w:t>
      </w:r>
    </w:p>
    <w:p w:rsidR="00000000" w:rsidDel="00000000" w:rsidP="00000000" w:rsidRDefault="00000000" w:rsidRPr="00000000" w14:paraId="0000007D">
      <w:pPr>
        <w:rPr/>
      </w:pPr>
      <w:r w:rsidDel="00000000" w:rsidR="00000000" w:rsidRPr="00000000">
        <w:rPr>
          <w:b w:val="1"/>
          <w:rtl w:val="0"/>
        </w:rPr>
        <w:t xml:space="preserve">Time Confinement</w:t>
      </w:r>
      <w:r w:rsidDel="00000000" w:rsidR="00000000" w:rsidRPr="00000000">
        <w:rPr>
          <w:rtl w:val="0"/>
        </w:rPr>
        <w:t xml:space="preserve">: Timestamps ensure all logins are ephemeral, traceable, and tamper-detectable.</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4.4 Design for Reasoning Agents</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ANCP protocol is uniquely structured for compatibility with language models:</w:t>
      </w:r>
    </w:p>
    <w:p w:rsidR="00000000" w:rsidDel="00000000" w:rsidP="00000000" w:rsidRDefault="00000000" w:rsidRPr="00000000" w14:paraId="00000081">
      <w:pPr>
        <w:rPr/>
      </w:pPr>
      <w:r w:rsidDel="00000000" w:rsidR="00000000" w:rsidRPr="00000000">
        <w:rPr>
          <w:rtl w:val="0"/>
        </w:rPr>
        <w:t xml:space="preserve">All endpoint metadata is legible, contextual, and natural-language annotated.</w:t>
      </w:r>
    </w:p>
    <w:p w:rsidR="00000000" w:rsidDel="00000000" w:rsidP="00000000" w:rsidRDefault="00000000" w:rsidRPr="00000000" w14:paraId="00000082">
      <w:pPr>
        <w:rPr/>
      </w:pPr>
      <w:r w:rsidDel="00000000" w:rsidR="00000000" w:rsidRPr="00000000">
        <w:rPr>
          <w:rtl w:val="0"/>
        </w:rPr>
        <w:t xml:space="preserve">Challenge phrases are English words (e.g., “agate-sparrow”) instead of binary tokens, aiding comprehension and error debugging.</w:t>
      </w:r>
    </w:p>
    <w:p w:rsidR="00000000" w:rsidDel="00000000" w:rsidP="00000000" w:rsidRDefault="00000000" w:rsidRPr="00000000" w14:paraId="00000083">
      <w:pPr>
        <w:rPr/>
      </w:pPr>
      <w:r w:rsidDel="00000000" w:rsidR="00000000" w:rsidRPr="00000000">
        <w:rPr>
          <w:rtl w:val="0"/>
        </w:rPr>
        <w:t xml:space="preserve">Prompt-based actions like “Go to this URL and check the login phrase” are valid entry points.</w:t>
      </w:r>
    </w:p>
    <w:p w:rsidR="00000000" w:rsidDel="00000000" w:rsidP="00000000" w:rsidRDefault="00000000" w:rsidRPr="00000000" w14:paraId="00000084">
      <w:pPr>
        <w:rPr/>
      </w:pPr>
      <w:r w:rsidDel="00000000" w:rsidR="00000000" w:rsidRPr="00000000">
        <w:rPr>
          <w:rtl w:val="0"/>
        </w:rPr>
        <w:t xml:space="preserve">Errors and misalignments can be diagnosed in plain language by the model or user.</w:t>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4.5 Security Model</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ANCP assumes the following trust conditions:</w:t>
      </w:r>
    </w:p>
    <w:p w:rsidR="00000000" w:rsidDel="00000000" w:rsidP="00000000" w:rsidRDefault="00000000" w:rsidRPr="00000000" w14:paraId="00000088">
      <w:pPr>
        <w:rPr/>
      </w:pPr>
      <w:r w:rsidDel="00000000" w:rsidR="00000000" w:rsidRPr="00000000">
        <w:rPr>
          <w:rtl w:val="0"/>
        </w:rPr>
        <w:t xml:space="preserve">The AI agent is operating within a trusted environment (e.g., enterprise device, secure session runtime)</w:t>
      </w:r>
    </w:p>
    <w:p w:rsidR="00000000" w:rsidDel="00000000" w:rsidP="00000000" w:rsidRDefault="00000000" w:rsidRPr="00000000" w14:paraId="00000089">
      <w:pPr>
        <w:rPr/>
      </w:pPr>
      <w:r w:rsidDel="00000000" w:rsidR="00000000" w:rsidRPr="00000000">
        <w:rPr>
          <w:rtl w:val="0"/>
        </w:rPr>
        <w:t xml:space="preserve">The user controls a valid private key and provides it securely at runtime (or through local hardware signing)</w:t>
      </w:r>
    </w:p>
    <w:p w:rsidR="00000000" w:rsidDel="00000000" w:rsidP="00000000" w:rsidRDefault="00000000" w:rsidRPr="00000000" w14:paraId="0000008A">
      <w:pPr>
        <w:rPr/>
      </w:pPr>
      <w:r w:rsidDel="00000000" w:rsidR="00000000" w:rsidRPr="00000000">
        <w:rPr>
          <w:rtl w:val="0"/>
        </w:rPr>
        <w:t xml:space="preserve">The server’s .well-known/ path is protected by HTTPS and immune to DNS spoofing</w:t>
      </w:r>
    </w:p>
    <w:p w:rsidR="00000000" w:rsidDel="00000000" w:rsidP="00000000" w:rsidRDefault="00000000" w:rsidRPr="00000000" w14:paraId="0000008B">
      <w:pPr>
        <w:rPr/>
      </w:pPr>
      <w:r w:rsidDel="00000000" w:rsidR="00000000" w:rsidRPr="00000000">
        <w:rPr>
          <w:rtl w:val="0"/>
        </w:rPr>
        <w:t xml:space="preserve">Replay attacks, key exfiltration, and session abuse are mitigated by: - Timestamp-bound word phases - Per-request cryptographic freshness - Read-only agent memory (no key persistence)</w:t>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next section will analyze this security model in depth, testing its assumptions and resilience against modern threat vectors.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5. Security Analysis and Trust Boundaries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secure protocol must not only implement sound cryptographic primitives but must also define clear trust assumptions, isolation boundaries, threat response surfaces, and agent-specific behavioral constraints. This section systematically examines the Agent-Native Challenge Protocol (ANCP) against a comprehensive security model and positions it within a zero-trust framework.</w:t>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5.1 Trust Model and Assumptions</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ANCP assumes a constrained but realistic trust environment:</w:t>
      </w:r>
    </w:p>
    <w:p w:rsidR="00000000" w:rsidDel="00000000" w:rsidP="00000000" w:rsidRDefault="00000000" w:rsidRPr="00000000" w14:paraId="00000094">
      <w:pPr>
        <w:rPr/>
      </w:pPr>
      <w:r w:rsidDel="00000000" w:rsidR="00000000" w:rsidRPr="00000000">
        <w:rPr>
          <w:rtl w:val="0"/>
        </w:rPr>
        <w:t xml:space="preserve">The user has control over their own private PGP key and can input it (or reference it via secure hardware module) into the AI app at runtime.</w:t>
      </w:r>
    </w:p>
    <w:p w:rsidR="00000000" w:rsidDel="00000000" w:rsidP="00000000" w:rsidRDefault="00000000" w:rsidRPr="00000000" w14:paraId="00000095">
      <w:pPr>
        <w:rPr/>
      </w:pPr>
      <w:r w:rsidDel="00000000" w:rsidR="00000000" w:rsidRPr="00000000">
        <w:rPr>
          <w:rtl w:val="0"/>
        </w:rPr>
        <w:t xml:space="preserve">The AI-powered app (ChatGPT, Gemini, Claude, or similar) executes in a memory-isolated container, guaranteeing no persistence, no telemetry leakage, and no unauthorized retention of private keys.</w:t>
      </w:r>
    </w:p>
    <w:p w:rsidR="00000000" w:rsidDel="00000000" w:rsidP="00000000" w:rsidRDefault="00000000" w:rsidRPr="00000000" w14:paraId="00000096">
      <w:pPr>
        <w:rPr/>
      </w:pPr>
      <w:r w:rsidDel="00000000" w:rsidR="00000000" w:rsidRPr="00000000">
        <w:rPr>
          <w:rtl w:val="0"/>
        </w:rPr>
        <w:t xml:space="preserve">The server provides a valid and timely .well-known/ai-readme.json endpoint served over HTTPS and protected by standard TLS.</w:t>
      </w:r>
    </w:p>
    <w:p w:rsidR="00000000" w:rsidDel="00000000" w:rsidP="00000000" w:rsidRDefault="00000000" w:rsidRPr="00000000" w14:paraId="00000097">
      <w:pPr>
        <w:rPr/>
      </w:pPr>
      <w:r w:rsidDel="00000000" w:rsidR="00000000" w:rsidRPr="00000000">
        <w:rPr>
          <w:rtl w:val="0"/>
        </w:rPr>
        <w:t xml:space="preserve">The challenge phrase returned from the AI-Hall-Entry endpoint is cryptographically unpredictable and expires within a strict timeout window (e.g., 3 minutes).</w:t>
      </w:r>
    </w:p>
    <w:p w:rsidR="00000000" w:rsidDel="00000000" w:rsidP="00000000" w:rsidRDefault="00000000" w:rsidRPr="00000000" w14:paraId="00000098">
      <w:pPr>
        <w:rPr/>
      </w:pPr>
      <w:r w:rsidDel="00000000" w:rsidR="00000000" w:rsidRPr="00000000">
        <w:rPr>
          <w:rtl w:val="0"/>
        </w:rPr>
        <w:t xml:space="preserve">The server has a verified registry of user public keys and access rights stored in a secured identity backend.</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5.2 Threat Scenarios and Mitigations</w:t>
      </w:r>
      <w:r w:rsidDel="00000000" w:rsidR="00000000" w:rsidRPr="00000000">
        <w:rPr>
          <w:rtl w:val="0"/>
        </w:rPr>
      </w:r>
    </w:p>
    <w:tbl>
      <w:tblPr>
        <w:tblStyle w:val="Table1"/>
        <w:tblW w:w="7919.0" w:type="dxa"/>
        <w:jc w:val="left"/>
        <w:tblInd w:w="-115.0" w:type="dxa"/>
        <w:tblLayout w:type="fixed"/>
        <w:tblLook w:val="0000"/>
      </w:tblPr>
      <w:tblGrid>
        <w:gridCol w:w="2582"/>
        <w:gridCol w:w="2238"/>
        <w:gridCol w:w="3099"/>
        <w:tblGridChange w:id="0">
          <w:tblGrid>
            <w:gridCol w:w="2582"/>
            <w:gridCol w:w="2238"/>
            <w:gridCol w:w="3099"/>
          </w:tblGrid>
        </w:tblGridChange>
      </w:tblGrid>
      <w:tr>
        <w:trPr>
          <w:cantSplit w:val="0"/>
          <w:tblHeader w:val="1"/>
        </w:trPr>
        <w:tc>
          <w:tcPr/>
          <w:p w:rsidR="00000000" w:rsidDel="00000000" w:rsidP="00000000" w:rsidRDefault="00000000" w:rsidRPr="00000000" w14:paraId="0000009B">
            <w:pPr>
              <w:rPr/>
            </w:pPr>
            <w:r w:rsidDel="00000000" w:rsidR="00000000" w:rsidRPr="00000000">
              <w:rPr>
                <w:rtl w:val="0"/>
              </w:rPr>
              <w:t xml:space="preserve">Threat Vector</w:t>
            </w:r>
          </w:p>
        </w:tc>
        <w:tc>
          <w:tcPr/>
          <w:p w:rsidR="00000000" w:rsidDel="00000000" w:rsidP="00000000" w:rsidRDefault="00000000" w:rsidRPr="00000000" w14:paraId="0000009C">
            <w:pPr>
              <w:rPr/>
            </w:pPr>
            <w:r w:rsidDel="00000000" w:rsidR="00000000" w:rsidRPr="00000000">
              <w:rPr>
                <w:rtl w:val="0"/>
              </w:rPr>
              <w:t xml:space="preserve">Description</w:t>
            </w:r>
          </w:p>
        </w:tc>
        <w:tc>
          <w:tcPr/>
          <w:p w:rsidR="00000000" w:rsidDel="00000000" w:rsidP="00000000" w:rsidRDefault="00000000" w:rsidRPr="00000000" w14:paraId="0000009D">
            <w:pPr>
              <w:rPr/>
            </w:pPr>
            <w:r w:rsidDel="00000000" w:rsidR="00000000" w:rsidRPr="00000000">
              <w:rPr>
                <w:rtl w:val="0"/>
              </w:rPr>
              <w:t xml:space="preserve">ANCP Mitigation</w:t>
            </w:r>
          </w:p>
        </w:tc>
      </w:tr>
      <w:tr>
        <w:trPr>
          <w:cantSplit w:val="0"/>
          <w:tblHeader w:val="0"/>
        </w:trPr>
        <w:tc>
          <w:tcPr/>
          <w:p w:rsidR="00000000" w:rsidDel="00000000" w:rsidP="00000000" w:rsidRDefault="00000000" w:rsidRPr="00000000" w14:paraId="0000009E">
            <w:pPr>
              <w:rPr/>
            </w:pPr>
            <w:r w:rsidDel="00000000" w:rsidR="00000000" w:rsidRPr="00000000">
              <w:rPr>
                <w:b w:val="1"/>
                <w:rtl w:val="0"/>
              </w:rPr>
              <w:t xml:space="preserve">Replay Attack</w:t>
            </w:r>
            <w:r w:rsidDel="00000000" w:rsidR="00000000" w:rsidRPr="00000000">
              <w:rPr>
                <w:rtl w:val="0"/>
              </w:rPr>
            </w:r>
          </w:p>
        </w:tc>
        <w:tc>
          <w:tcPr/>
          <w:p w:rsidR="00000000" w:rsidDel="00000000" w:rsidP="00000000" w:rsidRDefault="00000000" w:rsidRPr="00000000" w14:paraId="0000009F">
            <w:pPr>
              <w:rPr/>
            </w:pPr>
            <w:r w:rsidDel="00000000" w:rsidR="00000000" w:rsidRPr="00000000">
              <w:rPr>
                <w:rtl w:val="0"/>
              </w:rPr>
              <w:t xml:space="preserve">An attacker reuses a previously intercepted login payload.</w:t>
            </w:r>
          </w:p>
        </w:tc>
        <w:tc>
          <w:tcPr/>
          <w:p w:rsidR="00000000" w:rsidDel="00000000" w:rsidP="00000000" w:rsidRDefault="00000000" w:rsidRPr="00000000" w14:paraId="000000A0">
            <w:pPr>
              <w:rPr/>
            </w:pPr>
            <w:r w:rsidDel="00000000" w:rsidR="00000000" w:rsidRPr="00000000">
              <w:rPr>
                <w:rtl w:val="0"/>
              </w:rPr>
              <w:t xml:space="preserve">Timestamped word phases + short TTL + single-use constraints ensure invalidity.</w:t>
            </w:r>
          </w:p>
        </w:tc>
      </w:tr>
      <w:tr>
        <w:trPr>
          <w:cantSplit w:val="0"/>
          <w:tblHeader w:val="0"/>
        </w:trPr>
        <w:tc>
          <w:tcPr/>
          <w:p w:rsidR="00000000" w:rsidDel="00000000" w:rsidP="00000000" w:rsidRDefault="00000000" w:rsidRPr="00000000" w14:paraId="000000A1">
            <w:pPr>
              <w:rPr/>
            </w:pPr>
            <w:r w:rsidDel="00000000" w:rsidR="00000000" w:rsidRPr="00000000">
              <w:rPr>
                <w:b w:val="1"/>
                <w:rtl w:val="0"/>
              </w:rPr>
              <w:t xml:space="preserve">Man-in-the-Middle</w:t>
            </w:r>
            <w:r w:rsidDel="00000000" w:rsidR="00000000" w:rsidRPr="00000000">
              <w:rPr>
                <w:rtl w:val="0"/>
              </w:rPr>
            </w:r>
          </w:p>
        </w:tc>
        <w:tc>
          <w:tcPr/>
          <w:p w:rsidR="00000000" w:rsidDel="00000000" w:rsidP="00000000" w:rsidRDefault="00000000" w:rsidRPr="00000000" w14:paraId="000000A2">
            <w:pPr>
              <w:rPr/>
            </w:pPr>
            <w:r w:rsidDel="00000000" w:rsidR="00000000" w:rsidRPr="00000000">
              <w:rPr>
                <w:rtl w:val="0"/>
              </w:rPr>
              <w:t xml:space="preserve">Attacker intercepts challenge or endpoint instructions.</w:t>
            </w:r>
          </w:p>
        </w:tc>
        <w:tc>
          <w:tcPr/>
          <w:p w:rsidR="00000000" w:rsidDel="00000000" w:rsidP="00000000" w:rsidRDefault="00000000" w:rsidRPr="00000000" w14:paraId="000000A3">
            <w:pPr>
              <w:rPr/>
            </w:pPr>
            <w:r w:rsidDel="00000000" w:rsidR="00000000" w:rsidRPr="00000000">
              <w:rPr>
                <w:rtl w:val="0"/>
              </w:rPr>
              <w:t xml:space="preserve">All endpoints must be served over HTTPS; public key fingerprints can be verified.</w:t>
            </w:r>
          </w:p>
        </w:tc>
      </w:tr>
      <w:tr>
        <w:trPr>
          <w:cantSplit w:val="0"/>
          <w:tblHeader w:val="0"/>
        </w:trPr>
        <w:tc>
          <w:tcPr/>
          <w:p w:rsidR="00000000" w:rsidDel="00000000" w:rsidP="00000000" w:rsidRDefault="00000000" w:rsidRPr="00000000" w14:paraId="000000A4">
            <w:pPr>
              <w:rPr/>
            </w:pPr>
            <w:r w:rsidDel="00000000" w:rsidR="00000000" w:rsidRPr="00000000">
              <w:rPr>
                <w:b w:val="1"/>
                <w:rtl w:val="0"/>
              </w:rPr>
              <w:t xml:space="preserve">Prompt Injection</w:t>
            </w:r>
            <w:r w:rsidDel="00000000" w:rsidR="00000000" w:rsidRPr="00000000">
              <w:rPr>
                <w:rtl w:val="0"/>
              </w:rPr>
            </w:r>
          </w:p>
        </w:tc>
        <w:tc>
          <w:tcPr/>
          <w:p w:rsidR="00000000" w:rsidDel="00000000" w:rsidP="00000000" w:rsidRDefault="00000000" w:rsidRPr="00000000" w14:paraId="000000A5">
            <w:pPr>
              <w:rPr/>
            </w:pPr>
            <w:r w:rsidDel="00000000" w:rsidR="00000000" w:rsidRPr="00000000">
              <w:rPr>
                <w:rtl w:val="0"/>
              </w:rPr>
              <w:t xml:space="preserve">Malicious prompt alters agent behavior to exfiltrate keys.</w:t>
            </w:r>
          </w:p>
        </w:tc>
        <w:tc>
          <w:tcPr/>
          <w:p w:rsidR="00000000" w:rsidDel="00000000" w:rsidP="00000000" w:rsidRDefault="00000000" w:rsidRPr="00000000" w14:paraId="000000A6">
            <w:pPr>
              <w:rPr/>
            </w:pPr>
            <w:r w:rsidDel="00000000" w:rsidR="00000000" w:rsidRPr="00000000">
              <w:rPr>
                <w:rtl w:val="0"/>
              </w:rPr>
              <w:t xml:space="preserve">Use of memory-restricted AI containers + prompt immutability boundaries mitigate risk.</w:t>
            </w:r>
          </w:p>
        </w:tc>
      </w:tr>
      <w:tr>
        <w:trPr>
          <w:cantSplit w:val="0"/>
          <w:tblHeader w:val="0"/>
        </w:trPr>
        <w:tc>
          <w:tcPr/>
          <w:p w:rsidR="00000000" w:rsidDel="00000000" w:rsidP="00000000" w:rsidRDefault="00000000" w:rsidRPr="00000000" w14:paraId="000000A7">
            <w:pPr>
              <w:rPr/>
            </w:pPr>
            <w:r w:rsidDel="00000000" w:rsidR="00000000" w:rsidRPr="00000000">
              <w:rPr>
                <w:b w:val="1"/>
                <w:rtl w:val="0"/>
              </w:rPr>
              <w:t xml:space="preserve">Key Leakage from AI App</w:t>
            </w:r>
            <w:r w:rsidDel="00000000" w:rsidR="00000000" w:rsidRPr="00000000">
              <w:rPr>
                <w:rtl w:val="0"/>
              </w:rPr>
            </w:r>
          </w:p>
        </w:tc>
        <w:tc>
          <w:tcPr/>
          <w:p w:rsidR="00000000" w:rsidDel="00000000" w:rsidP="00000000" w:rsidRDefault="00000000" w:rsidRPr="00000000" w14:paraId="000000A8">
            <w:pPr>
              <w:rPr/>
            </w:pPr>
            <w:r w:rsidDel="00000000" w:rsidR="00000000" w:rsidRPr="00000000">
              <w:rPr>
                <w:rtl w:val="0"/>
              </w:rPr>
              <w:t xml:space="preserve">Model stores or leaks user’s private key.</w:t>
            </w:r>
          </w:p>
        </w:tc>
        <w:tc>
          <w:tcPr/>
          <w:p w:rsidR="00000000" w:rsidDel="00000000" w:rsidP="00000000" w:rsidRDefault="00000000" w:rsidRPr="00000000" w14:paraId="000000A9">
            <w:pPr>
              <w:rPr/>
            </w:pPr>
            <w:r w:rsidDel="00000000" w:rsidR="00000000" w:rsidRPr="00000000">
              <w:rPr>
                <w:rtl w:val="0"/>
              </w:rPr>
              <w:t xml:space="preserve">Requires client implementations to use secure enclaves, encrypted local memory, or hardware key references (e.g., YubiKey).</w:t>
            </w:r>
          </w:p>
        </w:tc>
      </w:tr>
      <w:tr>
        <w:trPr>
          <w:cantSplit w:val="0"/>
          <w:tblHeader w:val="0"/>
        </w:trPr>
        <w:tc>
          <w:tcPr/>
          <w:p w:rsidR="00000000" w:rsidDel="00000000" w:rsidP="00000000" w:rsidRDefault="00000000" w:rsidRPr="00000000" w14:paraId="000000AA">
            <w:pPr>
              <w:rPr/>
            </w:pPr>
            <w:r w:rsidDel="00000000" w:rsidR="00000000" w:rsidRPr="00000000">
              <w:rPr>
                <w:b w:val="1"/>
                <w:rtl w:val="0"/>
              </w:rPr>
              <w:t xml:space="preserve">Compromised Server Key</w:t>
            </w:r>
            <w:r w:rsidDel="00000000" w:rsidR="00000000" w:rsidRPr="00000000">
              <w:rPr>
                <w:rtl w:val="0"/>
              </w:rPr>
            </w:r>
          </w:p>
        </w:tc>
        <w:tc>
          <w:tcPr/>
          <w:p w:rsidR="00000000" w:rsidDel="00000000" w:rsidP="00000000" w:rsidRDefault="00000000" w:rsidRPr="00000000" w14:paraId="000000AB">
            <w:pPr>
              <w:rPr/>
            </w:pPr>
            <w:r w:rsidDel="00000000" w:rsidR="00000000" w:rsidRPr="00000000">
              <w:rPr>
                <w:rtl w:val="0"/>
              </w:rPr>
              <w:t xml:space="preserve">The server’s PGP key is stolen or spoofed.</w:t>
            </w:r>
          </w:p>
        </w:tc>
        <w:tc>
          <w:tcPr/>
          <w:p w:rsidR="00000000" w:rsidDel="00000000" w:rsidP="00000000" w:rsidRDefault="00000000" w:rsidRPr="00000000" w14:paraId="000000AC">
            <w:pPr>
              <w:rPr/>
            </w:pPr>
            <w:r w:rsidDel="00000000" w:rsidR="00000000" w:rsidRPr="00000000">
              <w:rPr>
                <w:rtl w:val="0"/>
              </w:rPr>
              <w:t xml:space="preserve">Clients can verify .well-known/ key fingerprints out-of-band, and rotate keys via signed instructions.</w:t>
            </w:r>
          </w:p>
        </w:tc>
      </w:tr>
      <w:tr>
        <w:trPr>
          <w:cantSplit w:val="0"/>
          <w:tblHeader w:val="0"/>
        </w:trPr>
        <w:tc>
          <w:tcPr/>
          <w:p w:rsidR="00000000" w:rsidDel="00000000" w:rsidP="00000000" w:rsidRDefault="00000000" w:rsidRPr="00000000" w14:paraId="000000AD">
            <w:pPr>
              <w:rPr/>
            </w:pPr>
            <w:r w:rsidDel="00000000" w:rsidR="00000000" w:rsidRPr="00000000">
              <w:rPr>
                <w:b w:val="1"/>
                <w:rtl w:val="0"/>
              </w:rPr>
              <w:t xml:space="preserve">Phishing Server Clone</w:t>
            </w:r>
            <w:r w:rsidDel="00000000" w:rsidR="00000000" w:rsidRPr="00000000">
              <w:rPr>
                <w:rtl w:val="0"/>
              </w:rPr>
            </w:r>
          </w:p>
        </w:tc>
        <w:tc>
          <w:tcPr/>
          <w:p w:rsidR="00000000" w:rsidDel="00000000" w:rsidP="00000000" w:rsidRDefault="00000000" w:rsidRPr="00000000" w14:paraId="000000AE">
            <w:pPr>
              <w:rPr/>
            </w:pPr>
            <w:r w:rsidDel="00000000" w:rsidR="00000000" w:rsidRPr="00000000">
              <w:rPr>
                <w:rtl w:val="0"/>
              </w:rPr>
              <w:t xml:space="preserve">A malicious server pretends to support ANCP.</w:t>
            </w:r>
          </w:p>
        </w:tc>
        <w:tc>
          <w:tcPr/>
          <w:p w:rsidR="00000000" w:rsidDel="00000000" w:rsidP="00000000" w:rsidRDefault="00000000" w:rsidRPr="00000000" w14:paraId="000000AF">
            <w:pPr>
              <w:rPr/>
            </w:pPr>
            <w:r w:rsidDel="00000000" w:rsidR="00000000" w:rsidRPr="00000000">
              <w:rPr>
                <w:rtl w:val="0"/>
              </w:rPr>
              <w:t xml:space="preserve">Protocol supports signed identity metadata in .well-known/ai-readme.json; AI agents can cross-check with user intent and known registries.</w:t>
            </w:r>
          </w:p>
        </w:tc>
      </w:tr>
    </w:tbl>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5.3 Role of the AI Agent in Security</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 ANCP, the agent is not merely a transport layer — it is an active verifier and participant in the authentication process. Agent security depends on:</w:t>
      </w:r>
    </w:p>
    <w:p w:rsidR="00000000" w:rsidDel="00000000" w:rsidP="00000000" w:rsidRDefault="00000000" w:rsidRPr="00000000" w14:paraId="000000B3">
      <w:pPr>
        <w:rPr/>
      </w:pPr>
      <w:r w:rsidDel="00000000" w:rsidR="00000000" w:rsidRPr="00000000">
        <w:rPr>
          <w:b w:val="1"/>
          <w:rtl w:val="0"/>
        </w:rPr>
        <w:t xml:space="preserve">Prompt Hygiene</w:t>
      </w:r>
      <w:r w:rsidDel="00000000" w:rsidR="00000000" w:rsidRPr="00000000">
        <w:rPr>
          <w:rtl w:val="0"/>
        </w:rPr>
        <w:t xml:space="preserve">: Models must enforce immutability for security-critical prompt blocks during login.</w:t>
      </w:r>
    </w:p>
    <w:p w:rsidR="00000000" w:rsidDel="00000000" w:rsidP="00000000" w:rsidRDefault="00000000" w:rsidRPr="00000000" w14:paraId="000000B4">
      <w:pPr>
        <w:rPr/>
      </w:pPr>
      <w:r w:rsidDel="00000000" w:rsidR="00000000" w:rsidRPr="00000000">
        <w:rPr>
          <w:b w:val="1"/>
          <w:rtl w:val="0"/>
        </w:rPr>
        <w:t xml:space="preserve">Key Handling Discipline</w:t>
      </w:r>
      <w:r w:rsidDel="00000000" w:rsidR="00000000" w:rsidRPr="00000000">
        <w:rPr>
          <w:rtl w:val="0"/>
        </w:rPr>
        <w:t xml:space="preserve">: Keys should only exist in memory for the duration of the login task and never be tokenized or logged.</w:t>
      </w:r>
    </w:p>
    <w:p w:rsidR="00000000" w:rsidDel="00000000" w:rsidP="00000000" w:rsidRDefault="00000000" w:rsidRPr="00000000" w14:paraId="000000B5">
      <w:pPr>
        <w:rPr/>
      </w:pPr>
      <w:r w:rsidDel="00000000" w:rsidR="00000000" w:rsidRPr="00000000">
        <w:rPr>
          <w:b w:val="1"/>
          <w:rtl w:val="0"/>
        </w:rPr>
        <w:t xml:space="preserve">Challenge Reasoning</w:t>
      </w:r>
      <w:r w:rsidDel="00000000" w:rsidR="00000000" w:rsidRPr="00000000">
        <w:rPr>
          <w:rtl w:val="0"/>
        </w:rPr>
        <w:t xml:space="preserve">: The model must reason about challenge validity, timestamp freshness, and access scope.</w:t>
      </w:r>
    </w:p>
    <w:p w:rsidR="00000000" w:rsidDel="00000000" w:rsidP="00000000" w:rsidRDefault="00000000" w:rsidRPr="00000000" w14:paraId="000000B6">
      <w:pPr>
        <w:rPr/>
      </w:pPr>
      <w:r w:rsidDel="00000000" w:rsidR="00000000" w:rsidRPr="00000000">
        <w:rPr>
          <w:b w:val="1"/>
          <w:rtl w:val="0"/>
        </w:rPr>
        <w:t xml:space="preserve">Error Reflection</w:t>
      </w:r>
      <w:r w:rsidDel="00000000" w:rsidR="00000000" w:rsidRPr="00000000">
        <w:rPr>
          <w:rtl w:val="0"/>
        </w:rPr>
        <w:t xml:space="preserve">: Upon login failure, the agent must be able to explain what went wrong (e.g., key mismatch, challenge expired).</w:t>
      </w:r>
    </w:p>
    <w:p w:rsidR="00000000" w:rsidDel="00000000" w:rsidP="00000000" w:rsidRDefault="00000000" w:rsidRPr="00000000" w14:paraId="000000B7">
      <w:pPr>
        <w:rPr/>
      </w:pPr>
      <w:r w:rsidDel="00000000" w:rsidR="00000000" w:rsidRPr="00000000">
        <w:rPr>
          <w:rtl w:val="0"/>
        </w:rPr>
        <w:t xml:space="preserve">This behavior transforms the agent into a </w:t>
      </w:r>
      <w:r w:rsidDel="00000000" w:rsidR="00000000" w:rsidRPr="00000000">
        <w:rPr>
          <w:b w:val="1"/>
          <w:rtl w:val="0"/>
        </w:rPr>
        <w:t xml:space="preserve">semantic firewall</w:t>
      </w:r>
      <w:r w:rsidDel="00000000" w:rsidR="00000000" w:rsidRPr="00000000">
        <w:rPr>
          <w:rtl w:val="0"/>
        </w:rPr>
        <w:t xml:space="preserve"> — one that uses both cryptographic and reasoning-based tools to detect and prevent unsafe or incoherent authentication sequences.</w:t>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5.4 Compliance Alignment and Auditing</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ANCP aligns well with modern security standards:</w:t>
      </w:r>
    </w:p>
    <w:p w:rsidR="00000000" w:rsidDel="00000000" w:rsidP="00000000" w:rsidRDefault="00000000" w:rsidRPr="00000000" w14:paraId="000000BB">
      <w:pPr>
        <w:rPr/>
      </w:pPr>
      <w:r w:rsidDel="00000000" w:rsidR="00000000" w:rsidRPr="00000000">
        <w:rPr>
          <w:b w:val="1"/>
          <w:rtl w:val="0"/>
        </w:rPr>
        <w:t xml:space="preserve">Zero-Trust</w:t>
      </w:r>
      <w:r w:rsidDel="00000000" w:rsidR="00000000" w:rsidRPr="00000000">
        <w:rPr>
          <w:rtl w:val="0"/>
        </w:rPr>
        <w:t xml:space="preserve">: No trust is assumed between client and server without cryptographic proof and time-bounded validation.</w:t>
      </w:r>
    </w:p>
    <w:p w:rsidR="00000000" w:rsidDel="00000000" w:rsidP="00000000" w:rsidRDefault="00000000" w:rsidRPr="00000000" w14:paraId="000000BC">
      <w:pPr>
        <w:rPr/>
      </w:pPr>
      <w:r w:rsidDel="00000000" w:rsidR="00000000" w:rsidRPr="00000000">
        <w:rPr>
          <w:b w:val="1"/>
          <w:rtl w:val="0"/>
        </w:rPr>
        <w:t xml:space="preserve">HIPAA/GDPR</w:t>
      </w:r>
      <w:r w:rsidDel="00000000" w:rsidR="00000000" w:rsidRPr="00000000">
        <w:rPr>
          <w:rtl w:val="0"/>
        </w:rPr>
        <w:t xml:space="preserve">: No persistent identifiers or data are stored by the agent; all sessions are ephemeral.</w:t>
      </w:r>
    </w:p>
    <w:p w:rsidR="00000000" w:rsidDel="00000000" w:rsidP="00000000" w:rsidRDefault="00000000" w:rsidRPr="00000000" w14:paraId="000000BD">
      <w:pPr>
        <w:rPr/>
      </w:pPr>
      <w:r w:rsidDel="00000000" w:rsidR="00000000" w:rsidRPr="00000000">
        <w:rPr>
          <w:b w:val="1"/>
          <w:rtl w:val="0"/>
        </w:rPr>
        <w:t xml:space="preserve">SOC2/ISO27001</w:t>
      </w:r>
      <w:r w:rsidDel="00000000" w:rsidR="00000000" w:rsidRPr="00000000">
        <w:rPr>
          <w:rtl w:val="0"/>
        </w:rPr>
        <w:t xml:space="preserve">: All access control and login flows are loggable, auditable, and verifiable with standard key registries.</w:t>
      </w:r>
    </w:p>
    <w:p w:rsidR="00000000" w:rsidDel="00000000" w:rsidP="00000000" w:rsidRDefault="00000000" w:rsidRPr="00000000" w14:paraId="000000BE">
      <w:pPr>
        <w:rPr/>
      </w:pPr>
      <w:r w:rsidDel="00000000" w:rsidR="00000000" w:rsidRPr="00000000">
        <w:rPr>
          <w:rtl w:val="0"/>
        </w:rPr>
        <w:t xml:space="preserve">To enable enterprise compliance, servers can log: - Challenge issuance timestamps - Client IP + user public key hashes - Session grant and expiration events - Reasoning tags (optional) about agent-declared intent</w:t>
      </w:r>
    </w:p>
    <w:p w:rsidR="00000000" w:rsidDel="00000000" w:rsidP="00000000" w:rsidRDefault="00000000" w:rsidRPr="00000000" w14:paraId="000000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5.5 Open Challenges and Considerations</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While ANCP offers high security guarantees, it introduces areas that require future hardening:</w:t>
      </w:r>
    </w:p>
    <w:p w:rsidR="00000000" w:rsidDel="00000000" w:rsidP="00000000" w:rsidRDefault="00000000" w:rsidRPr="00000000" w14:paraId="000000C2">
      <w:pPr>
        <w:rPr/>
      </w:pPr>
      <w:r w:rsidDel="00000000" w:rsidR="00000000" w:rsidRPr="00000000">
        <w:rPr>
          <w:b w:val="1"/>
          <w:rtl w:val="0"/>
        </w:rPr>
        <w:t xml:space="preserve">Private Key Entry UX</w:t>
      </w:r>
      <w:r w:rsidDel="00000000" w:rsidR="00000000" w:rsidRPr="00000000">
        <w:rPr>
          <w:rtl w:val="0"/>
        </w:rPr>
        <w:t xml:space="preserve">: Users must securely input their private key or link it to hardware — a weak UX flow can compromise the entire protocol.</w:t>
      </w:r>
    </w:p>
    <w:p w:rsidR="00000000" w:rsidDel="00000000" w:rsidP="00000000" w:rsidRDefault="00000000" w:rsidRPr="00000000" w14:paraId="000000C3">
      <w:pPr>
        <w:rPr/>
      </w:pPr>
      <w:r w:rsidDel="00000000" w:rsidR="00000000" w:rsidRPr="00000000">
        <w:rPr>
          <w:b w:val="1"/>
          <w:rtl w:val="0"/>
        </w:rPr>
        <w:t xml:space="preserve">Agent Runtime Guarantees</w:t>
      </w:r>
      <w:r w:rsidDel="00000000" w:rsidR="00000000" w:rsidRPr="00000000">
        <w:rPr>
          <w:rtl w:val="0"/>
        </w:rPr>
        <w:t xml:space="preserve">: Current AI apps may not provide cryptographic isolation; trust must be extended carefully.</w:t>
      </w:r>
    </w:p>
    <w:p w:rsidR="00000000" w:rsidDel="00000000" w:rsidP="00000000" w:rsidRDefault="00000000" w:rsidRPr="00000000" w14:paraId="000000C4">
      <w:pPr>
        <w:rPr/>
      </w:pPr>
      <w:r w:rsidDel="00000000" w:rsidR="00000000" w:rsidRPr="00000000">
        <w:rPr>
          <w:b w:val="1"/>
          <w:rtl w:val="0"/>
        </w:rPr>
        <w:t xml:space="preserve">Cross-Model Compatibility</w:t>
      </w:r>
      <w:r w:rsidDel="00000000" w:rsidR="00000000" w:rsidRPr="00000000">
        <w:rPr>
          <w:rtl w:val="0"/>
        </w:rPr>
        <w:t xml:space="preserve">: Not all LLMs may interpret .well-known/ files consistently without fine-tuning or structured prompt wrappers.</w:t>
      </w:r>
    </w:p>
    <w:p w:rsidR="00000000" w:rsidDel="00000000" w:rsidP="00000000" w:rsidRDefault="00000000" w:rsidRPr="00000000" w14:paraId="000000C5">
      <w:pPr>
        <w:rPr/>
      </w:pPr>
      <w:r w:rsidDel="00000000" w:rsidR="00000000" w:rsidRPr="00000000">
        <w:rPr>
          <w:b w:val="1"/>
          <w:rtl w:val="0"/>
        </w:rPr>
        <w:t xml:space="preserve">PGP Key Lifecycle Management</w:t>
      </w:r>
      <w:r w:rsidDel="00000000" w:rsidR="00000000" w:rsidRPr="00000000">
        <w:rPr>
          <w:rtl w:val="0"/>
        </w:rPr>
        <w:t xml:space="preserve">: Revocation, rotation, and hierarchical trust chains must be formally defined.</w:t>
      </w:r>
    </w:p>
    <w:p w:rsidR="00000000" w:rsidDel="00000000" w:rsidP="00000000" w:rsidRDefault="00000000" w:rsidRPr="00000000" w14:paraId="000000C6">
      <w:pPr>
        <w:rPr/>
      </w:pPr>
      <w:r w:rsidDel="00000000" w:rsidR="00000000" w:rsidRPr="00000000">
        <w:rPr>
          <w:rtl w:val="0"/>
        </w:rPr>
        <w:t xml:space="preserve">Despite these, the protocol’s zero-persistence, dual-encryption design, and reasoning-aligned semantics give it a strong baseline security posture for the agent-native future.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next section introduces implementation architecture and practical deployment guidance.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6. Implementation Architecture</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While the conceptual structure of the Agent-Native Challenge Protocol (ANCP) establishes its feasibility and security, its real-world success depends on deployable architecture that is modular, open, and compatible with existing enterprise software. This section outlines the technical components needed to implement ANCP in both AI-powered client apps and private server environments.</w:t>
      </w:r>
    </w:p>
    <w:p w:rsidR="00000000" w:rsidDel="00000000" w:rsidP="00000000" w:rsidRDefault="00000000" w:rsidRPr="00000000" w14:paraId="00000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6.1 High-Level Architecture</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ANCP consists of two principal actors: -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The Agent Client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typically an AI-powered app (e.g., ChatGPT, Gemini, Claude) running on a user’s device, responsible for issuing encrypted login challenges. -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The ANCP-Enabled Server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a company-hosted backend with secure access controls, cryptographic verification services, and structured endpoint declarations.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Between these two actors are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four distinct exchange layers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1.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Discovery Layer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.well-known/ai-readme.json 2.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Challenge Distribution Layer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GET /AI-Hall-Entry 3.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Login Submission Layer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POST /Checkin-AI-Hall 4.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Session Authorization Layer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ephemeral token grant, scoped to access rights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Each layer functions independently but must be stateless, HTTPS-protected, and minimally structured to accommodate agent interpretation.</w:t>
      </w:r>
    </w:p>
    <w:p w:rsidR="00000000" w:rsidDel="00000000" w:rsidP="00000000" w:rsidRDefault="00000000" w:rsidRPr="00000000" w14:paraId="000000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6.2 Required Server Components</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 implement ANCP on a private server, the following modules are required:</w:t>
      </w:r>
    </w:p>
    <w:p w:rsidR="00000000" w:rsidDel="00000000" w:rsidP="00000000" w:rsidRDefault="00000000" w:rsidRPr="00000000" w14:paraId="000000D3">
      <w:pPr>
        <w:rPr/>
      </w:pPr>
      <w:r w:rsidDel="00000000" w:rsidR="00000000" w:rsidRPr="00000000">
        <w:rPr>
          <w:b w:val="1"/>
          <w:rtl w:val="0"/>
        </w:rPr>
        <w:t xml:space="preserve">PGP Key Infrastructure</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Server must maintain its own private/public PGP keypair</w:t>
      </w:r>
    </w:p>
    <w:p w:rsidR="00000000" w:rsidDel="00000000" w:rsidP="00000000" w:rsidRDefault="00000000" w:rsidRPr="00000000" w14:paraId="000000D5">
      <w:pPr>
        <w:rPr/>
      </w:pPr>
      <w:r w:rsidDel="00000000" w:rsidR="00000000" w:rsidRPr="00000000">
        <w:rPr>
          <w:rtl w:val="0"/>
        </w:rPr>
        <w:t xml:space="preserve">Optionally, sign its public key fingerprint with a company CA or DNS TXT record</w:t>
      </w:r>
    </w:p>
    <w:p w:rsidR="00000000" w:rsidDel="00000000" w:rsidP="00000000" w:rsidRDefault="00000000" w:rsidRPr="00000000" w14:paraId="000000D6">
      <w:pPr>
        <w:rPr/>
      </w:pPr>
      <w:r w:rsidDel="00000000" w:rsidR="00000000" w:rsidRPr="00000000">
        <w:rPr>
          <w:b w:val="1"/>
          <w:rtl w:val="0"/>
        </w:rPr>
        <w:t xml:space="preserve">Challenge Generator</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Creates rotating English-language word phrases</w:t>
      </w:r>
    </w:p>
    <w:p w:rsidR="00000000" w:rsidDel="00000000" w:rsidP="00000000" w:rsidRDefault="00000000" w:rsidRPr="00000000" w14:paraId="000000D8">
      <w:pPr>
        <w:rPr/>
      </w:pPr>
      <w:r w:rsidDel="00000000" w:rsidR="00000000" w:rsidRPr="00000000">
        <w:rPr>
          <w:rtl w:val="0"/>
        </w:rPr>
        <w:t xml:space="preserve">Attaches secure timestamps (e.g., ISO 8601 format)</w:t>
      </w:r>
    </w:p>
    <w:p w:rsidR="00000000" w:rsidDel="00000000" w:rsidP="00000000" w:rsidRDefault="00000000" w:rsidRPr="00000000" w14:paraId="000000D9">
      <w:pPr>
        <w:rPr/>
      </w:pPr>
      <w:r w:rsidDel="00000000" w:rsidR="00000000" w:rsidRPr="00000000">
        <w:rPr>
          <w:rtl w:val="0"/>
        </w:rPr>
        <w:t xml:space="preserve">Logs each phrase issuance for auditability</w:t>
      </w:r>
    </w:p>
    <w:p w:rsidR="00000000" w:rsidDel="00000000" w:rsidP="00000000" w:rsidRDefault="00000000" w:rsidRPr="00000000" w14:paraId="000000DA">
      <w:pPr>
        <w:rPr/>
      </w:pPr>
      <w:r w:rsidDel="00000000" w:rsidR="00000000" w:rsidRPr="00000000">
        <w:rPr>
          <w:b w:val="1"/>
          <w:rtl w:val="0"/>
        </w:rPr>
        <w:t xml:space="preserve">User Identity Registry</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Stores: public PGP key, user role, name, authorized scopes</w:t>
      </w:r>
    </w:p>
    <w:p w:rsidR="00000000" w:rsidDel="00000000" w:rsidP="00000000" w:rsidRDefault="00000000" w:rsidRPr="00000000" w14:paraId="000000DC">
      <w:pPr>
        <w:rPr/>
      </w:pPr>
      <w:r w:rsidDel="00000000" w:rsidR="00000000" w:rsidRPr="00000000">
        <w:rPr>
          <w:rtl w:val="0"/>
        </w:rPr>
        <w:t xml:space="preserve">Supports revocation, rotation, and querying by key fingerprint</w:t>
      </w:r>
    </w:p>
    <w:p w:rsidR="00000000" w:rsidDel="00000000" w:rsidP="00000000" w:rsidRDefault="00000000" w:rsidRPr="00000000" w14:paraId="000000DD">
      <w:pPr>
        <w:rPr/>
      </w:pPr>
      <w:r w:rsidDel="00000000" w:rsidR="00000000" w:rsidRPr="00000000">
        <w:rPr>
          <w:b w:val="1"/>
          <w:rtl w:val="0"/>
        </w:rPr>
        <w:t xml:space="preserve">ANCP API Endpoints</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Follows strict schema for requests/responses</w:t>
      </w:r>
    </w:p>
    <w:p w:rsidR="00000000" w:rsidDel="00000000" w:rsidP="00000000" w:rsidRDefault="00000000" w:rsidRPr="00000000" w14:paraId="000000DF">
      <w:pPr>
        <w:rPr/>
      </w:pPr>
      <w:r w:rsidDel="00000000" w:rsidR="00000000" w:rsidRPr="00000000">
        <w:rPr>
          <w:rtl w:val="0"/>
        </w:rPr>
        <w:t xml:space="preserve">Validates payload freshness and signature match</w:t>
      </w:r>
    </w:p>
    <w:p w:rsidR="00000000" w:rsidDel="00000000" w:rsidP="00000000" w:rsidRDefault="00000000" w:rsidRPr="00000000" w14:paraId="000000E0">
      <w:pPr>
        <w:rPr/>
      </w:pPr>
      <w:r w:rsidDel="00000000" w:rsidR="00000000" w:rsidRPr="00000000">
        <w:rPr>
          <w:b w:val="1"/>
          <w:rtl w:val="0"/>
        </w:rPr>
        <w:t xml:space="preserve">Session Token Generator (Optional)</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Issues access tokens post-authentication</w:t>
      </w:r>
    </w:p>
    <w:p w:rsidR="00000000" w:rsidDel="00000000" w:rsidP="00000000" w:rsidRDefault="00000000" w:rsidRPr="00000000" w14:paraId="000000E2">
      <w:pPr>
        <w:rPr/>
      </w:pPr>
      <w:r w:rsidDel="00000000" w:rsidR="00000000" w:rsidRPr="00000000">
        <w:rPr>
          <w:rtl w:val="0"/>
        </w:rPr>
        <w:t xml:space="preserve">Includes user role, expiry time, and endpoint scope</w:t>
      </w:r>
    </w:p>
    <w:p w:rsidR="00000000" w:rsidDel="00000000" w:rsidP="00000000" w:rsidRDefault="00000000" w:rsidRPr="00000000" w14:paraId="000000E3">
      <w:pPr>
        <w:rPr/>
      </w:pPr>
      <w:r w:rsidDel="00000000" w:rsidR="00000000" w:rsidRPr="00000000">
        <w:rPr>
          <w:rtl w:val="0"/>
        </w:rPr>
        <w:t xml:space="preserve">Signs token with server-side symmetric key or JWT</w:t>
      </w:r>
    </w:p>
    <w:p w:rsidR="00000000" w:rsidDel="00000000" w:rsidP="00000000" w:rsidRDefault="00000000" w:rsidRPr="00000000" w14:paraId="000000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6.3 Required Agent Capabilities</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AI-powered agent (client app) must support:</w:t>
      </w:r>
    </w:p>
    <w:p w:rsidR="00000000" w:rsidDel="00000000" w:rsidP="00000000" w:rsidRDefault="00000000" w:rsidRPr="00000000" w14:paraId="000000E7">
      <w:pPr>
        <w:rPr/>
      </w:pPr>
      <w:r w:rsidDel="00000000" w:rsidR="00000000" w:rsidRPr="00000000">
        <w:rPr>
          <w:b w:val="1"/>
          <w:rtl w:val="0"/>
        </w:rPr>
        <w:t xml:space="preserve">PGP Operations</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Encryption/decryption of ASCII-armored payloads</w:t>
      </w:r>
    </w:p>
    <w:p w:rsidR="00000000" w:rsidDel="00000000" w:rsidP="00000000" w:rsidRDefault="00000000" w:rsidRPr="00000000" w14:paraId="000000E9">
      <w:pPr>
        <w:rPr/>
      </w:pPr>
      <w:r w:rsidDel="00000000" w:rsidR="00000000" w:rsidRPr="00000000">
        <w:rPr>
          <w:rtl w:val="0"/>
        </w:rPr>
        <w:t xml:space="preserve">Support for ephemeral memory keys or integration with client-side hardware modules (e.g., secure enclave, TPM, or YubiKey)</w:t>
      </w:r>
    </w:p>
    <w:p w:rsidR="00000000" w:rsidDel="00000000" w:rsidP="00000000" w:rsidRDefault="00000000" w:rsidRPr="00000000" w14:paraId="000000EA">
      <w:pPr>
        <w:rPr/>
      </w:pPr>
      <w:r w:rsidDel="00000000" w:rsidR="00000000" w:rsidRPr="00000000">
        <w:rPr>
          <w:b w:val="1"/>
          <w:rtl w:val="0"/>
        </w:rPr>
        <w:t xml:space="preserve">Prompt-Based Orchestration</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Recognize commands like “go to this URL and log in”</w:t>
      </w:r>
    </w:p>
    <w:p w:rsidR="00000000" w:rsidDel="00000000" w:rsidP="00000000" w:rsidRDefault="00000000" w:rsidRPr="00000000" w14:paraId="000000EC">
      <w:pPr>
        <w:rPr/>
      </w:pPr>
      <w:r w:rsidDel="00000000" w:rsidR="00000000" w:rsidRPr="00000000">
        <w:rPr>
          <w:rtl w:val="0"/>
        </w:rPr>
        <w:t xml:space="preserve">Parse .well-known/ai-readme.json for endpoint schema</w:t>
      </w:r>
    </w:p>
    <w:p w:rsidR="00000000" w:rsidDel="00000000" w:rsidP="00000000" w:rsidRDefault="00000000" w:rsidRPr="00000000" w14:paraId="000000ED">
      <w:pPr>
        <w:rPr/>
      </w:pPr>
      <w:r w:rsidDel="00000000" w:rsidR="00000000" w:rsidRPr="00000000">
        <w:rPr>
          <w:rtl w:val="0"/>
        </w:rPr>
        <w:t xml:space="preserve">Track challenge timestamps and phrase values</w:t>
      </w:r>
    </w:p>
    <w:p w:rsidR="00000000" w:rsidDel="00000000" w:rsidP="00000000" w:rsidRDefault="00000000" w:rsidRPr="00000000" w14:paraId="000000EE">
      <w:pPr>
        <w:rPr/>
      </w:pPr>
      <w:r w:rsidDel="00000000" w:rsidR="00000000" w:rsidRPr="00000000">
        <w:rPr>
          <w:b w:val="1"/>
          <w:rtl w:val="0"/>
        </w:rPr>
        <w:t xml:space="preserve">Temporary Key Memory</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Hold user private key only during login task</w:t>
      </w:r>
    </w:p>
    <w:p w:rsidR="00000000" w:rsidDel="00000000" w:rsidP="00000000" w:rsidRDefault="00000000" w:rsidRPr="00000000" w14:paraId="000000F0">
      <w:pPr>
        <w:rPr/>
      </w:pPr>
      <w:r w:rsidDel="00000000" w:rsidR="00000000" w:rsidRPr="00000000">
        <w:rPr>
          <w:rtl w:val="0"/>
        </w:rPr>
        <w:t xml:space="preserve">Erase all cryptographic material post-session</w:t>
      </w:r>
    </w:p>
    <w:p w:rsidR="00000000" w:rsidDel="00000000" w:rsidP="00000000" w:rsidRDefault="00000000" w:rsidRPr="00000000" w14:paraId="000000F1">
      <w:pPr>
        <w:rPr/>
      </w:pPr>
      <w:r w:rsidDel="00000000" w:rsidR="00000000" w:rsidRPr="00000000">
        <w:rPr>
          <w:b w:val="1"/>
          <w:rtl w:val="0"/>
        </w:rPr>
        <w:t xml:space="preserve">Error Interpretation</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Handle and explain 401/403/422-class errors from server</w:t>
      </w:r>
    </w:p>
    <w:p w:rsidR="00000000" w:rsidDel="00000000" w:rsidP="00000000" w:rsidRDefault="00000000" w:rsidRPr="00000000" w14:paraId="000000F3">
      <w:pPr>
        <w:rPr/>
      </w:pPr>
      <w:r w:rsidDel="00000000" w:rsidR="00000000" w:rsidRPr="00000000">
        <w:rPr>
          <w:rtl w:val="0"/>
        </w:rPr>
        <w:t xml:space="preserve">Reattempt login if challenge has expired</w:t>
      </w:r>
    </w:p>
    <w:p w:rsidR="00000000" w:rsidDel="00000000" w:rsidP="00000000" w:rsidRDefault="00000000" w:rsidRPr="00000000" w14:paraId="000000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rPr/>
      </w:pPr>
      <w:r w:rsidDel="00000000" w:rsidR="00000000" w:rsidRPr="00000000">
        <w:rPr>
          <w:b w:val="1"/>
          <w:rtl w:val="0"/>
        </w:rPr>
        <w:t xml:space="preserve">6.4 Optional Enhancements</w:t>
      </w: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Capability Discovery (/Capability-Manifest.json)</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Lets agents explore available actions post-login</w:t>
      </w:r>
    </w:p>
    <w:p w:rsidR="00000000" w:rsidDel="00000000" w:rsidP="00000000" w:rsidRDefault="00000000" w:rsidRPr="00000000" w14:paraId="000000F8">
      <w:pPr>
        <w:rPr/>
      </w:pPr>
      <w:r w:rsidDel="00000000" w:rsidR="00000000" w:rsidRPr="00000000">
        <w:rPr>
          <w:rtl w:val="0"/>
        </w:rPr>
        <w:t xml:space="preserve">Contains key-value descriptions: endpoints, roles, timeouts, etc.</w:t>
      </w:r>
    </w:p>
    <w:p w:rsidR="00000000" w:rsidDel="00000000" w:rsidP="00000000" w:rsidRDefault="00000000" w:rsidRPr="00000000" w14:paraId="000000F9">
      <w:pPr>
        <w:rPr/>
      </w:pPr>
      <w:r w:rsidDel="00000000" w:rsidR="00000000" w:rsidRPr="00000000">
        <w:rPr>
          <w:b w:val="1"/>
          <w:rtl w:val="0"/>
        </w:rPr>
        <w:t xml:space="preserve">Pre-Login Fingerprint Validation</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Agent can check the PGP key fingerprint of the server against an allowlist</w:t>
      </w:r>
    </w:p>
    <w:p w:rsidR="00000000" w:rsidDel="00000000" w:rsidP="00000000" w:rsidRDefault="00000000" w:rsidRPr="00000000" w14:paraId="000000FB">
      <w:pPr>
        <w:rPr/>
      </w:pPr>
      <w:r w:rsidDel="00000000" w:rsidR="00000000" w:rsidRPr="00000000">
        <w:rPr>
          <w:rtl w:val="0"/>
        </w:rPr>
        <w:t xml:space="preserve">Mitigates spoofed endpoints or DNS-based phishing</w:t>
      </w:r>
    </w:p>
    <w:p w:rsidR="00000000" w:rsidDel="00000000" w:rsidP="00000000" w:rsidRDefault="00000000" w:rsidRPr="00000000" w14:paraId="000000FC">
      <w:pPr>
        <w:rPr/>
      </w:pPr>
      <w:r w:rsidDel="00000000" w:rsidR="00000000" w:rsidRPr="00000000">
        <w:rPr>
          <w:b w:val="1"/>
          <w:rtl w:val="0"/>
        </w:rPr>
        <w:t xml:space="preserve">Audit Logging Adapter</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Logs all agent login attempts, challenge response details, and scope grants</w:t>
      </w:r>
    </w:p>
    <w:p w:rsidR="00000000" w:rsidDel="00000000" w:rsidP="00000000" w:rsidRDefault="00000000" w:rsidRPr="00000000" w14:paraId="000000FE">
      <w:pPr>
        <w:rPr/>
      </w:pPr>
      <w:r w:rsidDel="00000000" w:rsidR="00000000" w:rsidRPr="00000000">
        <w:rPr>
          <w:rtl w:val="0"/>
        </w:rPr>
        <w:t xml:space="preserve">Helps meet SOC2/GDPR accountability requirements</w:t>
      </w:r>
    </w:p>
    <w:p w:rsidR="00000000" w:rsidDel="00000000" w:rsidP="00000000" w:rsidRDefault="00000000" w:rsidRPr="00000000" w14:paraId="000000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6.5 Deployment Patterns</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ANCP can be implemented in multiple deployment configurations:</w:t>
      </w:r>
    </w:p>
    <w:p w:rsidR="00000000" w:rsidDel="00000000" w:rsidP="00000000" w:rsidRDefault="00000000" w:rsidRPr="00000000" w14:paraId="00000102">
      <w:pPr>
        <w:rPr/>
      </w:pPr>
      <w:r w:rsidDel="00000000" w:rsidR="00000000" w:rsidRPr="00000000">
        <w:rPr>
          <w:b w:val="1"/>
          <w:rtl w:val="0"/>
        </w:rPr>
        <w:t xml:space="preserve">Standalone</w:t>
      </w:r>
      <w:r w:rsidDel="00000000" w:rsidR="00000000" w:rsidRPr="00000000">
        <w:rPr>
          <w:rtl w:val="0"/>
        </w:rPr>
        <w:t xml:space="preserve"> — integrated into a single enterprise backend with per-user keys</w:t>
      </w:r>
    </w:p>
    <w:p w:rsidR="00000000" w:rsidDel="00000000" w:rsidP="00000000" w:rsidRDefault="00000000" w:rsidRPr="00000000" w14:paraId="00000103">
      <w:pPr>
        <w:rPr/>
      </w:pPr>
      <w:r w:rsidDel="00000000" w:rsidR="00000000" w:rsidRPr="00000000">
        <w:rPr>
          <w:b w:val="1"/>
          <w:rtl w:val="0"/>
        </w:rPr>
        <w:t xml:space="preserve">Reverse Proxy</w:t>
      </w:r>
      <w:r w:rsidDel="00000000" w:rsidR="00000000" w:rsidRPr="00000000">
        <w:rPr>
          <w:rtl w:val="0"/>
        </w:rPr>
        <w:t xml:space="preserve"> — handled by a front-end auth service that delegates downstream traffic upon session success</w:t>
      </w:r>
    </w:p>
    <w:p w:rsidR="00000000" w:rsidDel="00000000" w:rsidP="00000000" w:rsidRDefault="00000000" w:rsidRPr="00000000" w14:paraId="00000104">
      <w:pPr>
        <w:rPr/>
      </w:pPr>
      <w:r w:rsidDel="00000000" w:rsidR="00000000" w:rsidRPr="00000000">
        <w:rPr>
          <w:b w:val="1"/>
          <w:rtl w:val="0"/>
        </w:rPr>
        <w:t xml:space="preserve">Federated</w:t>
      </w:r>
      <w:r w:rsidDel="00000000" w:rsidR="00000000" w:rsidRPr="00000000">
        <w:rPr>
          <w:rtl w:val="0"/>
        </w:rPr>
        <w:t xml:space="preserve"> — used across organizations with signed trust anchors (cross-domain ANCP key registries)</w:t>
      </w:r>
    </w:p>
    <w:p w:rsidR="00000000" w:rsidDel="00000000" w:rsidP="00000000" w:rsidRDefault="00000000" w:rsidRPr="00000000" w14:paraId="00000105">
      <w:pPr>
        <w:rPr/>
      </w:pPr>
      <w:r w:rsidDel="00000000" w:rsidR="00000000" w:rsidRPr="00000000">
        <w:rPr>
          <w:rtl w:val="0"/>
        </w:rPr>
        <w:t xml:space="preserve">For maximum adoption, a reference implementation can be published in open source, with SDKs in Python, Node.js, and Go. Agents can start by shelling out to GnuPG or similar for local key processing.</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next section explores reasoning-specific business use cases enabled by this architecture.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108">
      <w:pPr>
        <w:rPr/>
      </w:pPr>
      <w:r w:rsidDel="00000000" w:rsidR="00000000" w:rsidRPr="00000000">
        <w:rPr>
          <w:b w:val="1"/>
          <w:rtl w:val="0"/>
        </w:rPr>
        <w:t xml:space="preserve">7. Reasoning Use Cases and Business Scenarios</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Agent-Native Challenge Protocol (ANCP) is not just a cryptographic mechanism — it is a foundational enabler for reasoning-based workflows involving confidential data. This section explores real-world business scenarios where ANCP enables secure, zero-intervention access to private systems by AI agents, and highlights how semantic alignment and prompt-driven logic outperform traditional login systems in practical value generation.</w:t>
      </w:r>
    </w:p>
    <w:p w:rsidR="00000000" w:rsidDel="00000000" w:rsidP="00000000" w:rsidRDefault="00000000" w:rsidRPr="00000000" w14:paraId="000001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rPr/>
      </w:pPr>
      <w:r w:rsidDel="00000000" w:rsidR="00000000" w:rsidRPr="00000000">
        <w:rPr>
          <w:b w:val="1"/>
          <w:rtl w:val="0"/>
        </w:rPr>
        <w:t xml:space="preserve">7.1 Secure Financial Analysis by Agent</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CFO at a mid-sized company wants to query quarterly financial data without exposing API keys or logging into a BI dashboard. The user types: &gt; “Summarize our revenue and gross margin evolution from Q1 2023 to Q2 2024. Use internal finance server.”</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Using ANCP: - The agent contacts the .well-known/ai-readme.json endpoint on internal.finance.example.com - Retrieves a rotating challenge and server public key - Encrypts the challenge with the CFO’s private key - Logs in via Checkin-AI-Hall - Retrieves and summarizes read-accessible tables from the secure database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This avoids any static credentials, dashboards, or third-party intermediaries — while preserving audit trails and scope-bound access.</w:t>
      </w:r>
    </w:p>
    <w:p w:rsidR="00000000" w:rsidDel="00000000" w:rsidP="00000000" w:rsidRDefault="00000000" w:rsidRPr="00000000" w14:paraId="000001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rPr/>
      </w:pPr>
      <w:r w:rsidDel="00000000" w:rsidR="00000000" w:rsidRPr="00000000">
        <w:rPr>
          <w:b w:val="1"/>
          <w:rtl w:val="0"/>
        </w:rPr>
        <w:t xml:space="preserve">7.2 Legal Document Review via Secure Agent Session</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law firm maintains a document vault for client contracts and disclosures. A partner asks: &gt; “Compare the confidentiality clauses between NDA_2021 and NDA_2024 stored on secure-legal.myfirm.com.”</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Using ANCP: - The partner’s private key signs the access challenge - The agent retrieves access rights (read-only, contract/nda folder) - Reviews and compares clause sections using natural language analysis - Outputs a summary highlighting changed provisions and legal implications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Because access is ephemeral and authorized per request, there is no risk of credential reuse, and all actions are legally auditable.</w:t>
      </w:r>
    </w:p>
    <w:p w:rsidR="00000000" w:rsidDel="00000000" w:rsidP="00000000" w:rsidRDefault="00000000" w:rsidRPr="00000000" w14:paraId="000001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rPr/>
      </w:pPr>
      <w:r w:rsidDel="00000000" w:rsidR="00000000" w:rsidRPr="00000000">
        <w:rPr>
          <w:b w:val="1"/>
          <w:rtl w:val="0"/>
        </w:rPr>
        <w:t xml:space="preserve">7.3 Agent-Assisted Infrastructure Monitoring</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DevOps engineer uses an AI agent embedded in their CLI terminal to monitor system health. They type: &gt; “Log in to internal-monitoring.devnet and give me a one-line summary of all alerts from the last 12 hours.”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ANCP enables: - Real-time login based on private key signature - Access to logs and alerts within a scoped namespace (e.g., /alerts/recent) - Summary generation within terminal context, all through agent reasoning</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This replaces 3 steps of manual dashboard logins and avoids exposing SSH keys or API tokens.</w:t>
      </w:r>
    </w:p>
    <w:p w:rsidR="00000000" w:rsidDel="00000000" w:rsidP="00000000" w:rsidRDefault="00000000" w:rsidRPr="00000000" w14:paraId="000001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rPr/>
      </w:pPr>
      <w:r w:rsidDel="00000000" w:rsidR="00000000" w:rsidRPr="00000000">
        <w:rPr>
          <w:b w:val="1"/>
          <w:rtl w:val="0"/>
        </w:rPr>
        <w:t xml:space="preserve">7.4 Client-Facing AI Agents with Scoped Trust</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SaaS company deploys AI agents to act on behalf of clients during customer onboarding. Each client has: - Their own private PGP key - Scoped access to pre-approved client onboarding APIs (e.g., POST /create-project, GET /check-status)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client types: &gt; “Create an onboarding project for our new user group in region APAC.”</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agent: - Validates via ANCP using the client’s PGP key - Performs only the authorized action within the trust envelope - Responds with human-readable status and signed receipt</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This enables client delegation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without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persistent API credentials or static secrets.</w:t>
      </w:r>
    </w:p>
    <w:p w:rsidR="00000000" w:rsidDel="00000000" w:rsidP="00000000" w:rsidRDefault="00000000" w:rsidRPr="00000000" w14:paraId="000001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rPr/>
      </w:pPr>
      <w:r w:rsidDel="00000000" w:rsidR="00000000" w:rsidRPr="00000000">
        <w:rPr>
          <w:b w:val="1"/>
          <w:rtl w:val="0"/>
        </w:rPr>
        <w:t xml:space="preserve">7.5 Compliance-Safe Data Summarization by External AI</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 HR director wants to summarize anonymized employee satisfaction survey results stored on a confidential HR system: &gt; “Get me a summary of Q1–Q2 2025 feedback trends, categorized by location.”</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external AI system: - Authenticates via ANCP using a dedicated reporting key - Has read-only access to pre-anonymized survey tables - Returns summaries while never accessing personal data fields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This proves that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AI agents can be made compliant by protocol design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not by relying on internal-only inference layers.</w:t>
      </w:r>
    </w:p>
    <w:p w:rsidR="00000000" w:rsidDel="00000000" w:rsidP="00000000" w:rsidRDefault="00000000" w:rsidRPr="00000000" w14:paraId="000001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These scenarios illustrate that ANCP is not merely a login mechanism — it is the basis of a secure reasoning fabric where agents, prompts, cryptography, and business context form a unified identity and access environment.</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next section explores how ANCP aligns with regulatory standards such as HIPAA, GDPR, and ISO 27001.</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rPr/>
      </w:pPr>
      <w:r w:rsidDel="00000000" w:rsidR="00000000" w:rsidRPr="00000000">
        <w:rPr>
          <w:b w:val="1"/>
          <w:rtl w:val="0"/>
        </w:rPr>
        <w:t xml:space="preserve">8. Compliance, Privacy, and Regulatory Considerations</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any authentication protocol to be viable in enterprise or sensitive environments, it must align with modern legal and regulatory frameworks. ANCP is designed to be inherently compatible with key data protection, security, and auditability standards — without requiring fragile browser-based flows or centralized identity dependencies. This section examines ANCP’s alignment with major compliance domains and outlines strategies for adoption in regulated industries.</w:t>
      </w:r>
    </w:p>
    <w:p w:rsidR="00000000" w:rsidDel="00000000" w:rsidP="00000000" w:rsidRDefault="00000000" w:rsidRPr="00000000" w14:paraId="000001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rPr/>
      </w:pPr>
      <w:r w:rsidDel="00000000" w:rsidR="00000000" w:rsidRPr="00000000">
        <w:rPr>
          <w:b w:val="1"/>
          <w:rtl w:val="0"/>
        </w:rPr>
        <w:t xml:space="preserve">8.1 HIPAA Compliance</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Health Insurance Portability and Accountability Act (HIPAA) requires strict access control, user authentication, and auditability for protected health information (PHI). ANCP enables compliance in the following ways:</w:t>
      </w:r>
    </w:p>
    <w:p w:rsidR="00000000" w:rsidDel="00000000" w:rsidP="00000000" w:rsidRDefault="00000000" w:rsidRPr="00000000" w14:paraId="0000012D">
      <w:pPr>
        <w:rPr/>
      </w:pPr>
      <w:r w:rsidDel="00000000" w:rsidR="00000000" w:rsidRPr="00000000">
        <w:rPr>
          <w:b w:val="1"/>
          <w:rtl w:val="0"/>
        </w:rPr>
        <w:t xml:space="preserve">Agent-Specific Access Scopes</w:t>
      </w:r>
      <w:r w:rsidDel="00000000" w:rsidR="00000000" w:rsidRPr="00000000">
        <w:rPr>
          <w:rtl w:val="0"/>
        </w:rPr>
        <w:t xml:space="preserve">: Agents may authenticate with PGP keys linked to healthcare professionals or AI tools with PHI-safe models.</w:t>
      </w:r>
    </w:p>
    <w:p w:rsidR="00000000" w:rsidDel="00000000" w:rsidP="00000000" w:rsidRDefault="00000000" w:rsidRPr="00000000" w14:paraId="0000012E">
      <w:pPr>
        <w:rPr/>
      </w:pPr>
      <w:r w:rsidDel="00000000" w:rsidR="00000000" w:rsidRPr="00000000">
        <w:rPr>
          <w:b w:val="1"/>
          <w:rtl w:val="0"/>
        </w:rPr>
        <w:t xml:space="preserve">No Persistent Session State</w:t>
      </w:r>
      <w:r w:rsidDel="00000000" w:rsidR="00000000" w:rsidRPr="00000000">
        <w:rPr>
          <w:rtl w:val="0"/>
        </w:rPr>
        <w:t xml:space="preserve">: All sessions are ephemeral and isolated; no tokens or credentials are reused.</w:t>
      </w:r>
    </w:p>
    <w:p w:rsidR="00000000" w:rsidDel="00000000" w:rsidP="00000000" w:rsidRDefault="00000000" w:rsidRPr="00000000" w14:paraId="0000012F">
      <w:pPr>
        <w:rPr/>
      </w:pPr>
      <w:r w:rsidDel="00000000" w:rsidR="00000000" w:rsidRPr="00000000">
        <w:rPr>
          <w:b w:val="1"/>
          <w:rtl w:val="0"/>
        </w:rPr>
        <w:t xml:space="preserve">Access Logging</w:t>
      </w:r>
      <w:r w:rsidDel="00000000" w:rsidR="00000000" w:rsidRPr="00000000">
        <w:rPr>
          <w:rtl w:val="0"/>
        </w:rPr>
        <w:t xml:space="preserve">: Challenge usage, response timestamps, and access grants can be logged per HIPAA audit trail requirements.</w:t>
      </w:r>
    </w:p>
    <w:p w:rsidR="00000000" w:rsidDel="00000000" w:rsidP="00000000" w:rsidRDefault="00000000" w:rsidRPr="00000000" w14:paraId="00000130">
      <w:pPr>
        <w:rPr/>
      </w:pPr>
      <w:r w:rsidDel="00000000" w:rsidR="00000000" w:rsidRPr="00000000">
        <w:rPr>
          <w:b w:val="1"/>
          <w:rtl w:val="0"/>
        </w:rPr>
        <w:t xml:space="preserve">De-Identification Support</w:t>
      </w:r>
      <w:r w:rsidDel="00000000" w:rsidR="00000000" w:rsidRPr="00000000">
        <w:rPr>
          <w:rtl w:val="0"/>
        </w:rPr>
        <w:t xml:space="preserve">: Agents may be scoped to access only de-identified data layers during analysis tasks.</w:t>
      </w:r>
    </w:p>
    <w:p w:rsidR="00000000" w:rsidDel="00000000" w:rsidP="00000000" w:rsidRDefault="00000000" w:rsidRPr="00000000" w14:paraId="000001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rPr/>
      </w:pPr>
      <w:r w:rsidDel="00000000" w:rsidR="00000000" w:rsidRPr="00000000">
        <w:rPr>
          <w:b w:val="1"/>
          <w:rtl w:val="0"/>
        </w:rPr>
        <w:t xml:space="preserve">8.2 GDPR Compatibility</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General Data Protection Regulation (GDPR) mandates clear consent, data minimization, and traceability of access to personal data. ANCP’s architecture supports:</w:t>
      </w:r>
    </w:p>
    <w:p w:rsidR="00000000" w:rsidDel="00000000" w:rsidP="00000000" w:rsidRDefault="00000000" w:rsidRPr="00000000" w14:paraId="00000134">
      <w:pPr>
        <w:rPr/>
      </w:pPr>
      <w:r w:rsidDel="00000000" w:rsidR="00000000" w:rsidRPr="00000000">
        <w:rPr>
          <w:b w:val="1"/>
          <w:rtl w:val="0"/>
        </w:rPr>
        <w:t xml:space="preserve">No Data Storage in the Agent</w:t>
      </w:r>
      <w:r w:rsidDel="00000000" w:rsidR="00000000" w:rsidRPr="00000000">
        <w:rPr>
          <w:rtl w:val="0"/>
        </w:rPr>
        <w:t xml:space="preserve">: Agents do not retain personal identifiers, keys, or access tokens post-session.</w:t>
      </w:r>
    </w:p>
    <w:p w:rsidR="00000000" w:rsidDel="00000000" w:rsidP="00000000" w:rsidRDefault="00000000" w:rsidRPr="00000000" w14:paraId="00000135">
      <w:pPr>
        <w:rPr/>
      </w:pPr>
      <w:r w:rsidDel="00000000" w:rsidR="00000000" w:rsidRPr="00000000">
        <w:rPr>
          <w:b w:val="1"/>
          <w:rtl w:val="0"/>
        </w:rPr>
        <w:t xml:space="preserve">Access Revocability</w:t>
      </w:r>
      <w:r w:rsidDel="00000000" w:rsidR="00000000" w:rsidRPr="00000000">
        <w:rPr>
          <w:rtl w:val="0"/>
        </w:rPr>
        <w:t xml:space="preserve">: Revoking a user’s PGP key instantly removes their ability to access protected systems.</w:t>
      </w:r>
    </w:p>
    <w:p w:rsidR="00000000" w:rsidDel="00000000" w:rsidP="00000000" w:rsidRDefault="00000000" w:rsidRPr="00000000" w14:paraId="00000136">
      <w:pPr>
        <w:rPr/>
      </w:pPr>
      <w:r w:rsidDel="00000000" w:rsidR="00000000" w:rsidRPr="00000000">
        <w:rPr>
          <w:b w:val="1"/>
          <w:rtl w:val="0"/>
        </w:rPr>
        <w:t xml:space="preserve">Purpose-Bound Access</w:t>
      </w:r>
      <w:r w:rsidDel="00000000" w:rsidR="00000000" w:rsidRPr="00000000">
        <w:rPr>
          <w:rtl w:val="0"/>
        </w:rPr>
        <w:t xml:space="preserve">: ANCP challenges encode time and intent, making each login purpose-specific.</w:t>
      </w:r>
    </w:p>
    <w:p w:rsidR="00000000" w:rsidDel="00000000" w:rsidP="00000000" w:rsidRDefault="00000000" w:rsidRPr="00000000" w14:paraId="00000137">
      <w:pPr>
        <w:rPr/>
      </w:pPr>
      <w:r w:rsidDel="00000000" w:rsidR="00000000" w:rsidRPr="00000000">
        <w:rPr>
          <w:b w:val="1"/>
          <w:rtl w:val="0"/>
        </w:rPr>
        <w:t xml:space="preserve">Human-Legible Reasoning</w:t>
      </w:r>
      <w:r w:rsidDel="00000000" w:rsidR="00000000" w:rsidRPr="00000000">
        <w:rPr>
          <w:rtl w:val="0"/>
        </w:rPr>
        <w:t xml:space="preserve">: Agents can explain why they are accessing data, fulfilling transparency requirements.</w:t>
      </w:r>
    </w:p>
    <w:p w:rsidR="00000000" w:rsidDel="00000000" w:rsidP="00000000" w:rsidRDefault="00000000" w:rsidRPr="00000000" w14:paraId="000001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rPr/>
      </w:pPr>
      <w:r w:rsidDel="00000000" w:rsidR="00000000" w:rsidRPr="00000000">
        <w:rPr>
          <w:b w:val="1"/>
          <w:rtl w:val="0"/>
        </w:rPr>
        <w:t xml:space="preserve">8.3 ISO/IEC 27001 Alignment</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ISO 27001 establishes best practices for information security management. ANCP is compliant with the following principles:</w:t>
      </w:r>
    </w:p>
    <w:p w:rsidR="00000000" w:rsidDel="00000000" w:rsidP="00000000" w:rsidRDefault="00000000" w:rsidRPr="00000000" w14:paraId="0000013B">
      <w:pPr>
        <w:rPr/>
      </w:pPr>
      <w:r w:rsidDel="00000000" w:rsidR="00000000" w:rsidRPr="00000000">
        <w:rPr>
          <w:b w:val="1"/>
          <w:rtl w:val="0"/>
        </w:rPr>
        <w:t xml:space="preserve">Cryptographic Access Control</w:t>
      </w:r>
      <w:r w:rsidDel="00000000" w:rsidR="00000000" w:rsidRPr="00000000">
        <w:rPr>
          <w:rtl w:val="0"/>
        </w:rPr>
        <w:t xml:space="preserve">: All authentication events depend on verifiable, asymmetric key exchanges.</w:t>
      </w:r>
    </w:p>
    <w:p w:rsidR="00000000" w:rsidDel="00000000" w:rsidP="00000000" w:rsidRDefault="00000000" w:rsidRPr="00000000" w14:paraId="0000013C">
      <w:pPr>
        <w:rPr/>
      </w:pPr>
      <w:r w:rsidDel="00000000" w:rsidR="00000000" w:rsidRPr="00000000">
        <w:rPr>
          <w:b w:val="1"/>
          <w:rtl w:val="0"/>
        </w:rPr>
        <w:t xml:space="preserve">Audit Trails</w:t>
      </w:r>
      <w:r w:rsidDel="00000000" w:rsidR="00000000" w:rsidRPr="00000000">
        <w:rPr>
          <w:rtl w:val="0"/>
        </w:rPr>
        <w:t xml:space="preserve">: The protocol supports full session logging with identity traceability.</w:t>
      </w:r>
    </w:p>
    <w:p w:rsidR="00000000" w:rsidDel="00000000" w:rsidP="00000000" w:rsidRDefault="00000000" w:rsidRPr="00000000" w14:paraId="0000013D">
      <w:pPr>
        <w:rPr/>
      </w:pPr>
      <w:r w:rsidDel="00000000" w:rsidR="00000000" w:rsidRPr="00000000">
        <w:rPr>
          <w:b w:val="1"/>
          <w:rtl w:val="0"/>
        </w:rPr>
        <w:t xml:space="preserve">Least Privilege by Design</w:t>
      </w:r>
      <w:r w:rsidDel="00000000" w:rsidR="00000000" w:rsidRPr="00000000">
        <w:rPr>
          <w:rtl w:val="0"/>
        </w:rPr>
        <w:t xml:space="preserve">: Users and agents are scoped to the minimum data and action set needed.</w:t>
      </w:r>
    </w:p>
    <w:p w:rsidR="00000000" w:rsidDel="00000000" w:rsidP="00000000" w:rsidRDefault="00000000" w:rsidRPr="00000000" w14:paraId="0000013E">
      <w:pPr>
        <w:rPr/>
      </w:pPr>
      <w:r w:rsidDel="00000000" w:rsidR="00000000" w:rsidRPr="00000000">
        <w:rPr>
          <w:b w:val="1"/>
          <w:rtl w:val="0"/>
        </w:rPr>
        <w:t xml:space="preserve">Security Policy Embedding</w:t>
      </w:r>
      <w:r w:rsidDel="00000000" w:rsidR="00000000" w:rsidRPr="00000000">
        <w:rPr>
          <w:rtl w:val="0"/>
        </w:rPr>
        <w:t xml:space="preserve">: .well-known/ai-readme.json can include references to endpoint security policies, trust anchors, and encryption requirements.</w:t>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rPr/>
      </w:pPr>
      <w:r w:rsidDel="00000000" w:rsidR="00000000" w:rsidRPr="00000000">
        <w:rPr>
          <w:b w:val="1"/>
          <w:rtl w:val="0"/>
        </w:rPr>
        <w:t xml:space="preserve">8.4 SOC 2 Controls</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SOC 2 criteria focus on security, availability, confidentiality, and privacy. ANCP supports these via:</w:t>
      </w:r>
    </w:p>
    <w:p w:rsidR="00000000" w:rsidDel="00000000" w:rsidP="00000000" w:rsidRDefault="00000000" w:rsidRPr="00000000" w14:paraId="00000142">
      <w:pPr>
        <w:rPr/>
      </w:pPr>
      <w:r w:rsidDel="00000000" w:rsidR="00000000" w:rsidRPr="00000000">
        <w:rPr>
          <w:b w:val="1"/>
          <w:rtl w:val="0"/>
        </w:rPr>
        <w:t xml:space="preserve">No Credential Reuse</w:t>
      </w:r>
      <w:r w:rsidDel="00000000" w:rsidR="00000000" w:rsidRPr="00000000">
        <w:rPr>
          <w:rtl w:val="0"/>
        </w:rPr>
        <w:t xml:space="preserve">: Each session is initiated anew using ephemeral encryption.</w:t>
      </w:r>
    </w:p>
    <w:p w:rsidR="00000000" w:rsidDel="00000000" w:rsidP="00000000" w:rsidRDefault="00000000" w:rsidRPr="00000000" w14:paraId="00000143">
      <w:pPr>
        <w:rPr/>
      </w:pPr>
      <w:r w:rsidDel="00000000" w:rsidR="00000000" w:rsidRPr="00000000">
        <w:rPr>
          <w:b w:val="1"/>
          <w:rtl w:val="0"/>
        </w:rPr>
        <w:t xml:space="preserve">Service Control Mapping</w:t>
      </w:r>
      <w:r w:rsidDel="00000000" w:rsidR="00000000" w:rsidRPr="00000000">
        <w:rPr>
          <w:rtl w:val="0"/>
        </w:rPr>
        <w:t xml:space="preserve">: All endpoints and challenge-response pairs can be mapped to specific users and access scopes.</w:t>
      </w:r>
    </w:p>
    <w:p w:rsidR="00000000" w:rsidDel="00000000" w:rsidP="00000000" w:rsidRDefault="00000000" w:rsidRPr="00000000" w14:paraId="00000144">
      <w:pPr>
        <w:rPr/>
      </w:pPr>
      <w:r w:rsidDel="00000000" w:rsidR="00000000" w:rsidRPr="00000000">
        <w:rPr>
          <w:b w:val="1"/>
          <w:rtl w:val="0"/>
        </w:rPr>
        <w:t xml:space="preserve">Operational Transparency</w:t>
      </w:r>
      <w:r w:rsidDel="00000000" w:rsidR="00000000" w:rsidRPr="00000000">
        <w:rPr>
          <w:rtl w:val="0"/>
        </w:rPr>
        <w:t xml:space="preserve">: Agents can articulate reasons for system access in clear audit logs.</w:t>
      </w:r>
    </w:p>
    <w:p w:rsidR="00000000" w:rsidDel="00000000" w:rsidP="00000000" w:rsidRDefault="00000000" w:rsidRPr="00000000" w14:paraId="000001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rPr/>
      </w:pPr>
      <w:r w:rsidDel="00000000" w:rsidR="00000000" w:rsidRPr="00000000">
        <w:rPr>
          <w:b w:val="1"/>
          <w:rtl w:val="0"/>
        </w:rPr>
        <w:t xml:space="preserve">8.5 Cross-Border Data and Sovereignty Controls</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Because ANCP is stateless and does not rely on centralized ID providers, it is uniquely suited for international or multi-jurisdiction deployments:</w:t>
      </w:r>
    </w:p>
    <w:p w:rsidR="00000000" w:rsidDel="00000000" w:rsidP="00000000" w:rsidRDefault="00000000" w:rsidRPr="00000000" w14:paraId="00000148">
      <w:pPr>
        <w:rPr/>
      </w:pPr>
      <w:r w:rsidDel="00000000" w:rsidR="00000000" w:rsidRPr="00000000">
        <w:rPr>
          <w:b w:val="1"/>
          <w:rtl w:val="0"/>
        </w:rPr>
        <w:t xml:space="preserve">No External Identity Brokers</w:t>
      </w:r>
      <w:r w:rsidDel="00000000" w:rsidR="00000000" w:rsidRPr="00000000">
        <w:rPr>
          <w:rtl w:val="0"/>
        </w:rPr>
        <w:t xml:space="preserve">: Eliminates data sharing with third-party auth providers (e.g., Google, Microsoft)</w:t>
      </w:r>
    </w:p>
    <w:p w:rsidR="00000000" w:rsidDel="00000000" w:rsidP="00000000" w:rsidRDefault="00000000" w:rsidRPr="00000000" w14:paraId="00000149">
      <w:pPr>
        <w:rPr/>
      </w:pPr>
      <w:r w:rsidDel="00000000" w:rsidR="00000000" w:rsidRPr="00000000">
        <w:rPr>
          <w:b w:val="1"/>
          <w:rtl w:val="0"/>
        </w:rPr>
        <w:t xml:space="preserve">In-Nation Key Hosting</w:t>
      </w:r>
      <w:r w:rsidDel="00000000" w:rsidR="00000000" w:rsidRPr="00000000">
        <w:rPr>
          <w:rtl w:val="0"/>
        </w:rPr>
        <w:t xml:space="preserve">: Organizations can manage PGP keys within regional sovereignty constraints</w:t>
      </w:r>
    </w:p>
    <w:p w:rsidR="00000000" w:rsidDel="00000000" w:rsidP="00000000" w:rsidRDefault="00000000" w:rsidRPr="00000000" w14:paraId="0000014A">
      <w:pPr>
        <w:rPr/>
      </w:pPr>
      <w:r w:rsidDel="00000000" w:rsidR="00000000" w:rsidRPr="00000000">
        <w:rPr>
          <w:b w:val="1"/>
          <w:rtl w:val="0"/>
        </w:rPr>
        <w:t xml:space="preserve">Localized Endpoint Declaration</w:t>
      </w:r>
      <w:r w:rsidDel="00000000" w:rsidR="00000000" w:rsidRPr="00000000">
        <w:rPr>
          <w:rtl w:val="0"/>
        </w:rPr>
        <w:t xml:space="preserve">: Multiple .well-known/ai-readme.json endpoints may be used per regional subdomain or infrastructure zone</w:t>
      </w:r>
    </w:p>
    <w:p w:rsidR="00000000" w:rsidDel="00000000" w:rsidP="00000000" w:rsidRDefault="00000000" w:rsidRPr="00000000" w14:paraId="000001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rPr/>
      </w:pPr>
      <w:r w:rsidDel="00000000" w:rsidR="00000000" w:rsidRPr="00000000">
        <w:rPr>
          <w:b w:val="1"/>
          <w:rtl w:val="0"/>
        </w:rPr>
        <w:t xml:space="preserve">8.6 Agent Ethics and Consent Design</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ANCP allows alignment with ethical guidelines around agent behavior:</w:t>
      </w:r>
    </w:p>
    <w:p w:rsidR="00000000" w:rsidDel="00000000" w:rsidP="00000000" w:rsidRDefault="00000000" w:rsidRPr="00000000" w14:paraId="0000014E">
      <w:pPr>
        <w:rPr/>
      </w:pPr>
      <w:r w:rsidDel="00000000" w:rsidR="00000000" w:rsidRPr="00000000">
        <w:rPr>
          <w:b w:val="1"/>
          <w:rtl w:val="0"/>
        </w:rPr>
        <w:t xml:space="preserve">Consent Logging</w:t>
      </w:r>
      <w:r w:rsidDel="00000000" w:rsidR="00000000" w:rsidRPr="00000000">
        <w:rPr>
          <w:rtl w:val="0"/>
        </w:rPr>
        <w:t xml:space="preserve">: Agents can declare that a user has explicitly consented to an action and log that intent in plaintext</w:t>
      </w:r>
    </w:p>
    <w:p w:rsidR="00000000" w:rsidDel="00000000" w:rsidP="00000000" w:rsidRDefault="00000000" w:rsidRPr="00000000" w14:paraId="0000014F">
      <w:pPr>
        <w:rPr/>
      </w:pPr>
      <w:r w:rsidDel="00000000" w:rsidR="00000000" w:rsidRPr="00000000">
        <w:rPr>
          <w:b w:val="1"/>
          <w:rtl w:val="0"/>
        </w:rPr>
        <w:t xml:space="preserve">Explainable Access</w:t>
      </w:r>
      <w:r w:rsidDel="00000000" w:rsidR="00000000" w:rsidRPr="00000000">
        <w:rPr>
          <w:rtl w:val="0"/>
        </w:rPr>
        <w:t xml:space="preserve">: Every login can carry a reasoning annotation explaining why the data is needed</w:t>
      </w:r>
    </w:p>
    <w:p w:rsidR="00000000" w:rsidDel="00000000" w:rsidP="00000000" w:rsidRDefault="00000000" w:rsidRPr="00000000" w14:paraId="00000150">
      <w:pPr>
        <w:rPr/>
      </w:pPr>
      <w:r w:rsidDel="00000000" w:rsidR="00000000" w:rsidRPr="00000000">
        <w:rPr>
          <w:b w:val="1"/>
          <w:rtl w:val="0"/>
        </w:rPr>
        <w:t xml:space="preserve">Selective Disclosure</w:t>
      </w:r>
      <w:r w:rsidDel="00000000" w:rsidR="00000000" w:rsidRPr="00000000">
        <w:rPr>
          <w:rtl w:val="0"/>
        </w:rPr>
        <w:t xml:space="preserve">: Only specific data fields are made visible to the agent, preserving user dignity and minimizing overreach</w:t>
      </w:r>
    </w:p>
    <w:p w:rsidR="00000000" w:rsidDel="00000000" w:rsidP="00000000" w:rsidRDefault="00000000" w:rsidRPr="00000000" w14:paraId="000001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By building compliance into its foundation — rather than as an afterthought — ANCP enables responsible, secure, and legally compatible interaction between AI agents and confidential data systems.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next section compares ANCP with traditional secure login methods like OAuth, SAML, and VPN.</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155">
      <w:pPr>
        <w:rPr/>
      </w:pPr>
      <w:r w:rsidDel="00000000" w:rsidR="00000000" w:rsidRPr="00000000">
        <w:rPr>
          <w:b w:val="1"/>
          <w:rtl w:val="0"/>
        </w:rPr>
        <w:t xml:space="preserve">9. Comparison with OAuth, VPN, and SAML Systems</w: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 evaluate the structural distinctiveness and operational superiority of the Agent-Native Challenge Protocol (ANCP), we compare it against three of the most widely used secure access systems: OAuth2, VPN-based tunnels, and SAML federated identity protocols. This section contrasts their mechanisms, assumptions, agent compatibility, and security trade-offs to clarify when and why ANCP offers transformative benefits.</w:t>
      </w:r>
    </w:p>
    <w:p w:rsidR="00000000" w:rsidDel="00000000" w:rsidP="00000000" w:rsidRDefault="00000000" w:rsidRPr="00000000" w14:paraId="000001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rPr/>
      </w:pPr>
      <w:r w:rsidDel="00000000" w:rsidR="00000000" w:rsidRPr="00000000">
        <w:rPr>
          <w:b w:val="1"/>
          <w:rtl w:val="0"/>
        </w:rPr>
        <w:t xml:space="preserve">9.1 ANCP vs OAuth2</w:t>
      </w:r>
      <w:r w:rsidDel="00000000" w:rsidR="00000000" w:rsidRPr="00000000">
        <w:rPr>
          <w:rtl w:val="0"/>
        </w:rPr>
      </w:r>
    </w:p>
    <w:tbl>
      <w:tblPr>
        <w:tblStyle w:val="Table2"/>
        <w:tblW w:w="7920.0" w:type="dxa"/>
        <w:jc w:val="left"/>
        <w:tblInd w:w="-115.0" w:type="dxa"/>
        <w:tblLayout w:type="fixed"/>
        <w:tblLook w:val="0000"/>
      </w:tblPr>
      <w:tblGrid>
        <w:gridCol w:w="2880"/>
        <w:gridCol w:w="2880"/>
        <w:gridCol w:w="2160"/>
        <w:tblGridChange w:id="0">
          <w:tblGrid>
            <w:gridCol w:w="2880"/>
            <w:gridCol w:w="2880"/>
            <w:gridCol w:w="2160"/>
          </w:tblGrid>
        </w:tblGridChange>
      </w:tblGrid>
      <w:tr>
        <w:trPr>
          <w:cantSplit w:val="0"/>
          <w:tblHeader w:val="1"/>
        </w:trPr>
        <w:tc>
          <w:tcPr/>
          <w:p w:rsidR="00000000" w:rsidDel="00000000" w:rsidP="00000000" w:rsidRDefault="00000000" w:rsidRPr="00000000" w14:paraId="00000159">
            <w:pPr>
              <w:rPr/>
            </w:pPr>
            <w:r w:rsidDel="00000000" w:rsidR="00000000" w:rsidRPr="00000000">
              <w:rPr>
                <w:rtl w:val="0"/>
              </w:rPr>
              <w:t xml:space="preserve">Feature</w:t>
            </w:r>
          </w:p>
        </w:tc>
        <w:tc>
          <w:tcPr/>
          <w:p w:rsidR="00000000" w:rsidDel="00000000" w:rsidP="00000000" w:rsidRDefault="00000000" w:rsidRPr="00000000" w14:paraId="0000015A">
            <w:pPr>
              <w:rPr/>
            </w:pPr>
            <w:r w:rsidDel="00000000" w:rsidR="00000000" w:rsidRPr="00000000">
              <w:rPr>
                <w:rtl w:val="0"/>
              </w:rPr>
              <w:t xml:space="preserve">OAuth2</w:t>
            </w:r>
          </w:p>
        </w:tc>
        <w:tc>
          <w:tcPr/>
          <w:p w:rsidR="00000000" w:rsidDel="00000000" w:rsidP="00000000" w:rsidRDefault="00000000" w:rsidRPr="00000000" w14:paraId="0000015B">
            <w:pPr>
              <w:rPr/>
            </w:pPr>
            <w:r w:rsidDel="00000000" w:rsidR="00000000" w:rsidRPr="00000000">
              <w:rPr>
                <w:rtl w:val="0"/>
              </w:rPr>
              <w:t xml:space="preserve">ANCP</w:t>
            </w:r>
          </w:p>
        </w:tc>
      </w:tr>
      <w:tr>
        <w:trPr>
          <w:cantSplit w:val="0"/>
          <w:tblHeader w:val="0"/>
        </w:trPr>
        <w:tc>
          <w:tcPr/>
          <w:p w:rsidR="00000000" w:rsidDel="00000000" w:rsidP="00000000" w:rsidRDefault="00000000" w:rsidRPr="00000000" w14:paraId="0000015C">
            <w:pPr>
              <w:rPr/>
            </w:pPr>
            <w:r w:rsidDel="00000000" w:rsidR="00000000" w:rsidRPr="00000000">
              <w:rPr>
                <w:b w:val="1"/>
                <w:rtl w:val="0"/>
              </w:rPr>
              <w:t xml:space="preserve">Authentication Medium</w:t>
            </w:r>
            <w:r w:rsidDel="00000000" w:rsidR="00000000" w:rsidRPr="00000000">
              <w:rPr>
                <w:rtl w:val="0"/>
              </w:rPr>
            </w:r>
          </w:p>
        </w:tc>
        <w:tc>
          <w:tcPr/>
          <w:p w:rsidR="00000000" w:rsidDel="00000000" w:rsidP="00000000" w:rsidRDefault="00000000" w:rsidRPr="00000000" w14:paraId="0000015D">
            <w:pPr>
              <w:rPr/>
            </w:pPr>
            <w:r w:rsidDel="00000000" w:rsidR="00000000" w:rsidRPr="00000000">
              <w:rPr>
                <w:rtl w:val="0"/>
              </w:rPr>
              <w:t xml:space="preserve">Browser redirect, session-based</w:t>
            </w:r>
          </w:p>
        </w:tc>
        <w:tc>
          <w:tcPr/>
          <w:p w:rsidR="00000000" w:rsidDel="00000000" w:rsidP="00000000" w:rsidRDefault="00000000" w:rsidRPr="00000000" w14:paraId="0000015E">
            <w:pPr>
              <w:rPr/>
            </w:pPr>
            <w:r w:rsidDel="00000000" w:rsidR="00000000" w:rsidRPr="00000000">
              <w:rPr>
                <w:rtl w:val="0"/>
              </w:rPr>
              <w:t xml:space="preserve">PGP challenge–response, agent-navigable</w:t>
            </w:r>
          </w:p>
        </w:tc>
      </w:tr>
      <w:tr>
        <w:trPr>
          <w:cantSplit w:val="0"/>
          <w:tblHeader w:val="0"/>
        </w:trPr>
        <w:tc>
          <w:tcPr/>
          <w:p w:rsidR="00000000" w:rsidDel="00000000" w:rsidP="00000000" w:rsidRDefault="00000000" w:rsidRPr="00000000" w14:paraId="0000015F">
            <w:pPr>
              <w:rPr/>
            </w:pPr>
            <w:r w:rsidDel="00000000" w:rsidR="00000000" w:rsidRPr="00000000">
              <w:rPr>
                <w:b w:val="1"/>
                <w:rtl w:val="0"/>
              </w:rPr>
              <w:t xml:space="preserve">Access Tokens</w:t>
            </w:r>
            <w:r w:rsidDel="00000000" w:rsidR="00000000" w:rsidRPr="00000000">
              <w:rPr>
                <w:rtl w:val="0"/>
              </w:rPr>
            </w:r>
          </w:p>
        </w:tc>
        <w:tc>
          <w:tcPr/>
          <w:p w:rsidR="00000000" w:rsidDel="00000000" w:rsidP="00000000" w:rsidRDefault="00000000" w:rsidRPr="00000000" w14:paraId="00000160">
            <w:pPr>
              <w:rPr/>
            </w:pPr>
            <w:r w:rsidDel="00000000" w:rsidR="00000000" w:rsidRPr="00000000">
              <w:rPr>
                <w:rtl w:val="0"/>
              </w:rPr>
              <w:t xml:space="preserve">Opaque bearer tokens</w:t>
            </w:r>
          </w:p>
        </w:tc>
        <w:tc>
          <w:tcPr/>
          <w:p w:rsidR="00000000" w:rsidDel="00000000" w:rsidP="00000000" w:rsidRDefault="00000000" w:rsidRPr="00000000" w14:paraId="00000161">
            <w:pPr>
              <w:rPr/>
            </w:pPr>
            <w:r w:rsidDel="00000000" w:rsidR="00000000" w:rsidRPr="00000000">
              <w:rPr>
                <w:rtl w:val="0"/>
              </w:rPr>
              <w:t xml:space="preserve">Ephemeral session tokens, cryptographically traceable</w:t>
            </w:r>
          </w:p>
        </w:tc>
      </w:tr>
      <w:tr>
        <w:trPr>
          <w:cantSplit w:val="0"/>
          <w:tblHeader w:val="0"/>
        </w:trPr>
        <w:tc>
          <w:tcPr/>
          <w:p w:rsidR="00000000" w:rsidDel="00000000" w:rsidP="00000000" w:rsidRDefault="00000000" w:rsidRPr="00000000" w14:paraId="00000162">
            <w:pPr>
              <w:rPr/>
            </w:pPr>
            <w:r w:rsidDel="00000000" w:rsidR="00000000" w:rsidRPr="00000000">
              <w:rPr>
                <w:b w:val="1"/>
                <w:rtl w:val="0"/>
              </w:rPr>
              <w:t xml:space="preserve">Agent Compatibility</w:t>
            </w:r>
            <w:r w:rsidDel="00000000" w:rsidR="00000000" w:rsidRPr="00000000">
              <w:rPr>
                <w:rtl w:val="0"/>
              </w:rPr>
            </w:r>
          </w:p>
        </w:tc>
        <w:tc>
          <w:tcPr/>
          <w:p w:rsidR="00000000" w:rsidDel="00000000" w:rsidP="00000000" w:rsidRDefault="00000000" w:rsidRPr="00000000" w14:paraId="00000163">
            <w:pPr>
              <w:rPr/>
            </w:pPr>
            <w:r w:rsidDel="00000000" w:rsidR="00000000" w:rsidRPr="00000000">
              <w:rPr>
                <w:rtl w:val="0"/>
              </w:rPr>
              <w:t xml:space="preserve">Poor – requires user interaction, redirect URIs</w:t>
            </w:r>
          </w:p>
        </w:tc>
        <w:tc>
          <w:tcPr/>
          <w:p w:rsidR="00000000" w:rsidDel="00000000" w:rsidP="00000000" w:rsidRDefault="00000000" w:rsidRPr="00000000" w14:paraId="00000164">
            <w:pPr>
              <w:rPr/>
            </w:pPr>
            <w:r w:rsidDel="00000000" w:rsidR="00000000" w:rsidRPr="00000000">
              <w:rPr>
                <w:rtl w:val="0"/>
              </w:rPr>
              <w:t xml:space="preserve">Full – prompt-driven, sessionless logic</w:t>
            </w:r>
          </w:p>
        </w:tc>
      </w:tr>
      <w:tr>
        <w:trPr>
          <w:cantSplit w:val="0"/>
          <w:tblHeader w:val="0"/>
        </w:trPr>
        <w:tc>
          <w:tcPr/>
          <w:p w:rsidR="00000000" w:rsidDel="00000000" w:rsidP="00000000" w:rsidRDefault="00000000" w:rsidRPr="00000000" w14:paraId="00000165">
            <w:pPr>
              <w:rPr/>
            </w:pPr>
            <w:r w:rsidDel="00000000" w:rsidR="00000000" w:rsidRPr="00000000">
              <w:rPr>
                <w:b w:val="1"/>
                <w:rtl w:val="0"/>
              </w:rPr>
              <w:t xml:space="preserve">Trust Model</w:t>
            </w:r>
            <w:r w:rsidDel="00000000" w:rsidR="00000000" w:rsidRPr="00000000">
              <w:rPr>
                <w:rtl w:val="0"/>
              </w:rPr>
            </w:r>
          </w:p>
        </w:tc>
        <w:tc>
          <w:tcPr/>
          <w:p w:rsidR="00000000" w:rsidDel="00000000" w:rsidP="00000000" w:rsidRDefault="00000000" w:rsidRPr="00000000" w14:paraId="00000166">
            <w:pPr>
              <w:rPr/>
            </w:pPr>
            <w:r w:rsidDel="00000000" w:rsidR="00000000" w:rsidRPr="00000000">
              <w:rPr>
                <w:rtl w:val="0"/>
              </w:rPr>
              <w:t xml:space="preserve">Federated identity provider (e.g., Google, Okta)</w:t>
            </w:r>
          </w:p>
        </w:tc>
        <w:tc>
          <w:tcPr/>
          <w:p w:rsidR="00000000" w:rsidDel="00000000" w:rsidP="00000000" w:rsidRDefault="00000000" w:rsidRPr="00000000" w14:paraId="00000167">
            <w:pPr>
              <w:rPr/>
            </w:pPr>
            <w:r w:rsidDel="00000000" w:rsidR="00000000" w:rsidRPr="00000000">
              <w:rPr>
                <w:rtl w:val="0"/>
              </w:rPr>
              <w:t xml:space="preserve">Decentralized, public key registry</w:t>
            </w:r>
          </w:p>
        </w:tc>
      </w:tr>
      <w:tr>
        <w:trPr>
          <w:cantSplit w:val="0"/>
          <w:tblHeader w:val="0"/>
        </w:trPr>
        <w:tc>
          <w:tcPr/>
          <w:p w:rsidR="00000000" w:rsidDel="00000000" w:rsidP="00000000" w:rsidRDefault="00000000" w:rsidRPr="00000000" w14:paraId="00000168">
            <w:pPr>
              <w:rPr/>
            </w:pPr>
            <w:r w:rsidDel="00000000" w:rsidR="00000000" w:rsidRPr="00000000">
              <w:rPr>
                <w:b w:val="1"/>
                <w:rtl w:val="0"/>
              </w:rPr>
              <w:t xml:space="preserve">Consent Flow</w:t>
            </w:r>
            <w:r w:rsidDel="00000000" w:rsidR="00000000" w:rsidRPr="00000000">
              <w:rPr>
                <w:rtl w:val="0"/>
              </w:rPr>
            </w:r>
          </w:p>
        </w:tc>
        <w:tc>
          <w:tcPr/>
          <w:p w:rsidR="00000000" w:rsidDel="00000000" w:rsidP="00000000" w:rsidRDefault="00000000" w:rsidRPr="00000000" w14:paraId="00000169">
            <w:pPr>
              <w:rPr/>
            </w:pPr>
            <w:r w:rsidDel="00000000" w:rsidR="00000000" w:rsidRPr="00000000">
              <w:rPr>
                <w:rtl w:val="0"/>
              </w:rPr>
              <w:t xml:space="preserve">Built-in but static</w:t>
            </w:r>
          </w:p>
        </w:tc>
        <w:tc>
          <w:tcPr/>
          <w:p w:rsidR="00000000" w:rsidDel="00000000" w:rsidP="00000000" w:rsidRDefault="00000000" w:rsidRPr="00000000" w14:paraId="0000016A">
            <w:pPr>
              <w:rPr/>
            </w:pPr>
            <w:r w:rsidDel="00000000" w:rsidR="00000000" w:rsidRPr="00000000">
              <w:rPr>
                <w:rtl w:val="0"/>
              </w:rPr>
              <w:t xml:space="preserve">Reasoning-aligned, prompt-confirmed</w:t>
            </w:r>
          </w:p>
        </w:tc>
      </w:tr>
      <w:tr>
        <w:trPr>
          <w:cantSplit w:val="0"/>
          <w:tblHeader w:val="0"/>
        </w:trPr>
        <w:tc>
          <w:tcPr/>
          <w:p w:rsidR="00000000" w:rsidDel="00000000" w:rsidP="00000000" w:rsidRDefault="00000000" w:rsidRPr="00000000" w14:paraId="0000016B">
            <w:pPr>
              <w:rPr/>
            </w:pPr>
            <w:r w:rsidDel="00000000" w:rsidR="00000000" w:rsidRPr="00000000">
              <w:rPr>
                <w:b w:val="1"/>
                <w:rtl w:val="0"/>
              </w:rPr>
              <w:t xml:space="preserve">Security Risks</w:t>
            </w:r>
            <w:r w:rsidDel="00000000" w:rsidR="00000000" w:rsidRPr="00000000">
              <w:rPr>
                <w:rtl w:val="0"/>
              </w:rPr>
            </w:r>
          </w:p>
        </w:tc>
        <w:tc>
          <w:tcPr/>
          <w:p w:rsidR="00000000" w:rsidDel="00000000" w:rsidP="00000000" w:rsidRDefault="00000000" w:rsidRPr="00000000" w14:paraId="0000016C">
            <w:pPr>
              <w:rPr/>
            </w:pPr>
            <w:r w:rsidDel="00000000" w:rsidR="00000000" w:rsidRPr="00000000">
              <w:rPr>
                <w:rtl w:val="0"/>
              </w:rPr>
              <w:t xml:space="preserve">Token leakage, overbroad scopes</w:t>
            </w:r>
          </w:p>
        </w:tc>
        <w:tc>
          <w:tcPr/>
          <w:p w:rsidR="00000000" w:rsidDel="00000000" w:rsidP="00000000" w:rsidRDefault="00000000" w:rsidRPr="00000000" w14:paraId="0000016D">
            <w:pPr>
              <w:rPr/>
            </w:pPr>
            <w:r w:rsidDel="00000000" w:rsidR="00000000" w:rsidRPr="00000000">
              <w:rPr>
                <w:rtl w:val="0"/>
              </w:rPr>
              <w:t xml:space="preserve">Requires key hygiene, but minimal attack surface</w:t>
            </w:r>
          </w:p>
        </w:tc>
      </w:tr>
    </w:tbl>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OAuth2 is built for human–browser interaction. ANCP is designed for autonomous reasoning agents. There is no conceptual overlap beyond the shared goal of authentication.</w:t>
      </w:r>
    </w:p>
    <w:p w:rsidR="00000000" w:rsidDel="00000000" w:rsidP="00000000" w:rsidRDefault="00000000" w:rsidRPr="00000000" w14:paraId="000001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rPr/>
      </w:pPr>
      <w:r w:rsidDel="00000000" w:rsidR="00000000" w:rsidRPr="00000000">
        <w:rPr>
          <w:b w:val="1"/>
          <w:rtl w:val="0"/>
        </w:rPr>
        <w:t xml:space="preserve">9.2 ANCP vs VPN</w:t>
      </w:r>
      <w:r w:rsidDel="00000000" w:rsidR="00000000" w:rsidRPr="00000000">
        <w:rPr>
          <w:rtl w:val="0"/>
        </w:rPr>
      </w:r>
    </w:p>
    <w:tbl>
      <w:tblPr>
        <w:tblStyle w:val="Table3"/>
        <w:tblW w:w="7919.0" w:type="dxa"/>
        <w:jc w:val="left"/>
        <w:tblInd w:w="-115.0" w:type="dxa"/>
        <w:tblLayout w:type="fixed"/>
        <w:tblLook w:val="0000"/>
      </w:tblPr>
      <w:tblGrid>
        <w:gridCol w:w="3334"/>
        <w:gridCol w:w="2084"/>
        <w:gridCol w:w="2501"/>
        <w:tblGridChange w:id="0">
          <w:tblGrid>
            <w:gridCol w:w="3334"/>
            <w:gridCol w:w="2084"/>
            <w:gridCol w:w="2501"/>
          </w:tblGrid>
        </w:tblGridChange>
      </w:tblGrid>
      <w:tr>
        <w:trPr>
          <w:cantSplit w:val="0"/>
          <w:tblHeader w:val="1"/>
        </w:trPr>
        <w:tc>
          <w:tcPr/>
          <w:p w:rsidR="00000000" w:rsidDel="00000000" w:rsidP="00000000" w:rsidRDefault="00000000" w:rsidRPr="00000000" w14:paraId="00000171">
            <w:pPr>
              <w:rPr/>
            </w:pPr>
            <w:r w:rsidDel="00000000" w:rsidR="00000000" w:rsidRPr="00000000">
              <w:rPr>
                <w:rtl w:val="0"/>
              </w:rPr>
              <w:t xml:space="preserve">Feature</w:t>
            </w:r>
          </w:p>
        </w:tc>
        <w:tc>
          <w:tcPr/>
          <w:p w:rsidR="00000000" w:rsidDel="00000000" w:rsidP="00000000" w:rsidRDefault="00000000" w:rsidRPr="00000000" w14:paraId="00000172">
            <w:pPr>
              <w:rPr/>
            </w:pPr>
            <w:r w:rsidDel="00000000" w:rsidR="00000000" w:rsidRPr="00000000">
              <w:rPr>
                <w:rtl w:val="0"/>
              </w:rPr>
              <w:t xml:space="preserve">VPN</w:t>
            </w:r>
          </w:p>
        </w:tc>
        <w:tc>
          <w:tcPr/>
          <w:p w:rsidR="00000000" w:rsidDel="00000000" w:rsidP="00000000" w:rsidRDefault="00000000" w:rsidRPr="00000000" w14:paraId="00000173">
            <w:pPr>
              <w:rPr/>
            </w:pPr>
            <w:r w:rsidDel="00000000" w:rsidR="00000000" w:rsidRPr="00000000">
              <w:rPr>
                <w:rtl w:val="0"/>
              </w:rPr>
              <w:t xml:space="preserve">ANCP</w:t>
            </w:r>
          </w:p>
        </w:tc>
      </w:tr>
      <w:tr>
        <w:trPr>
          <w:cantSplit w:val="0"/>
          <w:tblHeader w:val="0"/>
        </w:trPr>
        <w:tc>
          <w:tcPr/>
          <w:p w:rsidR="00000000" w:rsidDel="00000000" w:rsidP="00000000" w:rsidRDefault="00000000" w:rsidRPr="00000000" w14:paraId="00000174">
            <w:pPr>
              <w:rPr/>
            </w:pPr>
            <w:r w:rsidDel="00000000" w:rsidR="00000000" w:rsidRPr="00000000">
              <w:rPr>
                <w:b w:val="1"/>
                <w:rtl w:val="0"/>
              </w:rPr>
              <w:t xml:space="preserve">Security Model</w:t>
            </w:r>
            <w:r w:rsidDel="00000000" w:rsidR="00000000" w:rsidRPr="00000000">
              <w:rPr>
                <w:rtl w:val="0"/>
              </w:rPr>
            </w:r>
          </w:p>
        </w:tc>
        <w:tc>
          <w:tcPr/>
          <w:p w:rsidR="00000000" w:rsidDel="00000000" w:rsidP="00000000" w:rsidRDefault="00000000" w:rsidRPr="00000000" w14:paraId="00000175">
            <w:pPr>
              <w:rPr/>
            </w:pPr>
            <w:r w:rsidDel="00000000" w:rsidR="00000000" w:rsidRPr="00000000">
              <w:rPr>
                <w:rtl w:val="0"/>
              </w:rPr>
              <w:t xml:space="preserve">Perimeter-based tunneling</w:t>
            </w:r>
          </w:p>
        </w:tc>
        <w:tc>
          <w:tcPr/>
          <w:p w:rsidR="00000000" w:rsidDel="00000000" w:rsidP="00000000" w:rsidRDefault="00000000" w:rsidRPr="00000000" w14:paraId="00000176">
            <w:pPr>
              <w:rPr/>
            </w:pPr>
            <w:r w:rsidDel="00000000" w:rsidR="00000000" w:rsidRPr="00000000">
              <w:rPr>
                <w:rtl w:val="0"/>
              </w:rPr>
              <w:t xml:space="preserve">Application-layer cryptographic challenge</w:t>
            </w:r>
          </w:p>
        </w:tc>
      </w:tr>
      <w:tr>
        <w:trPr>
          <w:cantSplit w:val="0"/>
          <w:tblHeader w:val="0"/>
        </w:trPr>
        <w:tc>
          <w:tcPr/>
          <w:p w:rsidR="00000000" w:rsidDel="00000000" w:rsidP="00000000" w:rsidRDefault="00000000" w:rsidRPr="00000000" w14:paraId="00000177">
            <w:pPr>
              <w:rPr/>
            </w:pPr>
            <w:r w:rsidDel="00000000" w:rsidR="00000000" w:rsidRPr="00000000">
              <w:rPr>
                <w:b w:val="1"/>
                <w:rtl w:val="0"/>
              </w:rPr>
              <w:t xml:space="preserve">Access Granularity</w:t>
            </w:r>
            <w:r w:rsidDel="00000000" w:rsidR="00000000" w:rsidRPr="00000000">
              <w:rPr>
                <w:rtl w:val="0"/>
              </w:rPr>
            </w:r>
          </w:p>
        </w:tc>
        <w:tc>
          <w:tcPr/>
          <w:p w:rsidR="00000000" w:rsidDel="00000000" w:rsidP="00000000" w:rsidRDefault="00000000" w:rsidRPr="00000000" w14:paraId="00000178">
            <w:pPr>
              <w:rPr/>
            </w:pPr>
            <w:r w:rsidDel="00000000" w:rsidR="00000000" w:rsidRPr="00000000">
              <w:rPr>
                <w:rtl w:val="0"/>
              </w:rPr>
              <w:t xml:space="preserve">Broad internal network access</w:t>
            </w:r>
          </w:p>
        </w:tc>
        <w:tc>
          <w:tcPr/>
          <w:p w:rsidR="00000000" w:rsidDel="00000000" w:rsidP="00000000" w:rsidRDefault="00000000" w:rsidRPr="00000000" w14:paraId="00000179">
            <w:pPr>
              <w:rPr/>
            </w:pPr>
            <w:r w:rsidDel="00000000" w:rsidR="00000000" w:rsidRPr="00000000">
              <w:rPr>
                <w:rtl w:val="0"/>
              </w:rPr>
              <w:t xml:space="preserve">Endpoint- and scope-specific tokens</w:t>
            </w:r>
          </w:p>
        </w:tc>
      </w:tr>
      <w:tr>
        <w:trPr>
          <w:cantSplit w:val="0"/>
          <w:tblHeader w:val="0"/>
        </w:trPr>
        <w:tc>
          <w:tcPr/>
          <w:p w:rsidR="00000000" w:rsidDel="00000000" w:rsidP="00000000" w:rsidRDefault="00000000" w:rsidRPr="00000000" w14:paraId="0000017A">
            <w:pPr>
              <w:rPr/>
            </w:pPr>
            <w:r w:rsidDel="00000000" w:rsidR="00000000" w:rsidRPr="00000000">
              <w:rPr>
                <w:b w:val="1"/>
                <w:rtl w:val="0"/>
              </w:rPr>
              <w:t xml:space="preserve">Agent Fit</w:t>
            </w:r>
            <w:r w:rsidDel="00000000" w:rsidR="00000000" w:rsidRPr="00000000">
              <w:rPr>
                <w:rtl w:val="0"/>
              </w:rPr>
            </w:r>
          </w:p>
        </w:tc>
        <w:tc>
          <w:tcPr/>
          <w:p w:rsidR="00000000" w:rsidDel="00000000" w:rsidP="00000000" w:rsidRDefault="00000000" w:rsidRPr="00000000" w14:paraId="0000017B">
            <w:pPr>
              <w:rPr/>
            </w:pPr>
            <w:r w:rsidDel="00000000" w:rsidR="00000000" w:rsidRPr="00000000">
              <w:rPr>
                <w:rtl w:val="0"/>
              </w:rPr>
              <w:t xml:space="preserve">Poor – OS-level setup, credential sprawl</w:t>
            </w:r>
          </w:p>
        </w:tc>
        <w:tc>
          <w:tcPr/>
          <w:p w:rsidR="00000000" w:rsidDel="00000000" w:rsidP="00000000" w:rsidRDefault="00000000" w:rsidRPr="00000000" w14:paraId="0000017C">
            <w:pPr>
              <w:rPr/>
            </w:pPr>
            <w:r w:rsidDel="00000000" w:rsidR="00000000" w:rsidRPr="00000000">
              <w:rPr>
                <w:rtl w:val="0"/>
              </w:rPr>
              <w:t xml:space="preserve">Excellent – prompt-local logic only</w:t>
            </w:r>
          </w:p>
        </w:tc>
      </w:tr>
      <w:tr>
        <w:trPr>
          <w:cantSplit w:val="0"/>
          <w:tblHeader w:val="0"/>
        </w:trPr>
        <w:tc>
          <w:tcPr/>
          <w:p w:rsidR="00000000" w:rsidDel="00000000" w:rsidP="00000000" w:rsidRDefault="00000000" w:rsidRPr="00000000" w14:paraId="0000017D">
            <w:pPr>
              <w:rPr/>
            </w:pPr>
            <w:r w:rsidDel="00000000" w:rsidR="00000000" w:rsidRPr="00000000">
              <w:rPr>
                <w:b w:val="1"/>
                <w:rtl w:val="0"/>
              </w:rPr>
              <w:t xml:space="preserve">Zero Trust Compatibility</w:t>
            </w:r>
            <w:r w:rsidDel="00000000" w:rsidR="00000000" w:rsidRPr="00000000">
              <w:rPr>
                <w:rtl w:val="0"/>
              </w:rPr>
            </w:r>
          </w:p>
        </w:tc>
        <w:tc>
          <w:tcPr/>
          <w:p w:rsidR="00000000" w:rsidDel="00000000" w:rsidP="00000000" w:rsidRDefault="00000000" w:rsidRPr="00000000" w14:paraId="0000017E">
            <w:pPr>
              <w:rPr/>
            </w:pPr>
            <w:r w:rsidDel="00000000" w:rsidR="00000000" w:rsidRPr="00000000">
              <w:rPr>
                <w:rtl w:val="0"/>
              </w:rPr>
              <w:t xml:space="preserve">Weak – assumes perimeter trust</w:t>
            </w:r>
          </w:p>
        </w:tc>
        <w:tc>
          <w:tcPr/>
          <w:p w:rsidR="00000000" w:rsidDel="00000000" w:rsidP="00000000" w:rsidRDefault="00000000" w:rsidRPr="00000000" w14:paraId="0000017F">
            <w:pPr>
              <w:rPr/>
            </w:pPr>
            <w:r w:rsidDel="00000000" w:rsidR="00000000" w:rsidRPr="00000000">
              <w:rPr>
                <w:rtl w:val="0"/>
              </w:rPr>
              <w:t xml:space="preserve">Strong – no implicit trust between parties</w:t>
            </w:r>
          </w:p>
        </w:tc>
      </w:tr>
      <w:tr>
        <w:trPr>
          <w:cantSplit w:val="0"/>
          <w:tblHeader w:val="0"/>
        </w:trPr>
        <w:tc>
          <w:tcPr/>
          <w:p w:rsidR="00000000" w:rsidDel="00000000" w:rsidP="00000000" w:rsidRDefault="00000000" w:rsidRPr="00000000" w14:paraId="00000180">
            <w:pPr>
              <w:rPr/>
            </w:pPr>
            <w:r w:rsidDel="00000000" w:rsidR="00000000" w:rsidRPr="00000000">
              <w:rPr>
                <w:b w:val="1"/>
                <w:rtl w:val="0"/>
              </w:rPr>
              <w:t xml:space="preserve">Session Management</w:t>
            </w:r>
            <w:r w:rsidDel="00000000" w:rsidR="00000000" w:rsidRPr="00000000">
              <w:rPr>
                <w:rtl w:val="0"/>
              </w:rPr>
            </w:r>
          </w:p>
        </w:tc>
        <w:tc>
          <w:tcPr/>
          <w:p w:rsidR="00000000" w:rsidDel="00000000" w:rsidP="00000000" w:rsidRDefault="00000000" w:rsidRPr="00000000" w14:paraId="00000181">
            <w:pPr>
              <w:rPr/>
            </w:pPr>
            <w:r w:rsidDel="00000000" w:rsidR="00000000" w:rsidRPr="00000000">
              <w:rPr>
                <w:rtl w:val="0"/>
              </w:rPr>
              <w:t xml:space="preserve">Persistent, device-bound</w:t>
            </w:r>
          </w:p>
        </w:tc>
        <w:tc>
          <w:tcPr/>
          <w:p w:rsidR="00000000" w:rsidDel="00000000" w:rsidP="00000000" w:rsidRDefault="00000000" w:rsidRPr="00000000" w14:paraId="00000182">
            <w:pPr>
              <w:rPr/>
            </w:pPr>
            <w:r w:rsidDel="00000000" w:rsidR="00000000" w:rsidRPr="00000000">
              <w:rPr>
                <w:rtl w:val="0"/>
              </w:rPr>
              <w:t xml:space="preserve">Stateless, ephemeral, intent-bounded</w:t>
            </w:r>
          </w:p>
        </w:tc>
      </w:tr>
      <w:tr>
        <w:trPr>
          <w:cantSplit w:val="0"/>
          <w:tblHeader w:val="0"/>
        </w:trPr>
        <w:tc>
          <w:tcPr/>
          <w:p w:rsidR="00000000" w:rsidDel="00000000" w:rsidP="00000000" w:rsidRDefault="00000000" w:rsidRPr="00000000" w14:paraId="00000183">
            <w:pPr>
              <w:rPr/>
            </w:pPr>
            <w:r w:rsidDel="00000000" w:rsidR="00000000" w:rsidRPr="00000000">
              <w:rPr>
                <w:b w:val="1"/>
                <w:rtl w:val="0"/>
              </w:rPr>
              <w:t xml:space="preserve">Misuse Risk</w:t>
            </w:r>
            <w:r w:rsidDel="00000000" w:rsidR="00000000" w:rsidRPr="00000000">
              <w:rPr>
                <w:rtl w:val="0"/>
              </w:rPr>
            </w:r>
          </w:p>
        </w:tc>
        <w:tc>
          <w:tcPr/>
          <w:p w:rsidR="00000000" w:rsidDel="00000000" w:rsidP="00000000" w:rsidRDefault="00000000" w:rsidRPr="00000000" w14:paraId="00000184">
            <w:pPr>
              <w:rPr/>
            </w:pPr>
            <w:r w:rsidDel="00000000" w:rsidR="00000000" w:rsidRPr="00000000">
              <w:rPr>
                <w:rtl w:val="0"/>
              </w:rPr>
              <w:t xml:space="preserve">High – VPN credentials reused broadly</w:t>
            </w:r>
          </w:p>
        </w:tc>
        <w:tc>
          <w:tcPr/>
          <w:p w:rsidR="00000000" w:rsidDel="00000000" w:rsidP="00000000" w:rsidRDefault="00000000" w:rsidRPr="00000000" w14:paraId="00000185">
            <w:pPr>
              <w:rPr/>
            </w:pPr>
            <w:r w:rsidDel="00000000" w:rsidR="00000000" w:rsidRPr="00000000">
              <w:rPr>
                <w:rtl w:val="0"/>
              </w:rPr>
              <w:t xml:space="preserve">Low – scoped, signed challenges only</w:t>
            </w:r>
          </w:p>
        </w:tc>
      </w:tr>
    </w:tbl>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VPNs are incompatible with prompt-executed agent flows. ANCP eliminates the concept of “trusted networks” entirely.</w:t>
      </w:r>
    </w:p>
    <w:p w:rsidR="00000000" w:rsidDel="00000000" w:rsidP="00000000" w:rsidRDefault="00000000" w:rsidRPr="00000000" w14:paraId="000001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8">
      <w:pPr>
        <w:rPr/>
      </w:pPr>
      <w:r w:rsidDel="00000000" w:rsidR="00000000" w:rsidRPr="00000000">
        <w:rPr>
          <w:b w:val="1"/>
          <w:rtl w:val="0"/>
        </w:rPr>
        <w:t xml:space="preserve">9.3 ANCP vs SAML</w:t>
      </w:r>
      <w:r w:rsidDel="00000000" w:rsidR="00000000" w:rsidRPr="00000000">
        <w:rPr>
          <w:rtl w:val="0"/>
        </w:rPr>
      </w:r>
    </w:p>
    <w:tbl>
      <w:tblPr>
        <w:tblStyle w:val="Table4"/>
        <w:tblW w:w="7920.0" w:type="dxa"/>
        <w:jc w:val="left"/>
        <w:tblInd w:w="-115.0" w:type="dxa"/>
        <w:tblLayout w:type="fixed"/>
        <w:tblLook w:val="0000"/>
      </w:tblPr>
      <w:tblGrid>
        <w:gridCol w:w="3168"/>
        <w:gridCol w:w="2376"/>
        <w:gridCol w:w="2376"/>
        <w:tblGridChange w:id="0">
          <w:tblGrid>
            <w:gridCol w:w="3168"/>
            <w:gridCol w:w="2376"/>
            <w:gridCol w:w="2376"/>
          </w:tblGrid>
        </w:tblGridChange>
      </w:tblGrid>
      <w:tr>
        <w:trPr>
          <w:cantSplit w:val="0"/>
          <w:tblHeader w:val="1"/>
        </w:trPr>
        <w:tc>
          <w:tcPr/>
          <w:p w:rsidR="00000000" w:rsidDel="00000000" w:rsidP="00000000" w:rsidRDefault="00000000" w:rsidRPr="00000000" w14:paraId="00000189">
            <w:pPr>
              <w:rPr/>
            </w:pPr>
            <w:r w:rsidDel="00000000" w:rsidR="00000000" w:rsidRPr="00000000">
              <w:rPr>
                <w:rtl w:val="0"/>
              </w:rPr>
              <w:t xml:space="preserve">Feature</w:t>
            </w:r>
          </w:p>
        </w:tc>
        <w:tc>
          <w:tcPr/>
          <w:p w:rsidR="00000000" w:rsidDel="00000000" w:rsidP="00000000" w:rsidRDefault="00000000" w:rsidRPr="00000000" w14:paraId="0000018A">
            <w:pPr>
              <w:rPr/>
            </w:pPr>
            <w:r w:rsidDel="00000000" w:rsidR="00000000" w:rsidRPr="00000000">
              <w:rPr>
                <w:rtl w:val="0"/>
              </w:rPr>
              <w:t xml:space="preserve">SAML</w:t>
            </w:r>
          </w:p>
        </w:tc>
        <w:tc>
          <w:tcPr/>
          <w:p w:rsidR="00000000" w:rsidDel="00000000" w:rsidP="00000000" w:rsidRDefault="00000000" w:rsidRPr="00000000" w14:paraId="0000018B">
            <w:pPr>
              <w:rPr/>
            </w:pPr>
            <w:r w:rsidDel="00000000" w:rsidR="00000000" w:rsidRPr="00000000">
              <w:rPr>
                <w:rtl w:val="0"/>
              </w:rPr>
              <w:t xml:space="preserve">ANCP</w:t>
            </w:r>
          </w:p>
        </w:tc>
      </w:tr>
      <w:tr>
        <w:trPr>
          <w:cantSplit w:val="0"/>
          <w:tblHeader w:val="0"/>
        </w:trPr>
        <w:tc>
          <w:tcPr/>
          <w:p w:rsidR="00000000" w:rsidDel="00000000" w:rsidP="00000000" w:rsidRDefault="00000000" w:rsidRPr="00000000" w14:paraId="0000018C">
            <w:pPr>
              <w:rPr/>
            </w:pPr>
            <w:r w:rsidDel="00000000" w:rsidR="00000000" w:rsidRPr="00000000">
              <w:rPr>
                <w:b w:val="1"/>
                <w:rtl w:val="0"/>
              </w:rPr>
              <w:t xml:space="preserve">Auth Flow</w:t>
            </w:r>
            <w:r w:rsidDel="00000000" w:rsidR="00000000" w:rsidRPr="00000000">
              <w:rPr>
                <w:rtl w:val="0"/>
              </w:rPr>
            </w:r>
          </w:p>
        </w:tc>
        <w:tc>
          <w:tcPr/>
          <w:p w:rsidR="00000000" w:rsidDel="00000000" w:rsidP="00000000" w:rsidRDefault="00000000" w:rsidRPr="00000000" w14:paraId="0000018D">
            <w:pPr>
              <w:rPr/>
            </w:pPr>
            <w:r w:rsidDel="00000000" w:rsidR="00000000" w:rsidRPr="00000000">
              <w:rPr>
                <w:rtl w:val="0"/>
              </w:rPr>
              <w:t xml:space="preserve">XML-based federation via browser</w:t>
            </w:r>
          </w:p>
        </w:tc>
        <w:tc>
          <w:tcPr/>
          <w:p w:rsidR="00000000" w:rsidDel="00000000" w:rsidP="00000000" w:rsidRDefault="00000000" w:rsidRPr="00000000" w14:paraId="0000018E">
            <w:pPr>
              <w:rPr/>
            </w:pPr>
            <w:r w:rsidDel="00000000" w:rsidR="00000000" w:rsidRPr="00000000">
              <w:rPr>
                <w:rtl w:val="0"/>
              </w:rPr>
              <w:t xml:space="preserve">JSON + PGP over HTTPS, model-friendly</w:t>
            </w:r>
          </w:p>
        </w:tc>
      </w:tr>
      <w:tr>
        <w:trPr>
          <w:cantSplit w:val="0"/>
          <w:tblHeader w:val="0"/>
        </w:trPr>
        <w:tc>
          <w:tcPr/>
          <w:p w:rsidR="00000000" w:rsidDel="00000000" w:rsidP="00000000" w:rsidRDefault="00000000" w:rsidRPr="00000000" w14:paraId="0000018F">
            <w:pPr>
              <w:rPr/>
            </w:pPr>
            <w:r w:rsidDel="00000000" w:rsidR="00000000" w:rsidRPr="00000000">
              <w:rPr>
                <w:b w:val="1"/>
                <w:rtl w:val="0"/>
              </w:rPr>
              <w:t xml:space="preserve">IdP Dependency</w:t>
            </w:r>
            <w:r w:rsidDel="00000000" w:rsidR="00000000" w:rsidRPr="00000000">
              <w:rPr>
                <w:rtl w:val="0"/>
              </w:rPr>
            </w:r>
          </w:p>
        </w:tc>
        <w:tc>
          <w:tcPr/>
          <w:p w:rsidR="00000000" w:rsidDel="00000000" w:rsidP="00000000" w:rsidRDefault="00000000" w:rsidRPr="00000000" w14:paraId="00000190">
            <w:pPr>
              <w:rPr/>
            </w:pPr>
            <w:r w:rsidDel="00000000" w:rsidR="00000000" w:rsidRPr="00000000">
              <w:rPr>
                <w:rtl w:val="0"/>
              </w:rPr>
              <w:t xml:space="preserve">High – requires central identity provider</w:t>
            </w:r>
          </w:p>
        </w:tc>
        <w:tc>
          <w:tcPr/>
          <w:p w:rsidR="00000000" w:rsidDel="00000000" w:rsidP="00000000" w:rsidRDefault="00000000" w:rsidRPr="00000000" w14:paraId="00000191">
            <w:pPr>
              <w:rPr/>
            </w:pPr>
            <w:r w:rsidDel="00000000" w:rsidR="00000000" w:rsidRPr="00000000">
              <w:rPr>
                <w:rtl w:val="0"/>
              </w:rPr>
              <w:t xml:space="preserve">None – keypair and self-contained trust registry</w:t>
            </w:r>
          </w:p>
        </w:tc>
      </w:tr>
      <w:tr>
        <w:trPr>
          <w:cantSplit w:val="0"/>
          <w:tblHeader w:val="0"/>
        </w:trPr>
        <w:tc>
          <w:tcPr/>
          <w:p w:rsidR="00000000" w:rsidDel="00000000" w:rsidP="00000000" w:rsidRDefault="00000000" w:rsidRPr="00000000" w14:paraId="00000192">
            <w:pPr>
              <w:rPr/>
            </w:pPr>
            <w:r w:rsidDel="00000000" w:rsidR="00000000" w:rsidRPr="00000000">
              <w:rPr>
                <w:b w:val="1"/>
                <w:rtl w:val="0"/>
              </w:rPr>
              <w:t xml:space="preserve">Interoperability</w:t>
            </w:r>
            <w:r w:rsidDel="00000000" w:rsidR="00000000" w:rsidRPr="00000000">
              <w:rPr>
                <w:rtl w:val="0"/>
              </w:rPr>
            </w:r>
          </w:p>
        </w:tc>
        <w:tc>
          <w:tcPr/>
          <w:p w:rsidR="00000000" w:rsidDel="00000000" w:rsidP="00000000" w:rsidRDefault="00000000" w:rsidRPr="00000000" w14:paraId="00000193">
            <w:pPr>
              <w:rPr/>
            </w:pPr>
            <w:r w:rsidDel="00000000" w:rsidR="00000000" w:rsidRPr="00000000">
              <w:rPr>
                <w:rtl w:val="0"/>
              </w:rPr>
              <w:t xml:space="preserve">Difficult to reason about or validate</w:t>
            </w:r>
          </w:p>
        </w:tc>
        <w:tc>
          <w:tcPr/>
          <w:p w:rsidR="00000000" w:rsidDel="00000000" w:rsidP="00000000" w:rsidRDefault="00000000" w:rsidRPr="00000000" w14:paraId="00000194">
            <w:pPr>
              <w:rPr/>
            </w:pPr>
            <w:r w:rsidDel="00000000" w:rsidR="00000000" w:rsidRPr="00000000">
              <w:rPr>
                <w:rtl w:val="0"/>
              </w:rPr>
              <w:t xml:space="preserve">Transparent, agent-readable prompts</w:t>
            </w:r>
          </w:p>
        </w:tc>
      </w:tr>
      <w:tr>
        <w:trPr>
          <w:cantSplit w:val="0"/>
          <w:tblHeader w:val="0"/>
        </w:trPr>
        <w:tc>
          <w:tcPr/>
          <w:p w:rsidR="00000000" w:rsidDel="00000000" w:rsidP="00000000" w:rsidRDefault="00000000" w:rsidRPr="00000000" w14:paraId="00000195">
            <w:pPr>
              <w:rPr/>
            </w:pPr>
            <w:r w:rsidDel="00000000" w:rsidR="00000000" w:rsidRPr="00000000">
              <w:rPr>
                <w:b w:val="1"/>
                <w:rtl w:val="0"/>
              </w:rPr>
              <w:t xml:space="preserve">Use in Headless Environments</w:t>
            </w:r>
            <w:r w:rsidDel="00000000" w:rsidR="00000000" w:rsidRPr="00000000">
              <w:rPr>
                <w:rtl w:val="0"/>
              </w:rPr>
            </w:r>
          </w:p>
        </w:tc>
        <w:tc>
          <w:tcPr/>
          <w:p w:rsidR="00000000" w:rsidDel="00000000" w:rsidP="00000000" w:rsidRDefault="00000000" w:rsidRPr="00000000" w14:paraId="00000196">
            <w:pPr>
              <w:rPr/>
            </w:pPr>
            <w:r w:rsidDel="00000000" w:rsidR="00000000" w:rsidRPr="00000000">
              <w:rPr>
                <w:rtl w:val="0"/>
              </w:rPr>
              <w:t xml:space="preserve">Poor</w:t>
            </w:r>
          </w:p>
        </w:tc>
        <w:tc>
          <w:tcPr/>
          <w:p w:rsidR="00000000" w:rsidDel="00000000" w:rsidP="00000000" w:rsidRDefault="00000000" w:rsidRPr="00000000" w14:paraId="00000197">
            <w:pPr>
              <w:rPr/>
            </w:pPr>
            <w:r w:rsidDel="00000000" w:rsidR="00000000" w:rsidRPr="00000000">
              <w:rPr>
                <w:rtl w:val="0"/>
              </w:rPr>
              <w:t xml:space="preserve">Full support</w:t>
            </w:r>
          </w:p>
        </w:tc>
      </w:tr>
      <w:tr>
        <w:trPr>
          <w:cantSplit w:val="0"/>
          <w:tblHeader w:val="0"/>
        </w:trPr>
        <w:tc>
          <w:tcPr/>
          <w:p w:rsidR="00000000" w:rsidDel="00000000" w:rsidP="00000000" w:rsidRDefault="00000000" w:rsidRPr="00000000" w14:paraId="00000198">
            <w:pPr>
              <w:rPr/>
            </w:pPr>
            <w:r w:rsidDel="00000000" w:rsidR="00000000" w:rsidRPr="00000000">
              <w:rPr>
                <w:b w:val="1"/>
                <w:rtl w:val="0"/>
              </w:rPr>
              <w:t xml:space="preserve">Policy Embedding</w:t>
            </w:r>
            <w:r w:rsidDel="00000000" w:rsidR="00000000" w:rsidRPr="00000000">
              <w:rPr>
                <w:rtl w:val="0"/>
              </w:rPr>
            </w:r>
          </w:p>
        </w:tc>
        <w:tc>
          <w:tcPr/>
          <w:p w:rsidR="00000000" w:rsidDel="00000000" w:rsidP="00000000" w:rsidRDefault="00000000" w:rsidRPr="00000000" w14:paraId="00000199">
            <w:pPr>
              <w:rPr/>
            </w:pPr>
            <w:r w:rsidDel="00000000" w:rsidR="00000000" w:rsidRPr="00000000">
              <w:rPr>
                <w:rtl w:val="0"/>
              </w:rPr>
              <w:t xml:space="preserve">Static assertions</w:t>
            </w:r>
          </w:p>
        </w:tc>
        <w:tc>
          <w:tcPr/>
          <w:p w:rsidR="00000000" w:rsidDel="00000000" w:rsidP="00000000" w:rsidRDefault="00000000" w:rsidRPr="00000000" w14:paraId="0000019A">
            <w:pPr>
              <w:rPr/>
            </w:pPr>
            <w:r w:rsidDel="00000000" w:rsidR="00000000" w:rsidRPr="00000000">
              <w:rPr>
                <w:rtl w:val="0"/>
              </w:rPr>
              <w:t xml:space="preserve">Dynamic, prompt-aware reasoning layer</w:t>
            </w:r>
          </w:p>
        </w:tc>
      </w:tr>
      <w:tr>
        <w:trPr>
          <w:cantSplit w:val="0"/>
          <w:tblHeader w:val="0"/>
        </w:trPr>
        <w:tc>
          <w:tcPr/>
          <w:p w:rsidR="00000000" w:rsidDel="00000000" w:rsidP="00000000" w:rsidRDefault="00000000" w:rsidRPr="00000000" w14:paraId="0000019B">
            <w:pPr>
              <w:rPr/>
            </w:pPr>
            <w:r w:rsidDel="00000000" w:rsidR="00000000" w:rsidRPr="00000000">
              <w:rPr>
                <w:b w:val="1"/>
                <w:rtl w:val="0"/>
              </w:rPr>
              <w:t xml:space="preserve">Error Diagnosis</w:t>
            </w:r>
            <w:r w:rsidDel="00000000" w:rsidR="00000000" w:rsidRPr="00000000">
              <w:rPr>
                <w:rtl w:val="0"/>
              </w:rPr>
            </w:r>
          </w:p>
        </w:tc>
        <w:tc>
          <w:tcPr/>
          <w:p w:rsidR="00000000" w:rsidDel="00000000" w:rsidP="00000000" w:rsidRDefault="00000000" w:rsidRPr="00000000" w14:paraId="0000019C">
            <w:pPr>
              <w:rPr/>
            </w:pPr>
            <w:r w:rsidDel="00000000" w:rsidR="00000000" w:rsidRPr="00000000">
              <w:rPr>
                <w:rtl w:val="0"/>
              </w:rPr>
              <w:t xml:space="preserve">Complex, infrastructure-dependent</w:t>
            </w:r>
          </w:p>
        </w:tc>
        <w:tc>
          <w:tcPr/>
          <w:p w:rsidR="00000000" w:rsidDel="00000000" w:rsidP="00000000" w:rsidRDefault="00000000" w:rsidRPr="00000000" w14:paraId="0000019D">
            <w:pPr>
              <w:rPr/>
            </w:pPr>
            <w:r w:rsidDel="00000000" w:rsidR="00000000" w:rsidRPr="00000000">
              <w:rPr>
                <w:rtl w:val="0"/>
              </w:rPr>
              <w:t xml:space="preserve">Explains itself in plain language</w:t>
            </w:r>
          </w:p>
        </w:tc>
      </w:tr>
    </w:tbl>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SAML was designed for federated identity in enterprise portals. It fails to serve autonomous agent interactions that require granular, transparent, and self-explaining logic.</w:t>
      </w:r>
    </w:p>
    <w:p w:rsidR="00000000" w:rsidDel="00000000" w:rsidP="00000000" w:rsidRDefault="00000000" w:rsidRPr="00000000" w14:paraId="000001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rPr/>
      </w:pPr>
      <w:r w:rsidDel="00000000" w:rsidR="00000000" w:rsidRPr="00000000">
        <w:rPr>
          <w:b w:val="1"/>
          <w:rtl w:val="0"/>
        </w:rPr>
        <w:t xml:space="preserve">9.4 Summary of Comparison</w:t>
      </w:r>
      <w:r w:rsidDel="00000000" w:rsidR="00000000" w:rsidRPr="00000000">
        <w:rPr>
          <w:rtl w:val="0"/>
        </w:rPr>
      </w:r>
    </w:p>
    <w:tbl>
      <w:tblPr>
        <w:tblStyle w:val="Table5"/>
        <w:tblW w:w="7920.0" w:type="dxa"/>
        <w:jc w:val="left"/>
        <w:tblInd w:w="-115.0" w:type="dxa"/>
        <w:tblLayout w:type="fixed"/>
        <w:tblLook w:val="0000"/>
      </w:tblPr>
      <w:tblGrid>
        <w:gridCol w:w="1584"/>
        <w:gridCol w:w="1584"/>
        <w:gridCol w:w="1584"/>
        <w:gridCol w:w="1584"/>
        <w:gridCol w:w="1584"/>
        <w:tblGridChange w:id="0">
          <w:tblGrid>
            <w:gridCol w:w="1584"/>
            <w:gridCol w:w="1584"/>
            <w:gridCol w:w="1584"/>
            <w:gridCol w:w="1584"/>
            <w:gridCol w:w="1584"/>
          </w:tblGrid>
        </w:tblGridChange>
      </w:tblGrid>
      <w:tr>
        <w:trPr>
          <w:cantSplit w:val="0"/>
          <w:tblHeader w:val="1"/>
        </w:trPr>
        <w:tc>
          <w:tcPr/>
          <w:p w:rsidR="00000000" w:rsidDel="00000000" w:rsidP="00000000" w:rsidRDefault="00000000" w:rsidRPr="00000000" w14:paraId="000001A1">
            <w:pPr>
              <w:rPr/>
            </w:pPr>
            <w:r w:rsidDel="00000000" w:rsidR="00000000" w:rsidRPr="00000000">
              <w:rPr>
                <w:rtl w:val="0"/>
              </w:rPr>
              <w:t xml:space="preserve">Capability</w:t>
            </w:r>
          </w:p>
        </w:tc>
        <w:tc>
          <w:tcPr/>
          <w:p w:rsidR="00000000" w:rsidDel="00000000" w:rsidP="00000000" w:rsidRDefault="00000000" w:rsidRPr="00000000" w14:paraId="000001A2">
            <w:pPr>
              <w:rPr/>
            </w:pPr>
            <w:r w:rsidDel="00000000" w:rsidR="00000000" w:rsidRPr="00000000">
              <w:rPr>
                <w:rtl w:val="0"/>
              </w:rPr>
              <w:t xml:space="preserve">OAuth2</w:t>
            </w:r>
          </w:p>
        </w:tc>
        <w:tc>
          <w:tcPr/>
          <w:p w:rsidR="00000000" w:rsidDel="00000000" w:rsidP="00000000" w:rsidRDefault="00000000" w:rsidRPr="00000000" w14:paraId="000001A3">
            <w:pPr>
              <w:rPr/>
            </w:pPr>
            <w:r w:rsidDel="00000000" w:rsidR="00000000" w:rsidRPr="00000000">
              <w:rPr>
                <w:rtl w:val="0"/>
              </w:rPr>
              <w:t xml:space="preserve">SAML</w:t>
            </w:r>
          </w:p>
        </w:tc>
        <w:tc>
          <w:tcPr/>
          <w:p w:rsidR="00000000" w:rsidDel="00000000" w:rsidP="00000000" w:rsidRDefault="00000000" w:rsidRPr="00000000" w14:paraId="000001A4">
            <w:pPr>
              <w:rPr/>
            </w:pPr>
            <w:r w:rsidDel="00000000" w:rsidR="00000000" w:rsidRPr="00000000">
              <w:rPr>
                <w:rtl w:val="0"/>
              </w:rPr>
              <w:t xml:space="preserve">VPN</w:t>
            </w:r>
          </w:p>
        </w:tc>
        <w:tc>
          <w:tcPr/>
          <w:p w:rsidR="00000000" w:rsidDel="00000000" w:rsidP="00000000" w:rsidRDefault="00000000" w:rsidRPr="00000000" w14:paraId="000001A5">
            <w:pPr>
              <w:rPr/>
            </w:pPr>
            <w:r w:rsidDel="00000000" w:rsidR="00000000" w:rsidRPr="00000000">
              <w:rPr>
                <w:rtl w:val="0"/>
              </w:rPr>
              <w:t xml:space="preserve">ANCP</w:t>
            </w:r>
          </w:p>
        </w:tc>
      </w:tr>
      <w:tr>
        <w:trPr>
          <w:cantSplit w:val="0"/>
          <w:tblHeader w:val="0"/>
        </w:trPr>
        <w:tc>
          <w:tcPr/>
          <w:p w:rsidR="00000000" w:rsidDel="00000000" w:rsidP="00000000" w:rsidRDefault="00000000" w:rsidRPr="00000000" w14:paraId="000001A6">
            <w:pPr>
              <w:rPr/>
            </w:pPr>
            <w:r w:rsidDel="00000000" w:rsidR="00000000" w:rsidRPr="00000000">
              <w:rPr>
                <w:b w:val="1"/>
                <w:rtl w:val="0"/>
              </w:rPr>
              <w:t xml:space="preserve">AI Agent Compatible</w:t>
            </w:r>
            <w:r w:rsidDel="00000000" w:rsidR="00000000" w:rsidRPr="00000000">
              <w:rPr>
                <w:rtl w:val="0"/>
              </w:rPr>
            </w:r>
          </w:p>
        </w:tc>
        <w:tc>
          <w:tcPr/>
          <w:p w:rsidR="00000000" w:rsidDel="00000000" w:rsidP="00000000" w:rsidRDefault="00000000" w:rsidRPr="00000000" w14:paraId="000001A7">
            <w:pPr>
              <w:rPr/>
            </w:pPr>
            <w:r w:rsidDel="00000000" w:rsidR="00000000" w:rsidRPr="00000000">
              <w:rPr>
                <w:rtl w:val="0"/>
              </w:rPr>
              <w:t xml:space="preserve">❌</w:t>
            </w:r>
          </w:p>
        </w:tc>
        <w:tc>
          <w:tcPr/>
          <w:p w:rsidR="00000000" w:rsidDel="00000000" w:rsidP="00000000" w:rsidRDefault="00000000" w:rsidRPr="00000000" w14:paraId="000001A8">
            <w:pPr>
              <w:rPr/>
            </w:pPr>
            <w:r w:rsidDel="00000000" w:rsidR="00000000" w:rsidRPr="00000000">
              <w:rPr>
                <w:rtl w:val="0"/>
              </w:rPr>
              <w:t xml:space="preserve">❌</w:t>
            </w:r>
          </w:p>
        </w:tc>
        <w:tc>
          <w:tcPr/>
          <w:p w:rsidR="00000000" w:rsidDel="00000000" w:rsidP="00000000" w:rsidRDefault="00000000" w:rsidRPr="00000000" w14:paraId="000001A9">
            <w:pPr>
              <w:rPr/>
            </w:pPr>
            <w:r w:rsidDel="00000000" w:rsidR="00000000" w:rsidRPr="00000000">
              <w:rPr>
                <w:rtl w:val="0"/>
              </w:rPr>
              <w:t xml:space="preserve">❌</w:t>
            </w:r>
          </w:p>
        </w:tc>
        <w:tc>
          <w:tcPr/>
          <w:p w:rsidR="00000000" w:rsidDel="00000000" w:rsidP="00000000" w:rsidRDefault="00000000" w:rsidRPr="00000000" w14:paraId="000001AA">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AB">
            <w:pPr>
              <w:rPr/>
            </w:pPr>
            <w:r w:rsidDel="00000000" w:rsidR="00000000" w:rsidRPr="00000000">
              <w:rPr>
                <w:b w:val="1"/>
                <w:rtl w:val="0"/>
              </w:rPr>
              <w:t xml:space="preserve">Prompt-Native</w:t>
            </w:r>
            <w:r w:rsidDel="00000000" w:rsidR="00000000" w:rsidRPr="00000000">
              <w:rPr>
                <w:rtl w:val="0"/>
              </w:rPr>
            </w:r>
          </w:p>
        </w:tc>
        <w:tc>
          <w:tcPr/>
          <w:p w:rsidR="00000000" w:rsidDel="00000000" w:rsidP="00000000" w:rsidRDefault="00000000" w:rsidRPr="00000000" w14:paraId="000001AC">
            <w:pPr>
              <w:rPr/>
            </w:pPr>
            <w:r w:rsidDel="00000000" w:rsidR="00000000" w:rsidRPr="00000000">
              <w:rPr>
                <w:rtl w:val="0"/>
              </w:rPr>
              <w:t xml:space="preserve">❌</w:t>
            </w:r>
          </w:p>
        </w:tc>
        <w:tc>
          <w:tcPr/>
          <w:p w:rsidR="00000000" w:rsidDel="00000000" w:rsidP="00000000" w:rsidRDefault="00000000" w:rsidRPr="00000000" w14:paraId="000001AD">
            <w:pPr>
              <w:rPr/>
            </w:pPr>
            <w:r w:rsidDel="00000000" w:rsidR="00000000" w:rsidRPr="00000000">
              <w:rPr>
                <w:rtl w:val="0"/>
              </w:rPr>
              <w:t xml:space="preserve">❌</w:t>
            </w:r>
          </w:p>
        </w:tc>
        <w:tc>
          <w:tcPr/>
          <w:p w:rsidR="00000000" w:rsidDel="00000000" w:rsidP="00000000" w:rsidRDefault="00000000" w:rsidRPr="00000000" w14:paraId="000001AE">
            <w:pPr>
              <w:rPr/>
            </w:pPr>
            <w:r w:rsidDel="00000000" w:rsidR="00000000" w:rsidRPr="00000000">
              <w:rPr>
                <w:rtl w:val="0"/>
              </w:rPr>
              <w:t xml:space="preserve">❌</w:t>
            </w:r>
          </w:p>
        </w:tc>
        <w:tc>
          <w:tcPr/>
          <w:p w:rsidR="00000000" w:rsidDel="00000000" w:rsidP="00000000" w:rsidRDefault="00000000" w:rsidRPr="00000000" w14:paraId="000001AF">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B0">
            <w:pPr>
              <w:rPr/>
            </w:pPr>
            <w:r w:rsidDel="00000000" w:rsidR="00000000" w:rsidRPr="00000000">
              <w:rPr>
                <w:b w:val="1"/>
                <w:rtl w:val="0"/>
              </w:rPr>
              <w:t xml:space="preserve">Zero Trust Aligned</w:t>
            </w:r>
            <w:r w:rsidDel="00000000" w:rsidR="00000000" w:rsidRPr="00000000">
              <w:rPr>
                <w:rtl w:val="0"/>
              </w:rPr>
            </w:r>
          </w:p>
        </w:tc>
        <w:tc>
          <w:tcPr/>
          <w:p w:rsidR="00000000" w:rsidDel="00000000" w:rsidP="00000000" w:rsidRDefault="00000000" w:rsidRPr="00000000" w14:paraId="000001B1">
            <w:pPr>
              <w:rPr/>
            </w:pPr>
            <w:r w:rsidDel="00000000" w:rsidR="00000000" w:rsidRPr="00000000">
              <w:rPr>
                <w:rtl w:val="0"/>
              </w:rPr>
              <w:t xml:space="preserve">⚠️</w:t>
            </w:r>
          </w:p>
        </w:tc>
        <w:tc>
          <w:tcPr/>
          <w:p w:rsidR="00000000" w:rsidDel="00000000" w:rsidP="00000000" w:rsidRDefault="00000000" w:rsidRPr="00000000" w14:paraId="000001B2">
            <w:pPr>
              <w:rPr/>
            </w:pPr>
            <w:r w:rsidDel="00000000" w:rsidR="00000000" w:rsidRPr="00000000">
              <w:rPr>
                <w:rtl w:val="0"/>
              </w:rPr>
              <w:t xml:space="preserve">⚠️</w:t>
            </w:r>
          </w:p>
        </w:tc>
        <w:tc>
          <w:tcPr/>
          <w:p w:rsidR="00000000" w:rsidDel="00000000" w:rsidP="00000000" w:rsidRDefault="00000000" w:rsidRPr="00000000" w14:paraId="000001B3">
            <w:pPr>
              <w:rPr/>
            </w:pPr>
            <w:r w:rsidDel="00000000" w:rsidR="00000000" w:rsidRPr="00000000">
              <w:rPr>
                <w:rtl w:val="0"/>
              </w:rPr>
              <w:t xml:space="preserve">❌</w:t>
            </w:r>
          </w:p>
        </w:tc>
        <w:tc>
          <w:tcPr/>
          <w:p w:rsidR="00000000" w:rsidDel="00000000" w:rsidP="00000000" w:rsidRDefault="00000000" w:rsidRPr="00000000" w14:paraId="000001B4">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B5">
            <w:pPr>
              <w:rPr/>
            </w:pPr>
            <w:r w:rsidDel="00000000" w:rsidR="00000000" w:rsidRPr="00000000">
              <w:rPr>
                <w:b w:val="1"/>
                <w:rtl w:val="0"/>
              </w:rPr>
              <w:t xml:space="preserve">Cryptographic Identity</w:t>
            </w:r>
            <w:r w:rsidDel="00000000" w:rsidR="00000000" w:rsidRPr="00000000">
              <w:rPr>
                <w:rtl w:val="0"/>
              </w:rPr>
            </w:r>
          </w:p>
        </w:tc>
        <w:tc>
          <w:tcPr/>
          <w:p w:rsidR="00000000" w:rsidDel="00000000" w:rsidP="00000000" w:rsidRDefault="00000000" w:rsidRPr="00000000" w14:paraId="000001B6">
            <w:pPr>
              <w:rPr/>
            </w:pPr>
            <w:r w:rsidDel="00000000" w:rsidR="00000000" w:rsidRPr="00000000">
              <w:rPr>
                <w:rtl w:val="0"/>
              </w:rPr>
              <w:t xml:space="preserve">⚠️</w:t>
            </w:r>
          </w:p>
        </w:tc>
        <w:tc>
          <w:tcPr/>
          <w:p w:rsidR="00000000" w:rsidDel="00000000" w:rsidP="00000000" w:rsidRDefault="00000000" w:rsidRPr="00000000" w14:paraId="000001B7">
            <w:pPr>
              <w:rPr/>
            </w:pPr>
            <w:r w:rsidDel="00000000" w:rsidR="00000000" w:rsidRPr="00000000">
              <w:rPr>
                <w:rtl w:val="0"/>
              </w:rPr>
              <w:t xml:space="preserve">✅</w:t>
            </w:r>
          </w:p>
        </w:tc>
        <w:tc>
          <w:tcPr/>
          <w:p w:rsidR="00000000" w:rsidDel="00000000" w:rsidP="00000000" w:rsidRDefault="00000000" w:rsidRPr="00000000" w14:paraId="000001B8">
            <w:pPr>
              <w:rPr/>
            </w:pPr>
            <w:r w:rsidDel="00000000" w:rsidR="00000000" w:rsidRPr="00000000">
              <w:rPr>
                <w:rtl w:val="0"/>
              </w:rPr>
              <w:t xml:space="preserve">⚠️</w:t>
            </w:r>
          </w:p>
        </w:tc>
        <w:tc>
          <w:tcPr/>
          <w:p w:rsidR="00000000" w:rsidDel="00000000" w:rsidP="00000000" w:rsidRDefault="00000000" w:rsidRPr="00000000" w14:paraId="000001B9">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BA">
            <w:pPr>
              <w:rPr/>
            </w:pPr>
            <w:r w:rsidDel="00000000" w:rsidR="00000000" w:rsidRPr="00000000">
              <w:rPr>
                <w:b w:val="1"/>
                <w:rtl w:val="0"/>
              </w:rPr>
              <w:t xml:space="preserve">Stateless Sessions</w:t>
            </w:r>
            <w:r w:rsidDel="00000000" w:rsidR="00000000" w:rsidRPr="00000000">
              <w:rPr>
                <w:rtl w:val="0"/>
              </w:rPr>
            </w:r>
          </w:p>
        </w:tc>
        <w:tc>
          <w:tcPr/>
          <w:p w:rsidR="00000000" w:rsidDel="00000000" w:rsidP="00000000" w:rsidRDefault="00000000" w:rsidRPr="00000000" w14:paraId="000001BB">
            <w:pPr>
              <w:rPr/>
            </w:pPr>
            <w:r w:rsidDel="00000000" w:rsidR="00000000" w:rsidRPr="00000000">
              <w:rPr>
                <w:rtl w:val="0"/>
              </w:rPr>
              <w:t xml:space="preserve">❌</w:t>
            </w:r>
          </w:p>
        </w:tc>
        <w:tc>
          <w:tcPr/>
          <w:p w:rsidR="00000000" w:rsidDel="00000000" w:rsidP="00000000" w:rsidRDefault="00000000" w:rsidRPr="00000000" w14:paraId="000001BC">
            <w:pPr>
              <w:rPr/>
            </w:pPr>
            <w:r w:rsidDel="00000000" w:rsidR="00000000" w:rsidRPr="00000000">
              <w:rPr>
                <w:rtl w:val="0"/>
              </w:rPr>
              <w:t xml:space="preserve">❌</w:t>
            </w:r>
          </w:p>
        </w:tc>
        <w:tc>
          <w:tcPr/>
          <w:p w:rsidR="00000000" w:rsidDel="00000000" w:rsidP="00000000" w:rsidRDefault="00000000" w:rsidRPr="00000000" w14:paraId="000001BD">
            <w:pPr>
              <w:rPr/>
            </w:pPr>
            <w:r w:rsidDel="00000000" w:rsidR="00000000" w:rsidRPr="00000000">
              <w:rPr>
                <w:rtl w:val="0"/>
              </w:rPr>
              <w:t xml:space="preserve">❌</w:t>
            </w:r>
          </w:p>
        </w:tc>
        <w:tc>
          <w:tcPr/>
          <w:p w:rsidR="00000000" w:rsidDel="00000000" w:rsidP="00000000" w:rsidRDefault="00000000" w:rsidRPr="00000000" w14:paraId="000001BE">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BF">
            <w:pPr>
              <w:rPr/>
            </w:pPr>
            <w:r w:rsidDel="00000000" w:rsidR="00000000" w:rsidRPr="00000000">
              <w:rPr>
                <w:b w:val="1"/>
                <w:rtl w:val="0"/>
              </w:rPr>
              <w:t xml:space="preserve">Explainable to Model</w:t>
            </w:r>
            <w:r w:rsidDel="00000000" w:rsidR="00000000" w:rsidRPr="00000000">
              <w:rPr>
                <w:rtl w:val="0"/>
              </w:rPr>
            </w:r>
          </w:p>
        </w:tc>
        <w:tc>
          <w:tcPr/>
          <w:p w:rsidR="00000000" w:rsidDel="00000000" w:rsidP="00000000" w:rsidRDefault="00000000" w:rsidRPr="00000000" w14:paraId="000001C0">
            <w:pPr>
              <w:rPr/>
            </w:pPr>
            <w:r w:rsidDel="00000000" w:rsidR="00000000" w:rsidRPr="00000000">
              <w:rPr>
                <w:rtl w:val="0"/>
              </w:rPr>
              <w:t xml:space="preserve">❌</w:t>
            </w:r>
          </w:p>
        </w:tc>
        <w:tc>
          <w:tcPr/>
          <w:p w:rsidR="00000000" w:rsidDel="00000000" w:rsidP="00000000" w:rsidRDefault="00000000" w:rsidRPr="00000000" w14:paraId="000001C1">
            <w:pPr>
              <w:rPr/>
            </w:pPr>
            <w:r w:rsidDel="00000000" w:rsidR="00000000" w:rsidRPr="00000000">
              <w:rPr>
                <w:rtl w:val="0"/>
              </w:rPr>
              <w:t xml:space="preserve">❌</w:t>
            </w:r>
          </w:p>
        </w:tc>
        <w:tc>
          <w:tcPr/>
          <w:p w:rsidR="00000000" w:rsidDel="00000000" w:rsidP="00000000" w:rsidRDefault="00000000" w:rsidRPr="00000000" w14:paraId="000001C2">
            <w:pPr>
              <w:rPr/>
            </w:pPr>
            <w:r w:rsidDel="00000000" w:rsidR="00000000" w:rsidRPr="00000000">
              <w:rPr>
                <w:rtl w:val="0"/>
              </w:rPr>
              <w:t xml:space="preserve">❌</w:t>
            </w:r>
          </w:p>
        </w:tc>
        <w:tc>
          <w:tcPr/>
          <w:p w:rsidR="00000000" w:rsidDel="00000000" w:rsidP="00000000" w:rsidRDefault="00000000" w:rsidRPr="00000000" w14:paraId="000001C3">
            <w:pPr>
              <w:rPr/>
            </w:pPr>
            <w:r w:rsidDel="00000000" w:rsidR="00000000" w:rsidRPr="00000000">
              <w:rPr>
                <w:rtl w:val="0"/>
              </w:rPr>
              <w:t xml:space="preserve">✅</w:t>
            </w:r>
          </w:p>
        </w:tc>
      </w:tr>
    </w:tbl>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Only ANCP satisfies the needs of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reasoning-first secure access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where identity is validated cryptographically, intention is inferred semantically, and access is granted based on dynamic, self-contained proofs.</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final section outlines next steps, future directions, and extensions to make ANCP a universal standard for AI-secure infrastructure access.</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1C7">
      <w:pPr>
        <w:rPr/>
      </w:pPr>
      <w:r w:rsidDel="00000000" w:rsidR="00000000" w:rsidRPr="00000000">
        <w:rPr>
          <w:b w:val="1"/>
          <w:rtl w:val="0"/>
        </w:rPr>
        <w:t xml:space="preserve">10. Extensions and Future Work</w:t>
      </w: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As a protocol designed for the emerging class of reasoning-capable agents, the Agent-Native Challenge Protocol (ANCP) lays a powerful foundation for secure AI-native infrastructure access. However, its future potential extends well beyond the base login handshake. This section outlines possible enhancements, long-term extensions, and research frontiers that can transform ANCP into a fully-fledged standard for decentralized, prompt-aligned security across industries.</w:t>
      </w:r>
    </w:p>
    <w:p w:rsidR="00000000" w:rsidDel="00000000" w:rsidP="00000000" w:rsidRDefault="00000000" w:rsidRPr="00000000" w14:paraId="000001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rPr/>
      </w:pPr>
      <w:r w:rsidDel="00000000" w:rsidR="00000000" w:rsidRPr="00000000">
        <w:rPr>
          <w:b w:val="1"/>
          <w:rtl w:val="0"/>
        </w:rPr>
        <w:t xml:space="preserve">10.1 Multi-Factor Cryptographic Challenges</w:t>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Future versions of ANCP may combine PGP with: -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Hardware Tokens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Challenge responses signed using YubiKeys or secure elements -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Biometric Prompts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Agents could confirm user voice patterns or signature gestures as secondary verification inputs -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Social Graph Consent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For critical operations, an agent could require signatures from multiple user-linked keys (e.g., co-signers or multi-party quorum)</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This enables stronger zero-trust postures and agent-enforced approval workflows.</w:t>
      </w:r>
    </w:p>
    <w:p w:rsidR="00000000" w:rsidDel="00000000" w:rsidP="00000000" w:rsidRDefault="00000000" w:rsidRPr="00000000" w14:paraId="000001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E">
      <w:pPr>
        <w:rPr/>
      </w:pPr>
      <w:r w:rsidDel="00000000" w:rsidR="00000000" w:rsidRPr="00000000">
        <w:rPr>
          <w:b w:val="1"/>
          <w:rtl w:val="0"/>
        </w:rPr>
        <w:t xml:space="preserve">10.2 Agent-Signed Reasoning Logs</w:t>
      </w: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 addition to granting access, agents could: - Log the full reasoning path that led to the access request - Sign the prompt and outcome using a runtime-bound agent signature - Include that signed reasoning log in audit trails, creating a new form of explainability</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This helps resolve compliance concerns in sectors like finance and healthcare where decisions made by agents must be traceable.</w:t>
      </w:r>
    </w:p>
    <w:p w:rsidR="00000000" w:rsidDel="00000000" w:rsidP="00000000" w:rsidRDefault="00000000" w:rsidRPr="00000000" w14:paraId="000001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rPr/>
      </w:pPr>
      <w:r w:rsidDel="00000000" w:rsidR="00000000" w:rsidRPr="00000000">
        <w:rPr>
          <w:b w:val="1"/>
          <w:rtl w:val="0"/>
        </w:rPr>
        <w:t xml:space="preserve">10.3 Decentralized Trust Registries</w:t>
      </w: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Rather than hardcoding access to server PGP keys or relying on a global allowlist, ANCP-enabled agents could: - Pull trust anchors from decentralized registries (e.g., IPFS, DNSSEC, or blockchain-based key proofs) - Use trust-scoped registries per organization, region, or compliance domain - Share revocation lists and intent templates via collaborative AI-to-AI consensus systems</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This supports large-scale federated deployments while keeping identity logic lightweight and verifiable.</w:t>
      </w:r>
    </w:p>
    <w:p w:rsidR="00000000" w:rsidDel="00000000" w:rsidP="00000000" w:rsidRDefault="00000000" w:rsidRPr="00000000" w14:paraId="000001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rPr/>
      </w:pPr>
      <w:r w:rsidDel="00000000" w:rsidR="00000000" w:rsidRPr="00000000">
        <w:rPr>
          <w:b w:val="1"/>
          <w:rtl w:val="0"/>
        </w:rPr>
        <w:t xml:space="preserve">10.4 AI-Aware Firewall and Policy Gateways</w:t>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Enterprises could extend ANCP with an inline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AI Policy Proxy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that: - Intercepts agent login attempts - Evaluates declared reasoning intent - Cross-checks that intent against policy templates, access rules, or sensitivity ratings - Either passes or blocks the request based on semantic alignment, not just key signature</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This introduces semantic-aware policy enforcement at the edge — an entirely new layer of intelligent security.</w:t>
      </w:r>
    </w:p>
    <w:p w:rsidR="00000000" w:rsidDel="00000000" w:rsidP="00000000" w:rsidRDefault="00000000" w:rsidRPr="00000000" w14:paraId="000001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rPr/>
      </w:pPr>
      <w:r w:rsidDel="00000000" w:rsidR="00000000" w:rsidRPr="00000000">
        <w:rPr>
          <w:b w:val="1"/>
          <w:rtl w:val="0"/>
        </w:rPr>
        <w:t xml:space="preserve">10.5 Interoperability SDKs and Protocol Libraries</w:t>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 encourage adoption, standardized SDKs should be published that: - Provide ANCP-ready interfaces in Python, Node.js, Go, and Rust - Abstract PGP operations and ephemeral key management - Offer fallback or sandbox modes for testing in development environments - Integrate seamlessly with popular AI runtimes (e.g., LangChain, semantic routers, multi-agent planners)</w:t>
      </w:r>
    </w:p>
    <w:p w:rsidR="00000000" w:rsidDel="00000000" w:rsidP="00000000" w:rsidRDefault="00000000" w:rsidRPr="00000000" w14:paraId="000001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rPr/>
      </w:pPr>
      <w:r w:rsidDel="00000000" w:rsidR="00000000" w:rsidRPr="00000000">
        <w:rPr>
          <w:b w:val="1"/>
          <w:rtl w:val="0"/>
        </w:rPr>
        <w:t xml:space="preserve">10.6 Formal Protocol Verification and Threat Simulation</w:t>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 validate ANCP at scale: - Model the protocol in a formal verification system (e.g., TLA+, ProVerif) - Simulate attacks including prompt injection, key spoofing, and timing attacks - Publish threat models and mitigation strategies for common agent–server configurations</w:t>
      </w:r>
    </w:p>
    <w:p w:rsidR="00000000" w:rsidDel="00000000" w:rsidP="00000000" w:rsidRDefault="00000000" w:rsidRPr="00000000" w14:paraId="000001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0">
      <w:pPr>
        <w:rPr/>
      </w:pPr>
      <w:r w:rsidDel="00000000" w:rsidR="00000000" w:rsidRPr="00000000">
        <w:rPr>
          <w:b w:val="1"/>
          <w:rtl w:val="0"/>
        </w:rPr>
        <w:t xml:space="preserve">10.7 ANCP for Multi-Agent Negotiation</w:t>
      </w: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promising frontier is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multi-agent authenticated reasoning</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where: - Multiple agents jointly authenticate to a server - Each proves its identity, scope, and reasoning path - The server verifies quorum and intent alignment before permitting collective action</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This unlocks powerful use cases such as AI-led collaborative design, secure collective approval of access actions, and decentralized research governance.</w:t>
      </w:r>
    </w:p>
    <w:p w:rsidR="00000000" w:rsidDel="00000000" w:rsidP="00000000" w:rsidRDefault="00000000" w:rsidRPr="00000000" w14:paraId="000001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These extensions — if implemented — would elevate ANCP from a novel protocol into a security paradigm for agent-native digital infrastructure. By expanding beyond authentication to </w:t>
      </w:r>
      <w:r w:rsidDel="00000000" w:rsidR="00000000" w:rsidRPr="00000000">
        <w:rPr>
          <w:b w:val="1"/>
          <w:rtl w:val="0"/>
        </w:rPr>
        <w:t xml:space="preserve">intention validation, semantic logging, and collective agent trust</w:t>
      </w:r>
      <w:r w:rsidDel="00000000" w:rsidR="00000000" w:rsidRPr="00000000">
        <w:rPr>
          <w:rtl w:val="0"/>
        </w:rPr>
        <w:t xml:space="preserve">, ANCP can shape the foundation of secure intelligent systems for the coming decade.</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final section summarizes the whitepaper’s contributions and proposed path forward.</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1E7">
      <w:pPr>
        <w:rPr/>
      </w:pPr>
      <w:r w:rsidDel="00000000" w:rsidR="00000000" w:rsidRPr="00000000">
        <w:rPr>
          <w:b w:val="1"/>
          <w:rtl w:val="0"/>
        </w:rPr>
        <w:t xml:space="preserve">11. Conclusion</w:t>
      </w: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As artificial intelligence systems transition from passive tools to active participants in knowledge work, decision-making, and infrastructure management, the foundation of trust and access must evolve alongside them. This whitepaper has introduced the Agent-Native Challenge Protocol (ANCP) — a cryptographically grounded, prompt-aligned, reasoning-compatible authentication framework designed for the AI-native era.</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Unlike existing systems built for human–browser workflows or credential-bearing clients, ANCP reimagines authentication around agent capability, semantic alignment, and asymmetric verifiability. By leveraging: - PGP challenge-response - Natural-language endpoint discovery - Intention-bound login payloads - Stateless session lifecycles</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…ANCP offers a secure, auditable, zero-trust-compatible identity mechanism for any intelligent agent operating on behalf of a user.</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 have demonstrated: - The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limitations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of OAuth, SAML, and VPN-based systems in agent-mediated environments - The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design structure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of ANCP, including endpoints, cryptographic flows, and session scope - Its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compliance alignment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with HIPAA, GDPR, ISO 27001, and zero-trust architecture - Practical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use cases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across industries including finance, legal, SaaS, HR, and DevOps - A clear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comparison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showing that ANCP is uniquely suited to LLMs and autonomous agents - A roadmap for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extensions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including multi-agent negotiation, reasoning audit logs, and AI-aware firewall enforcement</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ANCP does not seek to replace existing authentication systems outright. Rather, it fills a critical gap — providing a secure, decentralized, reasoning-native protocol for a class of intelligent actors that did not previously exist: AI agents.</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As we move into a world where prompts replace passwords, and intentions drive interactions, ANCP offers the missing layer of trust logic that binds human values to agent behavior. Its simplicity lies not in minimization, but in alignment — between cryptography and cognition, access and articulation, identity and intelligence.</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 encourage developers, infrastructure architects, regulatory experts, and AI researchers to explore ANCP, prototype its components, and participate in its evolution.</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future of secure agent interaction begins with a challenge — and a signature.</w:t>
      </w:r>
    </w:p>
    <w:sectPr>
      <w:type w:val="nextPage"/>
      <w:pgSz w:h="15840" w:w="12240" w:orient="portrait"/>
      <w:pgMar w:bottom="1440" w:top="1440" w:left="1440" w:right="14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gghpifHviGPmKOs0SvNwfEP+mg==">CgMxLjA4AHIhMTgzc2t4RkJndmpZQldVbWZfVVJoNHVnRmJ1ZEYzNnlI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