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D9232A"/>
          <w:spacing w:val="40"/>
          <w:sz w:val="18"/>
          <w:szCs w:val="18"/>
        </w:rPr>
        <w:t xml:space="preserve">SYSTEM REFERENCE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C3C8C"/>
          <w:sz w:val="42"/>
          <w:szCs w:val="42"/>
        </w:rPr>
        <w:t xml:space="preserve">Greg's Auto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Everything the application currently does</w:t>
      </w:r>
    </w:p>
    <w:p>
      <w:pPr>
        <w:pBdr>
          <w:bottom w:val="single" w:color="D9232A" w:sz="12" w:space="8"/>
        </w:pBdr>
        <w:spacing w:after="260"/>
      </w:pPr>
      <w:r>
        <w:rPr>
          <w:rFonts w:ascii="Calibri" w:cs="Calibri" w:eastAsia="Calibri" w:hAnsi="Calibri"/>
          <w:color w:val="5C6672"/>
          <w:sz w:val="19"/>
          <w:szCs w:val="19"/>
        </w:rPr>
        <w:t xml:space="preserve">As built, July 2026  •  ASP.NET Core 8 MVC, SQL Server, 78 passing tests</w:t>
      </w:r>
    </w:p>
    <w:p>
      <w:pPr>
        <w:pStyle w:val="Heading1"/>
        <w:pBdr>
          <w:bottom w:val="single" w:color="D9232A" w:sz="8" w:space="5"/>
        </w:pBdr>
        <w:spacing w:after="130" w:before="320"/>
      </w:pPr>
      <w:r>
        <w:rPr>
          <w:rFonts w:ascii="Calibri" w:cs="Calibri" w:eastAsia="Calibri" w:hAnsi="Calibri"/>
          <w:b/>
          <w:bCs/>
          <w:color w:val="1C3C8C"/>
          <w:sz w:val="27"/>
          <w:szCs w:val="27"/>
        </w:rPr>
        <w:t xml:space="preserve">Shape of the thing</w:t>
      </w:r>
    </w:p>
    <w:p>
      <w:pPr>
        <w:spacing w:after="12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Four projects. The layering is the point: business rules live in the Domain and depend only on interfaces, so they're testable without a database and the web tier can't quietly grow rules of its own.</w:t>
      </w:r>
    </w:p>
    <w:p>
      <w:pPr>
        <w:spacing w:after="40" w:line="268"/>
      </w:pPr>
      <w:r>
        <w:rPr>
          <w:rFonts w:ascii="Consolas" w:cs="Consolas" w:eastAsia="Consolas" w:hAnsi="Consolas"/>
          <w:color w:val="0B5A3C"/>
          <w:sz w:val="19"/>
          <w:szCs w:val="19"/>
        </w:rPr>
        <w:t xml:space="preserve">Gregs Auto.Domain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entities, repository interfaces, business logic, roles</w:t>
      </w:r>
    </w:p>
    <w:p>
      <w:pPr>
        <w:spacing w:after="40" w:line="268"/>
      </w:pPr>
      <w:r>
        <w:rPr>
          <w:rFonts w:ascii="Consolas" w:cs="Consolas" w:eastAsia="Consolas" w:hAnsi="Consolas"/>
          <w:color w:val="0B5A3C"/>
          <w:sz w:val="19"/>
          <w:szCs w:val="19"/>
        </w:rPr>
        <w:t xml:space="preserve">Gregs Auto.DAL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   — EF Core context, repository implementations, SQL scripts</w:t>
      </w:r>
    </w:p>
    <w:p>
      <w:pPr>
        <w:spacing w:after="40" w:line="268"/>
      </w:pPr>
      <w:r>
        <w:rPr>
          <w:rFonts w:ascii="Consolas" w:cs="Consolas" w:eastAsia="Consolas" w:hAnsi="Consolas"/>
          <w:color w:val="0B5A3C"/>
          <w:sz w:val="19"/>
          <w:szCs w:val="19"/>
        </w:rPr>
        <w:t xml:space="preserve">Gregs Auto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       — MVC controllers, views, view models, DI wiring</w:t>
      </w:r>
    </w:p>
    <w:p>
      <w:pPr>
        <w:spacing w:after="150" w:line="268"/>
      </w:pPr>
      <w:r>
        <w:rPr>
          <w:rFonts w:ascii="Consolas" w:cs="Consolas" w:eastAsia="Consolas" w:hAnsi="Consolas"/>
          <w:color w:val="0B5A3C"/>
          <w:sz w:val="19"/>
          <w:szCs w:val="19"/>
        </w:rPr>
        <w:t xml:space="preserve">Gregs Auto.Tests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 — xUnit, in-memory fakes, no database required</w:t>
      </w:r>
    </w:p>
    <w:p>
      <w:p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EF Core against SQL Server. Bootstrap 5 for the front end, server-rendered Razor throughout — no client-side API surface, no JavaScript framework.</w:t>
      </w:r>
    </w:p>
    <w:p>
      <w:pPr>
        <w:pStyle w:val="Heading1"/>
        <w:pBdr>
          <w:bottom w:val="single" w:color="D9232A" w:sz="8" w:space="5"/>
        </w:pBdr>
        <w:spacing w:after="130" w:before="320"/>
      </w:pPr>
      <w:r>
        <w:rPr>
          <w:rFonts w:ascii="Calibri" w:cs="Calibri" w:eastAsia="Calibri" w:hAnsi="Calibri"/>
          <w:b/>
          <w:bCs/>
          <w:color w:val="1C3C8C"/>
          <w:sz w:val="27"/>
          <w:szCs w:val="27"/>
        </w:rPr>
        <w:t xml:space="preserve">What the public can do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Home page with the shop's branding, contact details, and three featured services.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full price list — name, description, how long it takes, and cost — showing active services only.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Request an appointment without an account: name, phone, optional email, vehicle year / make / model, the service wanted, a preferred time, and a free-text note.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See which times are already spoken for — time, service and status only. No customer names, no vehicles, no email addresses reach the page.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confirmation page explaining the shop will ring to confirm.</w:t>
      </w:r>
    </w:p>
    <w:p>
      <w:pPr>
        <w:spacing w:after="1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public request creates nothing. It is stored as an untrusted claim and waits for a staff member. That is what allows the booking page to exist at all without exposing the customer list.</w:t>
      </w:r>
    </w:p>
    <w:p>
      <w:pPr>
        <w:pStyle w:val="Heading1"/>
        <w:pBdr>
          <w:bottom w:val="single" w:color="D9232A" w:sz="8" w:space="5"/>
        </w:pBdr>
        <w:spacing w:after="130" w:before="320"/>
      </w:pPr>
      <w:r>
        <w:rPr>
          <w:rFonts w:ascii="Calibri" w:cs="Calibri" w:eastAsia="Calibri" w:hAnsi="Calibri"/>
          <w:b/>
          <w:bCs/>
          <w:color w:val="1C3C8C"/>
          <w:sz w:val="27"/>
          <w:szCs w:val="27"/>
        </w:rPr>
        <w:t xml:space="preserve">What staff can do</w:t>
      </w:r>
    </w:p>
    <w:p>
      <w:pPr>
        <w:spacing w:after="13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Cookie-based sign-in, no ASP.NET Core Identity — just the built-in cookie handler over the app's own Users table.</w:t>
      </w:r>
    </w:p>
    <w:tbl>
      <w:tblPr>
        <w:tblW w:type="dxa" w:w="9840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single" w:color="E3E6EA" w:sz="4"/>
          <w:insideV w:val="single" w:color="E3E6EA" w:sz="4"/>
        </w:tblBorders>
      </w:tblPr>
      <w:tblGrid>
        <w:gridCol w:w="1700"/>
        <w:gridCol w:w="2500"/>
        <w:gridCol w:w="2820"/>
        <w:gridCol w:w="2820"/>
      </w:tblGrid>
      <w:tr>
        <w:trPr>
          <w:tblHeader/>
        </w:trPr>
        <w:tc>
          <w:tcPr>
            <w:tcW w:type="dxa" w:w="170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50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Schedule &amp; jobs</w:t>
            </w:r>
          </w:p>
        </w:tc>
        <w:tc>
          <w:tcPr>
            <w:tcW w:type="dxa" w:w="282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Customers &amp; catalog</w:t>
            </w:r>
          </w:p>
        </w:tc>
        <w:tc>
          <w:tcPr>
            <w:tcW w:type="dxa" w:w="282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Staff accounts</w:t>
            </w:r>
          </w:p>
        </w:tc>
      </w:tr>
      <w:tr>
        <w:tc>
          <w:tcPr>
            <w:tcW w:type="dxa" w:w="17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25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282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282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Full — the only role that can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Manager</w:t>
            </w:r>
          </w:p>
        </w:tc>
        <w:tc>
          <w:tcPr>
            <w:tcW w:type="dxa" w:w="25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282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282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access</w:t>
            </w:r>
          </w:p>
        </w:tc>
      </w:tr>
      <w:tr>
        <w:tc>
          <w:tcPr>
            <w:tcW w:type="dxa" w:w="17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Technician</w:t>
            </w:r>
          </w:p>
        </w:tc>
        <w:tc>
          <w:tcPr>
            <w:tcW w:type="dxa" w:w="25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Full — start, complete, cancel</w:t>
            </w:r>
          </w:p>
        </w:tc>
        <w:tc>
          <w:tcPr>
            <w:tcW w:type="dxa" w:w="282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Read only</w:t>
            </w:r>
          </w:p>
        </w:tc>
        <w:tc>
          <w:tcPr>
            <w:tcW w:type="dxa" w:w="282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access</w:t>
            </w:r>
          </w:p>
        </w:tc>
      </w:tr>
    </w:tbl>
    <w:p>
      <w:pPr>
        <w:spacing w:after="17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Requests queue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Accept or decline what came in from the website, with the customer's phone and notes to hand.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Schedule board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Everything booked, past and future, with one-click Start, Complete and Cancel.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Direct booking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Staff can book straight onto the schedule against a vehicle already on file.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Customers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Add, edit and archive customers and their vehicles; VIN and plate normalised to uppercase.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Service catalog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Add work, change a price, change how long a job takes, archive what's no longer offered.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Staff accounts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Add people, change roles, reset passwords, clear lockouts, deactivate leavers. Admin only.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Sign-in activity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last 100 sign-in attempts, flagging any against an address with no account.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Change password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Anyone signed in can change their own, with the current one required.</w:t>
      </w:r>
    </w:p>
    <w:p>
      <w:pPr>
        <w:spacing w:after="130"/>
      </w:pPr>
    </w:p>
    <w:p>
      <w:r>
        <w:br w:type="page"/>
      </w:r>
    </w:p>
    <w:p>
      <w:pPr>
        <w:pStyle w:val="Heading1"/>
        <w:pBdr>
          <w:bottom w:val="single" w:color="D9232A" w:sz="8" w:space="5"/>
        </w:pBdr>
        <w:spacing w:after="130" w:before="320"/>
      </w:pPr>
      <w:r>
        <w:rPr>
          <w:rFonts w:ascii="Calibri" w:cs="Calibri" w:eastAsia="Calibri" w:hAnsi="Calibri"/>
          <w:b/>
          <w:bCs/>
          <w:color w:val="1C3C8C"/>
          <w:sz w:val="27"/>
          <w:szCs w:val="27"/>
        </w:rPr>
        <w:t xml:space="preserve">Rules the system actually enforces</w:t>
      </w:r>
    </w:p>
    <w:p>
      <w:pPr>
        <w:spacing w:after="14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These live in the Domain and are checked on every path — the public form and staff booking alike. None of them are UI-only.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Booking</w:t>
      </w:r>
    </w:p>
    <w:tbl>
      <w:tblPr>
        <w:tblW w:type="dxa" w:w="9840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single" w:color="E3E6EA" w:sz="4"/>
          <w:insideV w:val="single" w:color="E3E6EA" w:sz="4"/>
        </w:tblBorders>
      </w:tblPr>
      <w:tblGrid>
        <w:gridCol w:w="3400"/>
        <w:gridCol w:w="6440"/>
      </w:tblGrid>
      <w:tr>
        <w:trPr>
          <w:tblHeader/>
        </w:trPr>
        <w:tc>
          <w:tcPr>
            <w:tcW w:type="dxa" w:w="340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44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4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Must be in the future</w:t>
            </w:r>
          </w:p>
        </w:tc>
        <w:tc>
          <w:tcPr>
            <w:tcW w:type="dxa" w:w="64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Compared against wall-clock time at the shop, not the server's clock. A UTC-hosted server would otherwise reject same-day bookings.</w:t>
            </w:r>
          </w:p>
        </w:tc>
      </w:tr>
      <w:tr>
        <w:tc>
          <w:tcPr>
            <w:tcW w:type="dxa" w:w="34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Inside opening hours</w:t>
            </w:r>
          </w:p>
        </w:tc>
        <w:tc>
          <w:tcPr>
            <w:tcW w:type="dxa" w:w="64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Start time must fall between OpensAt and ClosesAt.</w:t>
            </w:r>
          </w:p>
        </w:tc>
      </w:tr>
      <w:tr>
        <w:tc>
          <w:tcPr>
            <w:tcW w:type="dxa" w:w="34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Not on a closed day</w:t>
            </w:r>
          </w:p>
        </w:tc>
        <w:tc>
          <w:tcPr>
            <w:tcW w:type="dxa" w:w="64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Configured per shop; defaults to Saturday and Sunday.</w:t>
            </w:r>
          </w:p>
        </w:tc>
      </w:tr>
      <w:tr>
        <w:tc>
          <w:tcPr>
            <w:tcW w:type="dxa" w:w="34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Whole job must fit</w:t>
            </w:r>
          </w:p>
        </w:tc>
        <w:tc>
          <w:tcPr>
            <w:tcW w:type="dxa" w:w="64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90-minute job starting at 4:30pm is refused when the shop shuts at 5, even though 4:30 is inside hours.</w:t>
            </w:r>
          </w:p>
        </w:tc>
      </w:tr>
      <w:tr>
        <w:tc>
          <w:tcPr>
            <w:tcW w:type="dxa" w:w="34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Service must exist and be active</w:t>
            </w:r>
          </w:p>
        </w:tc>
        <w:tc>
          <w:tcPr>
            <w:tcW w:type="dxa" w:w="64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Archived services keep their id, so this is enforced in the logic layer, not just by omitting them from the dropdown.</w:t>
            </w:r>
          </w:p>
        </w:tc>
      </w:tr>
      <w:tr>
        <w:tc>
          <w:tcPr>
            <w:tcW w:type="dxa" w:w="34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Vehicle must exist and be active</w:t>
            </w:r>
          </w:p>
        </w:tc>
        <w:tc>
          <w:tcPr>
            <w:tcW w:type="dxa" w:w="64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Same reasoning — an archived vehicle can't be booked even via a stale form.</w:t>
            </w:r>
          </w:p>
        </w:tc>
      </w:tr>
      <w:tr>
        <w:tc>
          <w:tcPr>
            <w:tcW w:type="dxa" w:w="34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 overlap for the same vehicle</w:t>
            </w:r>
          </w:p>
        </w:tc>
        <w:tc>
          <w:tcPr>
            <w:tcW w:type="dxa" w:w="64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Interval overlap using the service's duration. A brake job at 9:00 blocks 9:15.</w:t>
            </w:r>
          </w:p>
        </w:tc>
      </w:tr>
      <w:tr>
        <w:tc>
          <w:tcPr>
            <w:tcW w:type="dxa" w:w="34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Bay capacity</w:t>
            </w:r>
          </w:p>
        </w:tc>
        <w:tc>
          <w:tcPr>
            <w:tcW w:type="dxa" w:w="64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Refuses when the number of jobs overlapping that window already equals BayCount.</w:t>
            </w:r>
          </w:p>
        </w:tc>
      </w:tr>
      <w:tr>
        <w:tc>
          <w:tcPr>
            <w:tcW w:type="dxa" w:w="34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Back-to-back is allowed</w:t>
            </w:r>
          </w:p>
        </w:tc>
        <w:tc>
          <w:tcPr>
            <w:tcW w:type="dxa" w:w="64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Half-open intervals: a job starting exactly when another ends is fine.</w:t>
            </w:r>
          </w:p>
        </w:tc>
      </w:tr>
    </w:tbl>
    <w:p>
      <w:pPr>
        <w:spacing w:after="17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Job status</w:t>
      </w:r>
    </w:p>
    <w:tbl>
      <w:tblPr>
        <w:tblW w:type="dxa" w:w="9840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single" w:color="E3E6EA" w:sz="4"/>
          <w:insideV w:val="single" w:color="E3E6EA" w:sz="4"/>
        </w:tblBorders>
      </w:tblPr>
      <w:tblGrid>
        <w:gridCol w:w="2400"/>
        <w:gridCol w:w="3200"/>
        <w:gridCol w:w="4240"/>
      </w:tblGrid>
      <w:tr>
        <w:trPr>
          <w:tblHeader/>
        </w:trPr>
        <w:tc>
          <w:tcPr>
            <w:tcW w:type="dxa" w:w="240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320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424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4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Scheduled</w:t>
            </w:r>
          </w:p>
        </w:tc>
        <w:tc>
          <w:tcPr>
            <w:tcW w:type="dxa" w:w="32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InProgress</w:t>
            </w:r>
          </w:p>
        </w:tc>
        <w:tc>
          <w:tcPr>
            <w:tcW w:type="dxa" w:w="42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Only a Scheduled job can be started</w:t>
            </w:r>
          </w:p>
        </w:tc>
      </w:tr>
      <w:tr>
        <w:tc>
          <w:tcPr>
            <w:tcW w:type="dxa" w:w="24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Scheduled / InProgress</w:t>
            </w:r>
          </w:p>
        </w:tc>
        <w:tc>
          <w:tcPr>
            <w:tcW w:type="dxa" w:w="32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Completed</w:t>
            </w:r>
          </w:p>
        </w:tc>
        <w:tc>
          <w:tcPr>
            <w:tcW w:type="dxa" w:w="42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finished or cancelled job can't be completed again</w:t>
            </w:r>
          </w:p>
        </w:tc>
      </w:tr>
      <w:tr>
        <w:tc>
          <w:tcPr>
            <w:tcW w:type="dxa" w:w="24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Scheduled / InProgress</w:t>
            </w:r>
          </w:p>
        </w:tc>
        <w:tc>
          <w:tcPr>
            <w:tcW w:type="dxa" w:w="32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Cancelled</w:t>
            </w:r>
          </w:p>
        </w:tc>
        <w:tc>
          <w:tcPr>
            <w:tcW w:type="dxa" w:w="42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finished or cancelled job can't be cancelled again</w:t>
            </w:r>
          </w:p>
        </w:tc>
      </w:tr>
      <w:tr>
        <w:tc>
          <w:tcPr>
            <w:tcW w:type="dxa" w:w="24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Completed / Cancelled</w:t>
            </w:r>
          </w:p>
        </w:tc>
        <w:tc>
          <w:tcPr>
            <w:tcW w:type="dxa" w:w="32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— terminal —</w:t>
            </w:r>
          </w:p>
        </w:tc>
        <w:tc>
          <w:tcPr>
            <w:tcW w:type="dxa" w:w="42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Nothing further; the slot is free again once cancelled</w:t>
            </w:r>
          </w:p>
        </w:tc>
      </w:tr>
    </w:tbl>
    <w:p>
      <w:pPr>
        <w:spacing w:after="17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Turning a request into an appointment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 existing customer is matched on phone number. A near miss is deliberately left alone — merging the wrong two customers is worse than a duplicate someone can tidy up.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vehicle is matched on the same owner plus year, make and model. No VIN is collected publicly, so that's the best available match.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booking then goes through the ordinary rules above, so an accepted request can still be refused for capacity — and stays pending, so staff can offer another time rather than losing it.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request records who handled it, when, and which appointment it became.</w:t>
      </w:r>
    </w:p>
    <w:p>
      <w:pPr>
        <w:spacing w:after="13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Guards against locking yourself out</w:t>
      </w:r>
    </w:p>
    <w:tbl>
      <w:tblPr>
        <w:tblW w:type="dxa" w:w="9840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single" w:color="E3E6EA" w:sz="4"/>
          <w:insideV w:val="single" w:color="E3E6EA" w:sz="4"/>
        </w:tblBorders>
      </w:tblPr>
      <w:tblGrid>
        <w:gridCol w:w="3900"/>
        <w:gridCol w:w="5940"/>
      </w:tblGrid>
      <w:tr>
        <w:trPr>
          <w:tblHeader/>
        </w:trPr>
        <w:tc>
          <w:tcPr>
            <w:tcW w:type="dxa" w:w="390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  <w:tc>
          <w:tcPr>
            <w:tcW w:type="dxa" w:w="594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Can't demote the last active Admin</w:t>
            </w:r>
          </w:p>
        </w:tc>
        <w:tc>
          <w:tcPr>
            <w:tcW w:type="dxa" w:w="59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Nobody would be able to manage accounts</w:t>
            </w:r>
          </w:p>
        </w:tc>
      </w:tr>
      <w:tr>
        <w:tc>
          <w:tcPr>
            <w:tcW w:type="dxa" w:w="39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Can't deactivate the last active Admin</w:t>
            </w:r>
          </w:p>
        </w:tc>
        <w:tc>
          <w:tcPr>
            <w:tcW w:type="dxa" w:w="59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Same, and a deactivated Admin doesn't count as cover</w:t>
            </w:r>
          </w:p>
        </w:tc>
      </w:tr>
      <w:tr>
        <w:tc>
          <w:tcPr>
            <w:tcW w:type="dxa" w:w="3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Can't deactivate your own account</w:t>
            </w:r>
          </w:p>
        </w:tc>
        <w:tc>
          <w:tcPr>
            <w:tcW w:type="dxa" w:w="59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You'd sign yourself out of a page you can't get back to</w:t>
            </w:r>
          </w:p>
        </w:tc>
      </w:tr>
      <w:tr>
        <w:tc>
          <w:tcPr>
            <w:tcW w:type="dxa" w:w="39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Can't archive the last bookable service</w:t>
            </w:r>
          </w:p>
        </w:tc>
        <w:tc>
          <w:tcPr>
            <w:tcW w:type="dxa" w:w="59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Nothing would be left to book</w:t>
            </w:r>
          </w:p>
        </w:tc>
      </w:tr>
      <w:tr>
        <w:tc>
          <w:tcPr>
            <w:tcW w:type="dxa" w:w="3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Can't accept a request twice</w:t>
            </w:r>
          </w:p>
        </w:tc>
        <w:tc>
          <w:tcPr>
            <w:tcW w:type="dxa" w:w="59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Would create a second appointment from one request</w:t>
            </w:r>
          </w:p>
        </w:tc>
      </w:tr>
      <w:tr>
        <w:tc>
          <w:tcPr>
            <w:tcW w:type="dxa" w:w="39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Duration bounded 5 min – 8 hrs</w:t>
            </w:r>
          </w:p>
        </w:tc>
        <w:tc>
          <w:tcPr>
            <w:tcW w:type="dxa" w:w="59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wrong figure quietly breaks the overlap rules</w:t>
            </w:r>
          </w:p>
        </w:tc>
      </w:tr>
      <w:tr>
        <w:tc>
          <w:tcPr>
            <w:tcW w:type="dxa" w:w="3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Price can't be negative</w:t>
            </w:r>
          </w:p>
        </w:tc>
        <w:tc>
          <w:tcPr>
            <w:tcW w:type="dxa" w:w="59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Zero is allowed, for work you don't charge for</w:t>
            </w:r>
          </w:p>
        </w:tc>
      </w:tr>
    </w:tbl>
    <w:p>
      <w:pPr>
        <w:spacing w:after="130"/>
      </w:pPr>
    </w:p>
    <w:p>
      <w:r>
        <w:br w:type="page"/>
      </w:r>
    </w:p>
    <w:p>
      <w:pPr>
        <w:pStyle w:val="Heading1"/>
        <w:pBdr>
          <w:bottom w:val="single" w:color="D9232A" w:sz="8" w:space="5"/>
        </w:pBdr>
        <w:spacing w:after="130" w:before="320"/>
      </w:pPr>
      <w:r>
        <w:rPr>
          <w:rFonts w:ascii="Calibri" w:cs="Calibri" w:eastAsia="Calibri" w:hAnsi="Calibri"/>
          <w:b/>
          <w:bCs/>
          <w:color w:val="1C3C8C"/>
          <w:sz w:val="27"/>
          <w:szCs w:val="27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Passwords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PBKDF2-SHA256, 100,000 iterations, 16-byte random salt, fixed-time comparison. The iteration count travels with the hash, so it can be raised later without invalidating what's stored.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Lockout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Five failures locks an account for fifteen minutes. The correct password is refused while locked.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account enumeration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An unknown email and a wrong password return the same result, so the form can't be used to discover which addresses exist. A deactivated account is only revealed after the password verifies.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Audit trail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Every attempt is recorded with outcome and IP. Attempts against unknown addresses are kept with a null user — those are what probing looks like.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Session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Eight hours, sliding. HttpOnly, SameSite=Lax, Secure, custom name.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Rate limiting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Per IP: five booking requests per ten minutes, twenty sign-in attempts per five. The second matters because account lockout does nothing against someone spraying many different addresses.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Honeypot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An off-screen field on the public form. Anything in it is a bot; the response is the ordinary thank-you page, because telling a scraper it was caught only teaches it to try again properly.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Anti-forgery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On every POST without exception. No Html.Raw anywhere, so Razor's encoding is intact. View models throughout rather than binding entities, so overposting isn't possible. EF Core parameterises everything.</w:t>
      </w:r>
    </w:p>
    <w:p>
      <w:pPr>
        <w:spacing w:after="130"/>
      </w:pPr>
    </w:p>
    <w:p>
      <w:pPr>
        <w:pStyle w:val="Heading1"/>
        <w:pBdr>
          <w:bottom w:val="single" w:color="D9232A" w:sz="8" w:space="5"/>
        </w:pBdr>
        <w:spacing w:after="130" w:before="320"/>
      </w:pPr>
      <w:r>
        <w:rPr>
          <w:rFonts w:ascii="Calibri" w:cs="Calibri" w:eastAsia="Calibri" w:hAnsi="Calibri"/>
          <w:b/>
          <w:bCs/>
          <w:color w:val="1C3C8C"/>
          <w:sz w:val="27"/>
          <w:szCs w:val="27"/>
        </w:rPr>
        <w:t xml:space="preserve">Data</w:t>
      </w:r>
    </w:p>
    <w:tbl>
      <w:tblPr>
        <w:tblW w:type="dxa" w:w="9840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single" w:color="E3E6EA" w:sz="4"/>
          <w:insideV w:val="single" w:color="E3E6EA" w:sz="4"/>
        </w:tblBorders>
      </w:tblPr>
      <w:tblGrid>
        <w:gridCol w:w="2100"/>
        <w:gridCol w:w="3100"/>
        <w:gridCol w:w="4640"/>
      </w:tblGrid>
      <w:tr>
        <w:trPr>
          <w:tblHeader/>
        </w:trPr>
        <w:tc>
          <w:tcPr>
            <w:tcW w:type="dxa" w:w="210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10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Holds</w:t>
            </w:r>
          </w:p>
        </w:tc>
        <w:tc>
          <w:tcPr>
            <w:tcW w:type="dxa" w:w="464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Customers</w:t>
            </w:r>
          </w:p>
        </w:tc>
        <w:tc>
          <w:tcPr>
            <w:tcW w:type="dxa" w:w="31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Name, email, phone</w:t>
            </w:r>
          </w:p>
        </w:tc>
        <w:tc>
          <w:tcPr>
            <w:tcW w:type="dxa" w:w="46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Archived via IsActive, never deleted</w:t>
            </w:r>
          </w:p>
        </w:tc>
      </w:tr>
      <w:tr>
        <w:tc>
          <w:tcPr>
            <w:tcW w:type="dxa" w:w="21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Vehicles</w:t>
            </w:r>
          </w:p>
        </w:tc>
        <w:tc>
          <w:tcPr>
            <w:tcW w:type="dxa" w:w="31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Year, make, model, VIN, plate</w:t>
            </w:r>
          </w:p>
        </w:tc>
        <w:tc>
          <w:tcPr>
            <w:tcW w:type="dxa" w:w="46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Belongs to a customer; archived via IsActive</w:t>
            </w:r>
          </w:p>
        </w:tc>
      </w:tr>
      <w:tr>
        <w:tc>
          <w:tcPr>
            <w:tcW w:type="dxa" w:w="21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Services</w:t>
            </w:r>
          </w:p>
        </w:tc>
        <w:tc>
          <w:tcPr>
            <w:tcW w:type="dxa" w:w="31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Name, description, duration, price</w:t>
            </w:r>
          </w:p>
        </w:tc>
        <w:tc>
          <w:tcPr>
            <w:tcW w:type="dxa" w:w="46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Archived via IsActive — appointments reference them</w:t>
            </w:r>
          </w:p>
        </w:tc>
      </w:tr>
      <w:tr>
        <w:tc>
          <w:tcPr>
            <w:tcW w:type="dxa" w:w="21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Appointments</w:t>
            </w:r>
          </w:p>
        </w:tc>
        <w:tc>
          <w:tcPr>
            <w:tcW w:type="dxa" w:w="31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Vehicle, service, time, status, notes</w:t>
            </w:r>
          </w:p>
        </w:tc>
        <w:tc>
          <w:tcPr>
            <w:tcW w:type="dxa" w:w="46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Status is Scheduled / InProgress / Completed / Cancelled</w:t>
            </w:r>
          </w:p>
        </w:tc>
      </w:tr>
      <w:tr>
        <w:tc>
          <w:tcPr>
            <w:tcW w:type="dxa" w:w="21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Users</w:t>
            </w:r>
          </w:p>
        </w:tc>
        <w:tc>
          <w:tcPr>
            <w:tcW w:type="dxa" w:w="31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Staff logins, role, lockout state</w:t>
            </w:r>
          </w:p>
        </w:tc>
        <w:tc>
          <w:tcPr>
            <w:tcW w:type="dxa" w:w="46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PBKDF2 hash; IsActive, FailedLoginCount, LockedOutUntil, LastLoginAt</w:t>
            </w:r>
          </w:p>
        </w:tc>
      </w:tr>
      <w:tr>
        <w:tc>
          <w:tcPr>
            <w:tcW w:type="dxa" w:w="21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LoginAudit</w:t>
            </w:r>
          </w:p>
        </w:tc>
        <w:tc>
          <w:tcPr>
            <w:tcW w:type="dxa" w:w="31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Every sign-in attempt</w:t>
            </w:r>
          </w:p>
        </w:tc>
        <w:tc>
          <w:tcPr>
            <w:tcW w:type="dxa" w:w="46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UserId nullable — unknown-email attempts are the interesting ones</w:t>
            </w:r>
          </w:p>
        </w:tc>
      </w:tr>
      <w:tr>
        <w:tc>
          <w:tcPr>
            <w:tcW w:type="dxa" w:w="21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BookingRequests</w:t>
            </w:r>
          </w:p>
        </w:tc>
        <w:tc>
          <w:tcPr>
            <w:tcW w:type="dxa" w:w="31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Untrusted public requests</w:t>
            </w:r>
          </w:p>
        </w:tc>
        <w:tc>
          <w:tcPr>
            <w:tcW w:type="dxa" w:w="46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Pending / Accepted / Declined, plus who handled it and what it became</w:t>
            </w:r>
          </w:p>
        </w:tc>
      </w:tr>
    </w:tbl>
    <w:p>
      <w:pPr>
        <w:spacing w:after="150"/>
      </w:pPr>
    </w:p>
    <w:p>
      <w:pPr>
        <w:spacing w:after="1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Nothing user-facing is ever hard-deleted. Customers, vehicles and services are archived, because each one carries history that a delete would destroy — which is the opposite of what a service-history system is for.</w:t>
      </w:r>
    </w:p>
    <w:p>
      <w:pPr>
        <w:pStyle w:val="Heading1"/>
        <w:pBdr>
          <w:bottom w:val="single" w:color="D9232A" w:sz="8" w:space="5"/>
        </w:pBdr>
        <w:spacing w:after="130" w:before="320"/>
      </w:pPr>
      <w:r>
        <w:rPr>
          <w:rFonts w:ascii="Calibri" w:cs="Calibri" w:eastAsia="Calibri" w:hAnsi="Calibri"/>
          <w:b/>
          <w:bCs/>
          <w:color w:val="1C3C8C"/>
          <w:sz w:val="27"/>
          <w:szCs w:val="27"/>
        </w:rPr>
        <w:t xml:space="preserve">Configuration</w:t>
      </w:r>
    </w:p>
    <w:p>
      <w:pPr>
        <w:spacing w:after="14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Set in appsettings.json. Changing how the shop runs is a settings change, not a code change.</w:t>
      </w:r>
    </w:p>
    <w:tbl>
      <w:tblPr>
        <w:tblW w:type="dxa" w:w="9840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single" w:color="E3E6EA" w:sz="4"/>
          <w:insideV w:val="single" w:color="E3E6EA" w:sz="4"/>
        </w:tblBorders>
      </w:tblPr>
      <w:tblGrid>
        <w:gridCol w:w="2900"/>
        <w:gridCol w:w="1900"/>
        <w:gridCol w:w="5040"/>
      </w:tblGrid>
      <w:tr>
        <w:trPr>
          <w:tblHeader/>
        </w:trPr>
        <w:tc>
          <w:tcPr>
            <w:tcW w:type="dxa" w:w="290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190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04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2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ShopSettings:TimeZoneId</w:t>
            </w:r>
          </w:p>
        </w:tc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America/Chicago</w:t>
            </w:r>
          </w:p>
        </w:tc>
        <w:tc>
          <w:tcPr>
            <w:tcW w:type="dxa" w:w="50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The clock all appointment times are judged against. A bad value fails at startup.</w:t>
            </w:r>
          </w:p>
        </w:tc>
      </w:tr>
      <w:tr>
        <w:tc>
          <w:tcPr>
            <w:tcW w:type="dxa" w:w="29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ShopSettings:BayCount</w:t>
            </w:r>
          </w:p>
        </w:tc>
        <w:tc>
          <w:tcPr>
            <w:tcW w:type="dxa" w:w="19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50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How many jobs can overlap before booking is refused</w:t>
            </w:r>
          </w:p>
        </w:tc>
      </w:tr>
      <w:tr>
        <w:tc>
          <w:tcPr>
            <w:tcW w:type="dxa" w:w="2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ShopSettings:OpensAt</w:t>
            </w:r>
          </w:p>
        </w:tc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08:00</w:t>
            </w:r>
          </w:p>
        </w:tc>
        <w:tc>
          <w:tcPr>
            <w:tcW w:type="dxa" w:w="50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Earliest a job can start</w:t>
            </w:r>
          </w:p>
        </w:tc>
      </w:tr>
      <w:tr>
        <w:tc>
          <w:tcPr>
            <w:tcW w:type="dxa" w:w="29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ShopSettings:ClosesAt</w:t>
            </w:r>
          </w:p>
        </w:tc>
        <w:tc>
          <w:tcPr>
            <w:tcW w:type="dxa" w:w="19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17:00</w:t>
            </w:r>
          </w:p>
        </w:tc>
        <w:tc>
          <w:tcPr>
            <w:tcW w:type="dxa" w:w="50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Everything must be finished by here</w:t>
            </w:r>
          </w:p>
        </w:tc>
      </w:tr>
      <w:tr>
        <w:tc>
          <w:tcPr>
            <w:tcW w:type="dxa" w:w="2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ShopSettings:ClosedDays</w:t>
            </w:r>
          </w:p>
        </w:tc>
        <w:tc>
          <w:tcPr>
            <w:tcW w:type="dxa" w:w="1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Sat, Sun</w:t>
            </w:r>
          </w:p>
        </w:tc>
        <w:tc>
          <w:tcPr>
            <w:tcW w:type="dxa" w:w="50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Days that refuse bookings outright</w:t>
            </w:r>
          </w:p>
        </w:tc>
      </w:tr>
    </w:tbl>
    <w:p>
      <w:pPr>
        <w:spacing w:after="150"/>
      </w:pPr>
    </w:p>
    <w:p>
      <w:pPr>
        <w:spacing w:after="1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Logging is at Information for the app's own namespace and Warning for framework and EF noise. Failed sign-ins and honeypot hits log at Warning; unhandled exceptions are logged with the same request id shown on the error page.</w:t>
      </w:r>
    </w:p>
    <w:p>
      <w:pPr>
        <w:pStyle w:val="Heading1"/>
        <w:pBdr>
          <w:bottom w:val="single" w:color="D9232A" w:sz="8" w:space="5"/>
        </w:pBdr>
        <w:spacing w:after="130" w:before="320"/>
      </w:pPr>
      <w:r>
        <w:rPr>
          <w:rFonts w:ascii="Calibri" w:cs="Calibri" w:eastAsia="Calibri" w:hAnsi="Calibri"/>
          <w:b/>
          <w:bCs/>
          <w:color w:val="1C3C8C"/>
          <w:sz w:val="27"/>
          <w:szCs w:val="27"/>
        </w:rPr>
        <w:t xml:space="preserve">Tests</w:t>
      </w:r>
    </w:p>
    <w:p>
      <w:pPr>
        <w:spacing w:after="13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78 tests, no database required. Repository fakes are in-memory and the clock is injected, so tests state the time rather than depending on when they run — pinned to a July morning specifically so shop-local and UTC differ by five hours, and a test comparing against the wrong one fails rather than passing by luck.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AppointmentLogic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Overlap, capacity, boundaries, opening hours, shop-local time, status transitions, archiving.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UserLogic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Lockout and expiry, counter reset, enumeration resistance, audit rows, last-Admin guards, password flows.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BookingRequestLogic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Anonymous input never reaching customer records, phone matching, no duplicate vehicles, booking rules honoured on accept, double-accept.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ServiceLogic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Validation bounds, duplicate names, archiving the last one.</w:t>
      </w:r>
    </w:p>
    <w:p>
      <w:pPr>
        <w:spacing w:after="130"/>
      </w:pPr>
    </w:p>
    <w:p>
      <w:pPr>
        <w:pStyle w:val="Heading1"/>
        <w:pBdr>
          <w:bottom w:val="single" w:color="D9232A" w:sz="8" w:space="5"/>
        </w:pBdr>
        <w:spacing w:after="130" w:before="320"/>
      </w:pPr>
      <w:r>
        <w:rPr>
          <w:rFonts w:ascii="Calibri" w:cs="Calibri" w:eastAsia="Calibri" w:hAnsi="Calibri"/>
          <w:b/>
          <w:bCs/>
          <w:color w:val="1C3C8C"/>
          <w:sz w:val="27"/>
          <w:szCs w:val="27"/>
        </w:rPr>
        <w:t xml:space="preserve">What it does not do</w:t>
      </w:r>
    </w:p>
    <w:tbl>
      <w:tblPr>
        <w:tblW w:type="dxa" w:w="9840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single" w:color="E3E6EA" w:sz="4"/>
          <w:insideV w:val="single" w:color="E3E6EA" w:sz="4"/>
        </w:tblBorders>
      </w:tblPr>
      <w:tblGrid>
        <w:gridCol w:w="2900"/>
        <w:gridCol w:w="6940"/>
      </w:tblGrid>
      <w:tr>
        <w:trPr>
          <w:tblHeader/>
        </w:trPr>
        <w:tc>
          <w:tcPr>
            <w:tcW w:type="dxa" w:w="290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 built</w:t>
            </w:r>
          </w:p>
        </w:tc>
        <w:tc>
          <w:tcPr>
            <w:tcW w:type="dxa" w:w="6940"/>
            <w:shd w:fill="1C3C8C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Customer accounts</w:t>
            </w:r>
          </w:p>
        </w:tc>
        <w:tc>
          <w:tcPr>
            <w:tcW w:type="dxa" w:w="69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Guest booking only — no login, no self-service history. A deliberate call: people visit a shop 2–3 times a year and won't remember a password.</w:t>
            </w:r>
          </w:p>
        </w:tc>
      </w:tr>
      <w:tr>
        <w:tc>
          <w:tcPr>
            <w:tcW w:type="dxa" w:w="29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Confirmations &amp; reminders</w:t>
            </w:r>
          </w:p>
        </w:tc>
        <w:tc>
          <w:tcPr>
            <w:tcW w:type="dxa" w:w="69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Nothing is sent to a customer at any point. The largest remaining gap in day-to-day value.</w:t>
            </w:r>
          </w:p>
        </w:tc>
      </w:tr>
      <w:tr>
        <w:tc>
          <w:tcPr>
            <w:tcW w:type="dxa" w:w="2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Payments &amp; invoicing</w:t>
            </w:r>
          </w:p>
        </w:tc>
        <w:tc>
          <w:tcPr>
            <w:tcW w:type="dxa" w:w="69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Prices display only. Nothing is quoted, billed, or paid.</w:t>
            </w:r>
          </w:p>
        </w:tc>
      </w:tr>
      <w:tr>
        <w:tc>
          <w:tcPr>
            <w:tcW w:type="dxa" w:w="29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Parts &amp; inventory</w:t>
            </w:r>
          </w:p>
        </w:tc>
        <w:tc>
          <w:tcPr>
            <w:tcW w:type="dxa" w:w="69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ordering, stock, or supplier side.</w:t>
            </w:r>
          </w:p>
        </w:tc>
      </w:tr>
      <w:tr>
        <w:tc>
          <w:tcPr>
            <w:tcW w:type="dxa" w:w="2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9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Runs locally against SQL Server. Note the auth cookie is Secure — production must be HTTPS or nobody stays signed in.</w:t>
            </w:r>
          </w:p>
        </w:tc>
      </w:tr>
      <w:tr>
        <w:tc>
          <w:tcPr>
            <w:tcW w:type="dxa" w:w="290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Price snapshotting</w:t>
            </w:r>
          </w:p>
        </w:tc>
        <w:tc>
          <w:tcPr>
            <w:tcW w:type="dxa" w:w="6940"/>
            <w:shd w:fill="F5F6F8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Appointment reads its price from the service, so changing a price restates past jobs. Harmless for scheduling; must be fixed before invoicing.</w:t>
            </w:r>
          </w:p>
        </w:tc>
      </w:tr>
      <w:tr>
        <w:tc>
          <w:tcPr>
            <w:tcW w:type="dxa" w:w="290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Per-record ownership checks</w:t>
            </w:r>
          </w:p>
        </w:tc>
        <w:tc>
          <w:tcPr>
            <w:tcW w:type="dxa" w:w="694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Actions take a bare id. Correct single-tenant; becomes cross-tenant exposure the day two shops share a deployment.</w:t>
            </w:r>
          </w:p>
        </w:tc>
      </w:tr>
    </w:tbl>
    <w:p>
      <w:pPr>
        <w:pBdr>
          <w:top w:val="single" w:color="E3E6EA" w:sz="6" w:space="8"/>
        </w:pBdr>
        <w:spacing w:before="220"/>
      </w:pPr>
      <w:r>
        <w:rPr>
          <w:rFonts w:ascii="Calibri" w:cs="Calibri" w:eastAsia="Calibri" w:hAnsi="Calibri"/>
          <w:i/>
          <w:iCs/>
          <w:color w:val="5C6672"/>
          <w:sz w:val="19"/>
          <w:szCs w:val="19"/>
        </w:rPr>
        <w:t xml:space="preserve">Accurate as of the last build. The rules above are enforced in the Domain layer and covered by the test suite.</w:t>
      </w:r>
    </w:p>
    <w:sectPr>
      <w:footerReference w:type="default" r:id="rId7"/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672"/>
        <w:sz w:val="16"/>
        <w:szCs w:val="16"/>
      </w:rPr>
      <w:t xml:space="preserve">Greg's Auto — System Reference  •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Greg's Auto — System Reference</dc:title>
  <dc:creator>William Janowski</dc:creator>
  <dc:description>Everything the application currently does</dc:description>
  <cp:lastModifiedBy>Un-named</cp:lastModifiedBy>
  <cp:revision>1</cp:revision>
  <dcterms:created xsi:type="dcterms:W3CDTF">2026-07-28T22:47:10.367Z</dcterms:created>
  <dcterms:modified xsi:type="dcterms:W3CDTF">2026-07-28T22:47:10.368Z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