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</w:pPr>
      <w:r>
        <w:t>LEMON Requirements Details</w:t>
      </w:r>
    </w:p>
    <w:p>
      <w:pPr>
        <w:pStyle w:val="SubtitleStyle"/>
      </w:pPr>
      <w:r>
        <w:t>Simple-English developer guide based on the uploaded requirements document</w:t>
      </w:r>
    </w:p>
    <w:p>
      <w:pPr>
        <w:spacing w:after="160"/>
        <w:pBdr>
          <w:bottom w:val="single" w:sz="14" w:space="1" w:color="1F6F8B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E8"/>
          </w:tcPr>
          <w:p>
            <w:pPr>
              <w:jc w:val="left"/>
            </w:pPr>
            <w:r>
              <w:rPr>
                <w:rFonts w:ascii="Aptos" w:hAnsi="Aptos"/>
                <w:b/>
                <w:color w:val="1F6F8B"/>
                <w:sz w:val="21"/>
              </w:rPr>
              <w:t>Project type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BFB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AI-assisted workflow authoring platform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E8"/>
          </w:tcPr>
          <w:p>
            <w:pPr>
              <w:jc w:val="left"/>
            </w:pPr>
            <w:r>
              <w:rPr>
                <w:rFonts w:ascii="Aptos" w:hAnsi="Aptos"/>
                <w:b/>
                <w:color w:val="1F6F8B"/>
                <w:sz w:val="21"/>
              </w:rPr>
              <w:t>Primary user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BFB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Non-technical domain expert, especially a clinician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E8"/>
          </w:tcPr>
          <w:p>
            <w:pPr>
              <w:jc w:val="left"/>
            </w:pPr>
            <w:r>
              <w:rPr>
                <w:rFonts w:ascii="Aptos" w:hAnsi="Aptos"/>
                <w:b/>
                <w:color w:val="1F6F8B"/>
                <w:sz w:val="21"/>
              </w:rPr>
              <w:t>Main delivery goal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BFB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Turn informal knowledge into structured decision workflows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E8"/>
          </w:tcPr>
          <w:p>
            <w:pPr>
              <w:jc w:val="left"/>
            </w:pPr>
            <w:r>
              <w:rPr>
                <w:rFonts w:ascii="Aptos" w:hAnsi="Aptos"/>
                <w:b/>
                <w:color w:val="1F6F8B"/>
                <w:sz w:val="21"/>
              </w:rPr>
              <w:t>Primary outputs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BFB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Editable workflow, preview result, JSON, Python, and PNG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E8"/>
          </w:tcPr>
          <w:p>
            <w:pPr>
              <w:jc w:val="left"/>
            </w:pPr>
            <w:r>
              <w:rPr>
                <w:rFonts w:ascii="Aptos" w:hAnsi="Aptos"/>
                <w:b/>
                <w:color w:val="1F6F8B"/>
                <w:sz w:val="21"/>
              </w:rPr>
              <w:t>Important scope limit</w:t>
            </w:r>
          </w:p>
        </w:tc>
        <w:tc>
          <w:tcPr>
            <w:tcW w:type="dxa" w:w="6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BFB"/>
          </w:tcPr>
          <w:p>
            <w:pPr>
              <w:jc w:val="left"/>
            </w:pPr>
            <w:r>
              <w:rPr>
                <w:rFonts w:ascii="Aptos" w:hAnsi="Aptos"/>
                <w:sz w:val="21"/>
              </w:rPr>
              <w:t>No direct patient dataset processing in this product</w:t>
            </w:r>
          </w:p>
        </w:tc>
      </w:tr>
    </w:tbl>
    <w:p/>
    <w:p>
      <w:pPr>
        <w:pStyle w:val="Heading1"/>
      </w:pPr>
      <w:r>
        <w:t>1. What this product is</w:t>
      </w:r>
    </w:p>
    <w:p>
      <w:pPr>
        <w:ind w:left="283" w:hanging="227"/>
      </w:pPr>
      <w:r>
        <w:rPr>
          <w:b/>
        </w:rPr>
        <w:t xml:space="preserve">• </w:t>
      </w:r>
      <w:r>
        <w:t>LEMON is a web platform that helps domain experts create decision workflows without writing code.</w:t>
      </w:r>
    </w:p>
    <w:p>
      <w:pPr>
        <w:ind w:left="283" w:hanging="227"/>
      </w:pPr>
      <w:r>
        <w:rPr>
          <w:b/>
        </w:rPr>
        <w:t xml:space="preserve">• </w:t>
      </w:r>
      <w:r>
        <w:t>Users can describe a workflow in plain language, upload an existing diagram, or edit the workflow directly in a visual editor.</w:t>
      </w:r>
    </w:p>
    <w:p>
      <w:pPr>
        <w:ind w:left="283" w:hanging="227"/>
      </w:pPr>
      <w:r>
        <w:rPr>
          <w:b/>
        </w:rPr>
        <w:t xml:space="preserve">• </w:t>
      </w:r>
      <w:r>
        <w:t>The system should not be treated as a live clinical processing engine. Its job is to help users author, check, preview, save, and export workflow logic.</w:t>
      </w:r>
    </w:p>
    <w:p>
      <w:pPr>
        <w:ind w:left="283" w:hanging="227"/>
      </w:pPr>
      <w:r>
        <w:rPr>
          <w:b/>
        </w:rPr>
        <w:t xml:space="preserve">• </w:t>
      </w:r>
      <w:r>
        <w:t>The exported workflows will later be used by downstream systems that are outside this project scope.</w:t>
      </w:r>
    </w:p>
    <w:p>
      <w:pPr>
        <w:pStyle w:val="Heading1"/>
      </w:pPr>
      <w:r>
        <w:t>2. What the client is really asking for</w:t>
      </w:r>
    </w:p>
    <w:p>
      <w:pPr>
        <w:ind w:left="283" w:hanging="227"/>
      </w:pPr>
      <w:r>
        <w:rPr>
          <w:b/>
        </w:rPr>
        <w:t xml:space="preserve">• </w:t>
      </w:r>
      <w:r>
        <w:t>A safe way for experts to formalize their knowledge without depending on a developer for every change.</w:t>
      </w:r>
    </w:p>
    <w:p>
      <w:pPr>
        <w:ind w:left="283" w:hanging="227"/>
      </w:pPr>
      <w:r>
        <w:rPr>
          <w:b/>
        </w:rPr>
        <w:t xml:space="preserve">• </w:t>
      </w:r>
      <w:r>
        <w:t>An AI assistant that speeds up authoring, but does not replace validation or human review.</w:t>
      </w:r>
    </w:p>
    <w:p>
      <w:pPr>
        <w:ind w:left="283" w:hanging="227"/>
      </w:pPr>
      <w:r>
        <w:rPr>
          <w:b/>
        </w:rPr>
        <w:t xml:space="preserve">• </w:t>
      </w:r>
      <w:r>
        <w:t>A deterministic workflow model that can be previewed, checked, and exported.</w:t>
      </w:r>
    </w:p>
    <w:p>
      <w:pPr>
        <w:ind w:left="283" w:hanging="227"/>
      </w:pPr>
      <w:r>
        <w:rPr>
          <w:b/>
        </w:rPr>
        <w:t xml:space="preserve">• </w:t>
      </w:r>
      <w:r>
        <w:t>A library of reusable workflows so good logic can be saved, reviewed, and reused.</w:t>
      </w:r>
    </w:p>
    <w:p>
      <w:pPr>
        <w:pStyle w:val="Heading1"/>
      </w:pPr>
      <w:r>
        <w:t>3. Main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DCEFF6"/>
            <w:vAlign w:val="center"/>
          </w:tcPr>
          <w:p>
            <w:pPr>
              <w:jc w:val="center"/>
            </w:pPr>
            <w:r>
              <w:rPr>
                <w:b/>
                <w:color w:val="1F6F8B"/>
                <w:sz w:val="19"/>
              </w:rPr>
              <w:t>Role</w:t>
            </w:r>
          </w:p>
        </w:tc>
        <w:tc>
          <w:tcPr>
            <w:tcW w:type="dxa" w:w="6690"/>
            <w:tcMar>
              <w:top w:w="90" w:type="dxa"/>
              <w:start w:w="110" w:type="dxa"/>
              <w:bottom w:w="90" w:type="dxa"/>
              <w:end w:w="110" w:type="dxa"/>
            </w:tcMar>
            <w:shd w:fill="DCEFF6"/>
            <w:vAlign w:val="center"/>
          </w:tcPr>
          <w:p>
            <w:pPr>
              <w:jc w:val="center"/>
            </w:pPr>
            <w:r>
              <w:rPr>
                <w:b/>
                <w:color w:val="1F6F8B"/>
                <w:sz w:val="19"/>
              </w:rPr>
              <w:t>What they do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Author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Creates or edits workflows using chat and the visual editor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Reviewer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Checks workflow quality before broader reuse or publication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Consumer / downstream engineer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Uses exported JSON or Python in another system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Admin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Manages access, storage, and operational support</w:t>
            </w:r>
          </w:p>
        </w:tc>
      </w:tr>
    </w:tbl>
    <w:p/>
    <w:p>
      <w:pPr>
        <w:pStyle w:val="Heading1"/>
      </w:pPr>
      <w:r>
        <w:t>4. Core feature modules</w:t>
      </w:r>
    </w:p>
    <w:p>
      <w:pPr>
        <w:pStyle w:val="Heading2"/>
      </w:pPr>
      <w:r>
        <w:t>4.1 Workflow authoring</w:t>
      </w:r>
    </w:p>
    <w:p>
      <w:pPr>
        <w:ind w:left="283" w:hanging="227"/>
      </w:pPr>
      <w:r>
        <w:rPr>
          <w:b/>
        </w:rPr>
        <w:t xml:space="preserve">• </w:t>
      </w:r>
      <w:r>
        <w:t>The editor must support these node types: start, process, decision, calculation, subprocess, and end.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create typed variables: string, number, boolean, date, and enum.</w:t>
      </w:r>
    </w:p>
    <w:p>
      <w:pPr>
        <w:ind w:left="283" w:hanging="227"/>
      </w:pPr>
      <w:r>
        <w:rPr>
          <w:b/>
        </w:rPr>
        <w:t xml:space="preserve">• </w:t>
      </w:r>
      <w:r>
        <w:t>Decision nodes must support comparisons that make sense for the variable type.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build compound conditions using AND and OR.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create subprocess nodes that call another workflow and map inputs and outputs.</w:t>
      </w:r>
    </w:p>
    <w:p>
      <w:pPr>
        <w:pStyle w:val="Heading2"/>
      </w:pPr>
      <w:r>
        <w:t>4.2 Conversational orchestrator</w:t>
      </w:r>
    </w:p>
    <w:p>
      <w:pPr>
        <w:ind w:left="283" w:hanging="227"/>
      </w:pPr>
      <w:r>
        <w:rPr>
          <w:b/>
        </w:rPr>
        <w:t xml:space="preserve">• </w:t>
      </w:r>
      <w:r>
        <w:t>Users should be able to ask the system to create or edit a workflow using normal language.</w:t>
      </w:r>
    </w:p>
    <w:p>
      <w:pPr>
        <w:ind w:left="283" w:hanging="227"/>
      </w:pPr>
      <w:r>
        <w:rPr>
          <w:b/>
        </w:rPr>
        <w:t xml:space="preserve">• </w:t>
      </w:r>
      <w:r>
        <w:t>The orchestrator should use backend tools, not free-form text changes, to create, inspect, validate, and save workflows.</w:t>
      </w:r>
    </w:p>
    <w:p>
      <w:pPr>
        <w:ind w:left="283" w:hanging="227"/>
      </w:pPr>
      <w:r>
        <w:rPr>
          <w:b/>
        </w:rPr>
        <w:t xml:space="preserve">• </w:t>
      </w:r>
      <w:r>
        <w:t>The chat should keep enough conversation state so the user can continue the same workflow-building session over multiple turns.</w:t>
      </w:r>
    </w:p>
    <w:p>
      <w:pPr>
        <w:ind w:left="283" w:hanging="227"/>
      </w:pPr>
      <w:r>
        <w:rPr>
          <w:b/>
        </w:rPr>
        <w:t xml:space="preserve">• </w:t>
      </w:r>
      <w:r>
        <w:t>The UI should stream responses where possible and let the user cancel long-running work.</w:t>
      </w:r>
    </w:p>
    <w:p>
      <w:pPr>
        <w:pStyle w:val="Heading2"/>
      </w:pPr>
      <w:r>
        <w:t>4.3 Diagram reconstruction</w:t>
      </w:r>
    </w:p>
    <w:p>
      <w:pPr>
        <w:ind w:left="283" w:hanging="227"/>
      </w:pPr>
      <w:r>
        <w:rPr>
          <w:b/>
        </w:rPr>
        <w:t xml:space="preserve">• </w:t>
      </w:r>
      <w:r>
        <w:t>The system should analyse uploaded workflow diagrams and reconstruct them into a draft workflow in the editor.</w:t>
      </w:r>
    </w:p>
    <w:p>
      <w:pPr>
        <w:ind w:left="283" w:hanging="227"/>
      </w:pPr>
      <w:r>
        <w:rPr>
          <w:b/>
        </w:rPr>
        <w:t xml:space="preserve">• </w:t>
      </w:r>
      <w:r>
        <w:t>For implementation, this should be treated as AI-assisted draft creation. The user still needs to review and correct the result.</w:t>
      </w:r>
    </w:p>
    <w:p>
      <w:pPr>
        <w:ind w:left="283" w:hanging="227"/>
      </w:pPr>
      <w:r>
        <w:rPr>
          <w:b/>
        </w:rPr>
        <w:t xml:space="preserve">• </w:t>
      </w:r>
      <w:r>
        <w:t>The reconstructed workflow should match the source material as closely as possible, but the system must still validate it before save/export/run.</w:t>
      </w:r>
    </w:p>
    <w:p>
      <w:pPr>
        <w:pStyle w:val="Heading2"/>
      </w:pPr>
      <w:r>
        <w:t>4.4 Validation and preview execution</w:t>
      </w:r>
    </w:p>
    <w:p>
      <w:pPr>
        <w:ind w:left="283" w:hanging="227"/>
      </w:pPr>
      <w:r>
        <w:rPr>
          <w:b/>
        </w:rPr>
        <w:t xml:space="preserve">• </w:t>
      </w:r>
      <w:r>
        <w:t>The system must validate a workflow before save, export, or execution.</w:t>
      </w:r>
    </w:p>
    <w:p>
      <w:pPr>
        <w:ind w:left="283" w:hanging="227"/>
      </w:pPr>
      <w:r>
        <w:rPr>
          <w:b/>
        </w:rPr>
        <w:t xml:space="preserve">• </w:t>
      </w:r>
      <w:r>
        <w:t>Validation must check at least: start node rules, reachability, valid edges, complete true/false branching, valid variable references, valid subprocess references, and output consistency.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enter manual input values and run a single preview execution.</w:t>
      </w:r>
    </w:p>
    <w:p>
      <w:pPr>
        <w:ind w:left="283" w:hanging="227"/>
      </w:pPr>
      <w:r>
        <w:rPr>
          <w:b/>
        </w:rPr>
        <w:t xml:space="preserve">• </w:t>
      </w:r>
      <w:r>
        <w:t>The preview should show final output, execution path, and final variable values.</w:t>
      </w:r>
    </w:p>
    <w:p>
      <w:pPr>
        <w:ind w:left="283" w:hanging="227"/>
      </w:pPr>
      <w:r>
        <w:rPr>
          <w:b/>
        </w:rPr>
        <w:t xml:space="preserve">• </w:t>
      </w:r>
      <w:r>
        <w:t>Execution must support calculations, derived variables, subprocess execution, and protection against cycles or runaway logic.</w:t>
      </w:r>
    </w:p>
    <w:p>
      <w:pPr>
        <w:pStyle w:val="Heading2"/>
      </w:pPr>
      <w:r>
        <w:t>4.5 Export and interoperability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export the full workflow as structured JSON.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export compiled Python code that preserves the workflow logic.</w:t>
      </w:r>
    </w:p>
    <w:p>
      <w:pPr>
        <w:ind w:left="283" w:hanging="227"/>
      </w:pPr>
      <w:r>
        <w:rPr>
          <w:b/>
        </w:rPr>
        <w:t xml:space="preserve">• </w:t>
      </w:r>
      <w:r>
        <w:t>Users should be able to export the workflow canvas as PNG for documentation and sharing.</w:t>
      </w:r>
    </w:p>
    <w:p>
      <w:pPr>
        <w:pStyle w:val="Heading2"/>
      </w:pPr>
      <w:r>
        <w:t>4.6 Workflow library</w:t>
      </w:r>
    </w:p>
    <w:p>
      <w:pPr>
        <w:ind w:left="283" w:hanging="227"/>
      </w:pPr>
      <w:r>
        <w:rPr>
          <w:b/>
        </w:rPr>
        <w:t xml:space="preserve">• </w:t>
      </w:r>
      <w:r>
        <w:t>Users must be able to save workflows to a personal library.</w:t>
      </w:r>
    </w:p>
    <w:p>
      <w:pPr>
        <w:ind w:left="283" w:hanging="227"/>
      </w:pPr>
      <w:r>
        <w:rPr>
          <w:b/>
        </w:rPr>
        <w:t xml:space="preserve">• </w:t>
      </w:r>
      <w:r>
        <w:t>Users should be able to browse saved workflows.</w:t>
      </w:r>
    </w:p>
    <w:p>
      <w:pPr>
        <w:ind w:left="283" w:hanging="227"/>
      </w:pPr>
      <w:r>
        <w:rPr>
          <w:b/>
        </w:rPr>
        <w:t xml:space="preserve">• </w:t>
      </w:r>
      <w:r>
        <w:t>The source document also mentions optional publication, peer review, and shared library behaviour. That means the final design probably needs private-by-default workflows plus an explicit publish/share flow.</w:t>
      </w:r>
    </w:p>
    <w:p>
      <w:pPr>
        <w:pStyle w:val="Heading1"/>
      </w:pPr>
      <w:r>
        <w:t>5. Non-functional requirements in simple English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14"/>
            <w:tcMar>
              <w:top w:w="90" w:type="dxa"/>
              <w:start w:w="110" w:type="dxa"/>
              <w:bottom w:w="90" w:type="dxa"/>
              <w:end w:w="110" w:type="dxa"/>
            </w:tcMar>
            <w:shd w:fill="DCEFF6"/>
            <w:vAlign w:val="center"/>
          </w:tcPr>
          <w:p>
            <w:pPr>
              <w:jc w:val="center"/>
            </w:pPr>
            <w:r>
              <w:rPr>
                <w:b/>
                <w:color w:val="1F6F8B"/>
                <w:sz w:val="18"/>
              </w:rPr>
              <w:t>Area</w:t>
            </w:r>
          </w:p>
        </w:tc>
        <w:tc>
          <w:tcPr>
            <w:tcW w:type="dxa" w:w="7143"/>
            <w:tcMar>
              <w:top w:w="90" w:type="dxa"/>
              <w:start w:w="110" w:type="dxa"/>
              <w:bottom w:w="90" w:type="dxa"/>
              <w:end w:w="110" w:type="dxa"/>
            </w:tcMar>
            <w:shd w:fill="DCEFF6"/>
            <w:vAlign w:val="center"/>
          </w:tcPr>
          <w:p>
            <w:pPr>
              <w:jc w:val="center"/>
            </w:pPr>
            <w:r>
              <w:rPr>
                <w:b/>
                <w:color w:val="1F6F8B"/>
                <w:sz w:val="18"/>
              </w:rPr>
              <w:t>Simple meaning for developers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Responsiveness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Normal editor actions should feel fast. Target about 2 seconds for non-LLM UI actions under normal load.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Validation speed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Typical workflows should validate in about 2 seconds under normal load.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Context management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The system must compact old conversation history so the LLM does not run out of context.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Bounded execution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Preview execution must stop runaway loops using max steps and cycle checks.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Save/update operations must keep nodes, edges, variables, outputs, and metadata in sync.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Error handling</w:t>
            </w:r>
          </w:p>
        </w:tc>
        <w:tc>
          <w:tcPr>
            <w:tcW w:type="dxa" w:w="71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Invalid workflow states must return explicit errors. The system should not fail silently.</w:t>
            </w:r>
          </w:p>
        </w:tc>
      </w:tr>
    </w:tbl>
    <w:p/>
    <w:p>
      <w:pPr>
        <w:pStyle w:val="Heading1"/>
      </w:pPr>
      <w:r>
        <w:t>6. Data the system should store</w:t>
      </w:r>
    </w:p>
    <w:p>
      <w:pPr>
        <w:ind w:left="283" w:hanging="227"/>
      </w:pPr>
      <w:r>
        <w:rPr>
          <w:b/>
        </w:rPr>
        <w:t xml:space="preserve">• </w:t>
      </w:r>
      <w:r>
        <w:t>Workflow definitions and metadata</w:t>
      </w:r>
    </w:p>
    <w:p>
      <w:pPr>
        <w:ind w:left="283" w:hanging="227"/>
      </w:pPr>
      <w:r>
        <w:rPr>
          <w:b/>
        </w:rPr>
        <w:t xml:space="preserve">• </w:t>
      </w:r>
      <w:r>
        <w:t>Variable and output definitions</w:t>
      </w:r>
    </w:p>
    <w:p>
      <w:pPr>
        <w:ind w:left="283" w:hanging="227"/>
      </w:pPr>
      <w:r>
        <w:rPr>
          <w:b/>
        </w:rPr>
        <w:t xml:space="preserve">• </w:t>
      </w:r>
      <w:r>
        <w:t>Validation metrics</w:t>
      </w:r>
    </w:p>
    <w:p>
      <w:pPr>
        <w:ind w:left="283" w:hanging="227"/>
      </w:pPr>
      <w:r>
        <w:rPr>
          <w:b/>
        </w:rPr>
        <w:t xml:space="preserve">• </w:t>
      </w:r>
      <w:r>
        <w:t>Publication, review, and voting metadata if that feature is used</w:t>
      </w:r>
    </w:p>
    <w:p>
      <w:pPr>
        <w:ind w:left="283" w:hanging="227"/>
      </w:pPr>
      <w:r>
        <w:rPr>
          <w:b/>
        </w:rPr>
        <w:t xml:space="preserve">• </w:t>
      </w:r>
      <w:r>
        <w:t>Conversation and audit metadata</w:t>
      </w:r>
    </w:p>
    <w:p>
      <w:pPr>
        <w:ind w:left="283" w:hanging="227"/>
      </w:pPr>
      <w:r>
        <w:rPr>
          <w:b/>
        </w:rPr>
        <w:t xml:space="preserve">• </w:t>
      </w:r>
      <w:r>
        <w:t>Uploaded workflow artifacts needed to continue authoring</w:t>
      </w:r>
    </w:p>
    <w:p>
      <w:pPr>
        <w:pStyle w:val="Heading1"/>
      </w:pPr>
      <w:r>
        <w:t>7. Data the system should not store as long-term product data</w:t>
      </w:r>
    </w:p>
    <w:p>
      <w:pPr>
        <w:ind w:left="283" w:hanging="227"/>
      </w:pPr>
      <w:r>
        <w:rPr>
          <w:b/>
        </w:rPr>
        <w:t xml:space="preserve">• </w:t>
      </w:r>
      <w:r>
        <w:t>Patient datasets</w:t>
      </w:r>
    </w:p>
    <w:p>
      <w:pPr>
        <w:ind w:left="283" w:hanging="227"/>
      </w:pPr>
      <w:r>
        <w:rPr>
          <w:b/>
        </w:rPr>
        <w:t xml:space="preserve">• </w:t>
      </w:r>
      <w:r>
        <w:t>Bulk execution records for operational populations</w:t>
      </w:r>
    </w:p>
    <w:p>
      <w:pPr>
        <w:ind w:left="283" w:hanging="227"/>
      </w:pPr>
      <w:r>
        <w:rPr>
          <w:b/>
        </w:rPr>
        <w:t xml:space="preserve">• </w:t>
      </w:r>
      <w:r>
        <w:t>Downstream clinical deployment outputs</w:t>
      </w:r>
    </w:p>
    <w:p>
      <w:pPr>
        <w:pStyle w:val="Heading1"/>
      </w:pPr>
      <w:r>
        <w:t>8. Important constraints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shd w:fill="E8F3F8"/>
            <w:vAlign w:val="center"/>
          </w:tcPr>
          <w:p>
            <w:pPr>
              <w:jc w:val="center"/>
            </w:pPr>
            <w:r>
              <w:rPr>
                <w:b/>
                <w:color w:val="1F6F8B"/>
                <w:sz w:val="18"/>
              </w:rPr>
              <w:t>Topic</w:t>
            </w:r>
          </w:p>
        </w:tc>
        <w:tc>
          <w:tcPr>
            <w:tcW w:type="dxa" w:w="6973"/>
            <w:tcMar>
              <w:top w:w="90" w:type="dxa"/>
              <w:start w:w="110" w:type="dxa"/>
              <w:bottom w:w="90" w:type="dxa"/>
              <w:end w:w="110" w:type="dxa"/>
            </w:tcMar>
            <w:shd w:fill="E8F3F8"/>
            <w:vAlign w:val="center"/>
          </w:tcPr>
          <w:p>
            <w:pPr>
              <w:jc w:val="center"/>
            </w:pPr>
            <w:r>
              <w:rPr>
                <w:b/>
                <w:color w:val="1F6F8B"/>
                <w:sz w:val="18"/>
              </w:rPr>
              <w:t>What developers should keep in mind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LLM dependency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The product depends on an external LLM service, so latency, availability, and cost are real system constraints.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Safety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Users may paste sensitive information, so the product must stay inside authenticated access and clear safe-use limits.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Prompt injection / misuse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The orchestrator should be locked to explicit server-side tools and validation rules.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Clinical misuse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 workflow built in this system must not be mistaken for automatically approved production clinical logic.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Project constraints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The source document says the original build assumption was 3 months with 4 developers. Any smaller team needs tighter scope control.</w:t>
            </w:r>
          </w:p>
        </w:tc>
      </w:tr>
    </w:tbl>
    <w:p/>
    <w:p>
      <w:pPr>
        <w:pStyle w:val="Heading1"/>
      </w:pPr>
      <w:r>
        <w:t>9. Contradictions and unclear points in the source</w:t>
      </w:r>
    </w:p>
    <w:p>
      <w:pPr>
        <w:ind w:left="283" w:hanging="227"/>
      </w:pPr>
      <w:r>
        <w:rPr>
          <w:b/>
        </w:rPr>
        <w:t xml:space="preserve">• </w:t>
      </w:r>
      <w:r>
        <w:t>The document says workflows stay in the user's account, but it also talks about a shared library, optional publication, peer review, and voting metadata.</w:t>
      </w:r>
    </w:p>
    <w:p>
      <w:pPr>
        <w:ind w:left="283" w:hanging="227"/>
      </w:pPr>
      <w:r>
        <w:rPr>
          <w:b/>
        </w:rPr>
        <w:t xml:space="preserve">• </w:t>
      </w:r>
      <w:r>
        <w:t>The testing section mentions strict and non-strict validation modes, but the functional requirements do not define these modes clearly.</w:t>
      </w:r>
    </w:p>
    <w:p>
      <w:pPr>
        <w:ind w:left="283" w:hanging="227"/>
      </w:pPr>
      <w:r>
        <w:rPr>
          <w:b/>
        </w:rPr>
        <w:t xml:space="preserve">• </w:t>
      </w:r>
      <w:r>
        <w:t>The user persona talks about doctors assessing patient data, but the scope clearly says patient dataset processing is out of scope for this product.</w:t>
      </w:r>
    </w:p>
    <w:p>
      <w:pPr>
        <w:ind w:left="283" w:hanging="227"/>
      </w:pPr>
      <w:r>
        <w:rPr>
          <w:b/>
        </w:rPr>
        <w:t xml:space="preserve">• </w:t>
      </w:r>
      <w:r>
        <w:t>Review and publication features are mentioned, but the lifecycle states and permissions are not fully defined.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Mar>
              <w:top w:w="120" w:type="dxa"/>
              <w:start w:w="140" w:type="dxa"/>
              <w:bottom w:w="120" w:type="dxa"/>
              <w:end w:w="140" w:type="dxa"/>
            </w:tcMar>
            <w:shd w:fill="F2F9FC"/>
            <w:tcBorders>
              <w:top w:val="single" w:sz="10" w:color="1F6F8B"/>
              <w:left w:val="single" w:sz="10" w:color="1F6F8B"/>
              <w:bottom w:val="single" w:sz="10" w:color="1F6F8B"/>
              <w:right w:val="single" w:sz="10" w:color="1F6F8B"/>
            </w:tcBorders>
          </w:tcPr>
          <w:p>
            <w:r>
              <w:rPr>
                <w:b/>
                <w:color w:val="1F6F8B"/>
                <w:sz w:val="21"/>
              </w:rPr>
              <w:t>Most likely interpretation</w:t>
              <w:br/>
            </w:r>
            <w:r>
              <w:rPr>
                <w:sz w:val="20"/>
              </w:rPr>
              <w:t>The clean implementation is: workflows are private by default; users can optionally submit or publish them to a shared library after review; preview execution is manual-input only; downstream systems handle any real production data processing.</w:t>
            </w:r>
          </w:p>
        </w:tc>
      </w:tr>
    </w:tbl>
    <w:p/>
    <w:p>
      <w:pPr>
        <w:pStyle w:val="Heading1"/>
      </w:pPr>
      <w:r>
        <w:t>10. Recommended MVP build order</w:t>
      </w:r>
    </w:p>
    <w:p>
      <w:pPr>
        <w:ind w:left="283" w:hanging="227"/>
      </w:pPr>
      <w:r>
        <w:rPr>
          <w:b/>
        </w:rPr>
        <w:t xml:space="preserve">1. </w:t>
      </w:r>
      <w:r>
        <w:t>Define the canonical workflow JSON/schema and node contracts.</w:t>
      </w:r>
    </w:p>
    <w:p>
      <w:pPr>
        <w:ind w:left="283" w:hanging="227"/>
      </w:pPr>
      <w:r>
        <w:rPr>
          <w:b/>
        </w:rPr>
        <w:t xml:space="preserve">2. </w:t>
      </w:r>
      <w:r>
        <w:t>Build the visual editor and workflow save/load first.</w:t>
      </w:r>
    </w:p>
    <w:p>
      <w:pPr>
        <w:ind w:left="283" w:hanging="227"/>
      </w:pPr>
      <w:r>
        <w:rPr>
          <w:b/>
        </w:rPr>
        <w:t xml:space="preserve">3. </w:t>
      </w:r>
      <w:r>
        <w:t>Add variable management and deterministic validation rules.</w:t>
      </w:r>
    </w:p>
    <w:p>
      <w:pPr>
        <w:ind w:left="283" w:hanging="227"/>
      </w:pPr>
      <w:r>
        <w:rPr>
          <w:b/>
        </w:rPr>
        <w:t xml:space="preserve">4. </w:t>
      </w:r>
      <w:r>
        <w:t>Build preview execution using the same workflow contract.</w:t>
      </w:r>
    </w:p>
    <w:p>
      <w:pPr>
        <w:ind w:left="283" w:hanging="227"/>
      </w:pPr>
      <w:r>
        <w:rPr>
          <w:b/>
        </w:rPr>
        <w:t xml:space="preserve">5. </w:t>
      </w:r>
      <w:r>
        <w:t>Add exports so preview and export logic stay aligned.</w:t>
      </w:r>
    </w:p>
    <w:p>
      <w:pPr>
        <w:ind w:left="283" w:hanging="227"/>
      </w:pPr>
      <w:r>
        <w:rPr>
          <w:b/>
        </w:rPr>
        <w:t xml:space="preserve">6. </w:t>
      </w:r>
      <w:r>
        <w:t>Add chat-based orchestration as a controlled tool-calling layer.</w:t>
      </w:r>
    </w:p>
    <w:p>
      <w:pPr>
        <w:ind w:left="283" w:hanging="227"/>
      </w:pPr>
      <w:r>
        <w:rPr>
          <w:b/>
        </w:rPr>
        <w:t xml:space="preserve">7. </w:t>
      </w:r>
      <w:r>
        <w:t>Add diagram reconstruction as assisted draft generation.</w:t>
      </w:r>
    </w:p>
    <w:p>
      <w:pPr>
        <w:ind w:left="283" w:hanging="227"/>
      </w:pPr>
      <w:r>
        <w:rPr>
          <w:b/>
        </w:rPr>
        <w:t xml:space="preserve">8. </w:t>
      </w:r>
      <w:r>
        <w:t>Add library, sharing/review basics, and operational polish.</w:t>
      </w:r>
    </w:p>
    <w:p>
      <w:pPr>
        <w:pStyle w:val="Heading1"/>
      </w:pPr>
      <w:r>
        <w:t>11. Developer-ready acceptance checklist</w:t>
      </w:r>
    </w:p>
    <w:p>
      <w:pPr>
        <w:ind w:left="283" w:hanging="227"/>
      </w:pPr>
      <w:r>
        <w:rPr>
          <w:b/>
        </w:rPr>
        <w:t xml:space="preserve">• </w:t>
      </w:r>
      <w:r>
        <w:t>A user can create a workflow in the editor with supported node types.</w:t>
      </w:r>
    </w:p>
    <w:p>
      <w:pPr>
        <w:ind w:left="283" w:hanging="227"/>
      </w:pPr>
      <w:r>
        <w:rPr>
          <w:b/>
        </w:rPr>
        <w:t xml:space="preserve">• </w:t>
      </w:r>
      <w:r>
        <w:t>A user can create typed variables and use them in decisions and calculations.</w:t>
      </w:r>
    </w:p>
    <w:p>
      <w:pPr>
        <w:ind w:left="283" w:hanging="227"/>
      </w:pPr>
      <w:r>
        <w:rPr>
          <w:b/>
        </w:rPr>
        <w:t xml:space="preserve">• </w:t>
      </w:r>
      <w:r>
        <w:t>The system blocks invalid workflows before save/export/run.</w:t>
      </w:r>
    </w:p>
    <w:p>
      <w:pPr>
        <w:ind w:left="283" w:hanging="227"/>
      </w:pPr>
      <w:r>
        <w:rPr>
          <w:b/>
        </w:rPr>
        <w:t xml:space="preserve">• </w:t>
      </w:r>
      <w:r>
        <w:t>A user can run preview with manual inputs and inspect the path and outputs.</w:t>
      </w:r>
    </w:p>
    <w:p>
      <w:pPr>
        <w:ind w:left="283" w:hanging="227"/>
      </w:pPr>
      <w:r>
        <w:rPr>
          <w:b/>
        </w:rPr>
        <w:t xml:space="preserve">• </w:t>
      </w:r>
      <w:r>
        <w:t>A workflow can be exported as JSON and Python, and the logic stays consistent.</w:t>
      </w:r>
    </w:p>
    <w:p>
      <w:pPr>
        <w:ind w:left="283" w:hanging="227"/>
      </w:pPr>
      <w:r>
        <w:rPr>
          <w:b/>
        </w:rPr>
        <w:t xml:space="preserve">• </w:t>
      </w:r>
      <w:r>
        <w:t>A user can save a workflow and reopen it later.</w:t>
      </w:r>
    </w:p>
    <w:p>
      <w:pPr>
        <w:ind w:left="283" w:hanging="227"/>
      </w:pPr>
      <w:r>
        <w:rPr>
          <w:b/>
        </w:rPr>
        <w:t xml:space="preserve">• </w:t>
      </w:r>
      <w:r>
        <w:t>The chat assistant can create or update workflows by calling controlled backend tools.</w:t>
      </w:r>
    </w:p>
    <w:p>
      <w:pPr>
        <w:ind w:left="283" w:hanging="227"/>
      </w:pPr>
      <w:r>
        <w:rPr>
          <w:b/>
        </w:rPr>
        <w:t xml:space="preserve">• </w:t>
      </w:r>
      <w:r>
        <w:t>Uploaded diagrams can produce a draft workflow that the user can review and correct.</w:t>
      </w:r>
    </w:p>
    <w:p>
      <w:r>
        <w:t>Source basis: Uploaded LEMON Software Requirements &amp; Specification document. Personal names, emails, and signature details from the source have been intentionally omitted in this simplified developer guide.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787878"/>
        <w:sz w:val="16"/>
      </w:rPr>
      <w:t xml:space="preserve">LEMON Requirements Details  |  </w:t>
    </w: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6F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3E4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pPr>
      <w:spacing w:after="120"/>
    </w:pPr>
    <w:rPr>
      <w:rFonts w:ascii="Aptos Display" w:hAnsi="Aptos Display"/>
      <w:b/>
      <w:color w:val="1F6F8B"/>
      <w:sz w:val="48"/>
    </w:rPr>
  </w:style>
  <w:style w:type="paragraph" w:customStyle="1" w:styleId="SubtitleStyle">
    <w:name w:val="SubtitleStyle"/>
    <w:pPr>
      <w:spacing w:after="200"/>
    </w:pPr>
    <w:rPr>
      <w:rFonts w:ascii="Aptos" w:hAnsi="Aptos"/>
      <w:color w:val="5A5A5A"/>
      <w:sz w:val="23"/>
    </w:rPr>
  </w:style>
  <w:style w:type="paragraph" w:customStyle="1" w:styleId="SmallLabel">
    <w:name w:val="SmallLabel"/>
    <w:pPr>
      <w:spacing w:after="40"/>
    </w:pPr>
    <w:rPr>
      <w:rFonts w:ascii="Aptos" w:hAnsi="Aptos"/>
      <w:b/>
      <w:color w:val="6E6E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