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17 — AI PROMPTING RULES (Antigravity / VS Code)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Start each new build session by pasting 00-overview + the ONE module file you're building (e.g. 02-membership + 15-data-models). Don't paste the whole bible every time — that's the credit waste this split fixes.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Never let the AI invent colors, prices, tier names, or field names — they're all fixed in 00 / 02 / 12 / 15. Say explicitly: "Use only the values given, don't invent new ones."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Build MVP modules (see 16) before Phase 2 modules, in this order: 01 → 14 → 02 → 03 → 13 → 07 → About/Contact.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One module per prompt/session. If a module depends on another (see each file's "Depends on" line), paste both.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Reuse 15-data-models-master.md verbatim for any schema/API work, regardless of which module you're in — this is what keeps the backend consistent across sessions.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