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/>
          <w:b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</w:rPr>
        <w:t>Experiment 5</w:t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Washim Akram</w:t>
        <w:tab/>
        <w:tab/>
        <w:tab/>
        <w:t xml:space="preserve">            UID: 19BCA1141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BCA                                   </w:t>
        <w:tab/>
        <w:t xml:space="preserve">  </w:t>
        <w:tab/>
        <w:t xml:space="preserve">                      Section/Group: 2A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4</w:t>
        <w:tab/>
        <w:tab/>
        <w:tab/>
        <w:tab/>
        <w:tab/>
        <w:tab/>
        <w:tab/>
        <w:t xml:space="preserve">            </w:t>
      </w:r>
      <w:r>
        <w:rPr>
          <w:rFonts w:ascii="Times New Roman" w:hAnsi="Times New Roman"/>
          <w:b/>
          <w:sz w:val="28"/>
          <w:szCs w:val="28"/>
          <w:lang w:val="en-IN"/>
        </w:rPr>
        <w:t>Date of Performance: 20/3/2021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 IP LAB</w:t>
        <w:tab/>
        <w:t xml:space="preserve">              </w:t>
        <w:tab/>
        <w:t xml:space="preserve">                                 Subject Code: CAP-256</w:t>
      </w:r>
    </w:p>
    <w:p>
      <w:pPr>
        <w:pStyle w:val="Normal"/>
        <w:ind w:left="720" w:hanging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Aim/Overview of the practical: Use of SUPER keyword in java.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Task to be done: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324" w:before="275" w:after="0"/>
        <w:ind w:left="720" w:right="-243" w:hanging="0"/>
        <w:contextualSpacing/>
        <w:outlineLvl w:val="2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bidi="pa-IN"/>
        </w:rPr>
        <w:t>Create a class Vehicle having a method which take two different parameters year and model. Create an another class with car name for e.g. Maruti having a method taking 4 different parameters year, model, type and price. And show method which display all these a result. Create another class, and create an object of Maruti class and call the method by passing the argument taking value from user.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24" w:before="275" w:after="0"/>
        <w:ind w:left="720" w:right="-243" w:hanging="0"/>
        <w:outlineLvl w:val="2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bidi="pa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bidi="pa-IN"/>
        </w:rPr>
        <w:t>Output :</w:t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24" w:before="275" w:after="0"/>
        <w:ind w:left="720" w:right="-243" w:hanging="0"/>
        <w:outlineLvl w:val="2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bidi="pa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bidi="pa-IN"/>
        </w:rPr>
        <w:t xml:space="preserve">Model </w:t>
        <w:tab/>
        <w:tab/>
        <w:t>Type</w:t>
        <w:tab/>
        <w:tab/>
        <w:t>Year</w:t>
        <w:tab/>
        <w:tab/>
        <w:t>Price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24" w:before="275" w:after="0"/>
        <w:ind w:left="720" w:right="-243" w:hanging="0"/>
        <w:outlineLvl w:val="2"/>
        <w:rPr>
          <w:rFonts w:eastAsia="Calibri" w:eastAsiaTheme="minorHAnsi"/>
          <w:lang w:val="en-IN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bidi="pa-IN"/>
        </w:rPr>
        <w:t>Petrol-X</w:t>
        <w:tab/>
        <w:t>Manual</w:t>
        <w:tab/>
        <w:t>2020</w:t>
        <w:tab/>
        <w:tab/>
        <w:t>12.5</w:t>
        <w:tab/>
        <w:tab/>
        <w:br/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r>
    </w:p>
    <w:p>
      <w:pPr>
        <w:pStyle w:val="ListParagraph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Algorithm/Flowchart :</w:t>
      </w:r>
    </w:p>
    <w:tbl>
      <w:tblPr>
        <w:tblStyle w:val="TableGrid"/>
        <w:tblW w:w="935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#algo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Create a class.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Define all variable in it.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Create another class.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Define main function in it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Create an object and assign upper class to it.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Write the code.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Use javac to compile you file.java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Use command java class name to execute the file.</w:t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r>
    </w:p>
    <w:p>
      <w:pPr>
        <w:pStyle w:val="ListParagraph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Dataset: Classes, Objects and super keyword </w:t>
      </w:r>
    </w:p>
    <w:p>
      <w:pPr>
        <w:pStyle w:val="ListParagraph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Code for experiment/practical:</w:t>
      </w:r>
    </w:p>
    <w:tbl>
      <w:tblPr>
        <w:tblStyle w:val="TableGrid"/>
        <w:tblW w:w="1007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#CODE</w:t>
            </w:r>
          </w:p>
        </w:tc>
      </w:tr>
      <w:tr>
        <w:trPr/>
        <w:tc>
          <w:tcPr>
            <w:tcW w:w="1007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import java.util.Scanner;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class vehicle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{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int year;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String model;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void car(int year, String model)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{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this.year =year;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this.model = model;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class maruti extends vehicle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{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String type;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double price;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void cars(String model, String type, int year, double price)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{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super.year =year;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super.model = model;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this.type=type;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this.price=price;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void display()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{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System.out.println("Model \t Type \t Year \t Price");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System.out.println(model+"\t " + type +"\t "+ year +"\t " + price);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class actual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{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public static void main(String[] args) {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int year;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String type;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String model;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double price;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Scanner sc = new Scanner(System.in);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System.out.println("Enter the model of the car");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model=sc.nextLine();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System.out.println("Enter the type of the car: ");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type = sc.nextLine();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System.out.println("Enter the year of the car: ");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year = sc.nextInt();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System.out.println("Enter the price of the car: ");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price = sc.nextDouble();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maruti m = new maruti();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m.cars(model, type, year, price);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ab/>
              <w:t>m.display();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ab/>
              <w:t>}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}</w:t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r>
    </w:p>
    <w:p>
      <w:pPr>
        <w:pStyle w:val="ListParagrap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>Result/Output/Writing Summary:</w:t>
      </w:r>
    </w:p>
    <w:tbl>
      <w:tblPr>
        <w:tblStyle w:val="TableGrid"/>
        <w:tblW w:w="1007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/>
        <w:tc>
          <w:tcPr>
            <w:tcW w:w="1007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t>#OUTPUT</w:t>
            </w:r>
          </w:p>
        </w:tc>
      </w:tr>
      <w:tr>
        <w:trPr/>
        <w:tc>
          <w:tcPr>
            <w:tcW w:w="1007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0" w:hanging="0"/>
              <w:contextualSpacing/>
              <w:jc w:val="left"/>
              <w:outlineLvl w:val="0"/>
              <w:rPr>
                <w:rFonts w:ascii="Times New Roman" w:hAnsi="Times New Roman"/>
                <w:b/>
                <w:b/>
                <w:color w:val="808080" w:themeColor="background1" w:themeShade="80"/>
                <w:sz w:val="20"/>
                <w:szCs w:val="20"/>
                <w:lang w:val="en-IN"/>
              </w:rPr>
            </w:pPr>
            <w:r>
              <w:rPr>
                <w:rFonts w:eastAsia="Calibri" w:cs="" w:ascii="Times New Roman" w:hAnsi="Times New Roman"/>
                <w:b/>
                <w:color w:val="808080" w:themeColor="background1" w:themeShade="80"/>
                <w:kern w:val="0"/>
                <w:sz w:val="20"/>
                <w:szCs w:val="20"/>
                <w:lang w:val="en-IN" w:eastAsia="en-US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57290" cy="35179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290" cy="351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What is the use of super keyword in java.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How to implement super keyword in java.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Inheriting or invoking the immediate parent class using super keyword.</w:t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90" w:leader="none"/>
        </w:tabs>
        <w:spacing w:before="0" w:after="20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720" w:right="720" w:header="0" w:top="720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37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Autospacing="1" w:after="0"/>
      <w:rPr/>
    </w:pPr>
    <w:r>
      <w:rPr/>
      <w:drawing>
        <wp:inline distT="0" distB="0" distL="0" distR="0">
          <wp:extent cx="4552950" cy="904875"/>
          <wp:effectExtent l="0" t="0" r="0" b="0"/>
          <wp:docPr id="2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2185670" cy="1143000"/>
          <wp:effectExtent l="0" t="0" r="0" b="0"/>
          <wp:docPr id="3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68406" t="0" r="0" b="6179"/>
                  <a:stretch>
                    <a:fillRect/>
                  </a:stretch>
                </pic:blipFill>
                <pic:spPr bwMode="auto">
                  <a:xfrm>
                    <a:off x="0" y="0"/>
                    <a:ext cx="218567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60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6073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19732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732b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LibreOffice/7.0.4.2$Linux_X86_64 LibreOffice_project/00$Build-2</Application>
  <AppVersion>15.0000</AppVersion>
  <Pages>4</Pages>
  <Words>360</Words>
  <Characters>1944</Characters>
  <CharactersWithSpaces>2437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2020-07-03T09:14:00Z</dcterms:created>
  <dc:creator>CU</dc:creator>
  <dc:description/>
  <dc:language>en-IN</dc:language>
  <cp:lastModifiedBy/>
  <dcterms:modified xsi:type="dcterms:W3CDTF">2021-03-21T12:48:17Z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