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7724E56">
      <w:pPr>
        <w:jc w:val="center"/>
        <w:rPr>
          <w:rFonts w:hint="eastAsia" w:ascii="宋体" w:hAnsi="宋体" w:eastAsia="宋体" w:cs="宋体"/>
          <w:b/>
          <w:bCs/>
          <w:sz w:val="32"/>
          <w:szCs w:val="32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32"/>
          <w:szCs w:val="32"/>
          <w:lang w:val="en-US" w:eastAsia="zh-CN"/>
        </w:rPr>
        <w:t>验收材料清单</w:t>
      </w:r>
    </w:p>
    <w:p w14:paraId="5172C5F7">
      <w:pPr>
        <w:numPr>
          <w:ilvl w:val="0"/>
          <w:numId w:val="1"/>
        </w:numPr>
        <w:rPr>
          <w:rFonts w:hint="eastAsia" w:ascii="宋体" w:hAnsi="宋体" w:eastAsia="宋体" w:cs="宋体"/>
          <w:b w:val="0"/>
          <w:bCs w:val="0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8"/>
          <w:szCs w:val="28"/>
          <w:lang w:val="en-US" w:eastAsia="zh-CN"/>
        </w:rPr>
        <w:t>实现平台端到端数据传输延迟小于100ms，数据丢失率低于0.01%；预测模型预测精度达到92%以上的证明材料，可包括系统截图、检测报告或其他企业内部材料，能体现数据即可。</w:t>
      </w:r>
    </w:p>
    <w:p w14:paraId="7D8F4696">
      <w:pPr>
        <w:numPr>
          <w:ilvl w:val="0"/>
          <w:numId w:val="1"/>
        </w:numPr>
        <w:rPr>
          <w:rFonts w:hint="eastAsia" w:ascii="宋体" w:hAnsi="宋体" w:eastAsia="宋体" w:cs="宋体"/>
          <w:b w:val="0"/>
          <w:bCs w:val="0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8"/>
          <w:szCs w:val="28"/>
          <w:lang w:val="en-US" w:eastAsia="zh-CN"/>
        </w:rPr>
        <w:t>提供智慧农业冷链物流管控平台使用手册1份</w:t>
      </w:r>
    </w:p>
    <w:p w14:paraId="6FFC1F3A">
      <w:pPr>
        <w:numPr>
          <w:ilvl w:val="0"/>
          <w:numId w:val="1"/>
        </w:numPr>
        <w:rPr>
          <w:rFonts w:hint="eastAsia" w:ascii="宋体" w:hAnsi="宋体" w:eastAsia="宋体" w:cs="宋体"/>
          <w:b w:val="0"/>
          <w:bCs w:val="0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8"/>
          <w:szCs w:val="28"/>
          <w:lang w:val="en-US" w:eastAsia="zh-CN"/>
        </w:rPr>
        <w:t>提供项目实施前后产品产销总值及主要产品产量对比（提供2024年3月和2026年3月国家统计局软件业统计报表/软统报表）</w:t>
      </w:r>
    </w:p>
    <w:p w14:paraId="7B300BF7">
      <w:pPr>
        <w:numPr>
          <w:ilvl w:val="0"/>
          <w:numId w:val="1"/>
        </w:numPr>
        <w:rPr>
          <w:rFonts w:hint="eastAsia" w:ascii="宋体" w:hAnsi="宋体" w:eastAsia="宋体" w:cs="宋体"/>
          <w:b w:val="0"/>
          <w:bCs w:val="0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8"/>
          <w:szCs w:val="28"/>
          <w:lang w:val="en-US" w:eastAsia="zh-CN"/>
        </w:rPr>
        <w:t>导出2024年3月至2026年3月全量发票明细表（提供Excel表格即可）</w:t>
      </w:r>
    </w:p>
    <w:p w14:paraId="78015D25">
      <w:pPr>
        <w:numPr>
          <w:ilvl w:val="0"/>
          <w:numId w:val="1"/>
        </w:numPr>
        <w:rPr>
          <w:rFonts w:hint="eastAsia" w:ascii="宋体" w:hAnsi="宋体" w:eastAsia="宋体" w:cs="宋体"/>
          <w:b w:val="0"/>
          <w:bCs w:val="0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color w:val="000000"/>
          <w:kern w:val="0"/>
          <w:sz w:val="28"/>
          <w:szCs w:val="28"/>
          <w:lang w:val="en-US" w:eastAsia="zh-CN" w:bidi="ar"/>
        </w:rPr>
        <w:t>提供项目应用成果图片（5-10张）</w:t>
      </w:r>
    </w:p>
    <w:p w14:paraId="5E151C1B">
      <w:pPr>
        <w:numPr>
          <w:ilvl w:val="0"/>
          <w:numId w:val="1"/>
        </w:numPr>
        <w:rPr>
          <w:rFonts w:hint="eastAsia" w:ascii="宋体" w:hAnsi="宋体" w:eastAsia="宋体" w:cs="宋体"/>
          <w:b w:val="0"/>
          <w:bCs w:val="0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8"/>
          <w:szCs w:val="28"/>
          <w:lang w:val="en-US" w:eastAsia="zh-CN"/>
        </w:rPr>
        <w:t>提供综合运输成本降低≥15%、直接服务客户数量≥15家的证明材料，成本降低提供系统导同报表数据或系统截图（系统能够动态计算出在特定时间内，如何行驶能使得货物品质保持最佳、总成本最低、碳排放最少，实现综合运输成本降低15%以上），直接服务客户数量提供服务客户名录及3-4份的服务合同。</w:t>
      </w:r>
    </w:p>
    <w:p w14:paraId="1DBB91F5">
      <w:pPr>
        <w:numPr>
          <w:ilvl w:val="0"/>
          <w:numId w:val="1"/>
        </w:numPr>
        <w:rPr>
          <w:rFonts w:hint="eastAsia" w:ascii="宋体" w:hAnsi="宋体" w:eastAsia="宋体" w:cs="宋体"/>
          <w:b w:val="0"/>
          <w:bCs w:val="0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8"/>
          <w:szCs w:val="28"/>
          <w:lang w:val="en-US" w:eastAsia="zh-CN"/>
        </w:rPr>
        <w:t>提供2025年年审及2024年、2025年完税证明</w:t>
      </w:r>
    </w:p>
    <w:p w14:paraId="3D8465FC">
      <w:pPr>
        <w:numPr>
          <w:ilvl w:val="0"/>
          <w:numId w:val="1"/>
        </w:numPr>
        <w:rPr>
          <w:rFonts w:hint="eastAsia" w:ascii="宋体" w:hAnsi="宋体" w:eastAsia="宋体" w:cs="宋体"/>
          <w:b w:val="0"/>
          <w:bCs w:val="0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8"/>
          <w:szCs w:val="28"/>
          <w:lang w:val="en-US" w:eastAsia="zh-CN"/>
        </w:rPr>
        <w:t>出具验收专项审计报告后，提供报告扫描件，需赋码</w:t>
      </w:r>
    </w:p>
    <w:p w14:paraId="40814720">
      <w:pPr>
        <w:numPr>
          <w:ilvl w:val="0"/>
          <w:numId w:val="1"/>
        </w:numPr>
        <w:rPr>
          <w:rFonts w:hint="eastAsia" w:ascii="宋体" w:hAnsi="宋体" w:eastAsia="宋体" w:cs="宋体"/>
          <w:b w:val="0"/>
          <w:bCs w:val="0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8"/>
          <w:szCs w:val="28"/>
          <w:lang w:val="en-US" w:eastAsia="zh-CN"/>
        </w:rPr>
        <w:t>提供客户满意度调查报告3-4份。</w:t>
      </w:r>
    </w:p>
    <w:p w14:paraId="2C6AF151">
      <w:pPr>
        <w:numPr>
          <w:numId w:val="0"/>
        </w:numPr>
        <w:rPr>
          <w:rFonts w:hint="eastAsia" w:ascii="宋体" w:hAnsi="宋体" w:eastAsia="宋体" w:cs="宋体"/>
          <w:b w:val="0"/>
          <w:bCs w:val="0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8"/>
          <w:szCs w:val="28"/>
          <w:lang w:val="en-US" w:eastAsia="zh-CN"/>
        </w:rPr>
        <w:t>10.提供2024年5月之后获得的所的软件著作权证书扫描件。</w:t>
      </w:r>
    </w:p>
    <w:p w14:paraId="29FC9E0C">
      <w:pPr>
        <w:numPr>
          <w:numId w:val="0"/>
        </w:numPr>
        <w:rPr>
          <w:rFonts w:hint="default" w:ascii="宋体" w:hAnsi="宋体" w:eastAsia="宋体" w:cs="宋体"/>
          <w:b w:val="0"/>
          <w:bCs w:val="0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8"/>
          <w:szCs w:val="28"/>
          <w:lang w:val="en-US" w:eastAsia="zh-CN"/>
        </w:rPr>
        <w:t>11.提供平台检测报告</w:t>
      </w:r>
      <w:bookmarkStart w:id="0" w:name="_GoBack"/>
      <w:bookmarkEnd w:id="0"/>
      <w:r>
        <w:rPr>
          <w:rFonts w:hint="eastAsia" w:ascii="宋体" w:hAnsi="宋体" w:eastAsia="宋体" w:cs="宋体"/>
          <w:b w:val="0"/>
          <w:bCs w:val="0"/>
          <w:sz w:val="28"/>
          <w:szCs w:val="28"/>
          <w:lang w:val="en-US" w:eastAsia="zh-CN"/>
        </w:rPr>
        <w:t>2-3份。</w:t>
      </w:r>
    </w:p>
    <w:p w14:paraId="16EA694D">
      <w:pPr>
        <w:pStyle w:val="2"/>
        <w:widowControl w:val="0"/>
        <w:numPr>
          <w:ilvl w:val="0"/>
          <w:numId w:val="0"/>
        </w:numPr>
        <w:pBdr>
          <w:bottom w:val="single" w:color="auto" w:sz="6" w:space="1"/>
        </w:pBdr>
        <w:snapToGrid w:val="0"/>
        <w:jc w:val="both"/>
        <w:rPr>
          <w:rFonts w:hint="default" w:ascii="宋体" w:hAnsi="宋体" w:eastAsia="宋体" w:cs="宋体"/>
          <w:b w:val="0"/>
          <w:bCs w:val="0"/>
          <w:kern w:val="2"/>
          <w:sz w:val="28"/>
          <w:szCs w:val="28"/>
          <w:lang w:val="en-US" w:eastAsia="zh-CN" w:bidi="ar-SA"/>
        </w:rPr>
      </w:pPr>
    </w:p>
    <w:p w14:paraId="55BD70EF">
      <w:pPr>
        <w:pStyle w:val="2"/>
        <w:widowControl w:val="0"/>
        <w:numPr>
          <w:ilvl w:val="0"/>
          <w:numId w:val="0"/>
        </w:numPr>
        <w:pBdr>
          <w:bottom w:val="single" w:color="auto" w:sz="6" w:space="1"/>
        </w:pBdr>
        <w:snapToGrid w:val="0"/>
        <w:jc w:val="both"/>
        <w:rPr>
          <w:rFonts w:hint="default" w:ascii="宋体" w:hAnsi="宋体" w:eastAsia="宋体" w:cs="宋体"/>
          <w:b w:val="0"/>
          <w:bCs w:val="0"/>
          <w:kern w:val="2"/>
          <w:sz w:val="28"/>
          <w:szCs w:val="28"/>
          <w:lang w:val="en-US" w:eastAsia="zh-CN" w:bidi="ar-SA"/>
        </w:rPr>
      </w:pPr>
    </w:p>
    <w:p w14:paraId="6BAFE59E">
      <w:pPr>
        <w:pStyle w:val="2"/>
        <w:widowControl w:val="0"/>
        <w:numPr>
          <w:ilvl w:val="0"/>
          <w:numId w:val="0"/>
        </w:numPr>
        <w:pBdr>
          <w:bottom w:val="single" w:color="auto" w:sz="6" w:space="1"/>
        </w:pBdr>
        <w:snapToGrid w:val="0"/>
        <w:jc w:val="both"/>
        <w:rPr>
          <w:rFonts w:hint="default" w:ascii="宋体" w:hAnsi="宋体" w:eastAsia="宋体" w:cs="宋体"/>
          <w:b w:val="0"/>
          <w:bCs w:val="0"/>
          <w:kern w:val="2"/>
          <w:sz w:val="28"/>
          <w:szCs w:val="28"/>
          <w:lang w:val="en-US" w:eastAsia="zh-CN" w:bidi="ar-SA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7C622BD9"/>
    <w:multiLevelType w:val="singleLevel"/>
    <w:tmpl w:val="7C622BD9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5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1E179E1"/>
    <w:rsid w:val="2E4D5985"/>
    <w:rsid w:val="42C05444"/>
    <w:rsid w:val="473E0341"/>
    <w:rsid w:val="501237C6"/>
    <w:rsid w:val="51E179E1"/>
    <w:rsid w:val="7D9D1B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next w:val="2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header"/>
    <w:basedOn w:val="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3">
    <w:name w:val="Normal (Web)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eastAsia="宋体"/>
      <w:kern w:val="0"/>
      <w:sz w:val="24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368</Words>
  <Characters>413</Characters>
  <Lines>0</Lines>
  <Paragraphs>0</Paragraphs>
  <TotalTime>6</TotalTime>
  <ScaleCrop>false</ScaleCrop>
  <LinksUpToDate>false</LinksUpToDate>
  <CharactersWithSpaces>413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2025-11-10T04:05:00Z</dcterms:created>
  <dc:creator>无为</dc:creator>
  <cp:lastModifiedBy>无为</cp:lastModifiedBy>
  <dcterms:modified xsi:type="dcterms:W3CDTF">2026-06-08T09:53:24Z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ICV">
    <vt:lpwstr>DC9BB6975B8B458DAF6D4BF0492FB85B_13</vt:lpwstr>
  </property>
  <property fmtid="{D5CDD505-2E9C-101B-9397-08002B2CF9AE}" pid="4" name="KSOTemplateDocerSaveRecord">
    <vt:lpwstr>eyJoZGlkIjoiYjU3NmVmMjcyYmQ1NTk5MWI3YTYwM2QwZjRlYWE4NTkiLCJ1c2VySWQiOiIzNDE0NTE3NjUifQ==</vt:lpwstr>
  </property>
</Properties>
</file>