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 w:eastAsia="微軟正黑體"/>
          <w:b/>
          <w:sz w:val="56"/>
        </w:rPr>
        <w:t>邊坡災害通報與資訊整合管理系統</w:t>
      </w:r>
    </w:p>
    <w:p>
      <w:pPr>
        <w:jc w:val="center"/>
      </w:pPr>
      <w:r>
        <w:rPr>
          <w:rFonts w:ascii="微軟正黑體" w:hAnsi="微軟正黑體" w:eastAsia="微軟正黑體"/>
          <w:b/>
          <w:sz w:val="40"/>
        </w:rPr>
        <w:t>規劃文件</w:t>
      </w:r>
    </w:p>
    <w:p>
      <w:pPr>
        <w:jc w:val="center"/>
      </w:pPr>
      <w:r>
        <w:rPr>
          <w:rFonts w:ascii="微軟正黑體" w:hAnsi="微軟正黑體" w:eastAsia="微軟正黑體"/>
          <w:b w:val="0"/>
          <w:sz w:val="24"/>
        </w:rPr>
      </w:r>
    </w:p>
    <w:p>
      <w:pPr>
        <w:jc w:val="center"/>
      </w:pPr>
      <w:r>
        <w:rPr>
          <w:rFonts w:ascii="微軟正黑體" w:hAnsi="微軟正黑體" w:eastAsia="微軟正黑體"/>
          <w:b w:val="0"/>
          <w:sz w:val="24"/>
        </w:rPr>
      </w:r>
    </w:p>
    <w:p>
      <w:pPr>
        <w:jc w:val="center"/>
      </w:pPr>
      <w:r>
        <w:rPr>
          <w:rFonts w:ascii="微軟正黑體" w:hAnsi="微軟正黑體" w:eastAsia="微軟正黑體"/>
          <w:b w:val="0"/>
          <w:sz w:val="28"/>
        </w:rPr>
        <w:t>機關：交通部公路局北區養護工程分局</w:t>
      </w:r>
    </w:p>
    <w:p>
      <w:pPr>
        <w:jc w:val="center"/>
      </w:pPr>
      <w:r>
        <w:rPr>
          <w:rFonts w:ascii="微軟正黑體" w:hAnsi="微軟正黑體" w:eastAsia="微軟正黑體"/>
          <w:b w:val="0"/>
          <w:sz w:val="28"/>
        </w:rPr>
        <w:t>日期：2026年02月28日</w:t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  <w:b/>
          <w:sz w:val="30"/>
        </w:rPr>
        <w:t>目錄</w:t>
      </w:r>
    </w:p>
    <w:p>
      <w:r>
        <w:rPr>
          <w:rFonts w:ascii="微軟正黑體" w:hAnsi="微軟正黑體" w:eastAsia="微軟正黑體"/>
          <w:b w:val="0"/>
          <w:sz w:val="24"/>
        </w:rPr>
        <w:t>以下為目錄欄位，請於 Word 開啟後按 F9 更新，以顯示完整章節頁碼。</w:t>
      </w:r>
    </w:p>
    <w:p>
      <w:fldChar w:fldCharType="begin"/>
      <w:instrText xml:space="preserve">TOC \\o "1-3" \\h \\z \\u</w:instrText>
      <w:fldChar w:fldCharType="separate"/>
      <w:t>更新欄位後顯示目錄</w:t>
      <w:fldChar w:fldCharType="end"/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  <w:b/>
          <w:sz w:val="30"/>
        </w:rPr>
        <w:t>第1章 專案概述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1.1 系統名稱與建置背景</w:t>
      </w:r>
    </w:p>
    <w:p>
      <w:r>
        <w:rPr>
          <w:rFonts w:ascii="微軟正黑體" w:hAnsi="微軟正黑體" w:eastAsia="微軟正黑體"/>
          <w:b w:val="0"/>
          <w:sz w:val="24"/>
        </w:rPr>
        <w:t>系統名稱為「邊坡災害通報與資訊整合管理系統」，目的是建立一套可由第一線巡查人員快速回報、主管即時掌握、後續可擴充 AI 分析能力的災害資訊平台。</w:t>
      </w:r>
    </w:p>
    <w:p>
      <w:r>
        <w:rPr>
          <w:rFonts w:ascii="微軟正黑體" w:hAnsi="微軟正黑體" w:eastAsia="微軟正黑體"/>
          <w:b w:val="0"/>
          <w:sz w:val="24"/>
        </w:rPr>
        <w:t>本系統定位為北區養護工程分局之跨工務段協作工具，整合 LINE Bot 回報入口、案件資料歸檔、位置判讀、照片標註與決策審核流程，以縮短災情通報到處置決策的時間差。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1.2 專案目標</w:t>
      </w:r>
    </w:p>
    <w:p>
      <w:r>
        <w:rPr>
          <w:rFonts w:ascii="微軟正黑體" w:hAnsi="微軟正黑體" w:eastAsia="微軟正黑體"/>
          <w:b w:val="0"/>
          <w:sz w:val="24"/>
        </w:rPr>
        <w:t>• 建構公路局北區養護工程分局邊坡災害通報 LINE Bot 系統，提供低門檻、低學習成本的通報流程。</w:t>
      </w:r>
    </w:p>
    <w:p>
      <w:r>
        <w:rPr>
          <w:rFonts w:ascii="微軟正黑體" w:hAnsi="微軟正黑體" w:eastAsia="微軟正黑體"/>
          <w:b w:val="0"/>
          <w:sz w:val="24"/>
        </w:rPr>
        <w:t>• 建立統一案件資料結構，確保第一線回報品質、可追溯性與後續介接能力。</w:t>
      </w:r>
    </w:p>
    <w:p>
      <w:r>
        <w:rPr>
          <w:rFonts w:ascii="微軟正黑體" w:hAnsi="微軟正黑體" w:eastAsia="微軟正黑體"/>
          <w:b w:val="0"/>
          <w:sz w:val="24"/>
        </w:rPr>
        <w:t>• 提供決策人員案件審核與查詢介面，支援跨工務段比對與優先序判斷。</w:t>
      </w:r>
    </w:p>
    <w:p>
      <w:r>
        <w:rPr>
          <w:rFonts w:ascii="微軟正黑體" w:hAnsi="微軟正黑體" w:eastAsia="微軟正黑體"/>
          <w:b w:val="0"/>
          <w:sz w:val="24"/>
        </w:rPr>
        <w:t>• 在 Phase 1 即完成 AI 可用資料設計，為 Phase 2 推論模型建立高品質標註基礎。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1.3 階段範圍</w:t>
      </w:r>
    </w:p>
    <w:p>
      <w:pPr>
        <w:pStyle w:val="Heading3"/>
      </w:pPr>
      <w:r>
        <w:rPr>
          <w:rFonts w:ascii="微軟正黑體" w:hAnsi="微軟正黑體" w:eastAsia="微軟正黑體"/>
          <w:b/>
          <w:sz w:val="26"/>
        </w:rPr>
        <w:t>1.3.1 Phase 1（Vibe Coding）範圍</w:t>
      </w:r>
    </w:p>
    <w:p>
      <w:r>
        <w:rPr>
          <w:rFonts w:ascii="微軟正黑體" w:hAnsi="微軟正黑體" w:eastAsia="微軟正黑體"/>
          <w:b w:val="0"/>
          <w:sz w:val="24"/>
        </w:rPr>
        <w:t>- LINE Bot 通報流程：工務段選擇、路線選擇、位置回報、照片上傳、描述填寫、確認送出。</w:t>
      </w:r>
    </w:p>
    <w:p>
      <w:r>
        <w:rPr>
          <w:rFonts w:ascii="微軟正黑體" w:hAnsi="微軟正黑體" w:eastAsia="微軟正黑體"/>
          <w:b w:val="0"/>
          <w:sz w:val="24"/>
        </w:rPr>
        <w:t>- FastAPI 後端：提供 webhook、案件管理、查詢、審核與對外 API。</w:t>
      </w:r>
    </w:p>
    <w:p>
      <w:r>
        <w:rPr>
          <w:rFonts w:ascii="微軟正黑體" w:hAnsi="微軟正黑體" w:eastAsia="微軟正黑體"/>
          <w:b w:val="0"/>
          <w:sz w:val="24"/>
        </w:rPr>
        <w:t>- WebGIS 示範頁：呈現案件點位、狀態與篩選條件，支援決策視覺化。</w:t>
      </w:r>
    </w:p>
    <w:p>
      <w:r>
        <w:rPr>
          <w:rFonts w:ascii="微軟正黑體" w:hAnsi="微軟正黑體" w:eastAsia="微軟正黑體"/>
          <w:b w:val="0"/>
          <w:sz w:val="24"/>
        </w:rPr>
        <w:t>- 資料儲存機制：以檔案式 JSON 取代資料庫，縮短建置與部署時間。</w:t>
      </w:r>
    </w:p>
    <w:p>
      <w:pPr>
        <w:pStyle w:val="Heading3"/>
      </w:pPr>
      <w:r>
        <w:rPr>
          <w:rFonts w:ascii="微軟正黑體" w:hAnsi="微軟正黑體" w:eastAsia="微軟正黑體"/>
          <w:b/>
          <w:sz w:val="26"/>
        </w:rPr>
        <w:t>1.3.2 Phase 2 範圍預覽</w:t>
      </w:r>
    </w:p>
    <w:p>
      <w:r>
        <w:rPr>
          <w:rFonts w:ascii="微軟正黑體" w:hAnsi="微軟正黑體" w:eastAsia="微軟正黑體"/>
          <w:b w:val="0"/>
          <w:sz w:val="24"/>
        </w:rPr>
        <w:t>- AI/LLM 推論整合：多模態資料（照片、文字、座標、里程）聯合分析。</w:t>
      </w:r>
    </w:p>
    <w:p>
      <w:r>
        <w:rPr>
          <w:rFonts w:ascii="微軟正黑體" w:hAnsi="微軟正黑體" w:eastAsia="微軟正黑體"/>
          <w:b w:val="0"/>
          <w:sz w:val="24"/>
        </w:rPr>
        <w:t>- 自動分類：根據照片與標註推斷破壞模式與致災原因。</w:t>
      </w:r>
    </w:p>
    <w:p>
      <w:r>
        <w:rPr>
          <w:rFonts w:ascii="微軟正黑體" w:hAnsi="微軟正黑體" w:eastAsia="微軟正黑體"/>
          <w:b w:val="0"/>
          <w:sz w:val="24"/>
        </w:rPr>
        <w:t>- 嚴重度預測：生成標準化分級建議，輔助主管排序處置優先序。</w:t>
      </w:r>
    </w:p>
    <w:p>
      <w:r>
        <w:rPr>
          <w:rFonts w:ascii="微軟正黑體" w:hAnsi="微軟正黑體" w:eastAsia="微軟正黑體"/>
          <w:b w:val="0"/>
          <w:sz w:val="24"/>
        </w:rPr>
        <w:t>- 報表自動化：產生摘要、說明文字與案件趨勢分析。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1.4 成功指標</w:t>
      </w:r>
    </w:p>
    <w:p>
      <w:r>
        <w:rPr>
          <w:rFonts w:ascii="微軟正黑體" w:hAnsi="微軟正黑體" w:eastAsia="微軟正黑體"/>
          <w:b w:val="0"/>
          <w:sz w:val="24"/>
        </w:rPr>
        <w:t>- 通報流程平均完成時間低於 8 分鐘（含照片上傳）。</w:t>
      </w:r>
    </w:p>
    <w:p>
      <w:r>
        <w:rPr>
          <w:rFonts w:ascii="微軟正黑體" w:hAnsi="微軟正黑體" w:eastAsia="微軟正黑體"/>
          <w:b w:val="0"/>
          <w:sz w:val="24"/>
        </w:rPr>
        <w:t>- 案件資料欄位完整率達 95% 以上。</w:t>
      </w:r>
    </w:p>
    <w:p>
      <w:r>
        <w:rPr>
          <w:rFonts w:ascii="微軟正黑體" w:hAnsi="微軟正黑體" w:eastAsia="微軟正黑體"/>
          <w:b w:val="0"/>
          <w:sz w:val="24"/>
        </w:rPr>
        <w:t>- 里程樁號自動判讀成功率達 85% 以上（可接受人工修正）。</w:t>
      </w:r>
    </w:p>
    <w:p>
      <w:r>
        <w:rPr>
          <w:rFonts w:ascii="微軟正黑體" w:hAnsi="微軟正黑體" w:eastAsia="微軟正黑體"/>
          <w:b w:val="0"/>
          <w:sz w:val="24"/>
        </w:rPr>
        <w:t>- 決策人員可在 2 分鐘內完成案件初審並回饋狀態。</w:t>
      </w:r>
    </w:p>
    <w:p>
      <w:r>
        <w:rPr>
          <w:rFonts w:ascii="微軟正黑體" w:hAnsi="微軟正黑體" w:eastAsia="微軟正黑體"/>
          <w:b w:val="0"/>
          <w:sz w:val="24"/>
        </w:rPr>
        <w:t>- 所有案件留下可追溯 audit trail，符合稽核需求。</w:t>
      </w:r>
    </w:p>
    <w:p>
      <w:r>
        <w:rPr>
          <w:rFonts w:ascii="微軟正黑體" w:hAnsi="微軟正黑體" w:eastAsia="微軟正黑體"/>
          <w:b w:val="0"/>
          <w:sz w:val="24"/>
        </w:rPr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  <w:b/>
          <w:sz w:val="30"/>
        </w:rPr>
        <w:t>第2章 系統架構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2.1 單體 FastAPI 架構</w:t>
      </w:r>
    </w:p>
    <w:p>
      <w:r>
        <w:rPr>
          <w:rFonts w:ascii="微軟正黑體" w:hAnsi="微軟正黑體" w:eastAsia="微軟正黑體"/>
          <w:b w:val="0"/>
          <w:sz w:val="24"/>
        </w:rPr>
        <w:t>Phase 1 採單一 FastAPI 應用程式架構，透過明確目錄分層維持可維護性；應用程式入口集中在 app.py，業務邏輯由 routers、services、models 與 core 模組分工。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模組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說明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責任範圍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routers/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API 路由層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接收請求、驗證輸入、回傳標準回應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services/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服務層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執行流程邏輯、資料計算、狀態轉換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models/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資料模型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Pydantic schema、列舉值、型別約束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core/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核心共用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設定載入、日誌、權限、工具函式</w:t>
            </w:r>
          </w:p>
        </w:tc>
      </w:tr>
    </w:tbl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2.2 檔案式資料儲存</w:t>
      </w:r>
    </w:p>
    <w:p>
      <w:r>
        <w:rPr>
          <w:rFonts w:ascii="微軟正黑體" w:hAnsi="微軟正黑體" w:eastAsia="微軟正黑體"/>
          <w:b w:val="0"/>
          <w:sz w:val="24"/>
        </w:rPr>
        <w:t>Phase 1 不使用資料庫，採 file-based JSON 儲存，以便快速部署與離線備援。每個案件以獨立目錄管理，避免單點檔案過大並利於稽核。</w:t>
      </w:r>
    </w:p>
    <w:p>
      <w:r>
        <w:rPr>
          <w:rFonts w:ascii="微軟正黑體" w:hAnsi="微軟正黑體" w:eastAsia="微軟正黑體"/>
          <w:b w:val="0"/>
          <w:sz w:val="24"/>
        </w:rPr>
        <w:t>案件目錄命名規範：case_YYYYMMDD_NNNN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檔案/目錄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內容摘要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case.json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主資料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案件欄位、通報內容、雙軌狀態、派工資訊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audit.jsonl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稽核軌跡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逐筆事件紀錄，含時間、操作者、前後值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evidence/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證據原檔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原始照片與附件，依 SHA-256 命名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derived/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衍生資料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EXIF 結果、OCR 結果、LRS 判讀結果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thumbnails/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縮圖快取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查詢列表與審核畫面所需縮圖</w:t>
            </w:r>
          </w:p>
        </w:tc>
      </w:tr>
    </w:tbl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2.3 LINE Messaging API 整合</w:t>
      </w:r>
    </w:p>
    <w:p>
      <w:r>
        <w:rPr>
          <w:rFonts w:ascii="微軟正黑體" w:hAnsi="微軟正黑體" w:eastAsia="微軟正黑體"/>
          <w:b w:val="0"/>
          <w:sz w:val="24"/>
        </w:rPr>
        <w:t>LINE webhook 由 /line/webhook 端點接收，使用 line-bot-sdk 驗簽與事件解析。事件包含文字、位置、圖片、postback、follow/unfollow，依角色進入不同狀態機。</w:t>
      </w:r>
    </w:p>
    <w:p>
      <w:r>
        <w:rPr>
          <w:rFonts w:ascii="微軟正黑體" w:hAnsi="微軟正黑體" w:eastAsia="微軟正黑體"/>
          <w:b w:val="0"/>
          <w:sz w:val="24"/>
        </w:rPr>
        <w:t>為降低對話中斷風險，後端於每一步儲存 session_state，當使用者中途離開後可從最近步驟繼續；多張照片上傳則採批次累積並即時回饋目前張數。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2.4 證據檔案內容定址（Content Addressed）</w:t>
      </w:r>
    </w:p>
    <w:p>
      <w:r>
        <w:rPr>
          <w:rFonts w:ascii="微軟正黑體" w:hAnsi="微軟正黑體" w:eastAsia="微軟正黑體"/>
          <w:b w:val="0"/>
          <w:sz w:val="24"/>
        </w:rPr>
        <w:t>證據檔案以 SHA-256 當作內容識別碼，檔名格式為 sha256.&lt;副檔名&gt;，可自然去重並降低重複儲存成本。案件中僅存參照關係與 metadata。</w:t>
      </w:r>
    </w:p>
    <w:p>
      <w:r>
        <w:rPr>
          <w:rFonts w:ascii="微軟正黑體" w:hAnsi="微軟正黑體" w:eastAsia="微軟正黑體"/>
          <w:b w:val="0"/>
          <w:sz w:val="24"/>
        </w:rPr>
        <w:t>每筆 evidence metadata 至少包含 uploader、captured_at、mime_type、bytes、sha256、source（line_upload/manual）與鏈結狀態。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2.5 技術堆疊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分類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技術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語言與執行環境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Python 3.10+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主程式語言與依賴管理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API 框架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FastAPI + uvicorn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REST API 與非同步 I/O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通訊整合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line-bot-sdk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LINE Messaging API webhook 與訊息回覆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影像處理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Pillow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縮圖、基本影像前處理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座標轉換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pyproj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座標系轉換與距離計算前處理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資料分析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pandas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彙整查詢與匯出報表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外部呼叫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httpx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Vendor API 與內部服務整合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PDF 解析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PyMuPDF、pdfplumber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工程文件文字/表格擷取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OCR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pytesseract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里程牌與關鍵文字辨識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地圖前端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Leaflet.js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WebGIS 標記、聚合與篩選</w:t>
            </w:r>
          </w:p>
        </w:tc>
      </w:tr>
    </w:tbl>
    <w:p>
      <w:r>
        <w:rPr>
          <w:rFonts w:ascii="微軟正黑體" w:hAnsi="微軟正黑體" w:eastAsia="微軟正黑體"/>
          <w:b w:val="0"/>
          <w:sz w:val="24"/>
        </w:rPr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  <w:b/>
          <w:sz w:val="30"/>
        </w:rPr>
        <w:t>第3章 使用者角色與權限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3.1 角色設計原則</w:t>
      </w:r>
    </w:p>
    <w:p>
      <w:r>
        <w:rPr>
          <w:rFonts w:ascii="微軟正黑體" w:hAnsi="微軟正黑體" w:eastAsia="微軟正黑體"/>
          <w:b w:val="0"/>
          <w:sz w:val="24"/>
        </w:rPr>
        <w:t>系統僅定義兩種角色：使用者人員與決策人員。為避免權責模糊，本期不設「承辦人」角色，所有流程在這兩種角色內完成。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主要任務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核心權限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使用者人員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災情通報、補件、查詢個人案件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建立案件、上傳證據、查看個人案件狀態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決策人員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審核、派工、跨段監看、結案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查詢全段案件、更新業務狀態、退回補件</w:t>
            </w:r>
          </w:p>
        </w:tc>
      </w:tr>
    </w:tbl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3.2 註冊與審核流程</w:t>
      </w:r>
    </w:p>
    <w:p>
      <w:r>
        <w:rPr>
          <w:rFonts w:ascii="微軟正黑體" w:hAnsi="微軟正黑體" w:eastAsia="微軟正黑體"/>
          <w:b w:val="0"/>
          <w:sz w:val="24"/>
        </w:rPr>
        <w:t>- 使用者透過 LINE Follow 觸發註冊流程，填寫真實姓名與工務段別。</w:t>
      </w:r>
    </w:p>
    <w:p>
      <w:r>
        <w:rPr>
          <w:rFonts w:ascii="微軟正黑體" w:hAnsi="微軟正黑體" w:eastAsia="微軟正黑體"/>
          <w:b w:val="0"/>
          <w:sz w:val="24"/>
        </w:rPr>
        <w:t>- 系統建立待審核帳號，status 設為 pending。</w:t>
      </w:r>
    </w:p>
    <w:p>
      <w:r>
        <w:rPr>
          <w:rFonts w:ascii="微軟正黑體" w:hAnsi="微軟正黑體" w:eastAsia="微軟正黑體"/>
          <w:b w:val="0"/>
          <w:sz w:val="24"/>
        </w:rPr>
        <w:t>- 決策人員收到審核通知，核准後 status 變更為 active。</w:t>
      </w:r>
    </w:p>
    <w:p>
      <w:r>
        <w:rPr>
          <w:rFonts w:ascii="微軟正黑體" w:hAnsi="微軟正黑體" w:eastAsia="微軟正黑體"/>
          <w:b w:val="0"/>
          <w:sz w:val="24"/>
        </w:rPr>
        <w:t>- 若資訊不完整可退回，使用者補件後再送審。</w:t>
      </w:r>
    </w:p>
    <w:p>
      <w:r>
        <w:rPr>
          <w:rFonts w:ascii="微軟正黑體" w:hAnsi="微軟正黑體" w:eastAsia="微軟正黑體"/>
          <w:b w:val="0"/>
          <w:sz w:val="24"/>
        </w:rPr>
        <w:t>- 核准事件記錄 approved_at、approved_by 以供追溯。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3.3 Bootstrap Admin</w:t>
      </w:r>
    </w:p>
    <w:p>
      <w:r>
        <w:rPr>
          <w:rFonts w:ascii="微軟正黑體" w:hAnsi="微軟正黑體" w:eastAsia="微軟正黑體"/>
          <w:b w:val="0"/>
          <w:sz w:val="24"/>
        </w:rPr>
        <w:t>系統首次部署由設定檔注入 bootstrap admin（決策人員）帳號，僅限啟用初期使用。啟用後應建立正式管理帳號並停用 bootstrap 機制以符合資安要求。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3.4 Rich Menu 與權限綁定</w:t>
      </w:r>
    </w:p>
    <w:p>
      <w:r>
        <w:rPr>
          <w:rFonts w:ascii="微軟正黑體" w:hAnsi="微軟正黑體" w:eastAsia="微軟正黑體"/>
          <w:b w:val="0"/>
          <w:sz w:val="24"/>
        </w:rPr>
        <w:t>角色切換後自動綁定對應 Rich Menu。使用者人員看見通報與個案查詢功能；決策人員看見審核、統計、跨段監看與設定功能。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3.5 User JSON 結構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欄位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型別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user_id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LINE user id，系統主鍵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display_name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LINE 顯示名稱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real_name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真實姓名（註冊填寫）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district_id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工務段識別碼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district_name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工務段名稱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user 或 manager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pending/active/rejected/disabled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registered_at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註冊時間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approved_at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datetime|null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核准時間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approved_by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string|null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核准者 user_id</w:t>
            </w:r>
          </w:p>
        </w:tc>
      </w:tr>
    </w:tbl>
    <w:p>
      <w:r>
        <w:rPr>
          <w:rFonts w:ascii="微軟正黑體" w:hAnsi="微軟正黑體" w:eastAsia="微軟正黑體"/>
          <w:b w:val="0"/>
          <w:sz w:val="24"/>
        </w:rPr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  <w:b/>
          <w:sz w:val="30"/>
        </w:rPr>
        <w:t>第4章 組織架構 — 六工務段</w:t>
      </w:r>
    </w:p>
    <w:p>
      <w:r>
        <w:rPr>
          <w:rFonts w:ascii="微軟正黑體" w:hAnsi="微軟正黑體" w:eastAsia="微軟正黑體"/>
          <w:b w:val="0"/>
          <w:sz w:val="24"/>
        </w:rPr>
        <w:t>本系統以北區養護工程分局六工務段為基本管理單位，案件歸屬、查詢權限與統計維度均以工務段為主鍵。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工務段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管轄公路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景美工務段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jingmei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台2(部分), 台3, 台5, 台9, 台9甲, 台9乙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中和工務段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zhonghe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台3(都會), 台9(都會), 台15(部分), 台64, 台65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中壢工務段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zhongli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台1, 台4, 台15(桃園), 台31, 台66, 台61(部分)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新竹工務段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hsinchu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台1(新竹), 台3(部分), 台13, 台15(濱海), 台31(部分), 台61(部分), 台68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復興工務段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fuxing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台7, 台7甲, 台7乙, 台118(部分), 台4(東段), 台3(北端山區)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基隆工務段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keelung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台2, 台2甲(北段), 台5(基隆-汐止), 台9(瑞芳短段), 台62, 台62甲, 台102</w:t>
            </w:r>
          </w:p>
        </w:tc>
      </w:tr>
    </w:tbl>
    <w:p>
      <w:r>
        <w:rPr>
          <w:rFonts w:ascii="微軟正黑體" w:hAnsi="微軟正黑體" w:eastAsia="微軟正黑體"/>
          <w:b w:val="0"/>
          <w:sz w:val="24"/>
        </w:rPr>
        <w:t>工務段資料將同時用於：註冊核准範圍、路線篩選、案件查詢、統計面板分群、Vendor API 同步參數。</w:t>
      </w:r>
    </w:p>
    <w:p>
      <w:r>
        <w:rPr>
          <w:rFonts w:ascii="微軟正黑體" w:hAnsi="微軟正黑體" w:eastAsia="微軟正黑體"/>
          <w:b w:val="0"/>
          <w:sz w:val="24"/>
        </w:rPr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  <w:b/>
          <w:sz w:val="30"/>
        </w:rPr>
        <w:t>第5章 LINE Bot 介面設計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5.1 Rich Menu 版面</w:t>
      </w:r>
    </w:p>
    <w:p>
      <w:r>
        <w:rPr>
          <w:rFonts w:ascii="微軟正黑體" w:hAnsi="微軟正黑體" w:eastAsia="微軟正黑體"/>
          <w:b w:val="0"/>
          <w:sz w:val="24"/>
        </w:rPr>
        <w:t>兩種角色均採 6 宮格按鈕，降低操作記憶負擔。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角色</w:t>
            </w:r>
          </w:p>
        </w:tc>
        <w:tc>
          <w:tcPr>
            <w:tcW w:type="dxa" w:w="1234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按鈕 1</w:t>
            </w:r>
          </w:p>
        </w:tc>
        <w:tc>
          <w:tcPr>
            <w:tcW w:type="dxa" w:w="1234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按鈕 2</w:t>
            </w:r>
          </w:p>
        </w:tc>
        <w:tc>
          <w:tcPr>
            <w:tcW w:type="dxa" w:w="1234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按鈕 3</w:t>
            </w:r>
          </w:p>
        </w:tc>
        <w:tc>
          <w:tcPr>
            <w:tcW w:type="dxa" w:w="1234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按鈕 4</w:t>
            </w:r>
          </w:p>
        </w:tc>
        <w:tc>
          <w:tcPr>
            <w:tcW w:type="dxa" w:w="1234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按鈕 5</w:t>
            </w:r>
          </w:p>
        </w:tc>
        <w:tc>
          <w:tcPr>
            <w:tcW w:type="dxa" w:w="1234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按鈕 6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使用者人員</w:t>
            </w:r>
          </w:p>
        </w:tc>
        <w:tc>
          <w:tcPr>
            <w:tcW w:type="dxa" w:w="1234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我要通報</w:t>
            </w:r>
          </w:p>
        </w:tc>
        <w:tc>
          <w:tcPr>
            <w:tcW w:type="dxa" w:w="1234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我的案件</w:t>
            </w:r>
          </w:p>
        </w:tc>
        <w:tc>
          <w:tcPr>
            <w:tcW w:type="dxa" w:w="1234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草稿箱</w:t>
            </w:r>
          </w:p>
        </w:tc>
        <w:tc>
          <w:tcPr>
            <w:tcW w:type="dxa" w:w="1234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補件上傳</w:t>
            </w:r>
          </w:p>
        </w:tc>
        <w:tc>
          <w:tcPr>
            <w:tcW w:type="dxa" w:w="1234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常見問題</w:t>
            </w:r>
          </w:p>
        </w:tc>
        <w:tc>
          <w:tcPr>
            <w:tcW w:type="dxa" w:w="1234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聯絡窗口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決策人員</w:t>
            </w:r>
          </w:p>
        </w:tc>
        <w:tc>
          <w:tcPr>
            <w:tcW w:type="dxa" w:w="1234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待審核案件</w:t>
            </w:r>
          </w:p>
        </w:tc>
        <w:tc>
          <w:tcPr>
            <w:tcW w:type="dxa" w:w="1234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全段總覽</w:t>
            </w:r>
          </w:p>
        </w:tc>
        <w:tc>
          <w:tcPr>
            <w:tcW w:type="dxa" w:w="1234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案件搜尋</w:t>
            </w:r>
          </w:p>
        </w:tc>
        <w:tc>
          <w:tcPr>
            <w:tcW w:type="dxa" w:w="1234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GIS 地圖</w:t>
            </w:r>
          </w:p>
        </w:tc>
        <w:tc>
          <w:tcPr>
            <w:tcW w:type="dxa" w:w="1234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指標儀表板</w:t>
            </w:r>
          </w:p>
        </w:tc>
        <w:tc>
          <w:tcPr>
            <w:tcW w:type="dxa" w:w="1234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系統設定</w:t>
            </w:r>
          </w:p>
        </w:tc>
      </w:tr>
    </w:tbl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5.2 Flex Message 模板</w:t>
      </w:r>
    </w:p>
    <w:p>
      <w:r>
        <w:rPr>
          <w:rFonts w:ascii="微軟正黑體" w:hAnsi="微軟正黑體" w:eastAsia="微軟正黑體"/>
          <w:b w:val="0"/>
          <w:sz w:val="24"/>
        </w:rPr>
        <w:t>- 案件卡片模板：顯示案件編號、工務段、路線、最新狀態、嚴重度與縮圖。</w:t>
      </w:r>
    </w:p>
    <w:p>
      <w:r>
        <w:rPr>
          <w:rFonts w:ascii="微軟正黑體" w:hAnsi="微軟正黑體" w:eastAsia="微軟正黑體"/>
          <w:b w:val="0"/>
          <w:sz w:val="24"/>
        </w:rPr>
        <w:t>- 審核摘要模板：以四區塊顯示照片摘要、位置分析、文字描述、資料品質燈號。</w:t>
      </w:r>
    </w:p>
    <w:p>
      <w:r>
        <w:rPr>
          <w:rFonts w:ascii="微軟正黑體" w:hAnsi="微軟正黑體" w:eastAsia="微軟正黑體"/>
          <w:b w:val="0"/>
          <w:sz w:val="24"/>
        </w:rPr>
        <w:t>- 通知模板：核准、退回、補件完成、狀態變更均用統一版型降低辨識成本。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5.3 Quick Reply 與 Confirm Template</w:t>
      </w:r>
    </w:p>
    <w:p>
      <w:r>
        <w:rPr>
          <w:rFonts w:ascii="微軟正黑體" w:hAnsi="微軟正黑體" w:eastAsia="微軟正黑體"/>
          <w:b w:val="0"/>
          <w:sz w:val="24"/>
        </w:rPr>
        <w:t>Quick Reply 用於高頻、低複雜度選項（工務段、路線、步驟型單選）；Confirm Template 用於不可逆操作（送出案件、關閉案件、退回補件）。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5.4 Postback 多選累積模式</w:t>
      </w:r>
    </w:p>
    <w:p>
      <w:r>
        <w:rPr>
          <w:rFonts w:ascii="微軟正黑體" w:hAnsi="微軟正黑體" w:eastAsia="微軟正黑體"/>
          <w:b w:val="0"/>
          <w:sz w:val="24"/>
        </w:rPr>
        <w:t>照片標註採 postback accumulation pattern：每次點選以 postback 傳入 tag，後端更新暫存集合並回傳目前已選標籤。使用者按「完成此照片」後才提交，避免誤送。</w:t>
      </w:r>
    </w:p>
    <w:p>
      <w:r>
        <w:rPr>
          <w:rFonts w:ascii="微軟正黑體" w:hAnsi="微軟正黑體" w:eastAsia="微軟正黑體"/>
          <w:b w:val="0"/>
          <w:sz w:val="24"/>
        </w:rPr>
        <w:t>此模式可降低長表單輸入負擔，並保留可重入能力。若連線中斷，重新開啟會以 server-side state 還原已選項目。</w:t>
      </w:r>
    </w:p>
    <w:p>
      <w:r>
        <w:rPr>
          <w:rFonts w:ascii="微軟正黑體" w:hAnsi="微軟正黑體" w:eastAsia="微軟正黑體"/>
          <w:b w:val="0"/>
          <w:sz w:val="24"/>
        </w:rPr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  <w:b/>
          <w:sz w:val="30"/>
        </w:rPr>
        <w:t>第6章 災害通報流程（12步驟）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Step 1：選擇工務段</w:t>
      </w:r>
    </w:p>
    <w:p>
      <w:r>
        <w:rPr>
          <w:rFonts w:ascii="微軟正黑體" w:hAnsi="微軟正黑體" w:eastAsia="微軟正黑體"/>
          <w:b w:val="0"/>
          <w:sz w:val="24"/>
        </w:rPr>
        <w:t>以 Quick Reply 顯示 6 工務段，選擇後建立案件草稿並寫入 district_id。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Step 2：選擇路線</w:t>
      </w:r>
    </w:p>
    <w:p>
      <w:r>
        <w:rPr>
          <w:rFonts w:ascii="微軟正黑體" w:hAnsi="微軟正黑體" w:eastAsia="微軟正黑體"/>
          <w:b w:val="0"/>
          <w:sz w:val="24"/>
        </w:rPr>
        <w:t>根據工務段過濾路線清單，避免非管轄路線誤選，並寫入 route_id 與 route_name。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Step 3：GPS 座標/里程牌</w:t>
      </w:r>
    </w:p>
    <w:p>
      <w:r>
        <w:rPr>
          <w:rFonts w:ascii="微軟正黑體" w:hAnsi="微軟正黑體" w:eastAsia="微軟正黑體"/>
          <w:b w:val="0"/>
          <w:sz w:val="24"/>
        </w:rPr>
        <w:t>優先讀取 EXIF GPS；若無 EXIF，提供手動輸入座標或里程牌文字。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Step 4：里程樁號確認</w:t>
      </w:r>
    </w:p>
    <w:p>
      <w:r>
        <w:rPr>
          <w:rFonts w:ascii="微軟正黑體" w:hAnsi="微軟正黑體" w:eastAsia="微軟正黑體"/>
          <w:b w:val="0"/>
          <w:sz w:val="24"/>
        </w:rPr>
        <w:t>呼叫 LRS 轉換服務回傳候選里程與 confidence，使用者可接受建議或手動修正。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Step 5：選擇破壞模式</w:t>
      </w:r>
    </w:p>
    <w:p>
      <w:r>
        <w:rPr>
          <w:rFonts w:ascii="微軟正黑體" w:hAnsi="微軟正黑體" w:eastAsia="微軟正黑體"/>
          <w:b w:val="0"/>
          <w:sz w:val="24"/>
        </w:rPr>
        <w:t>三大分類：護岸/擋土牆、道路邊坡、橋梁，作為後續原因篩選與模型標籤。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Step 6：選擇致災原因</w:t>
      </w:r>
    </w:p>
    <w:p>
      <w:r>
        <w:rPr>
          <w:rFonts w:ascii="微軟正黑體" w:hAnsi="微軟正黑體" w:eastAsia="微軟正黑體"/>
          <w:b w:val="0"/>
          <w:sz w:val="24"/>
        </w:rPr>
        <w:t>依破壞模式過濾 28 組預定義原因，避免自由文字造成標準不一致。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Step 7：災害描述</w:t>
      </w:r>
    </w:p>
    <w:p>
      <w:r>
        <w:rPr>
          <w:rFonts w:ascii="微軟正黑體" w:hAnsi="微軟正黑體" w:eastAsia="微軟正黑體"/>
          <w:b w:val="0"/>
          <w:sz w:val="24"/>
        </w:rPr>
        <w:t>填寫自由文字，包含事件經過、現場狀況、是否持續擴大、是否需即時封閉。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Step 8：上傳照片</w:t>
      </w:r>
    </w:p>
    <w:p>
      <w:r>
        <w:rPr>
          <w:rFonts w:ascii="微軟正黑體" w:hAnsi="微軟正黑體" w:eastAsia="微軟正黑體"/>
          <w:b w:val="0"/>
          <w:sz w:val="24"/>
        </w:rPr>
        <w:t>需上傳 5-10 張，對應 P1-P10 類型，系統即時顯示目前完成張數。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Step 9：照片標註</w:t>
      </w:r>
    </w:p>
    <w:p>
      <w:r>
        <w:rPr>
          <w:rFonts w:ascii="微軟正黑體" w:hAnsi="微軟正黑體" w:eastAsia="微軟正黑體"/>
          <w:b w:val="0"/>
          <w:sz w:val="24"/>
        </w:rPr>
        <w:t>每張照片以多選標籤標註，透過 postback 累積；類型必填與選填規則由系統檢核。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Step 10：工址環境調查</w:t>
      </w:r>
    </w:p>
    <w:p>
      <w:r>
        <w:rPr>
          <w:rFonts w:ascii="微軟正黑體" w:hAnsi="微軟正黑體" w:eastAsia="微軟正黑體"/>
          <w:b w:val="0"/>
          <w:sz w:val="24"/>
        </w:rPr>
        <w:t>填寫現地檢核清單（邊坡、結構、河道、天氣等），形成風險特徵向量。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Step 11：初估經費</w:t>
      </w:r>
    </w:p>
    <w:p>
      <w:r>
        <w:rPr>
          <w:rFonts w:ascii="微軟正黑體" w:hAnsi="微軟正黑體" w:eastAsia="微軟正黑體"/>
          <w:b w:val="0"/>
          <w:sz w:val="24"/>
        </w:rPr>
        <w:t>Phase 1 為選填欄位，可先填區間或留空，供管理端後續補登。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Step 12：確認送出</w:t>
      </w:r>
    </w:p>
    <w:p>
      <w:r>
        <w:rPr>
          <w:rFonts w:ascii="微軟正黑體" w:hAnsi="微軟正黑體" w:eastAsia="微軟正黑體"/>
          <w:b w:val="0"/>
          <w:sz w:val="24"/>
        </w:rPr>
        <w:t>以 Confirm Template 顯示摘要預覽，確認後案件送出並通知決策人員。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6.13 通報例外處理</w:t>
      </w:r>
    </w:p>
    <w:p>
      <w:r>
        <w:rPr>
          <w:rFonts w:ascii="微軟正黑體" w:hAnsi="微軟正黑體" w:eastAsia="微軟正黑體"/>
          <w:b w:val="0"/>
          <w:sz w:val="24"/>
        </w:rPr>
        <w:t>- 照片不足：顯示缺少類型與張數，禁止送出。</w:t>
      </w:r>
    </w:p>
    <w:p>
      <w:r>
        <w:rPr>
          <w:rFonts w:ascii="微軟正黑體" w:hAnsi="微軟正黑體" w:eastAsia="微軟正黑體"/>
          <w:b w:val="0"/>
          <w:sz w:val="24"/>
        </w:rPr>
        <w:t>- 里程信心值低：系統要求二次確認並保留候選清單。</w:t>
      </w:r>
    </w:p>
    <w:p>
      <w:r>
        <w:rPr>
          <w:rFonts w:ascii="微軟正黑體" w:hAnsi="微軟正黑體" w:eastAsia="微軟正黑體"/>
          <w:b w:val="0"/>
          <w:sz w:val="24"/>
        </w:rPr>
        <w:t>- 網路不穩：暫存草稿與分段補傳，避免資料遺失。</w:t>
      </w:r>
    </w:p>
    <w:p>
      <w:r>
        <w:rPr>
          <w:rFonts w:ascii="微軟正黑體" w:hAnsi="微軟正黑體" w:eastAsia="微軟正黑體"/>
          <w:b w:val="0"/>
          <w:sz w:val="24"/>
        </w:rPr>
        <w:t>- 重複案件：依時間、距離、路線比對給出疑似重複警示。</w:t>
      </w:r>
    </w:p>
    <w:p>
      <w:r>
        <w:rPr>
          <w:rFonts w:ascii="微軟正黑體" w:hAnsi="微軟正黑體" w:eastAsia="微軟正黑體"/>
          <w:b w:val="0"/>
          <w:sz w:val="24"/>
        </w:rPr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  <w:b/>
          <w:sz w:val="30"/>
        </w:rPr>
        <w:t>第7章 照片類型與標註系統</w:t>
      </w:r>
    </w:p>
    <w:p>
      <w:r>
        <w:rPr>
          <w:rFonts w:ascii="微軟正黑體" w:hAnsi="微軟正黑體" w:eastAsia="微軟正黑體"/>
          <w:b w:val="0"/>
          <w:sz w:val="24"/>
        </w:rPr>
        <w:t>照片標註設計以「可訓練、可追溯、可量化」為原則。P1-P4 為必填，P5-P10 為選填但建議補齊，以支撐後續 AI 訓練。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照片類型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標註欄位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使用目的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P1 全景照（必填）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拍攝方向、天氣狀況、能見度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建立場景上下文，輔助位置與時序判讀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P2 災損近照（必填）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嚴重程度(4-level)、結構類型、損壞特徵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作為主要損壞辨識與嚴重度訓練資料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P3 道路影響照（必填）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影響範圍、通行狀態、交通管制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支援通行決策與交通維持策略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P4 邊坡全景（必填）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坡面類型、植被覆蓋、排水設施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建立地形與環境風險背景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P5 里程牌照（選填）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里程數字(OCR ready)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驗證 LRS 推估結果，提高位置精度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P6 水路排水照（選填）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排水設施類型、堵塞程度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判斷積淹水與次生災害風險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P7 結構物照（選填）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結構物類型、損壞部位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補充工程維修估算基礎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P8 尺寸參考照（選填）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參考物、估計尺寸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提升破壞尺度估算一致性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P9 對比照（選填）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拍攝時間點、變化描述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建立災損演化資訊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P10 周邊環境照（選填）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周邊設施、影響範圍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補充外部影響與次生風險</w:t>
            </w:r>
          </w:p>
        </w:tc>
      </w:tr>
    </w:tbl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7.2 標註 JSON 結構</w:t>
      </w:r>
    </w:p>
    <w:p>
      <w:r>
        <w:rPr>
          <w:rFonts w:ascii="微軟正黑體" w:hAnsi="微軟正黑體" w:eastAsia="微軟正黑體"/>
          <w:b w:val="0"/>
          <w:sz w:val="24"/>
        </w:rPr>
        <w:t>{</w:t>
        <w:br/>
        <w:t xml:space="preserve">  "photo_type": "P2",</w:t>
        <w:br/>
        <w:t xml:space="preserve">  "severity": "S3",</w:t>
        <w:br/>
        <w:t xml:space="preserve">  "tags": ["裂縫", "位移", "混凝土剝落"],</w:t>
        <w:br/>
        <w:t xml:space="preserve">  "custom_notes": ["右側牆趾有淘刷", "疑似連續降雨造成"],</w:t>
        <w:br/>
        <w:t xml:space="preserve">  "ai_ready": {</w:t>
        <w:br/>
        <w:t xml:space="preserve">    "bbox": [],</w:t>
        <w:br/>
        <w:t xml:space="preserve">    "quality_score": 0.92,</w:t>
        <w:br/>
        <w:t xml:space="preserve">    "verified": true,</w:t>
        <w:br/>
        <w:t xml:space="preserve">    "verified_by": "manager_001",</w:t>
        <w:br/>
        <w:t xml:space="preserve">    "verified_at": "2026-02-28T10:30:00+08:00"</w:t>
        <w:br/>
        <w:t xml:space="preserve">  }</w:t>
        <w:br/>
        <w:t>}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7.3 標註品質控管</w:t>
      </w:r>
    </w:p>
    <w:p>
      <w:r>
        <w:rPr>
          <w:rFonts w:ascii="微軟正黑體" w:hAnsi="微軟正黑體" w:eastAsia="微軟正黑體"/>
          <w:b w:val="0"/>
          <w:sz w:val="24"/>
        </w:rPr>
        <w:t>- 必填類型缺漏時禁止送出，並提示未完成欄位。</w:t>
      </w:r>
    </w:p>
    <w:p>
      <w:r>
        <w:rPr>
          <w:rFonts w:ascii="微軟正黑體" w:hAnsi="微軟正黑體" w:eastAsia="微軟正黑體"/>
          <w:b w:val="0"/>
          <w:sz w:val="24"/>
        </w:rPr>
        <w:t>- 嚴重程度採 S1-S4 四級，避免自由文字分級。</w:t>
      </w:r>
    </w:p>
    <w:p>
      <w:r>
        <w:rPr>
          <w:rFonts w:ascii="微軟正黑體" w:hAnsi="微軟正黑體" w:eastAsia="微軟正黑體"/>
          <w:b w:val="0"/>
          <w:sz w:val="24"/>
        </w:rPr>
        <w:t>- 決策人員可覆核標註並留下覆核紀錄。</w:t>
      </w:r>
    </w:p>
    <w:p>
      <w:r>
        <w:rPr>
          <w:rFonts w:ascii="微軟正黑體" w:hAnsi="微軟正黑體" w:eastAsia="微軟正黑體"/>
          <w:b w:val="0"/>
          <w:sz w:val="24"/>
        </w:rPr>
        <w:t>- 標註版本化，避免覆寫造成資料不可追溯。</w:t>
      </w:r>
    </w:p>
    <w:p>
      <w:r>
        <w:rPr>
          <w:rFonts w:ascii="微軟正黑體" w:hAnsi="微軟正黑體" w:eastAsia="微軟正黑體"/>
          <w:b w:val="0"/>
          <w:sz w:val="24"/>
        </w:rPr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  <w:b/>
          <w:sz w:val="30"/>
        </w:rPr>
        <w:t>第8章 案件管理與雙軌狀態系統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8.1 技術軌（自動）</w:t>
      </w:r>
    </w:p>
    <w:p>
      <w:r>
        <w:rPr>
          <w:rFonts w:ascii="微軟正黑體" w:hAnsi="微軟正黑體" w:eastAsia="微軟正黑體"/>
          <w:b w:val="0"/>
          <w:sz w:val="24"/>
        </w:rPr>
        <w:t>技術軌狀態由系統程序驅動：ingested → photos_processed → milepost_resolved → complete。任一步驟失敗將保留錯誤資訊並可重試。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8.2 業務軌（人工）</w:t>
      </w:r>
    </w:p>
    <w:p>
      <w:r>
        <w:rPr>
          <w:rFonts w:ascii="微軟正黑體" w:hAnsi="微軟正黑體" w:eastAsia="微軟正黑體"/>
          <w:b w:val="0"/>
          <w:sz w:val="24"/>
        </w:rPr>
        <w:t>業務軌狀態由決策人員操作：pending_review → in_progress → closed；若資料不足可 returned 回使用者補件，補件完成後回到 pending_review。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8.3 合法轉換規則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軌道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起始狀態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可轉移至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觸發者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技術軌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ingested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photos_processed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系統背景程序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技術軌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photos_processed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milepost_resolved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LRS 服務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技術軌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milepost_resolved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complete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系統背景程序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業務軌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pending_review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in_progress / returned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決策人員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業務軌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in_progress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closed / returned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決策人員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業務軌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returned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pending_review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使用者補件後系統轉換</w:t>
            </w:r>
          </w:p>
        </w:tc>
      </w:tr>
    </w:tbl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8.4 Case JSON 欄位總覽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欄位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型別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case_id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案件編號，例：case_20260228_0007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district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object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工務段資訊（id/name）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object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路線、方向、里程區段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object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經緯度、座標系、來源、信心值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damage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object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破壞模式、致災原因、文字描述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photos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array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P1-P10 照片與標註列表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survey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object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工址環境調查清單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cost_estimate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object|null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初估經費（可空）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object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technical_track、business_track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timeline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object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建立、送出、結案等時間</w:t>
            </w:r>
          </w:p>
        </w:tc>
      </w:tr>
    </w:tbl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8.5 Audit Trail（audit.jsonl）</w:t>
      </w:r>
    </w:p>
    <w:p>
      <w:r>
        <w:rPr>
          <w:rFonts w:ascii="微軟正黑體" w:hAnsi="微軟正黑體" w:eastAsia="微軟正黑體"/>
          <w:b w:val="0"/>
          <w:sz w:val="24"/>
        </w:rPr>
        <w:t>audit.jsonl 採一行一事件格式，欄位含 timestamp、actor、action、target、before、after、source_ip、note。此格式可直接串接 SIEM 與流程分析。</w:t>
      </w:r>
    </w:p>
    <w:p>
      <w:r>
        <w:rPr>
          <w:rFonts w:ascii="微軟正黑體" w:hAnsi="微軟正黑體" w:eastAsia="微軟正黑體"/>
          <w:b w:val="0"/>
          <w:sz w:val="24"/>
        </w:rPr>
        <w:t>範例事件：manager 變更 business_track 為 in_progress、user 補傳照片、系統完成 milepost_resolved。</w:t>
      </w:r>
    </w:p>
    <w:p>
      <w:r>
        <w:rPr>
          <w:rFonts w:ascii="微軟正黑體" w:hAnsi="微軟正黑體" w:eastAsia="微軟正黑體"/>
          <w:b w:val="0"/>
          <w:sz w:val="24"/>
        </w:rPr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  <w:b/>
          <w:sz w:val="30"/>
        </w:rPr>
        <w:t>第9章 案件查詢與決策人員審核介面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9.1 使用者查詢介面</w:t>
      </w:r>
    </w:p>
    <w:p>
      <w:r>
        <w:rPr>
          <w:rFonts w:ascii="微軟正黑體" w:hAnsi="微軟正黑體" w:eastAsia="微軟正黑體"/>
          <w:b w:val="0"/>
          <w:sz w:val="24"/>
        </w:rPr>
        <w:t>使用者人員可查詢我的案件（my cases），並依狀態篩選：pending_review、in_progress、returned、closed；每筆案件顯示最後更新時間與補件要求。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9.2 決策人員查詢介面</w:t>
      </w:r>
    </w:p>
    <w:p>
      <w:r>
        <w:rPr>
          <w:rFonts w:ascii="微軟正黑體" w:hAnsi="微軟正黑體" w:eastAsia="微軟正黑體"/>
          <w:b w:val="0"/>
          <w:sz w:val="24"/>
        </w:rPr>
        <w:t>決策人員可依工務段、路線、時間區間與嚴重度搜尋，並可切換全段總覽模式掌握跨區災害分布與案件壅塞狀況。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9.3 審核四視圖</w:t>
      </w:r>
    </w:p>
    <w:p>
      <w:r>
        <w:rPr>
          <w:rFonts w:ascii="微軟正黑體" w:hAnsi="微軟正黑體" w:eastAsia="微軟正黑體"/>
          <w:b w:val="0"/>
          <w:sz w:val="24"/>
        </w:rPr>
        <w:t>- 照片視圖：瀏覽 P1-P10 與標註，快速檢查資料完整度。</w:t>
      </w:r>
    </w:p>
    <w:p>
      <w:r>
        <w:rPr>
          <w:rFonts w:ascii="微軟正黑體" w:hAnsi="微軟正黑體" w:eastAsia="微軟正黑體"/>
          <w:b w:val="0"/>
          <w:sz w:val="24"/>
        </w:rPr>
        <w:t>- 地圖視圖：定位案件點位、鄰近案件與熱點標示。</w:t>
      </w:r>
    </w:p>
    <w:p>
      <w:r>
        <w:rPr>
          <w:rFonts w:ascii="微軟正黑體" w:hAnsi="微軟正黑體" w:eastAsia="微軟正黑體"/>
          <w:b w:val="0"/>
          <w:sz w:val="24"/>
        </w:rPr>
        <w:t>- 文字視圖：閱讀災害描述、現場調查、補件說明。</w:t>
      </w:r>
    </w:p>
    <w:p>
      <w:r>
        <w:rPr>
          <w:rFonts w:ascii="微軟正黑體" w:hAnsi="微軟正黑體" w:eastAsia="微軟正黑體"/>
          <w:b w:val="0"/>
          <w:sz w:val="24"/>
        </w:rPr>
        <w:t>- 位置分析視圖：顯示 GPS/里程一致性與 confidence。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9.4 資料品質指標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指標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判定規則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燈號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必填照片完整度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P1-P4 是否齊全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綠/黃/紅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位置可信度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LRS confidence 門檻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綠/黃/紅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描述充分性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文字長度與關鍵欄位覆蓋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綠/黃/紅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標註一致性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標籤與破壞模式一致程度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綠/黃/紅</w:t>
            </w:r>
          </w:p>
        </w:tc>
      </w:tr>
    </w:tbl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9.5 案件列表訊息格式</w:t>
      </w:r>
    </w:p>
    <w:p>
      <w:r>
        <w:rPr>
          <w:rFonts w:ascii="微軟正黑體" w:hAnsi="微軟正黑體" w:eastAsia="微軟正黑體"/>
          <w:b w:val="0"/>
          <w:sz w:val="24"/>
        </w:rPr>
        <w:t>LINE 端採 Carousel/Flex 呈現案件列表，每張卡片包含案件編號、地點、狀態、嚴重度與快捷操作（查看、補件、審核）。</w:t>
      </w:r>
    </w:p>
    <w:p>
      <w:r>
        <w:rPr>
          <w:rFonts w:ascii="微軟正黑體" w:hAnsi="微軟正黑體" w:eastAsia="微軟正黑體"/>
          <w:b w:val="0"/>
          <w:sz w:val="24"/>
        </w:rPr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  <w:b/>
          <w:sz w:val="30"/>
        </w:rPr>
        <w:t>第10章 系統整合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10.1 WebGIS 示範頁（Leaflet.js）</w:t>
      </w:r>
    </w:p>
    <w:p>
      <w:r>
        <w:rPr>
          <w:rFonts w:ascii="微軟正黑體" w:hAnsi="微軟正黑體" w:eastAsia="微軟正黑體"/>
          <w:b w:val="0"/>
          <w:sz w:val="24"/>
        </w:rPr>
        <w:t>WebGIS 頁面提供案件 marker、聚合、popup、狀態篩選、時間滑桿與工務段切換，協助決策人員快速辨識熱點區域。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10.2 Vendor API（Pull Model）</w:t>
      </w:r>
    </w:p>
    <w:p>
      <w:r>
        <w:rPr>
          <w:rFonts w:ascii="微軟正黑體" w:hAnsi="微軟正黑體" w:eastAsia="微軟正黑體"/>
          <w:b w:val="0"/>
          <w:sz w:val="24"/>
        </w:rPr>
        <w:t>對外資料交換採 pull model：GET /vendor/cases?since=...，以 API Key 驗證。回傳資料包含新增與異動案件，支援分頁與增量同步。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規格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認證方式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X-API-Key Header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同步模式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依 since 參數做增量拉取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資料格式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JSON（UTF-8）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錯誤處理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HTTP status + error_code + message</w:t>
            </w:r>
          </w:p>
        </w:tc>
      </w:tr>
    </w:tbl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10.3 PDF 解析管線</w:t>
      </w:r>
    </w:p>
    <w:p>
      <w:r>
        <w:rPr>
          <w:rFonts w:ascii="微軟正黑體" w:hAnsi="微軟正黑體" w:eastAsia="微軟正黑體"/>
          <w:b w:val="0"/>
          <w:sz w:val="24"/>
        </w:rPr>
        <w:t>PDF parser pipeline 使用 PyMuPDF 擷取版面文字、pdfplumber 解析表格、pytesseract 處理掃描頁。流程會輸出結構化 JSON 供案件比對與歷史資料補值。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10.4 LRS 服務</w:t>
      </w:r>
    </w:p>
    <w:p>
      <w:r>
        <w:rPr>
          <w:rFonts w:ascii="微軟正黑體" w:hAnsi="微軟正黑體" w:eastAsia="微軟正黑體"/>
          <w:b w:val="0"/>
          <w:sz w:val="24"/>
        </w:rPr>
        <w:t>LRS 採 grid-hash + geodesic distance 計算候選里程，依距離、路線方向、歷史一致性加權得出 confidence scoring；若信心不足則要求人工確認。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10.5 EXIF 擷取</w:t>
      </w:r>
    </w:p>
    <w:p>
      <w:r>
        <w:rPr>
          <w:rFonts w:ascii="微軟正黑體" w:hAnsi="微軟正黑體" w:eastAsia="微軟正黑體"/>
          <w:b w:val="0"/>
          <w:sz w:val="24"/>
        </w:rPr>
        <w:t>照片上傳後立即提取 EXIF（時間、GPS、方位、裝置），並與回報時間比對異常值，避免舊照片誤用。EXIF 失敗時改採手動輸入流程。</w:t>
      </w:r>
    </w:p>
    <w:p>
      <w:r>
        <w:rPr>
          <w:rFonts w:ascii="微軟正黑體" w:hAnsi="微軟正黑體" w:eastAsia="微軟正黑體"/>
          <w:b w:val="0"/>
          <w:sz w:val="24"/>
        </w:rPr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  <w:b/>
          <w:sz w:val="30"/>
        </w:rPr>
        <w:t>第11章 第二階段 AI 藍圖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11.1 Phase 1 對 AI 的資料價值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Phase 1 資料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Phase 2 模型用途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預期效益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照片標註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損壞分類 CNN 訓練資料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提升自動辨識準確率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結構化標籤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多標籤分類資料集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降低人工分類負擔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嚴重度評分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迴歸/序位模型目標值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建立客觀分級建議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GPS+里程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空間機器學習特徵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熱點預測與風險評分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破壞模式+原因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決策樹/知識圖譜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建立可解釋規則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Audit Trail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流程探勘、SLA 預測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發現流程瓶頸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工址調查清單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風險評估特徵向量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支援預警模型</w:t>
            </w:r>
          </w:p>
        </w:tc>
      </w:tr>
    </w:tbl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11.2 第二階段功能規劃</w:t>
      </w:r>
    </w:p>
    <w:p>
      <w:r>
        <w:rPr>
          <w:rFonts w:ascii="微軟正黑體" w:hAnsi="微軟正黑體" w:eastAsia="微軟正黑體"/>
          <w:b w:val="0"/>
          <w:sz w:val="24"/>
        </w:rPr>
        <w:t>- 自動災損分類：由照片與標註推斷破壞模式。</w:t>
      </w:r>
    </w:p>
    <w:p>
      <w:r>
        <w:rPr>
          <w:rFonts w:ascii="微軟正黑體" w:hAnsi="微軟正黑體" w:eastAsia="微軟正黑體"/>
          <w:b w:val="0"/>
          <w:sz w:val="24"/>
        </w:rPr>
        <w:t>- 多模態嚴重度預測：整合圖片、文字、位置、環境調查。</w:t>
      </w:r>
    </w:p>
    <w:p>
      <w:r>
        <w:rPr>
          <w:rFonts w:ascii="微軟正黑體" w:hAnsi="微軟正黑體" w:eastAsia="微軟正黑體"/>
          <w:b w:val="0"/>
          <w:sz w:val="24"/>
        </w:rPr>
        <w:t>- 優先處置建議引擎：依風險、影響、資源可用性產生排序。</w:t>
      </w:r>
    </w:p>
    <w:p>
      <w:r>
        <w:rPr>
          <w:rFonts w:ascii="微軟正黑體" w:hAnsi="微軟正黑體" w:eastAsia="微軟正黑體"/>
          <w:b w:val="0"/>
          <w:sz w:val="24"/>
        </w:rPr>
        <w:t>- 空間風險熱圖：以歷史案件與地形因子生成區域風險圖。</w:t>
      </w:r>
    </w:p>
    <w:p>
      <w:r>
        <w:rPr>
          <w:rFonts w:ascii="微軟正黑體" w:hAnsi="微軟正黑體" w:eastAsia="微軟正黑體"/>
          <w:b w:val="0"/>
          <w:sz w:val="24"/>
        </w:rPr>
        <w:t>- 自然語言報告生成：自動輸出主管摘要與對外說明版本。</w:t>
      </w:r>
    </w:p>
    <w:p>
      <w:r>
        <w:rPr>
          <w:rFonts w:ascii="微軟正黑體" w:hAnsi="微軟正黑體" w:eastAsia="微軟正黑體"/>
          <w:b w:val="0"/>
          <w:sz w:val="24"/>
        </w:rPr>
        <w:t>- 通報異常偵測：辨識異常回報模式、重複通報或誤報。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11.3 模型治理與資料倫理</w:t>
      </w:r>
    </w:p>
    <w:p>
      <w:r>
        <w:rPr>
          <w:rFonts w:ascii="微軟正黑體" w:hAnsi="微軟正黑體" w:eastAsia="微軟正黑體"/>
          <w:b w:val="0"/>
          <w:sz w:val="24"/>
        </w:rPr>
        <w:t>- 模型輸出需保留可解釋特徵，避免黑箱影響決策責任。</w:t>
      </w:r>
    </w:p>
    <w:p>
      <w:r>
        <w:rPr>
          <w:rFonts w:ascii="微軟正黑體" w:hAnsi="微軟正黑體" w:eastAsia="微軟正黑體"/>
          <w:b w:val="0"/>
          <w:sz w:val="24"/>
        </w:rPr>
        <w:t>- 資料匿名化與最小必要原則，避免個資外洩風險。</w:t>
      </w:r>
    </w:p>
    <w:p>
      <w:r>
        <w:rPr>
          <w:rFonts w:ascii="微軟正黑體" w:hAnsi="微軟正黑體" w:eastAsia="微軟正黑體"/>
          <w:b w:val="0"/>
          <w:sz w:val="24"/>
        </w:rPr>
        <w:t>- 建立模型監控與再訓練週期，處理資料漂移。</w:t>
      </w:r>
    </w:p>
    <w:p>
      <w:r>
        <w:rPr>
          <w:rFonts w:ascii="微軟正黑體" w:hAnsi="微軟正黑體" w:eastAsia="微軟正黑體"/>
          <w:b w:val="0"/>
          <w:sz w:val="24"/>
        </w:rPr>
        <w:t>- 保留人工覆核機制，不以 AI 直接取代決策人員。</w:t>
      </w:r>
    </w:p>
    <w:p>
      <w:r>
        <w:rPr>
          <w:rFonts w:ascii="微軟正黑體" w:hAnsi="微軟正黑體" w:eastAsia="微軟正黑體"/>
          <w:b w:val="0"/>
          <w:sz w:val="24"/>
        </w:rPr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  <w:b/>
          <w:sz w:val="30"/>
        </w:rPr>
        <w:t>第12章 實施計畫與時程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12.1 15 項任務與相依關係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任務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內容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相依任務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平行群組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T01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需求確認與欄位凍結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A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T02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LINE Channel 與 webhook 建置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T01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A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T03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使用者註冊與審核流程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T01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A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T04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通報 12 步驟狀態機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T02,T03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A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T05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照片上傳與 SHA-256 儲存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T04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B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T06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照片標註與多選累積機制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T05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B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T07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LRS 轉換服務與信心評分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T04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B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T08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Case JSON/Audit JSONL 實作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T04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B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T09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決策人員審核流程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T08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C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T10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案件查詢與 Flex/Carousel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T08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C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T11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WebGIS 示範頁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T07,T08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C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T12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Vendor API（pull）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T08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T13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PDF parser pipeline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T08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T14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整合測試與壓力測試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T09,T10,T11,T12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T15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上線部署與教育訓練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T14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D</w:t>
            </w:r>
          </w:p>
        </w:tc>
      </w:tr>
    </w:tbl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12.2 平行化群組說明</w:t>
      </w:r>
    </w:p>
    <w:p>
      <w:r>
        <w:rPr>
          <w:rFonts w:ascii="微軟正黑體" w:hAnsi="微軟正黑體" w:eastAsia="微軟正黑體"/>
          <w:b w:val="0"/>
          <w:sz w:val="24"/>
        </w:rPr>
        <w:t>- 群組 A：基礎啟動（需求、註冊、LINE 串接、狀態機骨架）。</w:t>
      </w:r>
    </w:p>
    <w:p>
      <w:r>
        <w:rPr>
          <w:rFonts w:ascii="微軟正黑體" w:hAnsi="微軟正黑體" w:eastAsia="微軟正黑體"/>
          <w:b w:val="0"/>
          <w:sz w:val="24"/>
        </w:rPr>
        <w:t>- 群組 B：資料核心（照片、標註、LRS、案件儲存）。</w:t>
      </w:r>
    </w:p>
    <w:p>
      <w:r>
        <w:rPr>
          <w:rFonts w:ascii="微軟正黑體" w:hAnsi="微軟正黑體" w:eastAsia="微軟正黑體"/>
          <w:b w:val="0"/>
          <w:sz w:val="24"/>
        </w:rPr>
        <w:t>- 群組 C：決策介面（審核、查詢、地圖）。</w:t>
      </w:r>
    </w:p>
    <w:p>
      <w:r>
        <w:rPr>
          <w:rFonts w:ascii="微軟正黑體" w:hAnsi="微軟正黑體" w:eastAsia="微軟正黑體"/>
          <w:b w:val="0"/>
          <w:sz w:val="24"/>
        </w:rPr>
        <w:t>- 群組 D：整合交付（外部 API、文件解析、測試、部署）。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12.3 技術堆疊摘要</w:t>
      </w:r>
    </w:p>
    <w:p>
      <w:r>
        <w:rPr>
          <w:rFonts w:ascii="微軟正黑體" w:hAnsi="微軟正黑體" w:eastAsia="微軟正黑體"/>
          <w:b w:val="0"/>
          <w:sz w:val="24"/>
        </w:rPr>
        <w:t>後端以 FastAPI 為核心，前端地圖採 Leaflet.js，資料儲存採 JSON 檔案結構，影像與文件處理依賴 Pillow、PyMuPDF、pdfplumber、pytesseract，可在不導入資料庫前提下快速上線。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12.4 部署考量</w:t>
      </w:r>
    </w:p>
    <w:p>
      <w:r>
        <w:rPr>
          <w:rFonts w:ascii="微軟正黑體" w:hAnsi="微軟正黑體" w:eastAsia="微軟正黑體"/>
          <w:b w:val="0"/>
          <w:sz w:val="24"/>
        </w:rPr>
        <w:t>- 建議以 container 方式部署，區分 API、背景工作與靜態地圖服務。</w:t>
      </w:r>
    </w:p>
    <w:p>
      <w:r>
        <w:rPr>
          <w:rFonts w:ascii="微軟正黑體" w:hAnsi="微軟正黑體" w:eastAsia="微軟正黑體"/>
          <w:b w:val="0"/>
          <w:sz w:val="24"/>
        </w:rPr>
        <w:t>- 設定每日備份 case 目錄與 audit 檔案，採異地備援。</w:t>
      </w:r>
    </w:p>
    <w:p>
      <w:r>
        <w:rPr>
          <w:rFonts w:ascii="微軟正黑體" w:hAnsi="微軟正黑體" w:eastAsia="微軟正黑體"/>
          <w:b w:val="0"/>
          <w:sz w:val="24"/>
        </w:rPr>
        <w:t>- API Key 與 LINE secrets 需放入安全設定，不寫入程式碼庫。</w:t>
      </w:r>
    </w:p>
    <w:p>
      <w:r>
        <w:rPr>
          <w:rFonts w:ascii="微軟正黑體" w:hAnsi="微軟正黑體" w:eastAsia="微軟正黑體"/>
          <w:b w:val="0"/>
          <w:sz w:val="24"/>
        </w:rPr>
        <w:t>- 建立監控：API 延遲、錯誤率、Webhook 重送率、儲存容量。</w:t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  <w:b/>
          <w:sz w:val="30"/>
        </w:rPr>
        <w:t>附錄A 破壞模式與致災原因對照表</w:t>
      </w:r>
    </w:p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A.1 護岸/擋土牆類（9 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破壞模式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致災原因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牆體龜裂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長期滲水與排水失效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牆面剝落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材料劣化與凍融循環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擋土牆傾斜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基礎掏空或側向土壓增加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牆趾淘刷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豪雨沖刷與河道流速提升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伸縮縫破壞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溫差變形與維護不足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排水孔阻塞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淤積、落葉與漂流物堵塞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護岸塊體位移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基床流失與地盤鬆動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護岸沉陷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地基承載力下降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護岸崩落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連續降雨引發坡腳失穩</w:t>
            </w:r>
          </w:p>
        </w:tc>
      </w:tr>
    </w:tbl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A.2 道路邊坡類（10 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破壞模式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致災原因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表層滑動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短延時強降雨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深層滑動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地層弱面活化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落石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岩體節理鬆動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崩塌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坡體飽和與剪力降低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土石流入侵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上游集水區崩塌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路肩掏空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坡腳沖刷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路基下陷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地下水位上升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裂縫擴大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地盤持續變位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擋土設施失效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排水不良與結構老化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邊坡排水破壞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排水溝堵塞溢流</w:t>
            </w:r>
          </w:p>
        </w:tc>
      </w:tr>
    </w:tbl>
    <w:p>
      <w:pPr>
        <w:pStyle w:val="Heading2"/>
      </w:pPr>
      <w:r>
        <w:rPr>
          <w:rFonts w:ascii="微軟正黑體" w:hAnsi="微軟正黑體" w:eastAsia="微軟正黑體"/>
          <w:b/>
          <w:sz w:val="28"/>
        </w:rPr>
        <w:t>A.3 橋梁類（9 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破壞模式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致災原因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橋台沖刷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河道洪峰流速過高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橋墩裸露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長期淘刷累積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伸縮縫損壞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溫差與重車荷載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橋面破損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材料疲勞與滲水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護欄變形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車撞或土石撞擊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翼牆裂損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地盤沉陷與側向壓力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引道沉陷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路基排水失效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排水孔堵塞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泥砂與落葉堆積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下部結構裂縫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反覆荷載與老化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  <w:b/>
          <w:sz w:val="30"/>
        </w:rPr>
        <w:t>附錄B 工址環境調查項目</w:t>
      </w:r>
    </w:p>
    <w:p>
      <w:r>
        <w:rPr>
          <w:rFonts w:ascii="微軟正黑體" w:hAnsi="微軟正黑體" w:eastAsia="微軟正黑體"/>
          <w:b w:val="0"/>
          <w:sz w:val="24"/>
        </w:rPr>
        <w:t>以下項目依輸入表單 Table 3 規劃，作為 Step 10 工址環境調查勾選清單。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分類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調查項目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上邊坡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落石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觀察是否有新生落石、堆積或持續掉落跡象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上邊坡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崩塌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評估崩塌範圍、厚度與是否持續擴大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下邊坡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路基缺口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檢查路肩、坡腳是否出現缺口與掏空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下邊坡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下陷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檢查路面沉陷、龜裂及車道通行安全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結構物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鋼筋裸露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混凝土剝落導致鋼筋外露情形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結構物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危木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邊坡危木、傾倒樹木對道路影響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結構物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護欄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護欄變形、斷裂、基礎鬆動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結構物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坑洞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路面坑洞大小、深度與分布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結構物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電桿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電桿傾斜、基礎鬆動與纜線風險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橋梁河道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鄰河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河道距離、沖刷影響與側蝕風險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橋梁河道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曲流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彎道主流衝擊點與橋梁安全關聯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其他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天氣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當下天候與過去 24 小時降雨描述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其他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降雪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高山路段降雪、融雪與路面結冰風險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  <w:b/>
          <w:sz w:val="30"/>
        </w:rPr>
        <w:t>附錄C Case JSON Schema</w:t>
      </w:r>
    </w:p>
    <w:p>
      <w:r>
        <w:rPr>
          <w:rFonts w:ascii="微軟正黑體" w:hAnsi="微軟正黑體" w:eastAsia="微軟正黑體"/>
          <w:b w:val="0"/>
          <w:sz w:val="24"/>
        </w:rPr>
        <w:t>{</w:t>
        <w:br/>
        <w:t xml:space="preserve">  "case_id": "case_20260228_0001",</w:t>
        <w:br/>
        <w:t xml:space="preserve">  "district": {</w:t>
        <w:br/>
        <w:t xml:space="preserve">    "district_id": "jingmei",</w:t>
        <w:br/>
        <w:t xml:space="preserve">    "district_name": "景美工務段"</w:t>
        <w:br/>
        <w:t xml:space="preserve">  },</w:t>
        <w:br/>
        <w:t xml:space="preserve">  "reporter": {</w:t>
        <w:br/>
        <w:t xml:space="preserve">    "user_id": "Uxxxxxxxx",</w:t>
        <w:br/>
        <w:t xml:space="preserve">    "display_name": "巡查員A",</w:t>
        <w:br/>
        <w:t xml:space="preserve">    "real_name": "王大明",</w:t>
        <w:br/>
        <w:t xml:space="preserve">    "role": "user"</w:t>
        <w:br/>
        <w:t xml:space="preserve">  },</w:t>
        <w:br/>
        <w:t xml:space="preserve">  "route": {</w:t>
        <w:br/>
        <w:t xml:space="preserve">    "route_id": "TH9",</w:t>
        <w:br/>
        <w:t xml:space="preserve">    "route_name": "台9",</w:t>
        <w:br/>
        <w:t xml:space="preserve">    "direction": "北上",</w:t>
        <w:br/>
        <w:t xml:space="preserve">    "road_section": "台9 45k+200"</w:t>
        <w:br/>
        <w:t xml:space="preserve">  },</w:t>
        <w:br/>
        <w:t xml:space="preserve">  "location": {</w:t>
        <w:br/>
        <w:t xml:space="preserve">    "lat": 24.987654,</w:t>
        <w:br/>
        <w:t xml:space="preserve">    "lng": 121.543210,</w:t>
        <w:br/>
        <w:t xml:space="preserve">    "source": "exif",</w:t>
        <w:br/>
        <w:t xml:space="preserve">    "milepost": "45k+200",</w:t>
        <w:br/>
        <w:t xml:space="preserve">    "lrs_confidence": 0.91,</w:t>
        <w:br/>
        <w:t xml:space="preserve">    "candidate_mileposts": ["45k+180", "45k+200", "45k+220"]</w:t>
        <w:br/>
        <w:t xml:space="preserve">  },</w:t>
        <w:br/>
        <w:t xml:space="preserve">  "damage": {</w:t>
        <w:br/>
        <w:t xml:space="preserve">    "mode_category": "道路邊坡",</w:t>
        <w:br/>
        <w:t xml:space="preserve">    "mode": "崩塌",</w:t>
        <w:br/>
        <w:t xml:space="preserve">    "cause": "坡體飽和與剪力降低",</w:t>
        <w:br/>
        <w:t xml:space="preserve">    "description": "外側車道受土石堆積影響，需立即清除。"</w:t>
        <w:br/>
        <w:t xml:space="preserve">  },</w:t>
        <w:br/>
        <w:t xml:space="preserve">  "photos": [</w:t>
        <w:br/>
        <w:t xml:space="preserve">    {</w:t>
        <w:br/>
        <w:t xml:space="preserve">      "photo_id": "sha256:...",</w:t>
        <w:br/>
        <w:t xml:space="preserve">      "photo_type": "P1",</w:t>
        <w:br/>
        <w:t xml:space="preserve">      "required": true,</w:t>
        <w:br/>
        <w:t xml:space="preserve">      "captured_at": "2026-02-28T09:10:00+08:00",</w:t>
        <w:br/>
        <w:t xml:space="preserve">      "annotation": {</w:t>
        <w:br/>
        <w:t xml:space="preserve">        "severity": "S2",</w:t>
        <w:br/>
        <w:t xml:space="preserve">        "tags": ["北向", "陰天", "能見度中"],</w:t>
        <w:br/>
        <w:t xml:space="preserve">        "custom_notes": ["雨後路面濕滑"],</w:t>
        <w:br/>
        <w:t xml:space="preserve">        "ai_ready": {</w:t>
        <w:br/>
        <w:t xml:space="preserve">          "verified": true,</w:t>
        <w:br/>
        <w:t xml:space="preserve">          "quality_score": 0.88</w:t>
        <w:br/>
        <w:t xml:space="preserve">        }</w:t>
        <w:br/>
        <w:t xml:space="preserve">      }</w:t>
        <w:br/>
        <w:t xml:space="preserve">    }</w:t>
        <w:br/>
        <w:t xml:space="preserve">  ],</w:t>
        <w:br/>
        <w:t xml:space="preserve">  "survey": {</w:t>
        <w:br/>
        <w:t xml:space="preserve">    "upper_slope": ["崩塌"],</w:t>
        <w:br/>
        <w:t xml:space="preserve">    "lower_slope": ["路基缺口"],</w:t>
        <w:br/>
        <w:t xml:space="preserve">    "structures": ["護欄"],</w:t>
        <w:br/>
        <w:t xml:space="preserve">    "bridge_channel": [],</w:t>
        <w:br/>
        <w:t xml:space="preserve">    "others": ["天氣"]</w:t>
        <w:br/>
        <w:t xml:space="preserve">  },</w:t>
        <w:br/>
        <w:t xml:space="preserve">  "cost_estimate": {</w:t>
        <w:br/>
        <w:t xml:space="preserve">    "enabled": false,</w:t>
        <w:br/>
        <w:t xml:space="preserve">    "amount_range": null,</w:t>
        <w:br/>
        <w:t xml:space="preserve">    "currency": "TWD"</w:t>
        <w:br/>
        <w:t xml:space="preserve">  },</w:t>
        <w:br/>
        <w:t xml:space="preserve">  "status": {</w:t>
        <w:br/>
        <w:t xml:space="preserve">    "technical_track": "milepost_resolved",</w:t>
        <w:br/>
        <w:t xml:space="preserve">    "business_track": "pending_review"</w:t>
        <w:br/>
        <w:t xml:space="preserve">  },</w:t>
        <w:br/>
        <w:t xml:space="preserve">  "timeline": {</w:t>
        <w:br/>
        <w:t xml:space="preserve">    "created_at": "2026-02-28T09:08:00+08:00",</w:t>
        <w:br/>
        <w:t xml:space="preserve">    "submitted_at": "2026-02-28T09:25:00+08:00",</w:t>
        <w:br/>
        <w:t xml:space="preserve">    "updated_at": "2026-02-28T09:26:30+08:00",</w:t>
        <w:br/>
        <w:t xml:space="preserve">    "closed_at": null</w:t>
        <w:br/>
        <w:t xml:space="preserve">  },</w:t>
        <w:br/>
        <w:t xml:space="preserve">  "audit_ref": "./audit.jsonl",</w:t>
        <w:br/>
        <w:t xml:space="preserve">  "attachments": {</w:t>
        <w:br/>
        <w:t xml:space="preserve">    "evidence_dir": "./evidence",</w:t>
        <w:br/>
        <w:t xml:space="preserve">    "derived_dir": "./derived",</w:t>
        <w:br/>
        <w:t xml:space="preserve">    "thumbnails_dir": "./thumbnails"</w:t>
        <w:br/>
        <w:t xml:space="preserve">  }</w:t>
        <w:br/>
        <w:t>}</w:t>
      </w:r>
    </w:p>
    <w:p>
      <w:r>
        <w:rPr>
          <w:rFonts w:ascii="微軟正黑體" w:hAnsi="微軟正黑體" w:eastAsia="微軟正黑體"/>
          <w:b w:val="0"/>
          <w:sz w:val="24"/>
        </w:rPr>
        <w:t>Schema 實作重點：欄位採明確型別、允許 null 的欄位需有業務理由、所有時間欄位使用 ISO 8601、列舉值維持固定集合避免髒資料。</w:t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  <w:b/>
          <w:sz w:val="30"/>
        </w:rPr>
        <w:t>附錄D API 端點列表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4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/line/webhook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接收 LINE 事件並觸發流程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/health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服務健康檢查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/auth/register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使用者註冊資料提交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/auth/approve/{user_id}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決策人員核准帳號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/auth/reject/{user_id}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決策人員退回註冊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/users/me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查詢目前使用者資料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/cases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建立案件草稿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/cases/{case_id}/step/{step_no}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更新指定步驟資料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/cases/{case_id}/photos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上傳照片與 metadata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/cases/{case_id}/photos/{photo_id}/annotation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更新照片標註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/cases/{case_id}/submit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確認送出案件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/cases/my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使用者查詢個人案件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/cases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決策人員條件查詢案件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/cases/{case_id}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查詢單一案件完整內容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/cases/{case_id}/business-status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更新業務狀態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/cases/{case_id}/return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退回補件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/cases/{case_id}/close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結案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/gis/cases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WebGIS 案件點位資料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/vendor/cases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Vendor API 增量拉取案件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/vendor/cases/{case_id}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Vendor API 單案查詢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/lrs/resolve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座標轉里程與信心分數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/pdf/parse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PDF 解析任務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/stats/overview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4"/>
              </w:rPr>
              <w:t>決策儀表板統計資料</w:t>
            </w:r>
          </w:p>
        </w:tc>
      </w:tr>
    </w:tbl>
    <w:p>
      <w:r>
        <w:rPr>
          <w:rFonts w:ascii="微軟正黑體" w:hAnsi="微軟正黑體" w:eastAsia="微軟正黑體"/>
          <w:b w:val="0"/>
          <w:sz w:val="24"/>
        </w:rPr>
        <w:t>所有 API 回應均採 UTF-8 JSON、統一錯誤格式（error_code、message、trace_id），並以 OpenAPI 文件提供測試與整合參考。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軟正黑體" w:hAnsi="微軟正黑體" w:eastAsia="微軟正黑體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軟正黑體" w:hAnsi="微軟正黑體" w:eastAsia="微軟正黑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軟正黑體" w:hAnsi="微軟正黑體" w:eastAsia="微軟正黑體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