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44090" w14:textId="77777777" w:rsidR="002F5B19" w:rsidRDefault="002F5B19" w:rsidP="002F5B19">
      <w:pPr>
        <w:jc w:val="center"/>
        <w:rPr>
          <w:noProof/>
        </w:rPr>
      </w:pPr>
      <w:r>
        <w:rPr>
          <w:b/>
          <w:bCs/>
          <w:sz w:val="44"/>
          <w:szCs w:val="44"/>
        </w:rPr>
        <w:t>LAND IMPACT OF GREENFIELD INTERNATIONAL AIRPORT PROJECT OF GREAT NICOBAR ISLAND</w:t>
      </w:r>
      <w:r w:rsidRPr="002F5B19">
        <w:rPr>
          <w:noProof/>
        </w:rPr>
        <w:t xml:space="preserve"> </w:t>
      </w:r>
    </w:p>
    <w:p w14:paraId="0FF644A2" w14:textId="77777777" w:rsidR="002F5B19" w:rsidRDefault="002F5B19" w:rsidP="002F5B19">
      <w:pPr>
        <w:jc w:val="center"/>
        <w:rPr>
          <w:noProof/>
        </w:rPr>
      </w:pPr>
    </w:p>
    <w:p w14:paraId="488A24D7" w14:textId="5FBDD08B" w:rsidR="002F5B19" w:rsidRDefault="002F5B19" w:rsidP="002F5B19">
      <w:pPr>
        <w:jc w:val="center"/>
        <w:rPr>
          <w:b/>
          <w:bCs/>
          <w:sz w:val="44"/>
          <w:szCs w:val="44"/>
        </w:rPr>
      </w:pPr>
      <w:r w:rsidRPr="002F5B19">
        <w:rPr>
          <w:b/>
          <w:bCs/>
          <w:sz w:val="44"/>
          <w:szCs w:val="44"/>
        </w:rPr>
        <w:drawing>
          <wp:inline distT="0" distB="0" distL="0" distR="0" wp14:anchorId="0AE02E47" wp14:editId="555C1DAD">
            <wp:extent cx="3982006" cy="3248478"/>
            <wp:effectExtent l="0" t="0" r="0" b="0"/>
            <wp:docPr id="182747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78501" name=""/>
                    <pic:cNvPicPr/>
                  </pic:nvPicPr>
                  <pic:blipFill>
                    <a:blip r:embed="rId8"/>
                    <a:stretch>
                      <a:fillRect/>
                    </a:stretch>
                  </pic:blipFill>
                  <pic:spPr>
                    <a:xfrm>
                      <a:off x="0" y="0"/>
                      <a:ext cx="3982006" cy="3248478"/>
                    </a:xfrm>
                    <a:prstGeom prst="rect">
                      <a:avLst/>
                    </a:prstGeom>
                  </pic:spPr>
                </pic:pic>
              </a:graphicData>
            </a:graphic>
          </wp:inline>
        </w:drawing>
      </w:r>
      <w:r w:rsidRPr="002F5B19">
        <w:rPr>
          <w:b/>
          <w:bCs/>
          <w:sz w:val="44"/>
          <w:szCs w:val="44"/>
        </w:rPr>
        <w:t xml:space="preserve"> </w:t>
      </w:r>
    </w:p>
    <w:p w14:paraId="34799462" w14:textId="77777777" w:rsidR="002F5B19" w:rsidRDefault="002F5B19" w:rsidP="002F5B19">
      <w:pPr>
        <w:jc w:val="center"/>
        <w:rPr>
          <w:b/>
          <w:bCs/>
          <w:sz w:val="36"/>
          <w:szCs w:val="36"/>
        </w:rPr>
      </w:pPr>
      <w:r>
        <w:rPr>
          <w:b/>
          <w:bCs/>
          <w:sz w:val="36"/>
          <w:szCs w:val="36"/>
        </w:rPr>
        <w:t>Cluster Innovation Centre</w:t>
      </w:r>
    </w:p>
    <w:p w14:paraId="4FB50B65" w14:textId="77777777" w:rsidR="002F5B19" w:rsidRDefault="002F5B19" w:rsidP="002F5B19">
      <w:pPr>
        <w:jc w:val="center"/>
        <w:rPr>
          <w:b/>
          <w:bCs/>
          <w:sz w:val="36"/>
          <w:szCs w:val="36"/>
        </w:rPr>
      </w:pPr>
      <w:r>
        <w:rPr>
          <w:b/>
          <w:bCs/>
          <w:sz w:val="36"/>
          <w:szCs w:val="36"/>
        </w:rPr>
        <w:t>University of Delhi</w:t>
      </w:r>
    </w:p>
    <w:p w14:paraId="1017D526" w14:textId="77777777" w:rsidR="002F5B19" w:rsidRDefault="002F5B19" w:rsidP="002F5B19">
      <w:pPr>
        <w:jc w:val="center"/>
        <w:rPr>
          <w:b/>
          <w:bCs/>
          <w:sz w:val="36"/>
          <w:szCs w:val="36"/>
        </w:rPr>
      </w:pPr>
    </w:p>
    <w:p w14:paraId="7FA57FF9" w14:textId="77777777" w:rsidR="002F5B19" w:rsidRDefault="002F5B19" w:rsidP="002F5B19">
      <w:pPr>
        <w:jc w:val="center"/>
        <w:rPr>
          <w:sz w:val="32"/>
          <w:szCs w:val="32"/>
        </w:rPr>
      </w:pPr>
      <w:r>
        <w:rPr>
          <w:sz w:val="32"/>
          <w:szCs w:val="32"/>
        </w:rPr>
        <w:t>August 2024 – December 2024</w:t>
      </w:r>
    </w:p>
    <w:p w14:paraId="1C5D1397" w14:textId="77777777" w:rsidR="002F5B19" w:rsidRDefault="002F5B19" w:rsidP="002F5B19">
      <w:pPr>
        <w:jc w:val="center"/>
        <w:rPr>
          <w:sz w:val="32"/>
          <w:szCs w:val="32"/>
        </w:rPr>
      </w:pPr>
    </w:p>
    <w:p w14:paraId="27E1646D" w14:textId="77777777" w:rsidR="002F5B19" w:rsidRDefault="002F5B19" w:rsidP="002F5B19">
      <w:pPr>
        <w:jc w:val="center"/>
        <w:rPr>
          <w:sz w:val="32"/>
          <w:szCs w:val="32"/>
        </w:rPr>
      </w:pPr>
    </w:p>
    <w:p w14:paraId="192777C6" w14:textId="77777777" w:rsidR="002F5B19" w:rsidRDefault="002F5B19" w:rsidP="002F5B19">
      <w:pPr>
        <w:jc w:val="center"/>
        <w:rPr>
          <w:sz w:val="32"/>
          <w:szCs w:val="32"/>
        </w:rPr>
      </w:pPr>
    </w:p>
    <w:p w14:paraId="73B77520" w14:textId="77777777" w:rsidR="002F5B19" w:rsidRDefault="002F5B19" w:rsidP="002F5B19">
      <w:pPr>
        <w:jc w:val="center"/>
        <w:rPr>
          <w:b/>
          <w:bCs/>
          <w:sz w:val="28"/>
          <w:szCs w:val="28"/>
        </w:rPr>
      </w:pPr>
      <w:r w:rsidRPr="002F5B19">
        <w:rPr>
          <w:sz w:val="28"/>
          <w:szCs w:val="28"/>
        </w:rPr>
        <w:t>Internal Assessment Report submitted for the paper</w:t>
      </w:r>
      <w:r w:rsidRPr="002F5B19">
        <w:rPr>
          <w:b/>
          <w:bCs/>
          <w:sz w:val="28"/>
          <w:szCs w:val="28"/>
        </w:rPr>
        <w:t xml:space="preserve"> </w:t>
      </w:r>
    </w:p>
    <w:p w14:paraId="74099F1E" w14:textId="5751AF1B" w:rsidR="002F5B19" w:rsidRDefault="002F5B19" w:rsidP="002F5B19">
      <w:pPr>
        <w:jc w:val="center"/>
        <w:rPr>
          <w:b/>
          <w:bCs/>
          <w:sz w:val="44"/>
          <w:szCs w:val="44"/>
        </w:rPr>
      </w:pPr>
      <w:r w:rsidRPr="002F5B19">
        <w:rPr>
          <w:b/>
          <w:bCs/>
          <w:sz w:val="28"/>
          <w:szCs w:val="28"/>
        </w:rPr>
        <w:t xml:space="preserve">Environmental Management </w:t>
      </w:r>
      <w:r>
        <w:rPr>
          <w:b/>
          <w:bCs/>
          <w:sz w:val="44"/>
          <w:szCs w:val="44"/>
        </w:rPr>
        <w:br w:type="page"/>
      </w:r>
    </w:p>
    <w:p w14:paraId="1F7AA432" w14:textId="271D2181" w:rsidR="00A27901" w:rsidRPr="00A27901" w:rsidRDefault="00A27901" w:rsidP="00A27901">
      <w:pPr>
        <w:pStyle w:val="TOC1"/>
        <w:tabs>
          <w:tab w:val="right" w:leader="dot" w:pos="9016"/>
        </w:tabs>
        <w:spacing w:line="360" w:lineRule="auto"/>
        <w:rPr>
          <w:rFonts w:eastAsiaTheme="minorEastAsia" w:cstheme="minorBidi"/>
          <w:b w:val="0"/>
          <w:bCs w:val="0"/>
          <w:caps w:val="0"/>
          <w:noProof/>
          <w:sz w:val="24"/>
          <w:szCs w:val="24"/>
          <w:lang w:eastAsia="en-IN"/>
        </w:rPr>
      </w:pPr>
      <w:r>
        <w:rPr>
          <w:caps w:val="0"/>
          <w:sz w:val="56"/>
          <w:szCs w:val="56"/>
        </w:rPr>
        <w:lastRenderedPageBreak/>
        <w:fldChar w:fldCharType="begin"/>
      </w:r>
      <w:r>
        <w:rPr>
          <w:caps w:val="0"/>
          <w:sz w:val="56"/>
          <w:szCs w:val="56"/>
        </w:rPr>
        <w:instrText xml:space="preserve"> TOC \o "1-3" \u </w:instrText>
      </w:r>
      <w:r>
        <w:rPr>
          <w:caps w:val="0"/>
          <w:sz w:val="56"/>
          <w:szCs w:val="56"/>
        </w:rPr>
        <w:fldChar w:fldCharType="separate"/>
      </w:r>
      <w:r w:rsidRPr="0090582D">
        <w:rPr>
          <w:noProof/>
        </w:rPr>
        <w:t>I</w:t>
      </w:r>
      <w:r w:rsidRPr="00A27901">
        <w:rPr>
          <w:noProof/>
          <w:sz w:val="22"/>
          <w:szCs w:val="22"/>
        </w:rPr>
        <w:t>ntroduction</w:t>
      </w:r>
      <w:r w:rsidRPr="00A27901">
        <w:rPr>
          <w:noProof/>
          <w:sz w:val="22"/>
          <w:szCs w:val="22"/>
        </w:rPr>
        <w:tab/>
      </w:r>
      <w:r w:rsidRPr="00A27901">
        <w:rPr>
          <w:noProof/>
          <w:sz w:val="22"/>
          <w:szCs w:val="22"/>
        </w:rPr>
        <w:fldChar w:fldCharType="begin"/>
      </w:r>
      <w:r w:rsidRPr="00A27901">
        <w:rPr>
          <w:noProof/>
          <w:sz w:val="22"/>
          <w:szCs w:val="22"/>
        </w:rPr>
        <w:instrText xml:space="preserve"> PAGEREF _Toc176811093 \h </w:instrText>
      </w:r>
      <w:r w:rsidRPr="00A27901">
        <w:rPr>
          <w:noProof/>
          <w:sz w:val="22"/>
          <w:szCs w:val="22"/>
        </w:rPr>
      </w:r>
      <w:r w:rsidRPr="00A27901">
        <w:rPr>
          <w:noProof/>
          <w:sz w:val="22"/>
          <w:szCs w:val="22"/>
        </w:rPr>
        <w:fldChar w:fldCharType="separate"/>
      </w:r>
      <w:r w:rsidR="001F4BBC">
        <w:rPr>
          <w:noProof/>
          <w:sz w:val="22"/>
          <w:szCs w:val="22"/>
        </w:rPr>
        <w:t>2</w:t>
      </w:r>
      <w:r w:rsidRPr="00A27901">
        <w:rPr>
          <w:noProof/>
          <w:sz w:val="22"/>
          <w:szCs w:val="22"/>
        </w:rPr>
        <w:fldChar w:fldCharType="end"/>
      </w:r>
    </w:p>
    <w:p w14:paraId="3EF9D3A7" w14:textId="129DAD6E" w:rsidR="00A27901" w:rsidRPr="00A27901" w:rsidRDefault="00A27901" w:rsidP="00A27901">
      <w:pPr>
        <w:pStyle w:val="TOC1"/>
        <w:tabs>
          <w:tab w:val="right" w:leader="dot" w:pos="9016"/>
        </w:tabs>
        <w:spacing w:line="360" w:lineRule="auto"/>
        <w:rPr>
          <w:rFonts w:eastAsiaTheme="minorEastAsia" w:cstheme="minorBidi"/>
          <w:b w:val="0"/>
          <w:bCs w:val="0"/>
          <w:caps w:val="0"/>
          <w:noProof/>
          <w:sz w:val="24"/>
          <w:szCs w:val="24"/>
          <w:lang w:eastAsia="en-IN"/>
        </w:rPr>
      </w:pPr>
      <w:r w:rsidRPr="00A27901">
        <w:rPr>
          <w:noProof/>
          <w:sz w:val="22"/>
          <w:szCs w:val="22"/>
        </w:rPr>
        <w:t>Project Information</w:t>
      </w:r>
      <w:r w:rsidRPr="00A27901">
        <w:rPr>
          <w:noProof/>
          <w:sz w:val="22"/>
          <w:szCs w:val="22"/>
        </w:rPr>
        <w:tab/>
      </w:r>
      <w:r w:rsidRPr="00A27901">
        <w:rPr>
          <w:noProof/>
          <w:sz w:val="22"/>
          <w:szCs w:val="22"/>
        </w:rPr>
        <w:fldChar w:fldCharType="begin"/>
      </w:r>
      <w:r w:rsidRPr="00A27901">
        <w:rPr>
          <w:noProof/>
          <w:sz w:val="22"/>
          <w:szCs w:val="22"/>
        </w:rPr>
        <w:instrText xml:space="preserve"> PAGEREF _Toc176811094 \h </w:instrText>
      </w:r>
      <w:r w:rsidRPr="00A27901">
        <w:rPr>
          <w:noProof/>
          <w:sz w:val="22"/>
          <w:szCs w:val="22"/>
        </w:rPr>
      </w:r>
      <w:r w:rsidRPr="00A27901">
        <w:rPr>
          <w:noProof/>
          <w:sz w:val="22"/>
          <w:szCs w:val="22"/>
        </w:rPr>
        <w:fldChar w:fldCharType="separate"/>
      </w:r>
      <w:r w:rsidR="001F4BBC">
        <w:rPr>
          <w:noProof/>
          <w:sz w:val="22"/>
          <w:szCs w:val="22"/>
        </w:rPr>
        <w:t>2</w:t>
      </w:r>
      <w:r w:rsidRPr="00A27901">
        <w:rPr>
          <w:noProof/>
          <w:sz w:val="22"/>
          <w:szCs w:val="22"/>
        </w:rPr>
        <w:fldChar w:fldCharType="end"/>
      </w:r>
    </w:p>
    <w:p w14:paraId="11397E12" w14:textId="61F590D8" w:rsidR="00A27901" w:rsidRPr="00A27901" w:rsidRDefault="00A27901" w:rsidP="00A27901">
      <w:pPr>
        <w:pStyle w:val="TOC2"/>
        <w:tabs>
          <w:tab w:val="right" w:leader="dot" w:pos="9016"/>
        </w:tabs>
        <w:spacing w:line="360" w:lineRule="auto"/>
        <w:rPr>
          <w:rFonts w:eastAsiaTheme="minorEastAsia" w:cstheme="minorBidi"/>
          <w:smallCaps w:val="0"/>
          <w:noProof/>
          <w:sz w:val="24"/>
          <w:szCs w:val="24"/>
          <w:lang w:eastAsia="en-IN"/>
        </w:rPr>
      </w:pPr>
      <w:r w:rsidRPr="00A27901">
        <w:rPr>
          <w:b/>
          <w:bCs/>
          <w:noProof/>
          <w:sz w:val="22"/>
          <w:szCs w:val="22"/>
        </w:rPr>
        <w:t>Airport Plan:</w:t>
      </w:r>
      <w:r w:rsidRPr="00A27901">
        <w:rPr>
          <w:noProof/>
          <w:sz w:val="22"/>
          <w:szCs w:val="22"/>
        </w:rPr>
        <w:tab/>
      </w:r>
      <w:r w:rsidRPr="00A27901">
        <w:rPr>
          <w:noProof/>
          <w:sz w:val="22"/>
          <w:szCs w:val="22"/>
        </w:rPr>
        <w:fldChar w:fldCharType="begin"/>
      </w:r>
      <w:r w:rsidRPr="00A27901">
        <w:rPr>
          <w:noProof/>
          <w:sz w:val="22"/>
          <w:szCs w:val="22"/>
        </w:rPr>
        <w:instrText xml:space="preserve"> PAGEREF _Toc176811095 \h </w:instrText>
      </w:r>
      <w:r w:rsidRPr="00A27901">
        <w:rPr>
          <w:noProof/>
          <w:sz w:val="22"/>
          <w:szCs w:val="22"/>
        </w:rPr>
      </w:r>
      <w:r w:rsidRPr="00A27901">
        <w:rPr>
          <w:noProof/>
          <w:sz w:val="22"/>
          <w:szCs w:val="22"/>
        </w:rPr>
        <w:fldChar w:fldCharType="separate"/>
      </w:r>
      <w:r w:rsidR="001F4BBC">
        <w:rPr>
          <w:noProof/>
          <w:sz w:val="22"/>
          <w:szCs w:val="22"/>
        </w:rPr>
        <w:t>2</w:t>
      </w:r>
      <w:r w:rsidRPr="00A27901">
        <w:rPr>
          <w:noProof/>
          <w:sz w:val="22"/>
          <w:szCs w:val="22"/>
        </w:rPr>
        <w:fldChar w:fldCharType="end"/>
      </w:r>
    </w:p>
    <w:p w14:paraId="65A62831" w14:textId="5610CF14" w:rsidR="00A27901" w:rsidRPr="00A27901" w:rsidRDefault="00A27901" w:rsidP="00A27901">
      <w:pPr>
        <w:pStyle w:val="TOC2"/>
        <w:tabs>
          <w:tab w:val="right" w:leader="dot" w:pos="9016"/>
        </w:tabs>
        <w:spacing w:line="360" w:lineRule="auto"/>
        <w:rPr>
          <w:rFonts w:eastAsiaTheme="minorEastAsia" w:cstheme="minorBidi"/>
          <w:smallCaps w:val="0"/>
          <w:noProof/>
          <w:sz w:val="24"/>
          <w:szCs w:val="24"/>
          <w:lang w:eastAsia="en-IN"/>
        </w:rPr>
      </w:pPr>
      <w:r w:rsidRPr="00A27901">
        <w:rPr>
          <w:b/>
          <w:bCs/>
          <w:noProof/>
          <w:sz w:val="22"/>
          <w:szCs w:val="22"/>
        </w:rPr>
        <w:t>Runway and Taxiway Dimensions:</w:t>
      </w:r>
      <w:r w:rsidRPr="00A27901">
        <w:rPr>
          <w:noProof/>
          <w:sz w:val="22"/>
          <w:szCs w:val="22"/>
        </w:rPr>
        <w:tab/>
      </w:r>
      <w:r w:rsidRPr="00A27901">
        <w:rPr>
          <w:noProof/>
          <w:sz w:val="22"/>
          <w:szCs w:val="22"/>
        </w:rPr>
        <w:fldChar w:fldCharType="begin"/>
      </w:r>
      <w:r w:rsidRPr="00A27901">
        <w:rPr>
          <w:noProof/>
          <w:sz w:val="22"/>
          <w:szCs w:val="22"/>
        </w:rPr>
        <w:instrText xml:space="preserve"> PAGEREF _Toc176811096 \h </w:instrText>
      </w:r>
      <w:r w:rsidRPr="00A27901">
        <w:rPr>
          <w:noProof/>
          <w:sz w:val="22"/>
          <w:szCs w:val="22"/>
        </w:rPr>
      </w:r>
      <w:r w:rsidRPr="00A27901">
        <w:rPr>
          <w:noProof/>
          <w:sz w:val="22"/>
          <w:szCs w:val="22"/>
        </w:rPr>
        <w:fldChar w:fldCharType="separate"/>
      </w:r>
      <w:r w:rsidR="001F4BBC">
        <w:rPr>
          <w:noProof/>
          <w:sz w:val="22"/>
          <w:szCs w:val="22"/>
        </w:rPr>
        <w:t>3</w:t>
      </w:r>
      <w:r w:rsidRPr="00A27901">
        <w:rPr>
          <w:noProof/>
          <w:sz w:val="22"/>
          <w:szCs w:val="22"/>
        </w:rPr>
        <w:fldChar w:fldCharType="end"/>
      </w:r>
    </w:p>
    <w:p w14:paraId="3260CDB9" w14:textId="368FBF2C" w:rsidR="00A27901" w:rsidRPr="00A27901" w:rsidRDefault="00A27901" w:rsidP="00A27901">
      <w:pPr>
        <w:pStyle w:val="TOC2"/>
        <w:tabs>
          <w:tab w:val="right" w:leader="dot" w:pos="9016"/>
        </w:tabs>
        <w:spacing w:line="360" w:lineRule="auto"/>
        <w:rPr>
          <w:rFonts w:eastAsiaTheme="minorEastAsia" w:cstheme="minorBidi"/>
          <w:smallCaps w:val="0"/>
          <w:noProof/>
          <w:sz w:val="24"/>
          <w:szCs w:val="24"/>
          <w:lang w:eastAsia="en-IN"/>
        </w:rPr>
      </w:pPr>
      <w:r w:rsidRPr="00A27901">
        <w:rPr>
          <w:b/>
          <w:bCs/>
          <w:noProof/>
          <w:sz w:val="22"/>
          <w:szCs w:val="22"/>
        </w:rPr>
        <w:t>Apron Dimensions:</w:t>
      </w:r>
      <w:r w:rsidRPr="00A27901">
        <w:rPr>
          <w:noProof/>
          <w:sz w:val="22"/>
          <w:szCs w:val="22"/>
        </w:rPr>
        <w:tab/>
      </w:r>
      <w:r w:rsidRPr="00A27901">
        <w:rPr>
          <w:noProof/>
          <w:sz w:val="22"/>
          <w:szCs w:val="22"/>
        </w:rPr>
        <w:fldChar w:fldCharType="begin"/>
      </w:r>
      <w:r w:rsidRPr="00A27901">
        <w:rPr>
          <w:noProof/>
          <w:sz w:val="22"/>
          <w:szCs w:val="22"/>
        </w:rPr>
        <w:instrText xml:space="preserve"> PAGEREF _Toc176811097 \h </w:instrText>
      </w:r>
      <w:r w:rsidRPr="00A27901">
        <w:rPr>
          <w:noProof/>
          <w:sz w:val="22"/>
          <w:szCs w:val="22"/>
        </w:rPr>
      </w:r>
      <w:r w:rsidRPr="00A27901">
        <w:rPr>
          <w:noProof/>
          <w:sz w:val="22"/>
          <w:szCs w:val="22"/>
        </w:rPr>
        <w:fldChar w:fldCharType="separate"/>
      </w:r>
      <w:r w:rsidR="001F4BBC">
        <w:rPr>
          <w:noProof/>
          <w:sz w:val="22"/>
          <w:szCs w:val="22"/>
        </w:rPr>
        <w:t>4</w:t>
      </w:r>
      <w:r w:rsidRPr="00A27901">
        <w:rPr>
          <w:noProof/>
          <w:sz w:val="22"/>
          <w:szCs w:val="22"/>
        </w:rPr>
        <w:fldChar w:fldCharType="end"/>
      </w:r>
    </w:p>
    <w:p w14:paraId="46C0F797" w14:textId="4A3EC735" w:rsidR="00A27901" w:rsidRPr="00A27901" w:rsidRDefault="00A27901" w:rsidP="00A27901">
      <w:pPr>
        <w:pStyle w:val="TOC2"/>
        <w:tabs>
          <w:tab w:val="right" w:leader="dot" w:pos="9016"/>
        </w:tabs>
        <w:spacing w:line="360" w:lineRule="auto"/>
        <w:rPr>
          <w:rFonts w:eastAsiaTheme="minorEastAsia" w:cstheme="minorBidi"/>
          <w:smallCaps w:val="0"/>
          <w:noProof/>
          <w:sz w:val="24"/>
          <w:szCs w:val="24"/>
          <w:lang w:eastAsia="en-IN"/>
        </w:rPr>
      </w:pPr>
      <w:r w:rsidRPr="00A27901">
        <w:rPr>
          <w:b/>
          <w:bCs/>
          <w:noProof/>
          <w:sz w:val="22"/>
          <w:szCs w:val="22"/>
        </w:rPr>
        <w:t>Summarized Airport Facilities:</w:t>
      </w:r>
      <w:r w:rsidRPr="00A27901">
        <w:rPr>
          <w:noProof/>
          <w:sz w:val="22"/>
          <w:szCs w:val="22"/>
        </w:rPr>
        <w:tab/>
      </w:r>
      <w:r w:rsidRPr="00A27901">
        <w:rPr>
          <w:noProof/>
          <w:sz w:val="22"/>
          <w:szCs w:val="22"/>
        </w:rPr>
        <w:fldChar w:fldCharType="begin"/>
      </w:r>
      <w:r w:rsidRPr="00A27901">
        <w:rPr>
          <w:noProof/>
          <w:sz w:val="22"/>
          <w:szCs w:val="22"/>
        </w:rPr>
        <w:instrText xml:space="preserve"> PAGEREF _Toc176811098 \h </w:instrText>
      </w:r>
      <w:r w:rsidRPr="00A27901">
        <w:rPr>
          <w:noProof/>
          <w:sz w:val="22"/>
          <w:szCs w:val="22"/>
        </w:rPr>
      </w:r>
      <w:r w:rsidRPr="00A27901">
        <w:rPr>
          <w:noProof/>
          <w:sz w:val="22"/>
          <w:szCs w:val="22"/>
        </w:rPr>
        <w:fldChar w:fldCharType="separate"/>
      </w:r>
      <w:r w:rsidR="001F4BBC">
        <w:rPr>
          <w:noProof/>
          <w:sz w:val="22"/>
          <w:szCs w:val="22"/>
        </w:rPr>
        <w:t>4</w:t>
      </w:r>
      <w:r w:rsidRPr="00A27901">
        <w:rPr>
          <w:noProof/>
          <w:sz w:val="22"/>
          <w:szCs w:val="22"/>
        </w:rPr>
        <w:fldChar w:fldCharType="end"/>
      </w:r>
    </w:p>
    <w:p w14:paraId="73E73D56" w14:textId="23127E1F" w:rsidR="00A27901" w:rsidRPr="00A27901" w:rsidRDefault="00A27901" w:rsidP="00A27901">
      <w:pPr>
        <w:pStyle w:val="TOC1"/>
        <w:tabs>
          <w:tab w:val="right" w:leader="dot" w:pos="9016"/>
        </w:tabs>
        <w:spacing w:line="360" w:lineRule="auto"/>
        <w:rPr>
          <w:rFonts w:eastAsiaTheme="minorEastAsia" w:cstheme="minorBidi"/>
          <w:b w:val="0"/>
          <w:bCs w:val="0"/>
          <w:caps w:val="0"/>
          <w:noProof/>
          <w:sz w:val="24"/>
          <w:szCs w:val="24"/>
          <w:lang w:eastAsia="en-IN"/>
        </w:rPr>
      </w:pPr>
      <w:r w:rsidRPr="00A27901">
        <w:rPr>
          <w:noProof/>
          <w:sz w:val="22"/>
          <w:szCs w:val="22"/>
        </w:rPr>
        <w:t>Airport Land Use</w:t>
      </w:r>
      <w:r w:rsidRPr="00A27901">
        <w:rPr>
          <w:noProof/>
          <w:sz w:val="22"/>
          <w:szCs w:val="22"/>
        </w:rPr>
        <w:tab/>
      </w:r>
      <w:r w:rsidRPr="00A27901">
        <w:rPr>
          <w:noProof/>
          <w:sz w:val="22"/>
          <w:szCs w:val="22"/>
        </w:rPr>
        <w:fldChar w:fldCharType="begin"/>
      </w:r>
      <w:r w:rsidRPr="00A27901">
        <w:rPr>
          <w:noProof/>
          <w:sz w:val="22"/>
          <w:szCs w:val="22"/>
        </w:rPr>
        <w:instrText xml:space="preserve"> PAGEREF _Toc176811099 \h </w:instrText>
      </w:r>
      <w:r w:rsidRPr="00A27901">
        <w:rPr>
          <w:noProof/>
          <w:sz w:val="22"/>
          <w:szCs w:val="22"/>
        </w:rPr>
      </w:r>
      <w:r w:rsidRPr="00A27901">
        <w:rPr>
          <w:noProof/>
          <w:sz w:val="22"/>
          <w:szCs w:val="22"/>
        </w:rPr>
        <w:fldChar w:fldCharType="separate"/>
      </w:r>
      <w:r w:rsidR="001F4BBC">
        <w:rPr>
          <w:noProof/>
          <w:sz w:val="22"/>
          <w:szCs w:val="22"/>
        </w:rPr>
        <w:t>4</w:t>
      </w:r>
      <w:r w:rsidRPr="00A27901">
        <w:rPr>
          <w:noProof/>
          <w:sz w:val="22"/>
          <w:szCs w:val="22"/>
        </w:rPr>
        <w:fldChar w:fldCharType="end"/>
      </w:r>
    </w:p>
    <w:p w14:paraId="0928F226" w14:textId="3644C801" w:rsidR="00A27901" w:rsidRPr="00A27901" w:rsidRDefault="00A27901" w:rsidP="00A27901">
      <w:pPr>
        <w:pStyle w:val="TOC2"/>
        <w:tabs>
          <w:tab w:val="right" w:leader="dot" w:pos="9016"/>
        </w:tabs>
        <w:spacing w:line="360" w:lineRule="auto"/>
        <w:rPr>
          <w:rFonts w:eastAsiaTheme="minorEastAsia" w:cstheme="minorBidi"/>
          <w:smallCaps w:val="0"/>
          <w:noProof/>
          <w:sz w:val="24"/>
          <w:szCs w:val="24"/>
          <w:lang w:eastAsia="en-IN"/>
        </w:rPr>
      </w:pPr>
      <w:r w:rsidRPr="00A27901">
        <w:rPr>
          <w:b/>
          <w:bCs/>
          <w:noProof/>
          <w:sz w:val="22"/>
          <w:szCs w:val="22"/>
        </w:rPr>
        <w:t>Aeronautical Facilities</w:t>
      </w:r>
      <w:r w:rsidRPr="00A27901">
        <w:rPr>
          <w:noProof/>
          <w:sz w:val="22"/>
          <w:szCs w:val="22"/>
        </w:rPr>
        <w:tab/>
      </w:r>
      <w:r w:rsidRPr="00A27901">
        <w:rPr>
          <w:noProof/>
          <w:sz w:val="22"/>
          <w:szCs w:val="22"/>
        </w:rPr>
        <w:fldChar w:fldCharType="begin"/>
      </w:r>
      <w:r w:rsidRPr="00A27901">
        <w:rPr>
          <w:noProof/>
          <w:sz w:val="22"/>
          <w:szCs w:val="22"/>
        </w:rPr>
        <w:instrText xml:space="preserve"> PAGEREF _Toc176811100 \h </w:instrText>
      </w:r>
      <w:r w:rsidRPr="00A27901">
        <w:rPr>
          <w:noProof/>
          <w:sz w:val="22"/>
          <w:szCs w:val="22"/>
        </w:rPr>
      </w:r>
      <w:r w:rsidRPr="00A27901">
        <w:rPr>
          <w:noProof/>
          <w:sz w:val="22"/>
          <w:szCs w:val="22"/>
        </w:rPr>
        <w:fldChar w:fldCharType="separate"/>
      </w:r>
      <w:r w:rsidR="001F4BBC">
        <w:rPr>
          <w:noProof/>
          <w:sz w:val="22"/>
          <w:szCs w:val="22"/>
        </w:rPr>
        <w:t>5</w:t>
      </w:r>
      <w:r w:rsidRPr="00A27901">
        <w:rPr>
          <w:noProof/>
          <w:sz w:val="22"/>
          <w:szCs w:val="22"/>
        </w:rPr>
        <w:fldChar w:fldCharType="end"/>
      </w:r>
    </w:p>
    <w:p w14:paraId="02DE507C" w14:textId="78C720F0" w:rsidR="00A27901" w:rsidRPr="00A27901" w:rsidRDefault="00A27901" w:rsidP="00A27901">
      <w:pPr>
        <w:pStyle w:val="TOC2"/>
        <w:tabs>
          <w:tab w:val="right" w:leader="dot" w:pos="9016"/>
        </w:tabs>
        <w:spacing w:line="360" w:lineRule="auto"/>
        <w:rPr>
          <w:rFonts w:eastAsiaTheme="minorEastAsia" w:cstheme="minorBidi"/>
          <w:smallCaps w:val="0"/>
          <w:noProof/>
          <w:sz w:val="24"/>
          <w:szCs w:val="24"/>
          <w:lang w:eastAsia="en-IN"/>
        </w:rPr>
      </w:pPr>
      <w:r w:rsidRPr="00A27901">
        <w:rPr>
          <w:b/>
          <w:bCs/>
          <w:noProof/>
          <w:sz w:val="22"/>
          <w:szCs w:val="22"/>
        </w:rPr>
        <w:t>Non-Aeronautical Facilities</w:t>
      </w:r>
      <w:r w:rsidRPr="00A27901">
        <w:rPr>
          <w:noProof/>
          <w:sz w:val="22"/>
          <w:szCs w:val="22"/>
        </w:rPr>
        <w:tab/>
      </w:r>
      <w:r w:rsidRPr="00A27901">
        <w:rPr>
          <w:noProof/>
          <w:sz w:val="22"/>
          <w:szCs w:val="22"/>
        </w:rPr>
        <w:fldChar w:fldCharType="begin"/>
      </w:r>
      <w:r w:rsidRPr="00A27901">
        <w:rPr>
          <w:noProof/>
          <w:sz w:val="22"/>
          <w:szCs w:val="22"/>
        </w:rPr>
        <w:instrText xml:space="preserve"> PAGEREF _Toc176811101 \h </w:instrText>
      </w:r>
      <w:r w:rsidRPr="00A27901">
        <w:rPr>
          <w:noProof/>
          <w:sz w:val="22"/>
          <w:szCs w:val="22"/>
        </w:rPr>
      </w:r>
      <w:r w:rsidRPr="00A27901">
        <w:rPr>
          <w:noProof/>
          <w:sz w:val="22"/>
          <w:szCs w:val="22"/>
        </w:rPr>
        <w:fldChar w:fldCharType="separate"/>
      </w:r>
      <w:r w:rsidR="001F4BBC">
        <w:rPr>
          <w:noProof/>
          <w:sz w:val="22"/>
          <w:szCs w:val="22"/>
        </w:rPr>
        <w:t>5</w:t>
      </w:r>
      <w:r w:rsidRPr="00A27901">
        <w:rPr>
          <w:noProof/>
          <w:sz w:val="22"/>
          <w:szCs w:val="22"/>
        </w:rPr>
        <w:fldChar w:fldCharType="end"/>
      </w:r>
    </w:p>
    <w:p w14:paraId="25C24CC3" w14:textId="776AEA5D" w:rsidR="00A27901" w:rsidRPr="00A27901" w:rsidRDefault="00A27901" w:rsidP="00A27901">
      <w:pPr>
        <w:pStyle w:val="TOC2"/>
        <w:tabs>
          <w:tab w:val="right" w:leader="dot" w:pos="9016"/>
        </w:tabs>
        <w:spacing w:line="360" w:lineRule="auto"/>
        <w:rPr>
          <w:rFonts w:eastAsiaTheme="minorEastAsia" w:cstheme="minorBidi"/>
          <w:smallCaps w:val="0"/>
          <w:noProof/>
          <w:sz w:val="24"/>
          <w:szCs w:val="24"/>
          <w:lang w:eastAsia="en-IN"/>
        </w:rPr>
      </w:pPr>
      <w:r w:rsidRPr="00A27901">
        <w:rPr>
          <w:b/>
          <w:bCs/>
          <w:noProof/>
          <w:sz w:val="22"/>
          <w:szCs w:val="22"/>
        </w:rPr>
        <w:t>Total Land Area</w:t>
      </w:r>
      <w:r w:rsidRPr="00A27901">
        <w:rPr>
          <w:noProof/>
          <w:sz w:val="22"/>
          <w:szCs w:val="22"/>
        </w:rPr>
        <w:tab/>
      </w:r>
      <w:r w:rsidRPr="00A27901">
        <w:rPr>
          <w:noProof/>
          <w:sz w:val="22"/>
          <w:szCs w:val="22"/>
        </w:rPr>
        <w:fldChar w:fldCharType="begin"/>
      </w:r>
      <w:r w:rsidRPr="00A27901">
        <w:rPr>
          <w:noProof/>
          <w:sz w:val="22"/>
          <w:szCs w:val="22"/>
        </w:rPr>
        <w:instrText xml:space="preserve"> PAGEREF _Toc176811102 \h </w:instrText>
      </w:r>
      <w:r w:rsidRPr="00A27901">
        <w:rPr>
          <w:noProof/>
          <w:sz w:val="22"/>
          <w:szCs w:val="22"/>
        </w:rPr>
      </w:r>
      <w:r w:rsidRPr="00A27901">
        <w:rPr>
          <w:noProof/>
          <w:sz w:val="22"/>
          <w:szCs w:val="22"/>
        </w:rPr>
        <w:fldChar w:fldCharType="separate"/>
      </w:r>
      <w:r w:rsidR="001F4BBC">
        <w:rPr>
          <w:noProof/>
          <w:sz w:val="22"/>
          <w:szCs w:val="22"/>
        </w:rPr>
        <w:t>5</w:t>
      </w:r>
      <w:r w:rsidRPr="00A27901">
        <w:rPr>
          <w:noProof/>
          <w:sz w:val="22"/>
          <w:szCs w:val="22"/>
        </w:rPr>
        <w:fldChar w:fldCharType="end"/>
      </w:r>
    </w:p>
    <w:p w14:paraId="2A0792A9" w14:textId="3C90986B" w:rsidR="00A27901" w:rsidRPr="00A27901" w:rsidRDefault="00A27901" w:rsidP="00A27901">
      <w:pPr>
        <w:pStyle w:val="TOC2"/>
        <w:tabs>
          <w:tab w:val="right" w:leader="dot" w:pos="9016"/>
        </w:tabs>
        <w:spacing w:line="360" w:lineRule="auto"/>
        <w:rPr>
          <w:rFonts w:eastAsiaTheme="minorEastAsia" w:cstheme="minorBidi"/>
          <w:smallCaps w:val="0"/>
          <w:noProof/>
          <w:sz w:val="24"/>
          <w:szCs w:val="24"/>
          <w:lang w:eastAsia="en-IN"/>
        </w:rPr>
      </w:pPr>
      <w:r w:rsidRPr="00A27901">
        <w:rPr>
          <w:b/>
          <w:bCs/>
          <w:noProof/>
          <w:sz w:val="22"/>
          <w:szCs w:val="22"/>
        </w:rPr>
        <w:t>Project Area and Topographic Map</w:t>
      </w:r>
      <w:r w:rsidRPr="00A27901">
        <w:rPr>
          <w:noProof/>
          <w:sz w:val="22"/>
          <w:szCs w:val="22"/>
        </w:rPr>
        <w:tab/>
      </w:r>
      <w:r w:rsidRPr="00A27901">
        <w:rPr>
          <w:noProof/>
          <w:sz w:val="22"/>
          <w:szCs w:val="22"/>
        </w:rPr>
        <w:fldChar w:fldCharType="begin"/>
      </w:r>
      <w:r w:rsidRPr="00A27901">
        <w:rPr>
          <w:noProof/>
          <w:sz w:val="22"/>
          <w:szCs w:val="22"/>
        </w:rPr>
        <w:instrText xml:space="preserve"> PAGEREF _Toc176811103 \h </w:instrText>
      </w:r>
      <w:r w:rsidRPr="00A27901">
        <w:rPr>
          <w:noProof/>
          <w:sz w:val="22"/>
          <w:szCs w:val="22"/>
        </w:rPr>
      </w:r>
      <w:r w:rsidRPr="00A27901">
        <w:rPr>
          <w:noProof/>
          <w:sz w:val="22"/>
          <w:szCs w:val="22"/>
        </w:rPr>
        <w:fldChar w:fldCharType="separate"/>
      </w:r>
      <w:r w:rsidR="001F4BBC">
        <w:rPr>
          <w:noProof/>
          <w:sz w:val="22"/>
          <w:szCs w:val="22"/>
        </w:rPr>
        <w:t>5</w:t>
      </w:r>
      <w:r w:rsidRPr="00A27901">
        <w:rPr>
          <w:noProof/>
          <w:sz w:val="22"/>
          <w:szCs w:val="22"/>
        </w:rPr>
        <w:fldChar w:fldCharType="end"/>
      </w:r>
    </w:p>
    <w:p w14:paraId="7F922240" w14:textId="716AC6E2" w:rsidR="00A27901" w:rsidRPr="00A27901" w:rsidRDefault="00A27901" w:rsidP="00A27901">
      <w:pPr>
        <w:pStyle w:val="TOC1"/>
        <w:tabs>
          <w:tab w:val="right" w:leader="dot" w:pos="9016"/>
        </w:tabs>
        <w:spacing w:line="360" w:lineRule="auto"/>
        <w:rPr>
          <w:rFonts w:eastAsiaTheme="minorEastAsia" w:cstheme="minorBidi"/>
          <w:b w:val="0"/>
          <w:bCs w:val="0"/>
          <w:caps w:val="0"/>
          <w:noProof/>
          <w:sz w:val="24"/>
          <w:szCs w:val="24"/>
          <w:lang w:eastAsia="en-IN"/>
        </w:rPr>
      </w:pPr>
      <w:r w:rsidRPr="00A27901">
        <w:rPr>
          <w:noProof/>
          <w:sz w:val="22"/>
          <w:szCs w:val="22"/>
        </w:rPr>
        <w:t>Environmental Impact of Land Use</w:t>
      </w:r>
      <w:r w:rsidRPr="00A27901">
        <w:rPr>
          <w:noProof/>
          <w:sz w:val="22"/>
          <w:szCs w:val="22"/>
        </w:rPr>
        <w:tab/>
      </w:r>
      <w:r w:rsidRPr="00A27901">
        <w:rPr>
          <w:noProof/>
          <w:sz w:val="22"/>
          <w:szCs w:val="22"/>
        </w:rPr>
        <w:fldChar w:fldCharType="begin"/>
      </w:r>
      <w:r w:rsidRPr="00A27901">
        <w:rPr>
          <w:noProof/>
          <w:sz w:val="22"/>
          <w:szCs w:val="22"/>
        </w:rPr>
        <w:instrText xml:space="preserve"> PAGEREF _Toc176811104 \h </w:instrText>
      </w:r>
      <w:r w:rsidRPr="00A27901">
        <w:rPr>
          <w:noProof/>
          <w:sz w:val="22"/>
          <w:szCs w:val="22"/>
        </w:rPr>
      </w:r>
      <w:r w:rsidRPr="00A27901">
        <w:rPr>
          <w:noProof/>
          <w:sz w:val="22"/>
          <w:szCs w:val="22"/>
        </w:rPr>
        <w:fldChar w:fldCharType="separate"/>
      </w:r>
      <w:r w:rsidR="001F4BBC">
        <w:rPr>
          <w:noProof/>
          <w:sz w:val="22"/>
          <w:szCs w:val="22"/>
        </w:rPr>
        <w:t>6</w:t>
      </w:r>
      <w:r w:rsidRPr="00A27901">
        <w:rPr>
          <w:noProof/>
          <w:sz w:val="22"/>
          <w:szCs w:val="22"/>
        </w:rPr>
        <w:fldChar w:fldCharType="end"/>
      </w:r>
    </w:p>
    <w:p w14:paraId="2438EEAF" w14:textId="0BFF7389" w:rsidR="00A27901" w:rsidRPr="00A27901" w:rsidRDefault="00A27901" w:rsidP="00A27901">
      <w:pPr>
        <w:pStyle w:val="TOC2"/>
        <w:tabs>
          <w:tab w:val="right" w:leader="dot" w:pos="9016"/>
        </w:tabs>
        <w:spacing w:line="360" w:lineRule="auto"/>
        <w:rPr>
          <w:rFonts w:eastAsiaTheme="minorEastAsia" w:cstheme="minorBidi"/>
          <w:smallCaps w:val="0"/>
          <w:noProof/>
          <w:sz w:val="24"/>
          <w:szCs w:val="24"/>
          <w:lang w:eastAsia="en-IN"/>
        </w:rPr>
      </w:pPr>
      <w:r w:rsidRPr="00A27901">
        <w:rPr>
          <w:b/>
          <w:bCs/>
          <w:noProof/>
          <w:sz w:val="22"/>
          <w:szCs w:val="22"/>
        </w:rPr>
        <w:t>1. Deforestation and Habitat Displacement</w:t>
      </w:r>
      <w:r w:rsidRPr="00A27901">
        <w:rPr>
          <w:noProof/>
          <w:sz w:val="22"/>
          <w:szCs w:val="22"/>
        </w:rPr>
        <w:tab/>
      </w:r>
      <w:r w:rsidRPr="00A27901">
        <w:rPr>
          <w:noProof/>
          <w:sz w:val="22"/>
          <w:szCs w:val="22"/>
        </w:rPr>
        <w:fldChar w:fldCharType="begin"/>
      </w:r>
      <w:r w:rsidRPr="00A27901">
        <w:rPr>
          <w:noProof/>
          <w:sz w:val="22"/>
          <w:szCs w:val="22"/>
        </w:rPr>
        <w:instrText xml:space="preserve"> PAGEREF _Toc176811105 \h </w:instrText>
      </w:r>
      <w:r w:rsidRPr="00A27901">
        <w:rPr>
          <w:noProof/>
          <w:sz w:val="22"/>
          <w:szCs w:val="22"/>
        </w:rPr>
      </w:r>
      <w:r w:rsidRPr="00A27901">
        <w:rPr>
          <w:noProof/>
          <w:sz w:val="22"/>
          <w:szCs w:val="22"/>
        </w:rPr>
        <w:fldChar w:fldCharType="separate"/>
      </w:r>
      <w:r w:rsidR="001F4BBC">
        <w:rPr>
          <w:noProof/>
          <w:sz w:val="22"/>
          <w:szCs w:val="22"/>
        </w:rPr>
        <w:t>6</w:t>
      </w:r>
      <w:r w:rsidRPr="00A27901">
        <w:rPr>
          <w:noProof/>
          <w:sz w:val="22"/>
          <w:szCs w:val="22"/>
        </w:rPr>
        <w:fldChar w:fldCharType="end"/>
      </w:r>
    </w:p>
    <w:p w14:paraId="372965C0" w14:textId="3709898C" w:rsidR="00A27901" w:rsidRPr="00A27901" w:rsidRDefault="00A27901" w:rsidP="00A27901">
      <w:pPr>
        <w:pStyle w:val="TOC2"/>
        <w:tabs>
          <w:tab w:val="right" w:leader="dot" w:pos="9016"/>
        </w:tabs>
        <w:spacing w:line="360" w:lineRule="auto"/>
        <w:rPr>
          <w:rFonts w:eastAsiaTheme="minorEastAsia" w:cstheme="minorBidi"/>
          <w:smallCaps w:val="0"/>
          <w:noProof/>
          <w:sz w:val="24"/>
          <w:szCs w:val="24"/>
          <w:lang w:eastAsia="en-IN"/>
        </w:rPr>
      </w:pPr>
      <w:r w:rsidRPr="00A27901">
        <w:rPr>
          <w:b/>
          <w:bCs/>
          <w:noProof/>
          <w:sz w:val="22"/>
          <w:szCs w:val="22"/>
        </w:rPr>
        <w:t>2. Soil Degradation and Erosion</w:t>
      </w:r>
      <w:r w:rsidRPr="00A27901">
        <w:rPr>
          <w:noProof/>
          <w:sz w:val="22"/>
          <w:szCs w:val="22"/>
        </w:rPr>
        <w:tab/>
      </w:r>
      <w:r w:rsidRPr="00A27901">
        <w:rPr>
          <w:noProof/>
          <w:sz w:val="22"/>
          <w:szCs w:val="22"/>
        </w:rPr>
        <w:fldChar w:fldCharType="begin"/>
      </w:r>
      <w:r w:rsidRPr="00A27901">
        <w:rPr>
          <w:noProof/>
          <w:sz w:val="22"/>
          <w:szCs w:val="22"/>
        </w:rPr>
        <w:instrText xml:space="preserve"> PAGEREF _Toc176811106 \h </w:instrText>
      </w:r>
      <w:r w:rsidRPr="00A27901">
        <w:rPr>
          <w:noProof/>
          <w:sz w:val="22"/>
          <w:szCs w:val="22"/>
        </w:rPr>
      </w:r>
      <w:r w:rsidRPr="00A27901">
        <w:rPr>
          <w:noProof/>
          <w:sz w:val="22"/>
          <w:szCs w:val="22"/>
        </w:rPr>
        <w:fldChar w:fldCharType="separate"/>
      </w:r>
      <w:r w:rsidR="001F4BBC">
        <w:rPr>
          <w:noProof/>
          <w:sz w:val="22"/>
          <w:szCs w:val="22"/>
        </w:rPr>
        <w:t>7</w:t>
      </w:r>
      <w:r w:rsidRPr="00A27901">
        <w:rPr>
          <w:noProof/>
          <w:sz w:val="22"/>
          <w:szCs w:val="22"/>
        </w:rPr>
        <w:fldChar w:fldCharType="end"/>
      </w:r>
    </w:p>
    <w:p w14:paraId="4A3136BD" w14:textId="74AD8CA2" w:rsidR="00A27901" w:rsidRPr="00A27901" w:rsidRDefault="00A27901" w:rsidP="00A27901">
      <w:pPr>
        <w:pStyle w:val="TOC2"/>
        <w:tabs>
          <w:tab w:val="right" w:leader="dot" w:pos="9016"/>
        </w:tabs>
        <w:spacing w:line="360" w:lineRule="auto"/>
        <w:rPr>
          <w:rFonts w:eastAsiaTheme="minorEastAsia" w:cstheme="minorBidi"/>
          <w:smallCaps w:val="0"/>
          <w:noProof/>
          <w:sz w:val="24"/>
          <w:szCs w:val="24"/>
          <w:lang w:eastAsia="en-IN"/>
        </w:rPr>
      </w:pPr>
      <w:r w:rsidRPr="00A27901">
        <w:rPr>
          <w:b/>
          <w:bCs/>
          <w:noProof/>
          <w:sz w:val="22"/>
          <w:szCs w:val="22"/>
        </w:rPr>
        <w:t>3. Impact on Water Resources</w:t>
      </w:r>
      <w:r w:rsidRPr="00A27901">
        <w:rPr>
          <w:noProof/>
          <w:sz w:val="22"/>
          <w:szCs w:val="22"/>
        </w:rPr>
        <w:tab/>
      </w:r>
      <w:r w:rsidRPr="00A27901">
        <w:rPr>
          <w:noProof/>
          <w:sz w:val="22"/>
          <w:szCs w:val="22"/>
        </w:rPr>
        <w:fldChar w:fldCharType="begin"/>
      </w:r>
      <w:r w:rsidRPr="00A27901">
        <w:rPr>
          <w:noProof/>
          <w:sz w:val="22"/>
          <w:szCs w:val="22"/>
        </w:rPr>
        <w:instrText xml:space="preserve"> PAGEREF _Toc176811107 \h </w:instrText>
      </w:r>
      <w:r w:rsidRPr="00A27901">
        <w:rPr>
          <w:noProof/>
          <w:sz w:val="22"/>
          <w:szCs w:val="22"/>
        </w:rPr>
      </w:r>
      <w:r w:rsidRPr="00A27901">
        <w:rPr>
          <w:noProof/>
          <w:sz w:val="22"/>
          <w:szCs w:val="22"/>
        </w:rPr>
        <w:fldChar w:fldCharType="separate"/>
      </w:r>
      <w:r w:rsidR="001F4BBC">
        <w:rPr>
          <w:noProof/>
          <w:sz w:val="22"/>
          <w:szCs w:val="22"/>
        </w:rPr>
        <w:t>7</w:t>
      </w:r>
      <w:r w:rsidRPr="00A27901">
        <w:rPr>
          <w:noProof/>
          <w:sz w:val="22"/>
          <w:szCs w:val="22"/>
        </w:rPr>
        <w:fldChar w:fldCharType="end"/>
      </w:r>
    </w:p>
    <w:p w14:paraId="5D0DCF25" w14:textId="318EB8BA" w:rsidR="00A27901" w:rsidRPr="00A27901" w:rsidRDefault="00A27901" w:rsidP="00A27901">
      <w:pPr>
        <w:pStyle w:val="TOC2"/>
        <w:tabs>
          <w:tab w:val="right" w:leader="dot" w:pos="9016"/>
        </w:tabs>
        <w:spacing w:line="360" w:lineRule="auto"/>
        <w:rPr>
          <w:rFonts w:eastAsiaTheme="minorEastAsia" w:cstheme="minorBidi"/>
          <w:smallCaps w:val="0"/>
          <w:noProof/>
          <w:sz w:val="24"/>
          <w:szCs w:val="24"/>
          <w:lang w:eastAsia="en-IN"/>
        </w:rPr>
      </w:pPr>
      <w:r w:rsidRPr="00A27901">
        <w:rPr>
          <w:b/>
          <w:bCs/>
          <w:noProof/>
          <w:sz w:val="22"/>
          <w:szCs w:val="22"/>
        </w:rPr>
        <w:t>4. Land Use Change</w:t>
      </w:r>
      <w:r w:rsidRPr="00A27901">
        <w:rPr>
          <w:noProof/>
          <w:sz w:val="22"/>
          <w:szCs w:val="22"/>
        </w:rPr>
        <w:tab/>
      </w:r>
      <w:r w:rsidRPr="00A27901">
        <w:rPr>
          <w:noProof/>
          <w:sz w:val="22"/>
          <w:szCs w:val="22"/>
        </w:rPr>
        <w:fldChar w:fldCharType="begin"/>
      </w:r>
      <w:r w:rsidRPr="00A27901">
        <w:rPr>
          <w:noProof/>
          <w:sz w:val="22"/>
          <w:szCs w:val="22"/>
        </w:rPr>
        <w:instrText xml:space="preserve"> PAGEREF _Toc176811108 \h </w:instrText>
      </w:r>
      <w:r w:rsidRPr="00A27901">
        <w:rPr>
          <w:noProof/>
          <w:sz w:val="22"/>
          <w:szCs w:val="22"/>
        </w:rPr>
      </w:r>
      <w:r w:rsidRPr="00A27901">
        <w:rPr>
          <w:noProof/>
          <w:sz w:val="22"/>
          <w:szCs w:val="22"/>
        </w:rPr>
        <w:fldChar w:fldCharType="separate"/>
      </w:r>
      <w:r w:rsidR="001F4BBC">
        <w:rPr>
          <w:noProof/>
          <w:sz w:val="22"/>
          <w:szCs w:val="22"/>
        </w:rPr>
        <w:t>7</w:t>
      </w:r>
      <w:r w:rsidRPr="00A27901">
        <w:rPr>
          <w:noProof/>
          <w:sz w:val="22"/>
          <w:szCs w:val="22"/>
        </w:rPr>
        <w:fldChar w:fldCharType="end"/>
      </w:r>
    </w:p>
    <w:p w14:paraId="75D09A27" w14:textId="11AEED0E" w:rsidR="00A27901" w:rsidRPr="00A27901" w:rsidRDefault="00A27901" w:rsidP="00A27901">
      <w:pPr>
        <w:pStyle w:val="TOC2"/>
        <w:tabs>
          <w:tab w:val="right" w:leader="dot" w:pos="9016"/>
        </w:tabs>
        <w:spacing w:line="360" w:lineRule="auto"/>
        <w:rPr>
          <w:rFonts w:eastAsiaTheme="minorEastAsia" w:cstheme="minorBidi"/>
          <w:smallCaps w:val="0"/>
          <w:noProof/>
          <w:sz w:val="24"/>
          <w:szCs w:val="24"/>
          <w:lang w:eastAsia="en-IN"/>
        </w:rPr>
      </w:pPr>
      <w:r w:rsidRPr="00A27901">
        <w:rPr>
          <w:b/>
          <w:bCs/>
          <w:noProof/>
          <w:sz w:val="22"/>
          <w:szCs w:val="22"/>
        </w:rPr>
        <w:t>5. Mitigation Measures</w:t>
      </w:r>
      <w:r w:rsidRPr="00A27901">
        <w:rPr>
          <w:noProof/>
          <w:sz w:val="22"/>
          <w:szCs w:val="22"/>
        </w:rPr>
        <w:tab/>
      </w:r>
      <w:r w:rsidRPr="00A27901">
        <w:rPr>
          <w:noProof/>
          <w:sz w:val="22"/>
          <w:szCs w:val="22"/>
        </w:rPr>
        <w:fldChar w:fldCharType="begin"/>
      </w:r>
      <w:r w:rsidRPr="00A27901">
        <w:rPr>
          <w:noProof/>
          <w:sz w:val="22"/>
          <w:szCs w:val="22"/>
        </w:rPr>
        <w:instrText xml:space="preserve"> PAGEREF _Toc176811109 \h </w:instrText>
      </w:r>
      <w:r w:rsidRPr="00A27901">
        <w:rPr>
          <w:noProof/>
          <w:sz w:val="22"/>
          <w:szCs w:val="22"/>
        </w:rPr>
      </w:r>
      <w:r w:rsidRPr="00A27901">
        <w:rPr>
          <w:noProof/>
          <w:sz w:val="22"/>
          <w:szCs w:val="22"/>
        </w:rPr>
        <w:fldChar w:fldCharType="separate"/>
      </w:r>
      <w:r w:rsidR="001F4BBC">
        <w:rPr>
          <w:noProof/>
          <w:sz w:val="22"/>
          <w:szCs w:val="22"/>
        </w:rPr>
        <w:t>7</w:t>
      </w:r>
      <w:r w:rsidRPr="00A27901">
        <w:rPr>
          <w:noProof/>
          <w:sz w:val="22"/>
          <w:szCs w:val="22"/>
        </w:rPr>
        <w:fldChar w:fldCharType="end"/>
      </w:r>
    </w:p>
    <w:p w14:paraId="5EB6B098" w14:textId="7CE1EE0F" w:rsidR="00A27901" w:rsidRPr="00A27901" w:rsidRDefault="00A27901" w:rsidP="00A27901">
      <w:pPr>
        <w:pStyle w:val="TOC1"/>
        <w:tabs>
          <w:tab w:val="right" w:leader="dot" w:pos="9016"/>
        </w:tabs>
        <w:spacing w:line="360" w:lineRule="auto"/>
        <w:rPr>
          <w:rFonts w:eastAsiaTheme="minorEastAsia" w:cstheme="minorBidi"/>
          <w:b w:val="0"/>
          <w:bCs w:val="0"/>
          <w:caps w:val="0"/>
          <w:noProof/>
          <w:sz w:val="24"/>
          <w:szCs w:val="24"/>
          <w:lang w:eastAsia="en-IN"/>
        </w:rPr>
      </w:pPr>
      <w:r w:rsidRPr="00A27901">
        <w:rPr>
          <w:noProof/>
          <w:sz w:val="22"/>
          <w:szCs w:val="22"/>
        </w:rPr>
        <w:t>Conclusion</w:t>
      </w:r>
      <w:r w:rsidRPr="00A27901">
        <w:rPr>
          <w:noProof/>
          <w:sz w:val="22"/>
          <w:szCs w:val="22"/>
        </w:rPr>
        <w:tab/>
      </w:r>
      <w:r w:rsidRPr="00A27901">
        <w:rPr>
          <w:noProof/>
          <w:sz w:val="22"/>
          <w:szCs w:val="22"/>
        </w:rPr>
        <w:fldChar w:fldCharType="begin"/>
      </w:r>
      <w:r w:rsidRPr="00A27901">
        <w:rPr>
          <w:noProof/>
          <w:sz w:val="22"/>
          <w:szCs w:val="22"/>
        </w:rPr>
        <w:instrText xml:space="preserve"> PAGEREF _Toc176811110 \h </w:instrText>
      </w:r>
      <w:r w:rsidRPr="00A27901">
        <w:rPr>
          <w:noProof/>
          <w:sz w:val="22"/>
          <w:szCs w:val="22"/>
        </w:rPr>
      </w:r>
      <w:r w:rsidRPr="00A27901">
        <w:rPr>
          <w:noProof/>
          <w:sz w:val="22"/>
          <w:szCs w:val="22"/>
        </w:rPr>
        <w:fldChar w:fldCharType="separate"/>
      </w:r>
      <w:r w:rsidR="001F4BBC">
        <w:rPr>
          <w:noProof/>
          <w:sz w:val="22"/>
          <w:szCs w:val="22"/>
        </w:rPr>
        <w:t>8</w:t>
      </w:r>
      <w:r w:rsidRPr="00A27901">
        <w:rPr>
          <w:noProof/>
          <w:sz w:val="22"/>
          <w:szCs w:val="22"/>
        </w:rPr>
        <w:fldChar w:fldCharType="end"/>
      </w:r>
    </w:p>
    <w:p w14:paraId="0975BB37" w14:textId="21A19CC0" w:rsidR="002F5B19" w:rsidRPr="00A27901" w:rsidRDefault="00A27901" w:rsidP="00A27901">
      <w:pPr>
        <w:spacing w:line="360" w:lineRule="auto"/>
        <w:rPr>
          <w:b/>
          <w:bCs/>
          <w:sz w:val="56"/>
          <w:szCs w:val="56"/>
        </w:rPr>
      </w:pPr>
      <w:r>
        <w:rPr>
          <w:rFonts w:cstheme="minorHAnsi"/>
          <w:caps/>
          <w:sz w:val="56"/>
          <w:szCs w:val="56"/>
        </w:rPr>
        <w:fldChar w:fldCharType="end"/>
      </w:r>
      <w:r w:rsidR="002F5B19" w:rsidRPr="00A27901">
        <w:rPr>
          <w:b/>
          <w:bCs/>
          <w:sz w:val="56"/>
          <w:szCs w:val="56"/>
        </w:rPr>
        <w:br w:type="page"/>
      </w:r>
    </w:p>
    <w:p w14:paraId="0FF21286" w14:textId="040C30FD" w:rsidR="007F222F" w:rsidRPr="007F222F" w:rsidRDefault="007F222F" w:rsidP="002F5B19">
      <w:pPr>
        <w:pStyle w:val="Heading1"/>
        <w:rPr>
          <w:b/>
          <w:bCs/>
          <w:sz w:val="36"/>
          <w:szCs w:val="36"/>
        </w:rPr>
      </w:pPr>
      <w:bookmarkStart w:id="0" w:name="_Toc176811003"/>
      <w:bookmarkStart w:id="1" w:name="_Toc176811093"/>
      <w:r w:rsidRPr="007F222F">
        <w:rPr>
          <w:b/>
          <w:bCs/>
          <w:sz w:val="36"/>
          <w:szCs w:val="36"/>
        </w:rPr>
        <w:lastRenderedPageBreak/>
        <w:t>Introduction</w:t>
      </w:r>
      <w:bookmarkEnd w:id="0"/>
      <w:bookmarkEnd w:id="1"/>
    </w:p>
    <w:p w14:paraId="7FFFB1F9" w14:textId="77777777" w:rsidR="007F222F" w:rsidRPr="007F222F" w:rsidRDefault="007F222F" w:rsidP="007F222F">
      <w:pPr>
        <w:rPr>
          <w:sz w:val="24"/>
          <w:szCs w:val="24"/>
        </w:rPr>
      </w:pPr>
      <w:r w:rsidRPr="007F222F">
        <w:rPr>
          <w:sz w:val="24"/>
          <w:szCs w:val="24"/>
        </w:rPr>
        <w:t>The Greenfield International Airport project is one of the most significant infrastructure developments planned in the region. Airports are vital hubs for economic growth, connecting people and businesses across the globe. As India continues to grow economically and socially, the need for new, larger, and more efficient airports has become increasingly apparent. This project aims to meet the demands of increasing air traffic and improve connectivity in the region.</w:t>
      </w:r>
    </w:p>
    <w:p w14:paraId="0F5B8BAE" w14:textId="77777777" w:rsidR="007F222F" w:rsidRPr="007F222F" w:rsidRDefault="007F222F" w:rsidP="007F222F">
      <w:pPr>
        <w:rPr>
          <w:sz w:val="24"/>
          <w:szCs w:val="24"/>
        </w:rPr>
      </w:pPr>
      <w:r w:rsidRPr="007F222F">
        <w:rPr>
          <w:sz w:val="24"/>
          <w:szCs w:val="24"/>
        </w:rPr>
        <w:t>However, like all large-scale infrastructure projects, the construction of the Greenfield Airport brings with it several environmental and social considerations. Among these, the impact on land use is one of the most critical aspects that must be addressed to ensure sustainable development. The construction process involves a substantial amount of land, including airside facilities (runways, taxiways, aprons), landside facilities (terminal buildings, vehicle parking), and other essential infrastructure.</w:t>
      </w:r>
    </w:p>
    <w:p w14:paraId="460A4D2E" w14:textId="77777777" w:rsidR="007F222F" w:rsidRPr="007F222F" w:rsidRDefault="007F222F" w:rsidP="007F222F">
      <w:pPr>
        <w:rPr>
          <w:sz w:val="24"/>
          <w:szCs w:val="24"/>
        </w:rPr>
      </w:pPr>
      <w:r w:rsidRPr="007F222F">
        <w:rPr>
          <w:sz w:val="24"/>
          <w:szCs w:val="24"/>
        </w:rPr>
        <w:t>This report will focus on the specific environmental impact related to land use and alteration, which forms a core aspect of this project. Additionally, it will explore the project's technical details, its potential environmental consequences, and suggested mitigation strategies to minimize the disruption to the surrounding environment.</w:t>
      </w:r>
    </w:p>
    <w:p w14:paraId="74B68313" w14:textId="77777777" w:rsidR="007F222F" w:rsidRPr="007F222F" w:rsidRDefault="007F222F" w:rsidP="002F5B19">
      <w:pPr>
        <w:pStyle w:val="Heading1"/>
        <w:rPr>
          <w:b/>
          <w:bCs/>
          <w:sz w:val="36"/>
          <w:szCs w:val="36"/>
        </w:rPr>
      </w:pPr>
      <w:bookmarkStart w:id="2" w:name="_Toc176811004"/>
      <w:bookmarkStart w:id="3" w:name="_Toc176811094"/>
      <w:r w:rsidRPr="007F222F">
        <w:rPr>
          <w:b/>
          <w:bCs/>
          <w:sz w:val="36"/>
          <w:szCs w:val="36"/>
        </w:rPr>
        <w:t>Project Information</w:t>
      </w:r>
      <w:bookmarkEnd w:id="2"/>
      <w:bookmarkEnd w:id="3"/>
    </w:p>
    <w:p w14:paraId="6404C67B" w14:textId="77777777" w:rsidR="007F222F" w:rsidRDefault="007F222F" w:rsidP="007F222F">
      <w:pPr>
        <w:rPr>
          <w:sz w:val="24"/>
          <w:szCs w:val="24"/>
        </w:rPr>
      </w:pPr>
      <w:r w:rsidRPr="007F222F">
        <w:rPr>
          <w:sz w:val="24"/>
          <w:szCs w:val="24"/>
        </w:rPr>
        <w:t>The Greenfield International Airport will cater to both domestic and international traffic, with facilities designed to accommodate commercial aircraft, cargo, and military operations. The airport layout features runways, taxiways, aprons, terminals, and various aeronautical and non-aeronautical facilities.</w:t>
      </w:r>
    </w:p>
    <w:p w14:paraId="7AF7D6B0" w14:textId="7DE1F2AE" w:rsidR="00F0621E" w:rsidRPr="00F0621E" w:rsidRDefault="00F0621E" w:rsidP="002F5B19">
      <w:pPr>
        <w:pStyle w:val="Heading2"/>
        <w:rPr>
          <w:b/>
          <w:bCs/>
          <w:sz w:val="24"/>
          <w:szCs w:val="24"/>
        </w:rPr>
      </w:pPr>
      <w:bookmarkStart w:id="4" w:name="_Toc176811005"/>
      <w:bookmarkStart w:id="5" w:name="_Toc176811095"/>
      <w:r w:rsidRPr="00F0621E">
        <w:rPr>
          <w:b/>
          <w:bCs/>
          <w:sz w:val="24"/>
          <w:szCs w:val="24"/>
        </w:rPr>
        <w:t>Airport Plan:</w:t>
      </w:r>
      <w:bookmarkEnd w:id="4"/>
      <w:bookmarkEnd w:id="5"/>
    </w:p>
    <w:p w14:paraId="686200C1" w14:textId="77777777" w:rsidR="00F0621E" w:rsidRPr="00F0621E" w:rsidRDefault="00F0621E" w:rsidP="00F0621E">
      <w:pPr>
        <w:pStyle w:val="ListParagraph"/>
        <w:numPr>
          <w:ilvl w:val="0"/>
          <w:numId w:val="5"/>
        </w:numPr>
        <w:rPr>
          <w:sz w:val="24"/>
          <w:szCs w:val="24"/>
        </w:rPr>
      </w:pPr>
      <w:r w:rsidRPr="00F0621E">
        <w:rPr>
          <w:sz w:val="24"/>
          <w:szCs w:val="24"/>
        </w:rPr>
        <w:t>Figure 1 below presents the overall layout and master plan of the Greenfield International Airport. The airport plan shows the positioning of key facilities such as the runways, taxiways, aprons, terminal buildings, and other operational areas.</w:t>
      </w:r>
    </w:p>
    <w:p w14:paraId="77CA4D7E" w14:textId="1F50BEED" w:rsidR="00F0621E" w:rsidRPr="007F222F" w:rsidRDefault="00F0621E" w:rsidP="00F0621E">
      <w:pPr>
        <w:jc w:val="center"/>
        <w:rPr>
          <w:sz w:val="24"/>
          <w:szCs w:val="24"/>
        </w:rPr>
      </w:pPr>
      <w:r>
        <w:rPr>
          <w:noProof/>
          <w:sz w:val="24"/>
          <w:szCs w:val="24"/>
        </w:rPr>
        <w:lastRenderedPageBreak/>
        <mc:AlternateContent>
          <mc:Choice Requires="wps">
            <w:drawing>
              <wp:anchor distT="0" distB="0" distL="114300" distR="114300" simplePos="0" relativeHeight="251659264" behindDoc="0" locked="0" layoutInCell="1" allowOverlap="1" wp14:anchorId="77B9577F" wp14:editId="45AF6FBB">
                <wp:simplePos x="0" y="0"/>
                <wp:positionH relativeFrom="column">
                  <wp:posOffset>563880</wp:posOffset>
                </wp:positionH>
                <wp:positionV relativeFrom="paragraph">
                  <wp:posOffset>175260</wp:posOffset>
                </wp:positionV>
                <wp:extent cx="632460" cy="304800"/>
                <wp:effectExtent l="0" t="0" r="0" b="0"/>
                <wp:wrapNone/>
                <wp:docPr id="803403483" name="Text Box 2"/>
                <wp:cNvGraphicFramePr/>
                <a:graphic xmlns:a="http://schemas.openxmlformats.org/drawingml/2006/main">
                  <a:graphicData uri="http://schemas.microsoft.com/office/word/2010/wordprocessingShape">
                    <wps:wsp>
                      <wps:cNvSpPr txBox="1"/>
                      <wps:spPr>
                        <a:xfrm>
                          <a:off x="0" y="0"/>
                          <a:ext cx="632460" cy="304800"/>
                        </a:xfrm>
                        <a:prstGeom prst="rect">
                          <a:avLst/>
                        </a:prstGeom>
                        <a:solidFill>
                          <a:schemeClr val="lt1"/>
                        </a:solidFill>
                        <a:ln w="6350">
                          <a:noFill/>
                        </a:ln>
                      </wps:spPr>
                      <wps:txbx>
                        <w:txbxContent>
                          <w:p w14:paraId="57BD96D8" w14:textId="77777777" w:rsidR="00F0621E" w:rsidRPr="00F0621E" w:rsidRDefault="00F0621E" w:rsidP="00F0621E">
                            <w:pPr>
                              <w:rPr>
                                <w:sz w:val="24"/>
                                <w:szCs w:val="24"/>
                                <w:lang w:val="en-US"/>
                              </w:rPr>
                            </w:pPr>
                            <w:r w:rsidRPr="00F0621E">
                              <w:rPr>
                                <w:sz w:val="24"/>
                                <w:szCs w:val="24"/>
                                <w:lang w:val="en-US"/>
                              </w:rPr>
                              <w:t>Fig.1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B9577F" id="_x0000_t202" coordsize="21600,21600" o:spt="202" path="m,l,21600r21600,l21600,xe">
                <v:stroke joinstyle="miter"/>
                <v:path gradientshapeok="t" o:connecttype="rect"/>
              </v:shapetype>
              <v:shape id="Text Box 2" o:spid="_x0000_s1026" type="#_x0000_t202" style="position:absolute;left:0;text-align:left;margin-left:44.4pt;margin-top:13.8pt;width:49.8pt;height:2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" fillcolor="white [3201]" stroked="f" strokeweight=".5pt">
                <v:textbox>
                  <w:txbxContent>
                    <w:p w14:paraId="57BD96D8" w14:textId="77777777" w:rsidR="00F0621E" w:rsidRPr="00F0621E" w:rsidRDefault="00F0621E" w:rsidP="00F0621E">
                      <w:pPr>
                        <w:rPr>
                          <w:sz w:val="24"/>
                          <w:szCs w:val="24"/>
                          <w:lang w:val="en-US"/>
                        </w:rPr>
                      </w:pPr>
                      <w:r w:rsidRPr="00F0621E">
                        <w:rPr>
                          <w:sz w:val="24"/>
                          <w:szCs w:val="24"/>
                          <w:lang w:val="en-US"/>
                        </w:rPr>
                        <w:t>Fig.1</w:t>
                      </w:r>
                    </w:p>
                  </w:txbxContent>
                </v:textbox>
              </v:shape>
            </w:pict>
          </mc:Fallback>
        </mc:AlternateContent>
      </w:r>
      <w:r>
        <w:rPr>
          <w:noProof/>
          <w:sz w:val="24"/>
          <w:szCs w:val="24"/>
        </w:rPr>
        <w:drawing>
          <wp:inline distT="0" distB="0" distL="0" distR="0" wp14:anchorId="2FB5D268" wp14:editId="68E603C4">
            <wp:extent cx="4887837" cy="6987540"/>
            <wp:effectExtent l="0" t="0" r="8255" b="3810"/>
            <wp:docPr id="56192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29913" name="Picture 561929913"/>
                    <pic:cNvPicPr/>
                  </pic:nvPicPr>
                  <pic:blipFill>
                    <a:blip r:embed="rId9">
                      <a:extLst>
                        <a:ext uri="{28A0092B-C50C-407E-A947-70E740481C1C}">
                          <a14:useLocalDpi xmlns:a14="http://schemas.microsoft.com/office/drawing/2010/main" val="0"/>
                        </a:ext>
                      </a:extLst>
                    </a:blip>
                    <a:stretch>
                      <a:fillRect/>
                    </a:stretch>
                  </pic:blipFill>
                  <pic:spPr>
                    <a:xfrm>
                      <a:off x="0" y="0"/>
                      <a:ext cx="4923220" cy="7038122"/>
                    </a:xfrm>
                    <a:prstGeom prst="rect">
                      <a:avLst/>
                    </a:prstGeom>
                  </pic:spPr>
                </pic:pic>
              </a:graphicData>
            </a:graphic>
          </wp:inline>
        </w:drawing>
      </w:r>
    </w:p>
    <w:p w14:paraId="160B3066" w14:textId="77777777" w:rsidR="00F0621E" w:rsidRDefault="00F0621E" w:rsidP="007F222F">
      <w:pPr>
        <w:rPr>
          <w:b/>
          <w:bCs/>
          <w:sz w:val="24"/>
          <w:szCs w:val="24"/>
        </w:rPr>
      </w:pPr>
    </w:p>
    <w:p w14:paraId="263F5518" w14:textId="765E2DAD" w:rsidR="007F222F" w:rsidRPr="007F222F" w:rsidRDefault="007F222F" w:rsidP="002F5B19">
      <w:pPr>
        <w:pStyle w:val="Heading2"/>
        <w:rPr>
          <w:sz w:val="24"/>
          <w:szCs w:val="24"/>
        </w:rPr>
      </w:pPr>
      <w:bookmarkStart w:id="6" w:name="_Toc176811006"/>
      <w:bookmarkStart w:id="7" w:name="_Toc176811096"/>
      <w:r w:rsidRPr="007F222F">
        <w:rPr>
          <w:b/>
          <w:bCs/>
          <w:sz w:val="24"/>
          <w:szCs w:val="24"/>
        </w:rPr>
        <w:t>Runway and Taxiway Dimensions:</w:t>
      </w:r>
      <w:bookmarkEnd w:id="6"/>
      <w:bookmarkEnd w:id="7"/>
    </w:p>
    <w:p w14:paraId="66B04F96" w14:textId="77777777" w:rsidR="007F222F" w:rsidRPr="007F222F" w:rsidRDefault="007F222F" w:rsidP="007F222F">
      <w:pPr>
        <w:numPr>
          <w:ilvl w:val="0"/>
          <w:numId w:val="1"/>
        </w:numPr>
        <w:rPr>
          <w:sz w:val="24"/>
          <w:szCs w:val="24"/>
        </w:rPr>
      </w:pPr>
      <w:r w:rsidRPr="007F222F">
        <w:rPr>
          <w:sz w:val="24"/>
          <w:szCs w:val="24"/>
        </w:rPr>
        <w:t>The main runway will have a length of 3000 meters and a width of 45 meters, which is designed to accommodate Code 4F aircraft as per ICAO standards. The airport will have provisions for expanding the runway to 4000 meters if needed in the future.</w:t>
      </w:r>
    </w:p>
    <w:p w14:paraId="14EA0D7A" w14:textId="77777777" w:rsidR="007F222F" w:rsidRDefault="007F222F" w:rsidP="007F222F">
      <w:pPr>
        <w:numPr>
          <w:ilvl w:val="0"/>
          <w:numId w:val="1"/>
        </w:numPr>
        <w:rPr>
          <w:sz w:val="24"/>
          <w:szCs w:val="24"/>
        </w:rPr>
      </w:pPr>
      <w:r w:rsidRPr="007F222F">
        <w:rPr>
          <w:sz w:val="24"/>
          <w:szCs w:val="24"/>
        </w:rPr>
        <w:t>The parallel taxiway is proposed to have a length of 3800 meters and a width of 25 meters, allowing smooth movement of aircraft to and from the runway.</w:t>
      </w:r>
    </w:p>
    <w:p w14:paraId="5544119A" w14:textId="40507399" w:rsidR="00F0621E" w:rsidRDefault="00F0621E" w:rsidP="007F222F">
      <w:pPr>
        <w:numPr>
          <w:ilvl w:val="0"/>
          <w:numId w:val="1"/>
        </w:numPr>
        <w:rPr>
          <w:sz w:val="24"/>
          <w:szCs w:val="24"/>
        </w:rPr>
      </w:pPr>
      <w:r w:rsidRPr="00F0621E">
        <w:rPr>
          <w:sz w:val="24"/>
          <w:szCs w:val="24"/>
        </w:rPr>
        <w:lastRenderedPageBreak/>
        <w:t>Figure 2 provides a visual representation of the proposed runway, which will be 3000 meters in length and 45 meters wide, capable of handling Code 4F aircraft. Additionally, the parallel taxiway measuring 3800 meters in length will ensure efficient aircraft movement to and from the runway.</w:t>
      </w:r>
    </w:p>
    <w:p w14:paraId="7EA15B6B" w14:textId="725E5415" w:rsidR="00F0621E" w:rsidRPr="007F222F" w:rsidRDefault="00F0621E" w:rsidP="00F0621E">
      <w:pPr>
        <w:jc w:val="center"/>
        <w:rPr>
          <w:sz w:val="24"/>
          <w:szCs w:val="24"/>
        </w:rPr>
      </w:pPr>
      <w:r>
        <w:rPr>
          <w:noProof/>
          <w:sz w:val="24"/>
          <w:szCs w:val="24"/>
        </w:rPr>
        <mc:AlternateContent>
          <mc:Choice Requires="wps">
            <w:drawing>
              <wp:anchor distT="0" distB="0" distL="114300" distR="114300" simplePos="0" relativeHeight="251661312" behindDoc="0" locked="0" layoutInCell="1" allowOverlap="1" wp14:anchorId="1A212829" wp14:editId="6C0AA2F1">
                <wp:simplePos x="0" y="0"/>
                <wp:positionH relativeFrom="column">
                  <wp:posOffset>4823460</wp:posOffset>
                </wp:positionH>
                <wp:positionV relativeFrom="paragraph">
                  <wp:posOffset>1268730</wp:posOffset>
                </wp:positionV>
                <wp:extent cx="632460" cy="304800"/>
                <wp:effectExtent l="0" t="0" r="0" b="0"/>
                <wp:wrapNone/>
                <wp:docPr id="1258477650" name="Text Box 2"/>
                <wp:cNvGraphicFramePr/>
                <a:graphic xmlns:a="http://schemas.openxmlformats.org/drawingml/2006/main">
                  <a:graphicData uri="http://schemas.microsoft.com/office/word/2010/wordprocessingShape">
                    <wps:wsp>
                      <wps:cNvSpPr txBox="1"/>
                      <wps:spPr>
                        <a:xfrm>
                          <a:off x="0" y="0"/>
                          <a:ext cx="632460" cy="304800"/>
                        </a:xfrm>
                        <a:prstGeom prst="rect">
                          <a:avLst/>
                        </a:prstGeom>
                        <a:solidFill>
                          <a:schemeClr val="lt1"/>
                        </a:solidFill>
                        <a:ln w="6350">
                          <a:noFill/>
                        </a:ln>
                      </wps:spPr>
                      <wps:txbx>
                        <w:txbxContent>
                          <w:p w14:paraId="759FA1C9" w14:textId="729ED67C" w:rsidR="00F0621E" w:rsidRPr="00F0621E" w:rsidRDefault="00F0621E" w:rsidP="00F0621E">
                            <w:pPr>
                              <w:rPr>
                                <w:sz w:val="24"/>
                                <w:szCs w:val="24"/>
                                <w:lang w:val="en-US"/>
                              </w:rPr>
                            </w:pPr>
                            <w:r w:rsidRPr="00F0621E">
                              <w:rPr>
                                <w:sz w:val="24"/>
                                <w:szCs w:val="24"/>
                                <w:lang w:val="en-US"/>
                              </w:rPr>
                              <w:t>Fig.</w:t>
                            </w:r>
                            <w:r>
                              <w:rPr>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212829" id="_x0000_s1027" type="#_x0000_t202" style="position:absolute;left:0;text-align:left;margin-left:379.8pt;margin-top:99.9pt;width:49.8pt;height:2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" fillcolor="white [3201]" stroked="f" strokeweight=".5pt">
                <v:textbox>
                  <w:txbxContent>
                    <w:p w14:paraId="759FA1C9" w14:textId="729ED67C" w:rsidR="00F0621E" w:rsidRPr="00F0621E" w:rsidRDefault="00F0621E" w:rsidP="00F0621E">
                      <w:pPr>
                        <w:rPr>
                          <w:sz w:val="24"/>
                          <w:szCs w:val="24"/>
                          <w:lang w:val="en-US"/>
                        </w:rPr>
                      </w:pPr>
                      <w:r w:rsidRPr="00F0621E">
                        <w:rPr>
                          <w:sz w:val="24"/>
                          <w:szCs w:val="24"/>
                          <w:lang w:val="en-US"/>
                        </w:rPr>
                        <w:t>Fig.</w:t>
                      </w:r>
                      <w:r>
                        <w:rPr>
                          <w:sz w:val="24"/>
                          <w:szCs w:val="24"/>
                          <w:lang w:val="en-US"/>
                        </w:rPr>
                        <w:t>2</w:t>
                      </w:r>
                    </w:p>
                  </w:txbxContent>
                </v:textbox>
              </v:shape>
            </w:pict>
          </mc:Fallback>
        </mc:AlternateContent>
      </w:r>
      <w:r>
        <w:rPr>
          <w:noProof/>
          <w:sz w:val="24"/>
          <w:szCs w:val="24"/>
        </w:rPr>
        <w:drawing>
          <wp:inline distT="0" distB="0" distL="0" distR="0" wp14:anchorId="48E661B0" wp14:editId="57A2903E">
            <wp:extent cx="5227773" cy="1272650"/>
            <wp:effectExtent l="0" t="0" r="0" b="3810"/>
            <wp:docPr id="6534776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77696" name="Picture 653477696"/>
                    <pic:cNvPicPr/>
                  </pic:nvPicPr>
                  <pic:blipFill>
                    <a:blip r:embed="rId10">
                      <a:extLst>
                        <a:ext uri="{28A0092B-C50C-407E-A947-70E740481C1C}">
                          <a14:useLocalDpi xmlns:a14="http://schemas.microsoft.com/office/drawing/2010/main" val="0"/>
                        </a:ext>
                      </a:extLst>
                    </a:blip>
                    <a:stretch>
                      <a:fillRect/>
                    </a:stretch>
                  </pic:blipFill>
                  <pic:spPr>
                    <a:xfrm>
                      <a:off x="0" y="0"/>
                      <a:ext cx="5227773" cy="1272650"/>
                    </a:xfrm>
                    <a:prstGeom prst="rect">
                      <a:avLst/>
                    </a:prstGeom>
                  </pic:spPr>
                </pic:pic>
              </a:graphicData>
            </a:graphic>
          </wp:inline>
        </w:drawing>
      </w:r>
      <w:r>
        <w:rPr>
          <w:noProof/>
          <w:sz w:val="24"/>
          <w:szCs w:val="24"/>
        </w:rPr>
        <w:drawing>
          <wp:inline distT="0" distB="0" distL="0" distR="0" wp14:anchorId="070BE377" wp14:editId="06716C33">
            <wp:extent cx="3772227" cy="2301439"/>
            <wp:effectExtent l="0" t="0" r="0" b="3810"/>
            <wp:docPr id="14420122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12262" name="Picture 1442012262"/>
                    <pic:cNvPicPr/>
                  </pic:nvPicPr>
                  <pic:blipFill>
                    <a:blip r:embed="rId11">
                      <a:extLst>
                        <a:ext uri="{28A0092B-C50C-407E-A947-70E740481C1C}">
                          <a14:useLocalDpi xmlns:a14="http://schemas.microsoft.com/office/drawing/2010/main" val="0"/>
                        </a:ext>
                      </a:extLst>
                    </a:blip>
                    <a:stretch>
                      <a:fillRect/>
                    </a:stretch>
                  </pic:blipFill>
                  <pic:spPr>
                    <a:xfrm>
                      <a:off x="0" y="0"/>
                      <a:ext cx="3772227" cy="2301439"/>
                    </a:xfrm>
                    <a:prstGeom prst="rect">
                      <a:avLst/>
                    </a:prstGeom>
                  </pic:spPr>
                </pic:pic>
              </a:graphicData>
            </a:graphic>
          </wp:inline>
        </w:drawing>
      </w:r>
    </w:p>
    <w:p w14:paraId="0F8490E7" w14:textId="77777777" w:rsidR="00F0621E" w:rsidRDefault="00F0621E" w:rsidP="007F222F">
      <w:pPr>
        <w:rPr>
          <w:b/>
          <w:bCs/>
          <w:sz w:val="24"/>
          <w:szCs w:val="24"/>
        </w:rPr>
      </w:pPr>
    </w:p>
    <w:p w14:paraId="7213CEF1" w14:textId="52974024" w:rsidR="007F222F" w:rsidRPr="007F222F" w:rsidRDefault="007F222F" w:rsidP="002F5B19">
      <w:pPr>
        <w:pStyle w:val="Heading2"/>
        <w:rPr>
          <w:sz w:val="24"/>
          <w:szCs w:val="24"/>
        </w:rPr>
      </w:pPr>
      <w:bookmarkStart w:id="8" w:name="_Toc176811007"/>
      <w:bookmarkStart w:id="9" w:name="_Toc176811097"/>
      <w:r w:rsidRPr="007F222F">
        <w:rPr>
          <w:b/>
          <w:bCs/>
          <w:sz w:val="24"/>
          <w:szCs w:val="24"/>
        </w:rPr>
        <w:t>Apron Dimensions:</w:t>
      </w:r>
      <w:bookmarkEnd w:id="8"/>
      <w:bookmarkEnd w:id="9"/>
    </w:p>
    <w:p w14:paraId="7CF6FAA5" w14:textId="148AE12D" w:rsidR="007F222F" w:rsidRPr="007F222F" w:rsidRDefault="007F222F" w:rsidP="007F222F">
      <w:pPr>
        <w:numPr>
          <w:ilvl w:val="0"/>
          <w:numId w:val="2"/>
        </w:numPr>
        <w:rPr>
          <w:sz w:val="24"/>
          <w:szCs w:val="24"/>
        </w:rPr>
      </w:pPr>
      <w:r w:rsidRPr="007F222F">
        <w:rPr>
          <w:sz w:val="24"/>
          <w:szCs w:val="24"/>
        </w:rPr>
        <w:t>The commercial aircraft apron will have an area of 1,16,000 sqm.</w:t>
      </w:r>
    </w:p>
    <w:p w14:paraId="29FA78F7" w14:textId="1B7BAB10" w:rsidR="007F222F" w:rsidRPr="007F222F" w:rsidRDefault="007F222F" w:rsidP="007F222F">
      <w:pPr>
        <w:numPr>
          <w:ilvl w:val="0"/>
          <w:numId w:val="2"/>
        </w:numPr>
        <w:rPr>
          <w:sz w:val="24"/>
          <w:szCs w:val="24"/>
        </w:rPr>
      </w:pPr>
      <w:r w:rsidRPr="007F222F">
        <w:rPr>
          <w:sz w:val="24"/>
          <w:szCs w:val="24"/>
        </w:rPr>
        <w:t>Cargo and MRO (Maintenance, Repair, and Overhaul) aprons will span 15,950 sqm.</w:t>
      </w:r>
    </w:p>
    <w:p w14:paraId="08FF5A4D" w14:textId="77777777" w:rsidR="007F222F" w:rsidRPr="007F222F" w:rsidRDefault="007F222F" w:rsidP="007F222F">
      <w:pPr>
        <w:numPr>
          <w:ilvl w:val="0"/>
          <w:numId w:val="2"/>
        </w:numPr>
        <w:rPr>
          <w:sz w:val="24"/>
          <w:szCs w:val="24"/>
        </w:rPr>
      </w:pPr>
      <w:r w:rsidRPr="007F222F">
        <w:rPr>
          <w:sz w:val="24"/>
          <w:szCs w:val="24"/>
        </w:rPr>
        <w:t>The general aviation apron will have an area of 18,500 sqm.</w:t>
      </w:r>
    </w:p>
    <w:p w14:paraId="4737E2C9" w14:textId="77777777" w:rsidR="007F222F" w:rsidRPr="007F222F" w:rsidRDefault="007F222F" w:rsidP="002F5B19">
      <w:pPr>
        <w:pStyle w:val="Heading2"/>
        <w:rPr>
          <w:sz w:val="24"/>
          <w:szCs w:val="24"/>
        </w:rPr>
      </w:pPr>
      <w:bookmarkStart w:id="10" w:name="_Toc176811008"/>
      <w:bookmarkStart w:id="11" w:name="_Toc176811098"/>
      <w:r w:rsidRPr="007F222F">
        <w:rPr>
          <w:b/>
          <w:bCs/>
          <w:sz w:val="24"/>
          <w:szCs w:val="24"/>
        </w:rPr>
        <w:t>Summarized Airport Facilities:</w:t>
      </w:r>
      <w:bookmarkEnd w:id="10"/>
      <w:bookmarkEnd w:id="11"/>
    </w:p>
    <w:p w14:paraId="4604164E" w14:textId="77777777" w:rsidR="007F222F" w:rsidRPr="007F222F" w:rsidRDefault="007F222F" w:rsidP="007F222F">
      <w:pPr>
        <w:numPr>
          <w:ilvl w:val="0"/>
          <w:numId w:val="3"/>
        </w:numPr>
        <w:rPr>
          <w:sz w:val="24"/>
          <w:szCs w:val="24"/>
        </w:rPr>
      </w:pPr>
      <w:r w:rsidRPr="007F222F">
        <w:rPr>
          <w:sz w:val="24"/>
          <w:szCs w:val="24"/>
        </w:rPr>
        <w:t>The airport is expected to handle 9 flights per peak hour.</w:t>
      </w:r>
    </w:p>
    <w:p w14:paraId="25D88DA6" w14:textId="77777777" w:rsidR="007F222F" w:rsidRPr="007F222F" w:rsidRDefault="007F222F" w:rsidP="007F222F">
      <w:pPr>
        <w:numPr>
          <w:ilvl w:val="0"/>
          <w:numId w:val="3"/>
        </w:numPr>
        <w:rPr>
          <w:sz w:val="24"/>
          <w:szCs w:val="24"/>
        </w:rPr>
      </w:pPr>
      <w:r w:rsidRPr="007F222F">
        <w:rPr>
          <w:sz w:val="24"/>
          <w:szCs w:val="24"/>
        </w:rPr>
        <w:t>The passenger terminal building is designed to handle 1036 passengers per hour.</w:t>
      </w:r>
    </w:p>
    <w:p w14:paraId="185F1C06" w14:textId="69B909D3" w:rsidR="00F0621E" w:rsidRPr="00F0621E" w:rsidRDefault="007F222F" w:rsidP="00A27901">
      <w:pPr>
        <w:numPr>
          <w:ilvl w:val="0"/>
          <w:numId w:val="3"/>
        </w:numPr>
        <w:rPr>
          <w:sz w:val="24"/>
          <w:szCs w:val="24"/>
        </w:rPr>
      </w:pPr>
      <w:r w:rsidRPr="007F222F">
        <w:rPr>
          <w:sz w:val="24"/>
          <w:szCs w:val="24"/>
        </w:rPr>
        <w:t>A total area of 24,864 sqm is allocated for the terminal building.</w:t>
      </w:r>
    </w:p>
    <w:p w14:paraId="287F521C" w14:textId="665DCB7A" w:rsidR="007F222F" w:rsidRPr="007F222F" w:rsidRDefault="007F222F" w:rsidP="00A27901">
      <w:pPr>
        <w:pStyle w:val="Heading1"/>
        <w:rPr>
          <w:b/>
          <w:bCs/>
        </w:rPr>
      </w:pPr>
      <w:bookmarkStart w:id="12" w:name="_Toc176811009"/>
      <w:bookmarkStart w:id="13" w:name="_Toc176811099"/>
      <w:r w:rsidRPr="007F222F">
        <w:rPr>
          <w:b/>
          <w:bCs/>
        </w:rPr>
        <w:t>Airport Land Use</w:t>
      </w:r>
      <w:bookmarkEnd w:id="12"/>
      <w:bookmarkEnd w:id="13"/>
    </w:p>
    <w:p w14:paraId="377DC29B" w14:textId="77777777" w:rsidR="007F222F" w:rsidRPr="007F222F" w:rsidRDefault="007F222F" w:rsidP="007F222F">
      <w:pPr>
        <w:rPr>
          <w:sz w:val="24"/>
          <w:szCs w:val="24"/>
        </w:rPr>
      </w:pPr>
      <w:r w:rsidRPr="007F222F">
        <w:rPr>
          <w:sz w:val="24"/>
          <w:szCs w:val="24"/>
        </w:rPr>
        <w:t>Land use in the airport is divided into aeronautical and non-aeronautical facilities. The airside facilities, such as runways and taxiways, consume a large portion of the land. At the same time, landside facilities focus on passenger services, commercial activities, and essential support structures. These categories have specific land utilization patterns that are crucial for understanding the project's overall environmental footprint.</w:t>
      </w:r>
    </w:p>
    <w:p w14:paraId="6E9F8441" w14:textId="77777777" w:rsidR="007F222F" w:rsidRPr="007F222F" w:rsidRDefault="007F222F" w:rsidP="00A27901">
      <w:pPr>
        <w:pStyle w:val="Heading2"/>
        <w:rPr>
          <w:b/>
          <w:bCs/>
          <w:sz w:val="24"/>
          <w:szCs w:val="24"/>
        </w:rPr>
      </w:pPr>
      <w:bookmarkStart w:id="14" w:name="_Toc176811010"/>
      <w:bookmarkStart w:id="15" w:name="_Toc176811100"/>
      <w:r w:rsidRPr="007F222F">
        <w:rPr>
          <w:b/>
          <w:bCs/>
          <w:sz w:val="24"/>
          <w:szCs w:val="24"/>
        </w:rPr>
        <w:lastRenderedPageBreak/>
        <w:t>Aeronautical Facilities</w:t>
      </w:r>
      <w:bookmarkEnd w:id="14"/>
      <w:bookmarkEnd w:id="15"/>
    </w:p>
    <w:p w14:paraId="78A1AA8B" w14:textId="77777777" w:rsidR="007F222F" w:rsidRPr="007F222F" w:rsidRDefault="007F222F" w:rsidP="007F222F">
      <w:pPr>
        <w:rPr>
          <w:sz w:val="24"/>
          <w:szCs w:val="24"/>
        </w:rPr>
      </w:pPr>
      <w:r w:rsidRPr="007F222F">
        <w:rPr>
          <w:sz w:val="24"/>
          <w:szCs w:val="24"/>
        </w:rPr>
        <w:t>The table below outlines the land allocation for aeronautical facilities:</w:t>
      </w:r>
    </w:p>
    <w:tbl>
      <w:tblPr>
        <w:tblStyle w:val="GridTable5Dark-Accent3"/>
        <w:tblW w:w="0" w:type="auto"/>
        <w:tblLook w:val="04A0" w:firstRow="1" w:lastRow="0" w:firstColumn="1" w:lastColumn="0" w:noHBand="0" w:noVBand="1"/>
      </w:tblPr>
      <w:tblGrid>
        <w:gridCol w:w="3005"/>
        <w:gridCol w:w="3005"/>
        <w:gridCol w:w="3006"/>
      </w:tblGrid>
      <w:tr w:rsidR="007F222F" w:rsidRPr="007F222F" w14:paraId="13127EC2" w14:textId="77777777" w:rsidTr="00FB2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22B4F56F" w14:textId="32B4F5CA" w:rsidR="007F222F" w:rsidRPr="007F222F" w:rsidRDefault="007F222F" w:rsidP="00FB263E">
            <w:pPr>
              <w:jc w:val="center"/>
              <w:rPr>
                <w:sz w:val="24"/>
                <w:szCs w:val="24"/>
              </w:rPr>
            </w:pPr>
            <w:r w:rsidRPr="007F222F">
              <w:rPr>
                <w:sz w:val="24"/>
                <w:szCs w:val="24"/>
              </w:rPr>
              <w:t>Item</w:t>
            </w:r>
          </w:p>
        </w:tc>
        <w:tc>
          <w:tcPr>
            <w:tcW w:w="3005" w:type="dxa"/>
            <w:vAlign w:val="center"/>
          </w:tcPr>
          <w:p w14:paraId="1338791F" w14:textId="1D35C05F" w:rsidR="007F222F" w:rsidRPr="007F222F" w:rsidRDefault="007F222F" w:rsidP="00FB263E">
            <w:pPr>
              <w:jc w:val="center"/>
              <w:cnfStyle w:val="100000000000" w:firstRow="1" w:lastRow="0" w:firstColumn="0" w:lastColumn="0" w:oddVBand="0" w:evenVBand="0" w:oddHBand="0" w:evenHBand="0" w:firstRowFirstColumn="0" w:firstRowLastColumn="0" w:lastRowFirstColumn="0" w:lastRowLastColumn="0"/>
              <w:rPr>
                <w:sz w:val="24"/>
                <w:szCs w:val="24"/>
              </w:rPr>
            </w:pPr>
            <w:r w:rsidRPr="007F222F">
              <w:rPr>
                <w:sz w:val="24"/>
                <w:szCs w:val="24"/>
              </w:rPr>
              <w:t>Area (sqm)</w:t>
            </w:r>
          </w:p>
        </w:tc>
        <w:tc>
          <w:tcPr>
            <w:tcW w:w="3006" w:type="dxa"/>
            <w:vAlign w:val="center"/>
          </w:tcPr>
          <w:p w14:paraId="788B4CE9" w14:textId="20C67368" w:rsidR="007F222F" w:rsidRPr="007F222F" w:rsidRDefault="007F222F" w:rsidP="00FB263E">
            <w:pPr>
              <w:jc w:val="center"/>
              <w:cnfStyle w:val="100000000000" w:firstRow="1" w:lastRow="0" w:firstColumn="0" w:lastColumn="0" w:oddVBand="0" w:evenVBand="0" w:oddHBand="0" w:evenHBand="0" w:firstRowFirstColumn="0" w:firstRowLastColumn="0" w:lastRowFirstColumn="0" w:lastRowLastColumn="0"/>
              <w:rPr>
                <w:sz w:val="24"/>
                <w:szCs w:val="24"/>
              </w:rPr>
            </w:pPr>
            <w:r w:rsidRPr="007F222F">
              <w:rPr>
                <w:sz w:val="24"/>
                <w:szCs w:val="24"/>
              </w:rPr>
              <w:t>Hectares</w:t>
            </w:r>
          </w:p>
        </w:tc>
      </w:tr>
      <w:tr w:rsidR="007F222F" w:rsidRPr="007F222F" w14:paraId="7DC72935" w14:textId="77777777" w:rsidTr="00FB2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795928C" w14:textId="2C12FB10" w:rsidR="007F222F" w:rsidRPr="007F222F" w:rsidRDefault="007F222F" w:rsidP="007F222F">
            <w:pPr>
              <w:rPr>
                <w:sz w:val="24"/>
                <w:szCs w:val="24"/>
              </w:rPr>
            </w:pPr>
            <w:r w:rsidRPr="007F222F">
              <w:rPr>
                <w:sz w:val="24"/>
                <w:szCs w:val="24"/>
              </w:rPr>
              <w:t>Runway (3000x45 m)</w:t>
            </w:r>
          </w:p>
        </w:tc>
        <w:tc>
          <w:tcPr>
            <w:tcW w:w="3005" w:type="dxa"/>
            <w:vAlign w:val="center"/>
          </w:tcPr>
          <w:p w14:paraId="5023D5EE" w14:textId="6F366FC6"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2,40,200</w:t>
            </w:r>
          </w:p>
        </w:tc>
        <w:tc>
          <w:tcPr>
            <w:tcW w:w="3006" w:type="dxa"/>
            <w:vAlign w:val="center"/>
          </w:tcPr>
          <w:p w14:paraId="09D2F9D5" w14:textId="166AEC67"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24.02</w:t>
            </w:r>
          </w:p>
        </w:tc>
      </w:tr>
      <w:tr w:rsidR="007F222F" w:rsidRPr="007F222F" w14:paraId="290ECFB2" w14:textId="77777777" w:rsidTr="00FB263E">
        <w:tc>
          <w:tcPr>
            <w:cnfStyle w:val="001000000000" w:firstRow="0" w:lastRow="0" w:firstColumn="1" w:lastColumn="0" w:oddVBand="0" w:evenVBand="0" w:oddHBand="0" w:evenHBand="0" w:firstRowFirstColumn="0" w:firstRowLastColumn="0" w:lastRowFirstColumn="0" w:lastRowLastColumn="0"/>
            <w:tcW w:w="3005" w:type="dxa"/>
          </w:tcPr>
          <w:p w14:paraId="5C84C55F" w14:textId="41D06FC6" w:rsidR="007F222F" w:rsidRPr="007F222F" w:rsidRDefault="007F222F" w:rsidP="007F222F">
            <w:pPr>
              <w:rPr>
                <w:sz w:val="24"/>
                <w:szCs w:val="24"/>
              </w:rPr>
            </w:pPr>
            <w:r w:rsidRPr="007F222F">
              <w:rPr>
                <w:sz w:val="24"/>
                <w:szCs w:val="24"/>
              </w:rPr>
              <w:t>Taxiway system</w:t>
            </w:r>
          </w:p>
        </w:tc>
        <w:tc>
          <w:tcPr>
            <w:tcW w:w="3005" w:type="dxa"/>
            <w:vAlign w:val="center"/>
          </w:tcPr>
          <w:p w14:paraId="6C94B5BC" w14:textId="745CDE76" w:rsidR="007F222F" w:rsidRPr="007F222F" w:rsidRDefault="007F222F" w:rsidP="00FB263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F222F">
              <w:rPr>
                <w:sz w:val="24"/>
                <w:szCs w:val="24"/>
              </w:rPr>
              <w:t>1,65,150</w:t>
            </w:r>
          </w:p>
        </w:tc>
        <w:tc>
          <w:tcPr>
            <w:tcW w:w="3006" w:type="dxa"/>
            <w:vAlign w:val="center"/>
          </w:tcPr>
          <w:p w14:paraId="200CE08A" w14:textId="29CF4569" w:rsidR="007F222F" w:rsidRPr="007F222F" w:rsidRDefault="007F222F" w:rsidP="00FB263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F222F">
              <w:rPr>
                <w:sz w:val="24"/>
                <w:szCs w:val="24"/>
              </w:rPr>
              <w:t>16.515</w:t>
            </w:r>
          </w:p>
        </w:tc>
      </w:tr>
      <w:tr w:rsidR="007F222F" w:rsidRPr="007F222F" w14:paraId="14E44C6E" w14:textId="77777777" w:rsidTr="00FB2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842B708" w14:textId="0663EE9A" w:rsidR="007F222F" w:rsidRPr="007F222F" w:rsidRDefault="007F222F" w:rsidP="007F222F">
            <w:pPr>
              <w:rPr>
                <w:sz w:val="24"/>
                <w:szCs w:val="24"/>
              </w:rPr>
            </w:pPr>
            <w:r w:rsidRPr="007F222F">
              <w:rPr>
                <w:sz w:val="24"/>
                <w:szCs w:val="24"/>
              </w:rPr>
              <w:t>Commercial Aircraft Apron</w:t>
            </w:r>
          </w:p>
        </w:tc>
        <w:tc>
          <w:tcPr>
            <w:tcW w:w="3005" w:type="dxa"/>
            <w:vAlign w:val="center"/>
          </w:tcPr>
          <w:p w14:paraId="72747FCD" w14:textId="42C54E5B"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1,16,000</w:t>
            </w:r>
          </w:p>
        </w:tc>
        <w:tc>
          <w:tcPr>
            <w:tcW w:w="3006" w:type="dxa"/>
            <w:vAlign w:val="center"/>
          </w:tcPr>
          <w:p w14:paraId="7A57C9C4" w14:textId="265BCCAE"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11.6</w:t>
            </w:r>
          </w:p>
        </w:tc>
      </w:tr>
      <w:tr w:rsidR="007F222F" w:rsidRPr="007F222F" w14:paraId="4E6F39CD" w14:textId="77777777" w:rsidTr="00FB263E">
        <w:tc>
          <w:tcPr>
            <w:cnfStyle w:val="001000000000" w:firstRow="0" w:lastRow="0" w:firstColumn="1" w:lastColumn="0" w:oddVBand="0" w:evenVBand="0" w:oddHBand="0" w:evenHBand="0" w:firstRowFirstColumn="0" w:firstRowLastColumn="0" w:lastRowFirstColumn="0" w:lastRowLastColumn="0"/>
            <w:tcW w:w="3005" w:type="dxa"/>
          </w:tcPr>
          <w:p w14:paraId="1554E4EA" w14:textId="2AC7FDF6" w:rsidR="007F222F" w:rsidRPr="007F222F" w:rsidRDefault="007F222F" w:rsidP="007F222F">
            <w:pPr>
              <w:rPr>
                <w:sz w:val="24"/>
                <w:szCs w:val="24"/>
              </w:rPr>
            </w:pPr>
            <w:r w:rsidRPr="007F222F">
              <w:rPr>
                <w:sz w:val="24"/>
                <w:szCs w:val="24"/>
              </w:rPr>
              <w:t>Passenger Terminal Building</w:t>
            </w:r>
          </w:p>
        </w:tc>
        <w:tc>
          <w:tcPr>
            <w:tcW w:w="3005" w:type="dxa"/>
            <w:vAlign w:val="center"/>
          </w:tcPr>
          <w:p w14:paraId="74DEAD63" w14:textId="55669C89" w:rsidR="007F222F" w:rsidRPr="007F222F" w:rsidRDefault="007F222F" w:rsidP="00FB263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F222F">
              <w:rPr>
                <w:sz w:val="24"/>
                <w:szCs w:val="24"/>
              </w:rPr>
              <w:t>24,864</w:t>
            </w:r>
          </w:p>
        </w:tc>
        <w:tc>
          <w:tcPr>
            <w:tcW w:w="3006" w:type="dxa"/>
            <w:vAlign w:val="center"/>
          </w:tcPr>
          <w:p w14:paraId="1DAE9AA4" w14:textId="5C900943" w:rsidR="007F222F" w:rsidRPr="007F222F" w:rsidRDefault="007F222F" w:rsidP="00FB263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F222F">
              <w:rPr>
                <w:sz w:val="24"/>
                <w:szCs w:val="24"/>
              </w:rPr>
              <w:t>2.4864</w:t>
            </w:r>
          </w:p>
        </w:tc>
      </w:tr>
      <w:tr w:rsidR="007F222F" w:rsidRPr="007F222F" w14:paraId="241EEED2" w14:textId="77777777" w:rsidTr="00FB2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C095E78" w14:textId="1CC032D9" w:rsidR="007F222F" w:rsidRPr="007F222F" w:rsidRDefault="007F222F" w:rsidP="007F222F">
            <w:pPr>
              <w:rPr>
                <w:sz w:val="24"/>
                <w:szCs w:val="24"/>
              </w:rPr>
            </w:pPr>
            <w:r w:rsidRPr="007F222F">
              <w:rPr>
                <w:sz w:val="24"/>
                <w:szCs w:val="24"/>
              </w:rPr>
              <w:t>ATC and Technical Building</w:t>
            </w:r>
          </w:p>
        </w:tc>
        <w:tc>
          <w:tcPr>
            <w:tcW w:w="3005" w:type="dxa"/>
            <w:vAlign w:val="center"/>
          </w:tcPr>
          <w:p w14:paraId="2E79D1C6" w14:textId="146B6AB4"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6000</w:t>
            </w:r>
          </w:p>
        </w:tc>
        <w:tc>
          <w:tcPr>
            <w:tcW w:w="3006" w:type="dxa"/>
            <w:vAlign w:val="center"/>
          </w:tcPr>
          <w:p w14:paraId="12716AE8" w14:textId="77E933E2"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0.6</w:t>
            </w:r>
          </w:p>
        </w:tc>
      </w:tr>
      <w:tr w:rsidR="007F222F" w:rsidRPr="007F222F" w14:paraId="15A07036" w14:textId="77777777" w:rsidTr="00FB263E">
        <w:tc>
          <w:tcPr>
            <w:cnfStyle w:val="001000000000" w:firstRow="0" w:lastRow="0" w:firstColumn="1" w:lastColumn="0" w:oddVBand="0" w:evenVBand="0" w:oddHBand="0" w:evenHBand="0" w:firstRowFirstColumn="0" w:firstRowLastColumn="0" w:lastRowFirstColumn="0" w:lastRowLastColumn="0"/>
            <w:tcW w:w="3005" w:type="dxa"/>
          </w:tcPr>
          <w:p w14:paraId="51BCAC07" w14:textId="487863A8" w:rsidR="007F222F" w:rsidRPr="007F222F" w:rsidRDefault="007F222F" w:rsidP="007F222F">
            <w:pPr>
              <w:rPr>
                <w:sz w:val="24"/>
                <w:szCs w:val="24"/>
              </w:rPr>
            </w:pPr>
            <w:r w:rsidRPr="007F222F">
              <w:rPr>
                <w:sz w:val="24"/>
                <w:szCs w:val="24"/>
              </w:rPr>
              <w:t>Cargo Aircraft &amp; MRO Apron</w:t>
            </w:r>
          </w:p>
        </w:tc>
        <w:tc>
          <w:tcPr>
            <w:tcW w:w="3005" w:type="dxa"/>
            <w:vAlign w:val="center"/>
          </w:tcPr>
          <w:p w14:paraId="4E207C28" w14:textId="4D93F5ED" w:rsidR="007F222F" w:rsidRPr="007F222F" w:rsidRDefault="007F222F" w:rsidP="00FB263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F222F">
              <w:rPr>
                <w:sz w:val="24"/>
                <w:szCs w:val="24"/>
              </w:rPr>
              <w:t>15,950</w:t>
            </w:r>
          </w:p>
        </w:tc>
        <w:tc>
          <w:tcPr>
            <w:tcW w:w="3006" w:type="dxa"/>
            <w:vAlign w:val="center"/>
          </w:tcPr>
          <w:p w14:paraId="4F47EEC9" w14:textId="404E7364" w:rsidR="007F222F" w:rsidRPr="007F222F" w:rsidRDefault="007F222F" w:rsidP="00FB263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F222F">
              <w:rPr>
                <w:sz w:val="24"/>
                <w:szCs w:val="24"/>
              </w:rPr>
              <w:t>1.595</w:t>
            </w:r>
          </w:p>
        </w:tc>
      </w:tr>
      <w:tr w:rsidR="007F222F" w:rsidRPr="007F222F" w14:paraId="35B878F3" w14:textId="77777777" w:rsidTr="00FB2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6FD7D44" w14:textId="1CADAB8E" w:rsidR="007F222F" w:rsidRPr="007F222F" w:rsidRDefault="007F222F" w:rsidP="007F222F">
            <w:pPr>
              <w:rPr>
                <w:sz w:val="24"/>
                <w:szCs w:val="24"/>
              </w:rPr>
            </w:pPr>
            <w:r w:rsidRPr="007F222F">
              <w:rPr>
                <w:sz w:val="24"/>
                <w:szCs w:val="24"/>
              </w:rPr>
              <w:t>General Aviation Apron</w:t>
            </w:r>
          </w:p>
        </w:tc>
        <w:tc>
          <w:tcPr>
            <w:tcW w:w="3005" w:type="dxa"/>
            <w:vAlign w:val="center"/>
          </w:tcPr>
          <w:p w14:paraId="05BB75A5" w14:textId="4D9B3376"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18,500</w:t>
            </w:r>
          </w:p>
        </w:tc>
        <w:tc>
          <w:tcPr>
            <w:tcW w:w="3006" w:type="dxa"/>
            <w:vAlign w:val="center"/>
          </w:tcPr>
          <w:p w14:paraId="039CE98D" w14:textId="56121DA4"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1.85</w:t>
            </w:r>
          </w:p>
        </w:tc>
      </w:tr>
      <w:tr w:rsidR="007F222F" w:rsidRPr="007F222F" w14:paraId="4A7E50A5" w14:textId="77777777" w:rsidTr="00FB263E">
        <w:tc>
          <w:tcPr>
            <w:cnfStyle w:val="001000000000" w:firstRow="0" w:lastRow="0" w:firstColumn="1" w:lastColumn="0" w:oddVBand="0" w:evenVBand="0" w:oddHBand="0" w:evenHBand="0" w:firstRowFirstColumn="0" w:firstRowLastColumn="0" w:lastRowFirstColumn="0" w:lastRowLastColumn="0"/>
            <w:tcW w:w="3005" w:type="dxa"/>
          </w:tcPr>
          <w:p w14:paraId="0104DAFF" w14:textId="10080C60" w:rsidR="007F222F" w:rsidRPr="007F222F" w:rsidRDefault="007F222F" w:rsidP="007F222F">
            <w:pPr>
              <w:rPr>
                <w:sz w:val="24"/>
                <w:szCs w:val="24"/>
              </w:rPr>
            </w:pPr>
            <w:r w:rsidRPr="007F222F">
              <w:rPr>
                <w:sz w:val="24"/>
                <w:szCs w:val="24"/>
              </w:rPr>
              <w:t>Ground Support Equipment Area</w:t>
            </w:r>
          </w:p>
        </w:tc>
        <w:tc>
          <w:tcPr>
            <w:tcW w:w="3005" w:type="dxa"/>
            <w:vAlign w:val="center"/>
          </w:tcPr>
          <w:p w14:paraId="32521E83" w14:textId="1FCF72A7" w:rsidR="007F222F" w:rsidRPr="007F222F" w:rsidRDefault="007F222F" w:rsidP="00FB263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F222F">
              <w:rPr>
                <w:sz w:val="24"/>
                <w:szCs w:val="24"/>
              </w:rPr>
              <w:t>9,185</w:t>
            </w:r>
          </w:p>
        </w:tc>
        <w:tc>
          <w:tcPr>
            <w:tcW w:w="3006" w:type="dxa"/>
            <w:vAlign w:val="center"/>
          </w:tcPr>
          <w:p w14:paraId="13695213" w14:textId="746E37D9" w:rsidR="007F222F" w:rsidRPr="007F222F" w:rsidRDefault="007F222F" w:rsidP="00FB263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F222F">
              <w:rPr>
                <w:sz w:val="24"/>
                <w:szCs w:val="24"/>
              </w:rPr>
              <w:t>0.9185</w:t>
            </w:r>
          </w:p>
        </w:tc>
      </w:tr>
      <w:tr w:rsidR="007F222F" w:rsidRPr="007F222F" w14:paraId="28A64A4B" w14:textId="77777777" w:rsidTr="00FB2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AE8B2CD" w14:textId="43616F1A" w:rsidR="007F222F" w:rsidRPr="007F222F" w:rsidRDefault="007F222F" w:rsidP="007F222F">
            <w:pPr>
              <w:rPr>
                <w:sz w:val="24"/>
                <w:szCs w:val="24"/>
              </w:rPr>
            </w:pPr>
            <w:r w:rsidRPr="007F222F">
              <w:rPr>
                <w:sz w:val="24"/>
                <w:szCs w:val="24"/>
              </w:rPr>
              <w:t>Isolated Aircraft Parking</w:t>
            </w:r>
          </w:p>
        </w:tc>
        <w:tc>
          <w:tcPr>
            <w:tcW w:w="3005" w:type="dxa"/>
            <w:vAlign w:val="center"/>
          </w:tcPr>
          <w:p w14:paraId="7C20575C" w14:textId="0BF0083F"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10,080</w:t>
            </w:r>
          </w:p>
        </w:tc>
        <w:tc>
          <w:tcPr>
            <w:tcW w:w="3006" w:type="dxa"/>
            <w:vAlign w:val="center"/>
          </w:tcPr>
          <w:p w14:paraId="7FC44C0B" w14:textId="12791D86"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1.008</w:t>
            </w:r>
          </w:p>
        </w:tc>
      </w:tr>
      <w:tr w:rsidR="007F222F" w:rsidRPr="007F222F" w14:paraId="7134936C" w14:textId="77777777" w:rsidTr="00FB263E">
        <w:tc>
          <w:tcPr>
            <w:cnfStyle w:val="001000000000" w:firstRow="0" w:lastRow="0" w:firstColumn="1" w:lastColumn="0" w:oddVBand="0" w:evenVBand="0" w:oddHBand="0" w:evenHBand="0" w:firstRowFirstColumn="0" w:firstRowLastColumn="0" w:lastRowFirstColumn="0" w:lastRowLastColumn="0"/>
            <w:tcW w:w="3005" w:type="dxa"/>
          </w:tcPr>
          <w:p w14:paraId="49217920" w14:textId="20F51B03" w:rsidR="007F222F" w:rsidRPr="007F222F" w:rsidRDefault="007F222F" w:rsidP="007F222F">
            <w:pPr>
              <w:rPr>
                <w:sz w:val="24"/>
                <w:szCs w:val="24"/>
              </w:rPr>
            </w:pPr>
            <w:r w:rsidRPr="007F222F">
              <w:rPr>
                <w:sz w:val="24"/>
                <w:szCs w:val="24"/>
              </w:rPr>
              <w:t>Defence Enclave and Expansion</w:t>
            </w:r>
          </w:p>
        </w:tc>
        <w:tc>
          <w:tcPr>
            <w:tcW w:w="3005" w:type="dxa"/>
            <w:vAlign w:val="center"/>
          </w:tcPr>
          <w:p w14:paraId="24308CAE" w14:textId="7619F902" w:rsidR="007F222F" w:rsidRPr="007F222F" w:rsidRDefault="007F222F" w:rsidP="00FB263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F222F">
              <w:rPr>
                <w:sz w:val="24"/>
                <w:szCs w:val="24"/>
              </w:rPr>
              <w:t>3,06,000</w:t>
            </w:r>
          </w:p>
        </w:tc>
        <w:tc>
          <w:tcPr>
            <w:tcW w:w="3006" w:type="dxa"/>
            <w:vAlign w:val="center"/>
          </w:tcPr>
          <w:p w14:paraId="7591B0B2" w14:textId="5D72C766" w:rsidR="007F222F" w:rsidRPr="007F222F" w:rsidRDefault="007F222F" w:rsidP="00FB263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F222F">
              <w:rPr>
                <w:sz w:val="24"/>
                <w:szCs w:val="24"/>
              </w:rPr>
              <w:t>30.6</w:t>
            </w:r>
          </w:p>
        </w:tc>
      </w:tr>
    </w:tbl>
    <w:p w14:paraId="4A715912" w14:textId="77777777" w:rsidR="007F222F" w:rsidRPr="007F222F" w:rsidRDefault="007F222F">
      <w:pPr>
        <w:rPr>
          <w:sz w:val="24"/>
          <w:szCs w:val="24"/>
        </w:rPr>
      </w:pPr>
    </w:p>
    <w:p w14:paraId="04E9B9AC" w14:textId="77777777" w:rsidR="007F222F" w:rsidRPr="007F222F" w:rsidRDefault="007F222F" w:rsidP="00A27901">
      <w:pPr>
        <w:pStyle w:val="Heading2"/>
        <w:rPr>
          <w:b/>
          <w:bCs/>
          <w:sz w:val="24"/>
          <w:szCs w:val="24"/>
        </w:rPr>
      </w:pPr>
      <w:bookmarkStart w:id="16" w:name="_Toc176811011"/>
      <w:bookmarkStart w:id="17" w:name="_Toc176811101"/>
      <w:r w:rsidRPr="007F222F">
        <w:rPr>
          <w:b/>
          <w:bCs/>
          <w:sz w:val="24"/>
          <w:szCs w:val="24"/>
        </w:rPr>
        <w:t>Non-Aeronautical Facilities</w:t>
      </w:r>
      <w:bookmarkEnd w:id="16"/>
      <w:bookmarkEnd w:id="17"/>
    </w:p>
    <w:p w14:paraId="1584BC27" w14:textId="77777777" w:rsidR="007F222F" w:rsidRPr="007F222F" w:rsidRDefault="007F222F" w:rsidP="007F222F">
      <w:pPr>
        <w:rPr>
          <w:sz w:val="24"/>
          <w:szCs w:val="24"/>
        </w:rPr>
      </w:pPr>
      <w:r w:rsidRPr="007F222F">
        <w:rPr>
          <w:sz w:val="24"/>
          <w:szCs w:val="24"/>
        </w:rPr>
        <w:t>The non-aeronautical facilities at the airport are just as important, as they support the overall functioning of the airport. They include:</w:t>
      </w:r>
    </w:p>
    <w:tbl>
      <w:tblPr>
        <w:tblStyle w:val="GridTable5Dark-Accent3"/>
        <w:tblW w:w="0" w:type="auto"/>
        <w:tblLook w:val="04A0" w:firstRow="1" w:lastRow="0" w:firstColumn="1" w:lastColumn="0" w:noHBand="0" w:noVBand="1"/>
      </w:tblPr>
      <w:tblGrid>
        <w:gridCol w:w="3005"/>
        <w:gridCol w:w="3005"/>
        <w:gridCol w:w="3006"/>
      </w:tblGrid>
      <w:tr w:rsidR="007F222F" w:rsidRPr="007F222F" w14:paraId="1C585619" w14:textId="77777777" w:rsidTr="00FB2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731A1BA6" w14:textId="0C86F58C" w:rsidR="007F222F" w:rsidRPr="007F222F" w:rsidRDefault="007F222F" w:rsidP="00FB263E">
            <w:pPr>
              <w:jc w:val="center"/>
              <w:rPr>
                <w:sz w:val="24"/>
                <w:szCs w:val="24"/>
              </w:rPr>
            </w:pPr>
            <w:r w:rsidRPr="007F222F">
              <w:rPr>
                <w:sz w:val="24"/>
                <w:szCs w:val="24"/>
              </w:rPr>
              <w:t>Item</w:t>
            </w:r>
          </w:p>
        </w:tc>
        <w:tc>
          <w:tcPr>
            <w:tcW w:w="3005" w:type="dxa"/>
            <w:vAlign w:val="center"/>
          </w:tcPr>
          <w:p w14:paraId="4BA3968E" w14:textId="7A6A6115" w:rsidR="007F222F" w:rsidRPr="007F222F" w:rsidRDefault="007F222F" w:rsidP="00FB263E">
            <w:pPr>
              <w:jc w:val="center"/>
              <w:cnfStyle w:val="100000000000" w:firstRow="1" w:lastRow="0" w:firstColumn="0" w:lastColumn="0" w:oddVBand="0" w:evenVBand="0" w:oddHBand="0" w:evenHBand="0" w:firstRowFirstColumn="0" w:firstRowLastColumn="0" w:lastRowFirstColumn="0" w:lastRowLastColumn="0"/>
              <w:rPr>
                <w:sz w:val="24"/>
                <w:szCs w:val="24"/>
              </w:rPr>
            </w:pPr>
            <w:r w:rsidRPr="007F222F">
              <w:rPr>
                <w:sz w:val="24"/>
                <w:szCs w:val="24"/>
              </w:rPr>
              <w:t>Area (sqm)</w:t>
            </w:r>
          </w:p>
        </w:tc>
        <w:tc>
          <w:tcPr>
            <w:tcW w:w="3006" w:type="dxa"/>
            <w:vAlign w:val="center"/>
          </w:tcPr>
          <w:p w14:paraId="5DD3AB1D" w14:textId="49978393" w:rsidR="007F222F" w:rsidRPr="007F222F" w:rsidRDefault="007F222F" w:rsidP="00FB263E">
            <w:pPr>
              <w:jc w:val="center"/>
              <w:cnfStyle w:val="100000000000" w:firstRow="1" w:lastRow="0" w:firstColumn="0" w:lastColumn="0" w:oddVBand="0" w:evenVBand="0" w:oddHBand="0" w:evenHBand="0" w:firstRowFirstColumn="0" w:firstRowLastColumn="0" w:lastRowFirstColumn="0" w:lastRowLastColumn="0"/>
              <w:rPr>
                <w:sz w:val="24"/>
                <w:szCs w:val="24"/>
              </w:rPr>
            </w:pPr>
            <w:r w:rsidRPr="007F222F">
              <w:rPr>
                <w:sz w:val="24"/>
                <w:szCs w:val="24"/>
              </w:rPr>
              <w:t>Hectares</w:t>
            </w:r>
          </w:p>
        </w:tc>
      </w:tr>
      <w:tr w:rsidR="007F222F" w:rsidRPr="007F222F" w14:paraId="4AC15E52" w14:textId="77777777" w:rsidTr="00FB2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3EBB967" w14:textId="24833AFA" w:rsidR="007F222F" w:rsidRPr="007F222F" w:rsidRDefault="007F222F" w:rsidP="007F222F">
            <w:pPr>
              <w:rPr>
                <w:sz w:val="24"/>
                <w:szCs w:val="24"/>
              </w:rPr>
            </w:pPr>
            <w:r w:rsidRPr="007F222F">
              <w:rPr>
                <w:sz w:val="24"/>
                <w:szCs w:val="24"/>
              </w:rPr>
              <w:t>Vehicle Parking</w:t>
            </w:r>
          </w:p>
        </w:tc>
        <w:tc>
          <w:tcPr>
            <w:tcW w:w="3005" w:type="dxa"/>
            <w:vAlign w:val="center"/>
          </w:tcPr>
          <w:p w14:paraId="0534605D" w14:textId="597A3CAB"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60,000</w:t>
            </w:r>
          </w:p>
        </w:tc>
        <w:tc>
          <w:tcPr>
            <w:tcW w:w="3006" w:type="dxa"/>
            <w:vAlign w:val="center"/>
          </w:tcPr>
          <w:p w14:paraId="45618F40" w14:textId="417660A3"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6</w:t>
            </w:r>
          </w:p>
        </w:tc>
      </w:tr>
      <w:tr w:rsidR="007F222F" w:rsidRPr="007F222F" w14:paraId="2F7B7F10" w14:textId="77777777" w:rsidTr="00FB263E">
        <w:tc>
          <w:tcPr>
            <w:cnfStyle w:val="001000000000" w:firstRow="0" w:lastRow="0" w:firstColumn="1" w:lastColumn="0" w:oddVBand="0" w:evenVBand="0" w:oddHBand="0" w:evenHBand="0" w:firstRowFirstColumn="0" w:firstRowLastColumn="0" w:lastRowFirstColumn="0" w:lastRowLastColumn="0"/>
            <w:tcW w:w="3005" w:type="dxa"/>
          </w:tcPr>
          <w:p w14:paraId="774C41FB" w14:textId="756611FF" w:rsidR="007F222F" w:rsidRPr="007F222F" w:rsidRDefault="007F222F" w:rsidP="007F222F">
            <w:pPr>
              <w:rPr>
                <w:sz w:val="24"/>
                <w:szCs w:val="24"/>
              </w:rPr>
            </w:pPr>
            <w:r w:rsidRPr="007F222F">
              <w:rPr>
                <w:sz w:val="24"/>
                <w:szCs w:val="24"/>
              </w:rPr>
              <w:t>Sewage Treatment Plant</w:t>
            </w:r>
          </w:p>
        </w:tc>
        <w:tc>
          <w:tcPr>
            <w:tcW w:w="3005" w:type="dxa"/>
            <w:vAlign w:val="center"/>
          </w:tcPr>
          <w:p w14:paraId="438C445A" w14:textId="67CD5A19" w:rsidR="007F222F" w:rsidRPr="007F222F" w:rsidRDefault="007F222F" w:rsidP="00FB263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F222F">
              <w:rPr>
                <w:sz w:val="24"/>
                <w:szCs w:val="24"/>
              </w:rPr>
              <w:t>8,400</w:t>
            </w:r>
          </w:p>
        </w:tc>
        <w:tc>
          <w:tcPr>
            <w:tcW w:w="3006" w:type="dxa"/>
            <w:vAlign w:val="center"/>
          </w:tcPr>
          <w:p w14:paraId="7727086F" w14:textId="4C0651AA" w:rsidR="007F222F" w:rsidRPr="007F222F" w:rsidRDefault="007F222F" w:rsidP="00FB263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F222F">
              <w:rPr>
                <w:sz w:val="24"/>
                <w:szCs w:val="24"/>
              </w:rPr>
              <w:t>0.84</w:t>
            </w:r>
          </w:p>
        </w:tc>
      </w:tr>
      <w:tr w:rsidR="007F222F" w:rsidRPr="007F222F" w14:paraId="65C4A0DC" w14:textId="77777777" w:rsidTr="00FB2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FC662A7" w14:textId="2977C5C5" w:rsidR="007F222F" w:rsidRPr="007F222F" w:rsidRDefault="007F222F" w:rsidP="007F222F">
            <w:pPr>
              <w:rPr>
                <w:sz w:val="24"/>
                <w:szCs w:val="24"/>
              </w:rPr>
            </w:pPr>
            <w:r w:rsidRPr="007F222F">
              <w:rPr>
                <w:sz w:val="24"/>
                <w:szCs w:val="24"/>
              </w:rPr>
              <w:t>Fuel Farm</w:t>
            </w:r>
          </w:p>
        </w:tc>
        <w:tc>
          <w:tcPr>
            <w:tcW w:w="3005" w:type="dxa"/>
            <w:vAlign w:val="center"/>
          </w:tcPr>
          <w:p w14:paraId="68C37256" w14:textId="72EAD654"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11,000</w:t>
            </w:r>
          </w:p>
        </w:tc>
        <w:tc>
          <w:tcPr>
            <w:tcW w:w="3006" w:type="dxa"/>
            <w:vAlign w:val="center"/>
          </w:tcPr>
          <w:p w14:paraId="2D064CFF" w14:textId="362D4476"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1.1</w:t>
            </w:r>
          </w:p>
        </w:tc>
      </w:tr>
      <w:tr w:rsidR="007F222F" w:rsidRPr="007F222F" w14:paraId="1027CE1C" w14:textId="77777777" w:rsidTr="00FB263E">
        <w:tc>
          <w:tcPr>
            <w:cnfStyle w:val="001000000000" w:firstRow="0" w:lastRow="0" w:firstColumn="1" w:lastColumn="0" w:oddVBand="0" w:evenVBand="0" w:oddHBand="0" w:evenHBand="0" w:firstRowFirstColumn="0" w:firstRowLastColumn="0" w:lastRowFirstColumn="0" w:lastRowLastColumn="0"/>
            <w:tcW w:w="3005" w:type="dxa"/>
          </w:tcPr>
          <w:p w14:paraId="435C0A0A" w14:textId="01A824BC" w:rsidR="007F222F" w:rsidRPr="007F222F" w:rsidRDefault="007F222F" w:rsidP="007F222F">
            <w:pPr>
              <w:rPr>
                <w:sz w:val="24"/>
                <w:szCs w:val="24"/>
              </w:rPr>
            </w:pPr>
            <w:r w:rsidRPr="007F222F">
              <w:rPr>
                <w:sz w:val="24"/>
                <w:szCs w:val="24"/>
              </w:rPr>
              <w:t>Solar Farm</w:t>
            </w:r>
          </w:p>
        </w:tc>
        <w:tc>
          <w:tcPr>
            <w:tcW w:w="3005" w:type="dxa"/>
            <w:vAlign w:val="center"/>
          </w:tcPr>
          <w:p w14:paraId="3CF9ED9C" w14:textId="2A95E6D0" w:rsidR="007F222F" w:rsidRPr="007F222F" w:rsidRDefault="007F222F" w:rsidP="00FB263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F222F">
              <w:rPr>
                <w:sz w:val="24"/>
                <w:szCs w:val="24"/>
              </w:rPr>
              <w:t>1,33,200</w:t>
            </w:r>
          </w:p>
        </w:tc>
        <w:tc>
          <w:tcPr>
            <w:tcW w:w="3006" w:type="dxa"/>
            <w:vAlign w:val="center"/>
          </w:tcPr>
          <w:p w14:paraId="5B1D5A8E" w14:textId="53C47AFA" w:rsidR="007F222F" w:rsidRPr="007F222F" w:rsidRDefault="007F222F" w:rsidP="00FB263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F222F">
              <w:rPr>
                <w:sz w:val="24"/>
                <w:szCs w:val="24"/>
              </w:rPr>
              <w:t>13.32</w:t>
            </w:r>
          </w:p>
        </w:tc>
      </w:tr>
      <w:tr w:rsidR="007F222F" w:rsidRPr="007F222F" w14:paraId="5C6D0A7C" w14:textId="77777777" w:rsidTr="00FB2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21AB773" w14:textId="33AE9DC1" w:rsidR="007F222F" w:rsidRPr="007F222F" w:rsidRDefault="007F222F" w:rsidP="007F222F">
            <w:pPr>
              <w:rPr>
                <w:sz w:val="24"/>
                <w:szCs w:val="24"/>
              </w:rPr>
            </w:pPr>
            <w:r w:rsidRPr="007F222F">
              <w:rPr>
                <w:sz w:val="24"/>
                <w:szCs w:val="24"/>
              </w:rPr>
              <w:t>Access Roads</w:t>
            </w:r>
          </w:p>
        </w:tc>
        <w:tc>
          <w:tcPr>
            <w:tcW w:w="3005" w:type="dxa"/>
            <w:vAlign w:val="center"/>
          </w:tcPr>
          <w:p w14:paraId="35FCA838" w14:textId="4CE6B780"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34,000</w:t>
            </w:r>
          </w:p>
        </w:tc>
        <w:tc>
          <w:tcPr>
            <w:tcW w:w="3006" w:type="dxa"/>
            <w:vAlign w:val="center"/>
          </w:tcPr>
          <w:p w14:paraId="38CE4655" w14:textId="4A1A80CB"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3.4</w:t>
            </w:r>
          </w:p>
        </w:tc>
      </w:tr>
      <w:tr w:rsidR="007F222F" w:rsidRPr="007F222F" w14:paraId="239BF855" w14:textId="77777777" w:rsidTr="00FB263E">
        <w:tc>
          <w:tcPr>
            <w:cnfStyle w:val="001000000000" w:firstRow="0" w:lastRow="0" w:firstColumn="1" w:lastColumn="0" w:oddVBand="0" w:evenVBand="0" w:oddHBand="0" w:evenHBand="0" w:firstRowFirstColumn="0" w:firstRowLastColumn="0" w:lastRowFirstColumn="0" w:lastRowLastColumn="0"/>
            <w:tcW w:w="3005" w:type="dxa"/>
          </w:tcPr>
          <w:p w14:paraId="5E382E8E" w14:textId="75CBB6AC" w:rsidR="007F222F" w:rsidRPr="007F222F" w:rsidRDefault="007F222F" w:rsidP="007F222F">
            <w:pPr>
              <w:rPr>
                <w:sz w:val="24"/>
                <w:szCs w:val="24"/>
              </w:rPr>
            </w:pPr>
            <w:r w:rsidRPr="007F222F">
              <w:rPr>
                <w:sz w:val="24"/>
                <w:szCs w:val="24"/>
              </w:rPr>
              <w:t>Peripheral Roads</w:t>
            </w:r>
          </w:p>
        </w:tc>
        <w:tc>
          <w:tcPr>
            <w:tcW w:w="3005" w:type="dxa"/>
            <w:vAlign w:val="center"/>
          </w:tcPr>
          <w:p w14:paraId="2C5EF2ED" w14:textId="232BD6E7" w:rsidR="007F222F" w:rsidRPr="007F222F" w:rsidRDefault="007F222F" w:rsidP="00FB263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F222F">
              <w:rPr>
                <w:sz w:val="24"/>
                <w:szCs w:val="24"/>
              </w:rPr>
              <w:t>1,26,000</w:t>
            </w:r>
          </w:p>
        </w:tc>
        <w:tc>
          <w:tcPr>
            <w:tcW w:w="3006" w:type="dxa"/>
            <w:vAlign w:val="center"/>
          </w:tcPr>
          <w:p w14:paraId="519A32CE" w14:textId="63E01D7A" w:rsidR="007F222F" w:rsidRPr="007F222F" w:rsidRDefault="007F222F" w:rsidP="00FB263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F222F">
              <w:rPr>
                <w:sz w:val="24"/>
                <w:szCs w:val="24"/>
              </w:rPr>
              <w:t>12.6</w:t>
            </w:r>
          </w:p>
        </w:tc>
      </w:tr>
      <w:tr w:rsidR="007F222F" w:rsidRPr="007F222F" w14:paraId="4A7F1A93" w14:textId="77777777" w:rsidTr="00FB2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1929325" w14:textId="27D7CF0D" w:rsidR="007F222F" w:rsidRPr="007F222F" w:rsidRDefault="007F222F" w:rsidP="007F222F">
            <w:pPr>
              <w:rPr>
                <w:sz w:val="24"/>
                <w:szCs w:val="24"/>
              </w:rPr>
            </w:pPr>
            <w:r w:rsidRPr="007F222F">
              <w:rPr>
                <w:sz w:val="24"/>
                <w:szCs w:val="24"/>
              </w:rPr>
              <w:t>Admin &amp; Health Organization</w:t>
            </w:r>
          </w:p>
        </w:tc>
        <w:tc>
          <w:tcPr>
            <w:tcW w:w="3005" w:type="dxa"/>
            <w:vAlign w:val="center"/>
          </w:tcPr>
          <w:p w14:paraId="5F23CA1B" w14:textId="1D2EF79F"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19,200</w:t>
            </w:r>
          </w:p>
        </w:tc>
        <w:tc>
          <w:tcPr>
            <w:tcW w:w="3006" w:type="dxa"/>
            <w:vAlign w:val="center"/>
          </w:tcPr>
          <w:p w14:paraId="7B0D5B93" w14:textId="2DDE56B2"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1.92</w:t>
            </w:r>
          </w:p>
        </w:tc>
      </w:tr>
    </w:tbl>
    <w:p w14:paraId="36C1B8C3" w14:textId="77777777" w:rsidR="007F222F" w:rsidRPr="007F222F" w:rsidRDefault="007F222F">
      <w:pPr>
        <w:rPr>
          <w:sz w:val="24"/>
          <w:szCs w:val="24"/>
        </w:rPr>
      </w:pPr>
    </w:p>
    <w:p w14:paraId="2CF2E3EC" w14:textId="77777777" w:rsidR="007F222F" w:rsidRPr="007F222F" w:rsidRDefault="007F222F" w:rsidP="00A27901">
      <w:pPr>
        <w:pStyle w:val="Heading2"/>
        <w:rPr>
          <w:b/>
          <w:bCs/>
          <w:sz w:val="24"/>
          <w:szCs w:val="24"/>
        </w:rPr>
      </w:pPr>
      <w:bookmarkStart w:id="18" w:name="_Toc176811012"/>
      <w:bookmarkStart w:id="19" w:name="_Toc176811102"/>
      <w:r w:rsidRPr="007F222F">
        <w:rPr>
          <w:b/>
          <w:bCs/>
          <w:sz w:val="24"/>
          <w:szCs w:val="24"/>
        </w:rPr>
        <w:t>Total Land Area</w:t>
      </w:r>
      <w:bookmarkEnd w:id="18"/>
      <w:bookmarkEnd w:id="19"/>
    </w:p>
    <w:p w14:paraId="7D1EA38E" w14:textId="77777777" w:rsidR="007F222F" w:rsidRDefault="007F222F" w:rsidP="007F222F">
      <w:pPr>
        <w:rPr>
          <w:sz w:val="24"/>
          <w:szCs w:val="24"/>
        </w:rPr>
      </w:pPr>
      <w:r w:rsidRPr="007F222F">
        <w:rPr>
          <w:sz w:val="24"/>
          <w:szCs w:val="24"/>
        </w:rPr>
        <w:t>The total land allocated for aeronautical and non-aeronautical facilities is approximately 169.44 hectares, with a significant proportion of the land dedicated to runways, taxiways, aprons, and terminal buildings.</w:t>
      </w:r>
    </w:p>
    <w:p w14:paraId="5E277EED" w14:textId="029CD83C" w:rsidR="00F0621E" w:rsidRPr="00F0621E" w:rsidRDefault="00F0621E" w:rsidP="00A27901">
      <w:pPr>
        <w:pStyle w:val="Heading2"/>
        <w:rPr>
          <w:b/>
          <w:bCs/>
          <w:sz w:val="24"/>
          <w:szCs w:val="24"/>
        </w:rPr>
      </w:pPr>
      <w:bookmarkStart w:id="20" w:name="_Toc176811013"/>
      <w:bookmarkStart w:id="21" w:name="_Toc176811103"/>
      <w:r w:rsidRPr="00F0621E">
        <w:rPr>
          <w:b/>
          <w:bCs/>
          <w:sz w:val="24"/>
          <w:szCs w:val="24"/>
        </w:rPr>
        <w:t>Project Area and Topographic Map</w:t>
      </w:r>
      <w:bookmarkEnd w:id="20"/>
      <w:bookmarkEnd w:id="21"/>
    </w:p>
    <w:p w14:paraId="29217326" w14:textId="77777777" w:rsidR="00F0621E" w:rsidRPr="00F0621E" w:rsidRDefault="00F0621E" w:rsidP="00F0621E">
      <w:pPr>
        <w:rPr>
          <w:sz w:val="24"/>
          <w:szCs w:val="24"/>
        </w:rPr>
      </w:pPr>
      <w:r w:rsidRPr="00F0621E">
        <w:rPr>
          <w:sz w:val="24"/>
          <w:szCs w:val="24"/>
        </w:rPr>
        <w:t>The project area overlaid on the topographic map, shown in Figure 3, highlights the geographical terrain and land use considerations for the airport's development. This helps in understanding the impact of the construction on the natural landscape.</w:t>
      </w:r>
    </w:p>
    <w:p w14:paraId="6FA87302" w14:textId="78C81292" w:rsidR="00F0621E" w:rsidRPr="007F222F" w:rsidRDefault="00F0621E" w:rsidP="00F0621E">
      <w:pPr>
        <w:jc w:val="center"/>
        <w:rPr>
          <w:sz w:val="24"/>
          <w:szCs w:val="24"/>
        </w:rPr>
      </w:pPr>
      <w:r>
        <w:rPr>
          <w:noProof/>
          <w:sz w:val="24"/>
          <w:szCs w:val="24"/>
        </w:rPr>
        <w:lastRenderedPageBreak/>
        <mc:AlternateContent>
          <mc:Choice Requires="wps">
            <w:drawing>
              <wp:anchor distT="0" distB="0" distL="114300" distR="114300" simplePos="0" relativeHeight="251663360" behindDoc="0" locked="0" layoutInCell="1" allowOverlap="1" wp14:anchorId="2E7D67F2" wp14:editId="3EEB7FAD">
                <wp:simplePos x="0" y="0"/>
                <wp:positionH relativeFrom="margin">
                  <wp:posOffset>-67310</wp:posOffset>
                </wp:positionH>
                <wp:positionV relativeFrom="paragraph">
                  <wp:posOffset>708025</wp:posOffset>
                </wp:positionV>
                <wp:extent cx="632460" cy="304800"/>
                <wp:effectExtent l="0" t="0" r="0" b="0"/>
                <wp:wrapNone/>
                <wp:docPr id="1907094532" name="Text Box 2"/>
                <wp:cNvGraphicFramePr/>
                <a:graphic xmlns:a="http://schemas.openxmlformats.org/drawingml/2006/main">
                  <a:graphicData uri="http://schemas.microsoft.com/office/word/2010/wordprocessingShape">
                    <wps:wsp>
                      <wps:cNvSpPr txBox="1"/>
                      <wps:spPr>
                        <a:xfrm>
                          <a:off x="0" y="0"/>
                          <a:ext cx="632460" cy="304800"/>
                        </a:xfrm>
                        <a:prstGeom prst="rect">
                          <a:avLst/>
                        </a:prstGeom>
                        <a:solidFill>
                          <a:schemeClr val="lt1"/>
                        </a:solidFill>
                        <a:ln w="6350">
                          <a:noFill/>
                        </a:ln>
                      </wps:spPr>
                      <wps:txbx>
                        <w:txbxContent>
                          <w:p w14:paraId="384FFE69" w14:textId="0637537C" w:rsidR="00F0621E" w:rsidRPr="00F0621E" w:rsidRDefault="00F0621E" w:rsidP="00F0621E">
                            <w:pPr>
                              <w:rPr>
                                <w:sz w:val="24"/>
                                <w:szCs w:val="24"/>
                                <w:lang w:val="en-US"/>
                              </w:rPr>
                            </w:pPr>
                            <w:r w:rsidRPr="00F0621E">
                              <w:rPr>
                                <w:sz w:val="24"/>
                                <w:szCs w:val="24"/>
                                <w:lang w:val="en-US"/>
                              </w:rPr>
                              <w:t>Fig.</w:t>
                            </w:r>
                            <w:r>
                              <w:rPr>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7D67F2" id="_x0000_s1028" type="#_x0000_t202" style="position:absolute;left:0;text-align:left;margin-left:-5.3pt;margin-top:55.75pt;width:49.8pt;height:24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" fillcolor="white [3201]" stroked="f" strokeweight=".5pt">
                <v:textbox>
                  <w:txbxContent>
                    <w:p w14:paraId="384FFE69" w14:textId="0637537C" w:rsidR="00F0621E" w:rsidRPr="00F0621E" w:rsidRDefault="00F0621E" w:rsidP="00F0621E">
                      <w:pPr>
                        <w:rPr>
                          <w:sz w:val="24"/>
                          <w:szCs w:val="24"/>
                          <w:lang w:val="en-US"/>
                        </w:rPr>
                      </w:pPr>
                      <w:r w:rsidRPr="00F0621E">
                        <w:rPr>
                          <w:sz w:val="24"/>
                          <w:szCs w:val="24"/>
                          <w:lang w:val="en-US"/>
                        </w:rPr>
                        <w:t>Fig.</w:t>
                      </w:r>
                      <w:r>
                        <w:rPr>
                          <w:sz w:val="24"/>
                          <w:szCs w:val="24"/>
                          <w:lang w:val="en-US"/>
                        </w:rPr>
                        <w:t>3</w:t>
                      </w:r>
                    </w:p>
                  </w:txbxContent>
                </v:textbox>
                <w10:wrap anchorx="margin"/>
              </v:shape>
            </w:pict>
          </mc:Fallback>
        </mc:AlternateContent>
      </w:r>
      <w:r>
        <w:rPr>
          <w:noProof/>
          <w:sz w:val="24"/>
          <w:szCs w:val="24"/>
        </w:rPr>
        <w:drawing>
          <wp:inline distT="0" distB="0" distL="0" distR="0" wp14:anchorId="0BE53E9C" wp14:editId="2AD7829D">
            <wp:extent cx="5204460" cy="6927617"/>
            <wp:effectExtent l="0" t="0" r="0" b="6985"/>
            <wp:docPr id="10054831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83160" name="Picture 1005483160"/>
                    <pic:cNvPicPr/>
                  </pic:nvPicPr>
                  <pic:blipFill>
                    <a:blip r:embed="rId12">
                      <a:extLst>
                        <a:ext uri="{28A0092B-C50C-407E-A947-70E740481C1C}">
                          <a14:useLocalDpi xmlns:a14="http://schemas.microsoft.com/office/drawing/2010/main" val="0"/>
                        </a:ext>
                      </a:extLst>
                    </a:blip>
                    <a:stretch>
                      <a:fillRect/>
                    </a:stretch>
                  </pic:blipFill>
                  <pic:spPr>
                    <a:xfrm>
                      <a:off x="0" y="0"/>
                      <a:ext cx="5209096" cy="6933787"/>
                    </a:xfrm>
                    <a:prstGeom prst="rect">
                      <a:avLst/>
                    </a:prstGeom>
                  </pic:spPr>
                </pic:pic>
              </a:graphicData>
            </a:graphic>
          </wp:inline>
        </w:drawing>
      </w:r>
    </w:p>
    <w:p w14:paraId="1B758216" w14:textId="77777777" w:rsidR="007F222F" w:rsidRPr="007F222F" w:rsidRDefault="007F222F" w:rsidP="00A27901">
      <w:pPr>
        <w:pStyle w:val="Heading1"/>
        <w:rPr>
          <w:b/>
          <w:bCs/>
          <w:sz w:val="28"/>
          <w:szCs w:val="28"/>
        </w:rPr>
      </w:pPr>
      <w:bookmarkStart w:id="22" w:name="_Toc176811014"/>
      <w:bookmarkStart w:id="23" w:name="_Toc176811104"/>
      <w:r w:rsidRPr="007F222F">
        <w:rPr>
          <w:b/>
          <w:bCs/>
        </w:rPr>
        <w:t>Environmental Impact of Land Use</w:t>
      </w:r>
      <w:bookmarkEnd w:id="22"/>
      <w:bookmarkEnd w:id="23"/>
    </w:p>
    <w:p w14:paraId="060C5771" w14:textId="77777777" w:rsidR="007F222F" w:rsidRPr="007F222F" w:rsidRDefault="007F222F" w:rsidP="007F222F">
      <w:pPr>
        <w:rPr>
          <w:sz w:val="24"/>
          <w:szCs w:val="24"/>
        </w:rPr>
      </w:pPr>
      <w:r w:rsidRPr="007F222F">
        <w:rPr>
          <w:sz w:val="24"/>
          <w:szCs w:val="24"/>
        </w:rPr>
        <w:t>Land development for large infrastructure projects such as airports inevitably leads to significant environmental changes. These changes primarily impact land use, biodiversity, soil quality, and surface water systems. The environmental concerns surrounding the Greenfield International Airport project include:</w:t>
      </w:r>
    </w:p>
    <w:p w14:paraId="22834E8A" w14:textId="77777777" w:rsidR="007F222F" w:rsidRPr="007F222F" w:rsidRDefault="007F222F" w:rsidP="00A27901">
      <w:pPr>
        <w:pStyle w:val="Heading2"/>
        <w:rPr>
          <w:b/>
          <w:bCs/>
          <w:sz w:val="24"/>
          <w:szCs w:val="24"/>
        </w:rPr>
      </w:pPr>
      <w:bookmarkStart w:id="24" w:name="_Toc176811015"/>
      <w:bookmarkStart w:id="25" w:name="_Toc176811105"/>
      <w:r w:rsidRPr="007F222F">
        <w:rPr>
          <w:b/>
          <w:bCs/>
          <w:sz w:val="24"/>
          <w:szCs w:val="24"/>
        </w:rPr>
        <w:t>1. Deforestation and Habitat Displacement</w:t>
      </w:r>
      <w:bookmarkEnd w:id="24"/>
      <w:bookmarkEnd w:id="25"/>
    </w:p>
    <w:p w14:paraId="2268B85C" w14:textId="77777777" w:rsidR="007F222F" w:rsidRPr="007F222F" w:rsidRDefault="007F222F" w:rsidP="007F222F">
      <w:pPr>
        <w:rPr>
          <w:sz w:val="24"/>
          <w:szCs w:val="24"/>
        </w:rPr>
      </w:pPr>
      <w:r w:rsidRPr="007F222F">
        <w:rPr>
          <w:sz w:val="24"/>
          <w:szCs w:val="24"/>
        </w:rPr>
        <w:t xml:space="preserve">The construction of runways, taxiways, and terminal facilities requires clearing vast areas of land, potentially leading to deforestation. The loss of trees and vegetation disrupts the </w:t>
      </w:r>
      <w:r w:rsidRPr="007F222F">
        <w:rPr>
          <w:sz w:val="24"/>
          <w:szCs w:val="24"/>
        </w:rPr>
        <w:lastRenderedPageBreak/>
        <w:t>habitats of various species of flora and fauna, leading to habitat fragmentation and biodiversity loss. In some cases, the loss of habitats can force species to migrate or lead to a decline in population due to the destruction of their natural environment.</w:t>
      </w:r>
    </w:p>
    <w:p w14:paraId="26756C0D" w14:textId="77777777" w:rsidR="007F222F" w:rsidRPr="007F222F" w:rsidRDefault="007F222F" w:rsidP="00A27901">
      <w:pPr>
        <w:pStyle w:val="Heading2"/>
        <w:rPr>
          <w:b/>
          <w:bCs/>
          <w:sz w:val="24"/>
          <w:szCs w:val="24"/>
        </w:rPr>
      </w:pPr>
      <w:bookmarkStart w:id="26" w:name="_Toc176811016"/>
      <w:bookmarkStart w:id="27" w:name="_Toc176811106"/>
      <w:r w:rsidRPr="007F222F">
        <w:rPr>
          <w:b/>
          <w:bCs/>
          <w:sz w:val="24"/>
          <w:szCs w:val="24"/>
        </w:rPr>
        <w:t>2. Soil Degradation and Erosion</w:t>
      </w:r>
      <w:bookmarkEnd w:id="26"/>
      <w:bookmarkEnd w:id="27"/>
    </w:p>
    <w:p w14:paraId="01BF0545" w14:textId="77777777" w:rsidR="007F222F" w:rsidRPr="007F222F" w:rsidRDefault="007F222F" w:rsidP="007F222F">
      <w:pPr>
        <w:rPr>
          <w:sz w:val="24"/>
          <w:szCs w:val="24"/>
        </w:rPr>
      </w:pPr>
      <w:r w:rsidRPr="007F222F">
        <w:rPr>
          <w:sz w:val="24"/>
          <w:szCs w:val="24"/>
        </w:rPr>
        <w:t>The large-scale excavation and earth-moving activities required for site preparation can lead to soil degradation. The removal of topsoil can decrease soil fertility, affect agricultural productivity, and cause erosion. Additionally, soil compaction from construction machinery can reduce water infiltration, further exacerbating erosion and increasing the likelihood of landslides in vulnerable areas.</w:t>
      </w:r>
    </w:p>
    <w:p w14:paraId="1839D3AD" w14:textId="77777777" w:rsidR="007F222F" w:rsidRPr="007F222F" w:rsidRDefault="007F222F" w:rsidP="00A27901">
      <w:pPr>
        <w:pStyle w:val="Heading2"/>
        <w:rPr>
          <w:b/>
          <w:bCs/>
          <w:sz w:val="24"/>
          <w:szCs w:val="24"/>
        </w:rPr>
      </w:pPr>
      <w:bookmarkStart w:id="28" w:name="_Toc176811017"/>
      <w:bookmarkStart w:id="29" w:name="_Toc176811107"/>
      <w:r w:rsidRPr="007F222F">
        <w:rPr>
          <w:b/>
          <w:bCs/>
          <w:sz w:val="24"/>
          <w:szCs w:val="24"/>
        </w:rPr>
        <w:t>3. Impact on Water Resources</w:t>
      </w:r>
      <w:bookmarkEnd w:id="28"/>
      <w:bookmarkEnd w:id="29"/>
    </w:p>
    <w:p w14:paraId="7D7A62BF" w14:textId="77777777" w:rsidR="007F222F" w:rsidRPr="007F222F" w:rsidRDefault="007F222F" w:rsidP="007F222F">
      <w:pPr>
        <w:rPr>
          <w:sz w:val="24"/>
          <w:szCs w:val="24"/>
        </w:rPr>
      </w:pPr>
      <w:r w:rsidRPr="007F222F">
        <w:rPr>
          <w:sz w:val="24"/>
          <w:szCs w:val="24"/>
        </w:rPr>
        <w:t>The airport construction process may have adverse effects on local water bodies. The removal of vegetation and soil compaction could increase surface runoff, leading to the contamination of nearby rivers and lakes. This runoff may carry construction materials, chemicals, and other pollutants into the water system, adversely affecting water quality.</w:t>
      </w:r>
    </w:p>
    <w:p w14:paraId="5B2B347E" w14:textId="77777777" w:rsidR="007F222F" w:rsidRPr="007F222F" w:rsidRDefault="007F222F" w:rsidP="007F222F">
      <w:pPr>
        <w:rPr>
          <w:sz w:val="24"/>
          <w:szCs w:val="24"/>
        </w:rPr>
      </w:pPr>
      <w:r w:rsidRPr="007F222F">
        <w:rPr>
          <w:sz w:val="24"/>
          <w:szCs w:val="24"/>
        </w:rPr>
        <w:t>In addition, the introduction of large impervious surfaces, such as runways and aprons, may interfere with natural groundwater recharge processes. Altering the natural drainage system could also affect the surrounding wetlands, which are important ecosystems that help in water purification and flood control.</w:t>
      </w:r>
    </w:p>
    <w:p w14:paraId="2389B066" w14:textId="77777777" w:rsidR="007F222F" w:rsidRPr="007F222F" w:rsidRDefault="007F222F" w:rsidP="00A27901">
      <w:pPr>
        <w:pStyle w:val="Heading2"/>
        <w:rPr>
          <w:b/>
          <w:bCs/>
          <w:sz w:val="24"/>
          <w:szCs w:val="24"/>
        </w:rPr>
      </w:pPr>
      <w:bookmarkStart w:id="30" w:name="_Toc176811018"/>
      <w:bookmarkStart w:id="31" w:name="_Toc176811108"/>
      <w:r w:rsidRPr="007F222F">
        <w:rPr>
          <w:b/>
          <w:bCs/>
          <w:sz w:val="24"/>
          <w:szCs w:val="24"/>
        </w:rPr>
        <w:t>4. Land Use Change</w:t>
      </w:r>
      <w:bookmarkEnd w:id="30"/>
      <w:bookmarkEnd w:id="31"/>
    </w:p>
    <w:p w14:paraId="7440FEBC" w14:textId="77777777" w:rsidR="007F222F" w:rsidRPr="007F222F" w:rsidRDefault="007F222F" w:rsidP="007F222F">
      <w:pPr>
        <w:rPr>
          <w:sz w:val="24"/>
          <w:szCs w:val="24"/>
        </w:rPr>
      </w:pPr>
      <w:r w:rsidRPr="007F222F">
        <w:rPr>
          <w:sz w:val="24"/>
          <w:szCs w:val="24"/>
        </w:rPr>
        <w:t>The conversion of land from its natural state to infrastructure introduces long-term changes in the land-use pattern. The development of airports changes agricultural land, forests, or wetlands into paved areas for aviation operations, leading to a permanent loss of natural land resources. Moreover, the land use changes could increase the urban heat island effect due to the increased surface temperatures of paved areas compared to natural landscapes.</w:t>
      </w:r>
    </w:p>
    <w:p w14:paraId="7C796FA6" w14:textId="77777777" w:rsidR="007F222F" w:rsidRPr="007F222F" w:rsidRDefault="007F222F" w:rsidP="00A27901">
      <w:pPr>
        <w:pStyle w:val="Heading2"/>
        <w:rPr>
          <w:b/>
          <w:bCs/>
          <w:sz w:val="24"/>
          <w:szCs w:val="24"/>
        </w:rPr>
      </w:pPr>
      <w:bookmarkStart w:id="32" w:name="_Toc176811019"/>
      <w:bookmarkStart w:id="33" w:name="_Toc176811109"/>
      <w:r w:rsidRPr="007F222F">
        <w:rPr>
          <w:b/>
          <w:bCs/>
          <w:sz w:val="24"/>
          <w:szCs w:val="24"/>
        </w:rPr>
        <w:t>5. Mitigation Measures</w:t>
      </w:r>
      <w:bookmarkEnd w:id="32"/>
      <w:bookmarkEnd w:id="33"/>
    </w:p>
    <w:p w14:paraId="59BD2F29" w14:textId="77777777" w:rsidR="007F222F" w:rsidRPr="007F222F" w:rsidRDefault="007F222F" w:rsidP="007F222F">
      <w:pPr>
        <w:rPr>
          <w:sz w:val="24"/>
          <w:szCs w:val="24"/>
        </w:rPr>
      </w:pPr>
      <w:r w:rsidRPr="007F222F">
        <w:rPr>
          <w:sz w:val="24"/>
          <w:szCs w:val="24"/>
        </w:rPr>
        <w:t>To reduce the environmental impact of the Greenfield International Airport on land use, several mitigation strategies should be implemented:</w:t>
      </w:r>
    </w:p>
    <w:p w14:paraId="49C71B79" w14:textId="77777777" w:rsidR="007F222F" w:rsidRPr="007F222F" w:rsidRDefault="007F222F" w:rsidP="007F222F">
      <w:pPr>
        <w:numPr>
          <w:ilvl w:val="0"/>
          <w:numId w:val="4"/>
        </w:numPr>
        <w:rPr>
          <w:sz w:val="24"/>
          <w:szCs w:val="24"/>
        </w:rPr>
      </w:pPr>
      <w:r w:rsidRPr="007F222F">
        <w:rPr>
          <w:b/>
          <w:bCs/>
          <w:sz w:val="24"/>
          <w:szCs w:val="24"/>
        </w:rPr>
        <w:t>Reforestation and Landscaping</w:t>
      </w:r>
      <w:r w:rsidRPr="007F222F">
        <w:rPr>
          <w:sz w:val="24"/>
          <w:szCs w:val="24"/>
        </w:rPr>
        <w:t>: A compensatory reforestation program should be developed to plant trees in areas affected by construction activities. Native species should be prioritized to restore habitats and preserve biodiversity.</w:t>
      </w:r>
    </w:p>
    <w:p w14:paraId="7675DA27" w14:textId="77777777" w:rsidR="007F222F" w:rsidRPr="007F222F" w:rsidRDefault="007F222F" w:rsidP="007F222F">
      <w:pPr>
        <w:numPr>
          <w:ilvl w:val="0"/>
          <w:numId w:val="4"/>
        </w:numPr>
        <w:rPr>
          <w:sz w:val="24"/>
          <w:szCs w:val="24"/>
        </w:rPr>
      </w:pPr>
      <w:r w:rsidRPr="007F222F">
        <w:rPr>
          <w:b/>
          <w:bCs/>
          <w:sz w:val="24"/>
          <w:szCs w:val="24"/>
        </w:rPr>
        <w:t>Soil Conservation</w:t>
      </w:r>
      <w:r w:rsidRPr="007F222F">
        <w:rPr>
          <w:sz w:val="24"/>
          <w:szCs w:val="24"/>
        </w:rPr>
        <w:t>: Erosion control measures, such as silt fences and vegetation buffers, should be employed to prevent soil degradation and maintain soil quality. Additionally, the use of sustainable agricultural practices in the surrounding areas will help to minimize the effects on local farming communities.</w:t>
      </w:r>
    </w:p>
    <w:p w14:paraId="223F0B46" w14:textId="77777777" w:rsidR="007F222F" w:rsidRPr="007F222F" w:rsidRDefault="007F222F" w:rsidP="007F222F">
      <w:pPr>
        <w:numPr>
          <w:ilvl w:val="0"/>
          <w:numId w:val="4"/>
        </w:numPr>
        <w:rPr>
          <w:sz w:val="24"/>
          <w:szCs w:val="24"/>
        </w:rPr>
      </w:pPr>
      <w:r w:rsidRPr="007F222F">
        <w:rPr>
          <w:b/>
          <w:bCs/>
          <w:sz w:val="24"/>
          <w:szCs w:val="24"/>
        </w:rPr>
        <w:t>Water Management</w:t>
      </w:r>
      <w:r w:rsidRPr="007F222F">
        <w:rPr>
          <w:sz w:val="24"/>
          <w:szCs w:val="24"/>
        </w:rPr>
        <w:t>: Constructing artificial wetlands and water retention basins could help manage runoff and maintain groundwater recharge. Stormwater management systems should be put in place to prevent flooding and reduce the contamination of nearby water bodies.</w:t>
      </w:r>
    </w:p>
    <w:p w14:paraId="67A02EB4" w14:textId="77777777" w:rsidR="007F222F" w:rsidRPr="007F222F" w:rsidRDefault="007F222F" w:rsidP="007F222F">
      <w:pPr>
        <w:numPr>
          <w:ilvl w:val="0"/>
          <w:numId w:val="4"/>
        </w:numPr>
        <w:rPr>
          <w:sz w:val="24"/>
          <w:szCs w:val="24"/>
        </w:rPr>
      </w:pPr>
      <w:r w:rsidRPr="007F222F">
        <w:rPr>
          <w:b/>
          <w:bCs/>
          <w:sz w:val="24"/>
          <w:szCs w:val="24"/>
        </w:rPr>
        <w:lastRenderedPageBreak/>
        <w:t>Minimizing Land Disturbance</w:t>
      </w:r>
      <w:r w:rsidRPr="007F222F">
        <w:rPr>
          <w:sz w:val="24"/>
          <w:szCs w:val="24"/>
        </w:rPr>
        <w:t>: The construction plan should aim to minimize land disturbance by limiting the project footprint, concentrating on areas already affected by human activities, and avoiding ecologically sensitive regions. This would help in conserving local ecosystems and reducing the impact on biodiversity.</w:t>
      </w:r>
    </w:p>
    <w:p w14:paraId="072CAB07" w14:textId="77777777" w:rsidR="007F222F" w:rsidRPr="007F222F" w:rsidRDefault="007F222F" w:rsidP="00A27901">
      <w:pPr>
        <w:pStyle w:val="Heading1"/>
        <w:rPr>
          <w:b/>
          <w:bCs/>
        </w:rPr>
      </w:pPr>
      <w:bookmarkStart w:id="34" w:name="_Toc176811110"/>
      <w:r w:rsidRPr="007F222F">
        <w:rPr>
          <w:b/>
          <w:bCs/>
        </w:rPr>
        <w:t>Conclusion</w:t>
      </w:r>
      <w:bookmarkEnd w:id="34"/>
    </w:p>
    <w:p w14:paraId="57A9D3C7" w14:textId="77777777" w:rsidR="007F222F" w:rsidRPr="007F222F" w:rsidRDefault="007F222F" w:rsidP="007F222F">
      <w:pPr>
        <w:rPr>
          <w:sz w:val="24"/>
          <w:szCs w:val="24"/>
        </w:rPr>
      </w:pPr>
      <w:r w:rsidRPr="007F222F">
        <w:rPr>
          <w:sz w:val="24"/>
          <w:szCs w:val="24"/>
        </w:rPr>
        <w:t>The Greenfield International Airport project is a crucial development for regional connectivity and economic growth. However, the project must account for the environmental consequences associated with its construction, particularly concerning land use. By adopting effective land use and conservation strategies, the adverse effects on the environment can be mitigated.</w:t>
      </w:r>
    </w:p>
    <w:p w14:paraId="292E67E4" w14:textId="77777777" w:rsidR="007F222F" w:rsidRPr="007F222F" w:rsidRDefault="007F222F" w:rsidP="007F222F">
      <w:pPr>
        <w:rPr>
          <w:sz w:val="24"/>
          <w:szCs w:val="24"/>
        </w:rPr>
      </w:pPr>
      <w:r w:rsidRPr="007F222F">
        <w:rPr>
          <w:sz w:val="24"/>
          <w:szCs w:val="24"/>
        </w:rPr>
        <w:t>Balancing the need for infrastructure with environmental sustainability is critical for ensuring the long-term viability of both the airport and the surrounding region. Therefore, a comprehensive environmental management plan should be integral to the project’s development, helping to reduce its land-related impacts and ensuring a sustainable future.</w:t>
      </w:r>
    </w:p>
    <w:p w14:paraId="6618BFD4" w14:textId="77777777" w:rsidR="007F222F" w:rsidRPr="007F222F" w:rsidRDefault="007F222F">
      <w:pPr>
        <w:rPr>
          <w:sz w:val="24"/>
          <w:szCs w:val="24"/>
        </w:rPr>
      </w:pPr>
    </w:p>
    <w:sectPr w:rsidR="007F222F" w:rsidRPr="007F222F" w:rsidSect="001F4BBC">
      <w:headerReference w:type="default" r:id="rId13"/>
      <w:footerReference w:type="default" r:id="rId14"/>
      <w:pgSz w:w="11906" w:h="16838"/>
      <w:pgMar w:top="1440" w:right="1440" w:bottom="1440" w:left="1440" w:header="680" w:footer="73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5048C2" w14:textId="77777777" w:rsidR="00DA2374" w:rsidRDefault="00DA2374" w:rsidP="00A27901">
      <w:pPr>
        <w:spacing w:after="0" w:line="240" w:lineRule="auto"/>
      </w:pPr>
      <w:r>
        <w:separator/>
      </w:r>
    </w:p>
  </w:endnote>
  <w:endnote w:type="continuationSeparator" w:id="0">
    <w:p w14:paraId="64CDA815" w14:textId="77777777" w:rsidR="00DA2374" w:rsidRDefault="00DA2374" w:rsidP="00A27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21A8C" w14:textId="77777777" w:rsidR="001F4BBC" w:rsidRDefault="001F4BBC">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2EE6075" w14:textId="5F0F7756" w:rsidR="00A27901" w:rsidRDefault="00A27901" w:rsidP="00A2790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A4434E" w14:textId="77777777" w:rsidR="00DA2374" w:rsidRDefault="00DA2374" w:rsidP="00A27901">
      <w:pPr>
        <w:spacing w:after="0" w:line="240" w:lineRule="auto"/>
      </w:pPr>
      <w:r>
        <w:separator/>
      </w:r>
    </w:p>
  </w:footnote>
  <w:footnote w:type="continuationSeparator" w:id="0">
    <w:p w14:paraId="1A4D3A75" w14:textId="77777777" w:rsidR="00DA2374" w:rsidRDefault="00DA2374" w:rsidP="00A279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501954" w14:textId="11D92731" w:rsidR="00A27901" w:rsidRDefault="00A27901">
    <w:pPr>
      <w:spacing w:line="264" w:lineRule="auto"/>
    </w:pPr>
    <w:r>
      <w:rPr>
        <w:color w:val="4472C4" w:themeColor="accent1"/>
        <w:sz w:val="20"/>
        <w:szCs w:val="20"/>
      </w:rPr>
      <w:ptab w:relativeTo="margin" w:alignment="left" w:leader="none"/>
    </w:r>
    <w:r>
      <w:rPr>
        <w:color w:val="4472C4" w:themeColor="accent1"/>
        <w:sz w:val="20"/>
        <w:szCs w:val="20"/>
      </w:rPr>
      <w:ptab w:relativeTo="indent" w:alignment="left" w:leader="none"/>
    </w:r>
    <w:sdt>
      <w:sdtPr>
        <w:rPr>
          <w:color w:val="4472C4" w:themeColor="accent1"/>
          <w:sz w:val="20"/>
          <w:szCs w:val="20"/>
        </w:rPr>
        <w:alias w:val="Title"/>
        <w:id w:val="15524250"/>
        <w:placeholder>
          <w:docPart w:val="E7C0654910FD4A9DB649E3A853474E0E"/>
        </w:placeholder>
        <w:dataBinding w:prefixMappings="xmlns:ns0='http://schemas.openxmlformats.org/package/2006/metadata/core-properties' xmlns:ns1='http://purl.org/dc/elements/1.1/'" w:xpath="/ns0:coreProperties[1]/ns1:title[1]" w:storeItemID="{6C3C8BC8-F283-45AE-878A-BAB7291924A1}"/>
        <w:text/>
      </w:sdtPr>
      <w:sdtContent>
        <w:r>
          <w:rPr>
            <w:color w:val="4472C4" w:themeColor="accent1"/>
            <w:sz w:val="20"/>
            <w:szCs w:val="20"/>
          </w:rPr>
          <w:t>Greenfield International Airport of GNI</w:t>
        </w:r>
      </w:sdtContent>
    </w:sdt>
  </w:p>
  <w:p w14:paraId="1E57094A" w14:textId="77777777" w:rsidR="00A27901" w:rsidRDefault="00A279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0D5716"/>
    <w:multiLevelType w:val="multilevel"/>
    <w:tmpl w:val="7D326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05468C"/>
    <w:multiLevelType w:val="multilevel"/>
    <w:tmpl w:val="43D4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5842A4"/>
    <w:multiLevelType w:val="multilevel"/>
    <w:tmpl w:val="ADDE9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8F29A6"/>
    <w:multiLevelType w:val="multilevel"/>
    <w:tmpl w:val="DD8E2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F0778B"/>
    <w:multiLevelType w:val="hybridMultilevel"/>
    <w:tmpl w:val="BFBE5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50709133">
    <w:abstractNumId w:val="3"/>
  </w:num>
  <w:num w:numId="2" w16cid:durableId="1754471389">
    <w:abstractNumId w:val="2"/>
  </w:num>
  <w:num w:numId="3" w16cid:durableId="947472326">
    <w:abstractNumId w:val="1"/>
  </w:num>
  <w:num w:numId="4" w16cid:durableId="1533031108">
    <w:abstractNumId w:val="0"/>
  </w:num>
  <w:num w:numId="5" w16cid:durableId="20687243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22F"/>
    <w:rsid w:val="000208DB"/>
    <w:rsid w:val="000B58C8"/>
    <w:rsid w:val="001F4BBC"/>
    <w:rsid w:val="002F5B19"/>
    <w:rsid w:val="00322617"/>
    <w:rsid w:val="006021B6"/>
    <w:rsid w:val="007F222F"/>
    <w:rsid w:val="00A27901"/>
    <w:rsid w:val="00DA2374"/>
    <w:rsid w:val="00E53353"/>
    <w:rsid w:val="00F0621E"/>
    <w:rsid w:val="00FB26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B5B9FF"/>
  <w15:chartTrackingRefBased/>
  <w15:docId w15:val="{85EE57F3-9349-4CF6-91A6-F7322D2A1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5B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F5B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F22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7F22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F0621E"/>
    <w:pPr>
      <w:ind w:left="720"/>
      <w:contextualSpacing/>
    </w:pPr>
  </w:style>
  <w:style w:type="paragraph" w:styleId="TOC1">
    <w:name w:val="toc 1"/>
    <w:basedOn w:val="Normal"/>
    <w:next w:val="Normal"/>
    <w:autoRedefine/>
    <w:uiPriority w:val="39"/>
    <w:unhideWhenUsed/>
    <w:rsid w:val="002F5B19"/>
    <w:pPr>
      <w:spacing w:before="120" w:after="120"/>
    </w:pPr>
    <w:rPr>
      <w:rFonts w:cstheme="minorHAnsi"/>
      <w:b/>
      <w:bCs/>
      <w:caps/>
      <w:sz w:val="20"/>
      <w:szCs w:val="20"/>
    </w:rPr>
  </w:style>
  <w:style w:type="paragraph" w:styleId="TOC2">
    <w:name w:val="toc 2"/>
    <w:basedOn w:val="Normal"/>
    <w:next w:val="Normal"/>
    <w:autoRedefine/>
    <w:uiPriority w:val="39"/>
    <w:unhideWhenUsed/>
    <w:rsid w:val="002F5B19"/>
    <w:pPr>
      <w:spacing w:after="0"/>
      <w:ind w:left="220"/>
    </w:pPr>
    <w:rPr>
      <w:rFonts w:cstheme="minorHAnsi"/>
      <w:smallCaps/>
      <w:sz w:val="20"/>
      <w:szCs w:val="20"/>
    </w:rPr>
  </w:style>
  <w:style w:type="paragraph" w:styleId="TOC3">
    <w:name w:val="toc 3"/>
    <w:basedOn w:val="Normal"/>
    <w:next w:val="Normal"/>
    <w:autoRedefine/>
    <w:uiPriority w:val="39"/>
    <w:unhideWhenUsed/>
    <w:rsid w:val="002F5B19"/>
    <w:pPr>
      <w:spacing w:after="0"/>
      <w:ind w:left="440"/>
    </w:pPr>
    <w:rPr>
      <w:rFonts w:cstheme="minorHAnsi"/>
      <w:i/>
      <w:iCs/>
      <w:sz w:val="20"/>
      <w:szCs w:val="20"/>
    </w:rPr>
  </w:style>
  <w:style w:type="paragraph" w:styleId="TOC4">
    <w:name w:val="toc 4"/>
    <w:basedOn w:val="Normal"/>
    <w:next w:val="Normal"/>
    <w:autoRedefine/>
    <w:uiPriority w:val="39"/>
    <w:unhideWhenUsed/>
    <w:rsid w:val="002F5B19"/>
    <w:pPr>
      <w:spacing w:after="0"/>
      <w:ind w:left="660"/>
    </w:pPr>
    <w:rPr>
      <w:rFonts w:cstheme="minorHAnsi"/>
      <w:sz w:val="18"/>
      <w:szCs w:val="18"/>
    </w:rPr>
  </w:style>
  <w:style w:type="paragraph" w:styleId="TOC5">
    <w:name w:val="toc 5"/>
    <w:basedOn w:val="Normal"/>
    <w:next w:val="Normal"/>
    <w:autoRedefine/>
    <w:uiPriority w:val="39"/>
    <w:unhideWhenUsed/>
    <w:rsid w:val="002F5B19"/>
    <w:pPr>
      <w:spacing w:after="0"/>
      <w:ind w:left="880"/>
    </w:pPr>
    <w:rPr>
      <w:rFonts w:cstheme="minorHAnsi"/>
      <w:sz w:val="18"/>
      <w:szCs w:val="18"/>
    </w:rPr>
  </w:style>
  <w:style w:type="paragraph" w:styleId="TOC6">
    <w:name w:val="toc 6"/>
    <w:basedOn w:val="Normal"/>
    <w:next w:val="Normal"/>
    <w:autoRedefine/>
    <w:uiPriority w:val="39"/>
    <w:unhideWhenUsed/>
    <w:rsid w:val="002F5B19"/>
    <w:pPr>
      <w:spacing w:after="0"/>
      <w:ind w:left="1100"/>
    </w:pPr>
    <w:rPr>
      <w:rFonts w:cstheme="minorHAnsi"/>
      <w:sz w:val="18"/>
      <w:szCs w:val="18"/>
    </w:rPr>
  </w:style>
  <w:style w:type="paragraph" w:styleId="TOC7">
    <w:name w:val="toc 7"/>
    <w:basedOn w:val="Normal"/>
    <w:next w:val="Normal"/>
    <w:autoRedefine/>
    <w:uiPriority w:val="39"/>
    <w:unhideWhenUsed/>
    <w:rsid w:val="002F5B19"/>
    <w:pPr>
      <w:spacing w:after="0"/>
      <w:ind w:left="1320"/>
    </w:pPr>
    <w:rPr>
      <w:rFonts w:cstheme="minorHAnsi"/>
      <w:sz w:val="18"/>
      <w:szCs w:val="18"/>
    </w:rPr>
  </w:style>
  <w:style w:type="paragraph" w:styleId="TOC8">
    <w:name w:val="toc 8"/>
    <w:basedOn w:val="Normal"/>
    <w:next w:val="Normal"/>
    <w:autoRedefine/>
    <w:uiPriority w:val="39"/>
    <w:unhideWhenUsed/>
    <w:rsid w:val="002F5B19"/>
    <w:pPr>
      <w:spacing w:after="0"/>
      <w:ind w:left="1540"/>
    </w:pPr>
    <w:rPr>
      <w:rFonts w:cstheme="minorHAnsi"/>
      <w:sz w:val="18"/>
      <w:szCs w:val="18"/>
    </w:rPr>
  </w:style>
  <w:style w:type="paragraph" w:styleId="TOC9">
    <w:name w:val="toc 9"/>
    <w:basedOn w:val="Normal"/>
    <w:next w:val="Normal"/>
    <w:autoRedefine/>
    <w:uiPriority w:val="39"/>
    <w:unhideWhenUsed/>
    <w:rsid w:val="002F5B19"/>
    <w:pPr>
      <w:spacing w:after="0"/>
      <w:ind w:left="1760"/>
    </w:pPr>
    <w:rPr>
      <w:rFonts w:cstheme="minorHAnsi"/>
      <w:sz w:val="18"/>
      <w:szCs w:val="18"/>
    </w:rPr>
  </w:style>
  <w:style w:type="character" w:customStyle="1" w:styleId="Heading1Char">
    <w:name w:val="Heading 1 Char"/>
    <w:basedOn w:val="DefaultParagraphFont"/>
    <w:link w:val="Heading1"/>
    <w:uiPriority w:val="9"/>
    <w:rsid w:val="002F5B1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5B19"/>
    <w:pPr>
      <w:outlineLvl w:val="9"/>
    </w:pPr>
    <w:rPr>
      <w:kern w:val="0"/>
      <w:lang w:val="en-US"/>
      <w14:ligatures w14:val="none"/>
    </w:rPr>
  </w:style>
  <w:style w:type="character" w:customStyle="1" w:styleId="Heading2Char">
    <w:name w:val="Heading 2 Char"/>
    <w:basedOn w:val="DefaultParagraphFont"/>
    <w:link w:val="Heading2"/>
    <w:uiPriority w:val="9"/>
    <w:semiHidden/>
    <w:rsid w:val="002F5B1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27901"/>
    <w:rPr>
      <w:color w:val="0563C1" w:themeColor="hyperlink"/>
      <w:u w:val="single"/>
    </w:rPr>
  </w:style>
  <w:style w:type="paragraph" w:styleId="Header">
    <w:name w:val="header"/>
    <w:basedOn w:val="Normal"/>
    <w:link w:val="HeaderChar"/>
    <w:uiPriority w:val="99"/>
    <w:unhideWhenUsed/>
    <w:rsid w:val="00A279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7901"/>
  </w:style>
  <w:style w:type="paragraph" w:styleId="Footer">
    <w:name w:val="footer"/>
    <w:basedOn w:val="Normal"/>
    <w:link w:val="FooterChar"/>
    <w:uiPriority w:val="99"/>
    <w:unhideWhenUsed/>
    <w:rsid w:val="00A279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79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83091">
      <w:bodyDiv w:val="1"/>
      <w:marLeft w:val="0"/>
      <w:marRight w:val="0"/>
      <w:marTop w:val="0"/>
      <w:marBottom w:val="0"/>
      <w:divBdr>
        <w:top w:val="none" w:sz="0" w:space="0" w:color="auto"/>
        <w:left w:val="none" w:sz="0" w:space="0" w:color="auto"/>
        <w:bottom w:val="none" w:sz="0" w:space="0" w:color="auto"/>
        <w:right w:val="none" w:sz="0" w:space="0" w:color="auto"/>
      </w:divBdr>
    </w:div>
    <w:div w:id="166791979">
      <w:bodyDiv w:val="1"/>
      <w:marLeft w:val="0"/>
      <w:marRight w:val="0"/>
      <w:marTop w:val="0"/>
      <w:marBottom w:val="0"/>
      <w:divBdr>
        <w:top w:val="none" w:sz="0" w:space="0" w:color="auto"/>
        <w:left w:val="none" w:sz="0" w:space="0" w:color="auto"/>
        <w:bottom w:val="none" w:sz="0" w:space="0" w:color="auto"/>
        <w:right w:val="none" w:sz="0" w:space="0" w:color="auto"/>
      </w:divBdr>
    </w:div>
    <w:div w:id="256251862">
      <w:bodyDiv w:val="1"/>
      <w:marLeft w:val="0"/>
      <w:marRight w:val="0"/>
      <w:marTop w:val="0"/>
      <w:marBottom w:val="0"/>
      <w:divBdr>
        <w:top w:val="none" w:sz="0" w:space="0" w:color="auto"/>
        <w:left w:val="none" w:sz="0" w:space="0" w:color="auto"/>
        <w:bottom w:val="none" w:sz="0" w:space="0" w:color="auto"/>
        <w:right w:val="none" w:sz="0" w:space="0" w:color="auto"/>
      </w:divBdr>
    </w:div>
    <w:div w:id="279381134">
      <w:bodyDiv w:val="1"/>
      <w:marLeft w:val="0"/>
      <w:marRight w:val="0"/>
      <w:marTop w:val="0"/>
      <w:marBottom w:val="0"/>
      <w:divBdr>
        <w:top w:val="none" w:sz="0" w:space="0" w:color="auto"/>
        <w:left w:val="none" w:sz="0" w:space="0" w:color="auto"/>
        <w:bottom w:val="none" w:sz="0" w:space="0" w:color="auto"/>
        <w:right w:val="none" w:sz="0" w:space="0" w:color="auto"/>
      </w:divBdr>
    </w:div>
    <w:div w:id="535430272">
      <w:bodyDiv w:val="1"/>
      <w:marLeft w:val="0"/>
      <w:marRight w:val="0"/>
      <w:marTop w:val="0"/>
      <w:marBottom w:val="0"/>
      <w:divBdr>
        <w:top w:val="none" w:sz="0" w:space="0" w:color="auto"/>
        <w:left w:val="none" w:sz="0" w:space="0" w:color="auto"/>
        <w:bottom w:val="none" w:sz="0" w:space="0" w:color="auto"/>
        <w:right w:val="none" w:sz="0" w:space="0" w:color="auto"/>
      </w:divBdr>
    </w:div>
    <w:div w:id="551230608">
      <w:bodyDiv w:val="1"/>
      <w:marLeft w:val="0"/>
      <w:marRight w:val="0"/>
      <w:marTop w:val="0"/>
      <w:marBottom w:val="0"/>
      <w:divBdr>
        <w:top w:val="none" w:sz="0" w:space="0" w:color="auto"/>
        <w:left w:val="none" w:sz="0" w:space="0" w:color="auto"/>
        <w:bottom w:val="none" w:sz="0" w:space="0" w:color="auto"/>
        <w:right w:val="none" w:sz="0" w:space="0" w:color="auto"/>
      </w:divBdr>
    </w:div>
    <w:div w:id="680200278">
      <w:bodyDiv w:val="1"/>
      <w:marLeft w:val="0"/>
      <w:marRight w:val="0"/>
      <w:marTop w:val="0"/>
      <w:marBottom w:val="0"/>
      <w:divBdr>
        <w:top w:val="none" w:sz="0" w:space="0" w:color="auto"/>
        <w:left w:val="none" w:sz="0" w:space="0" w:color="auto"/>
        <w:bottom w:val="none" w:sz="0" w:space="0" w:color="auto"/>
        <w:right w:val="none" w:sz="0" w:space="0" w:color="auto"/>
      </w:divBdr>
    </w:div>
    <w:div w:id="686367425">
      <w:bodyDiv w:val="1"/>
      <w:marLeft w:val="0"/>
      <w:marRight w:val="0"/>
      <w:marTop w:val="0"/>
      <w:marBottom w:val="0"/>
      <w:divBdr>
        <w:top w:val="none" w:sz="0" w:space="0" w:color="auto"/>
        <w:left w:val="none" w:sz="0" w:space="0" w:color="auto"/>
        <w:bottom w:val="none" w:sz="0" w:space="0" w:color="auto"/>
        <w:right w:val="none" w:sz="0" w:space="0" w:color="auto"/>
      </w:divBdr>
    </w:div>
    <w:div w:id="719399793">
      <w:bodyDiv w:val="1"/>
      <w:marLeft w:val="0"/>
      <w:marRight w:val="0"/>
      <w:marTop w:val="0"/>
      <w:marBottom w:val="0"/>
      <w:divBdr>
        <w:top w:val="none" w:sz="0" w:space="0" w:color="auto"/>
        <w:left w:val="none" w:sz="0" w:space="0" w:color="auto"/>
        <w:bottom w:val="none" w:sz="0" w:space="0" w:color="auto"/>
        <w:right w:val="none" w:sz="0" w:space="0" w:color="auto"/>
      </w:divBdr>
    </w:div>
    <w:div w:id="868642542">
      <w:bodyDiv w:val="1"/>
      <w:marLeft w:val="0"/>
      <w:marRight w:val="0"/>
      <w:marTop w:val="0"/>
      <w:marBottom w:val="0"/>
      <w:divBdr>
        <w:top w:val="none" w:sz="0" w:space="0" w:color="auto"/>
        <w:left w:val="none" w:sz="0" w:space="0" w:color="auto"/>
        <w:bottom w:val="none" w:sz="0" w:space="0" w:color="auto"/>
        <w:right w:val="none" w:sz="0" w:space="0" w:color="auto"/>
      </w:divBdr>
    </w:div>
    <w:div w:id="911965452">
      <w:bodyDiv w:val="1"/>
      <w:marLeft w:val="0"/>
      <w:marRight w:val="0"/>
      <w:marTop w:val="0"/>
      <w:marBottom w:val="0"/>
      <w:divBdr>
        <w:top w:val="none" w:sz="0" w:space="0" w:color="auto"/>
        <w:left w:val="none" w:sz="0" w:space="0" w:color="auto"/>
        <w:bottom w:val="none" w:sz="0" w:space="0" w:color="auto"/>
        <w:right w:val="none" w:sz="0" w:space="0" w:color="auto"/>
      </w:divBdr>
    </w:div>
    <w:div w:id="991371911">
      <w:bodyDiv w:val="1"/>
      <w:marLeft w:val="0"/>
      <w:marRight w:val="0"/>
      <w:marTop w:val="0"/>
      <w:marBottom w:val="0"/>
      <w:divBdr>
        <w:top w:val="none" w:sz="0" w:space="0" w:color="auto"/>
        <w:left w:val="none" w:sz="0" w:space="0" w:color="auto"/>
        <w:bottom w:val="none" w:sz="0" w:space="0" w:color="auto"/>
        <w:right w:val="none" w:sz="0" w:space="0" w:color="auto"/>
      </w:divBdr>
    </w:div>
    <w:div w:id="1019744946">
      <w:bodyDiv w:val="1"/>
      <w:marLeft w:val="0"/>
      <w:marRight w:val="0"/>
      <w:marTop w:val="0"/>
      <w:marBottom w:val="0"/>
      <w:divBdr>
        <w:top w:val="none" w:sz="0" w:space="0" w:color="auto"/>
        <w:left w:val="none" w:sz="0" w:space="0" w:color="auto"/>
        <w:bottom w:val="none" w:sz="0" w:space="0" w:color="auto"/>
        <w:right w:val="none" w:sz="0" w:space="0" w:color="auto"/>
      </w:divBdr>
    </w:div>
    <w:div w:id="1127047555">
      <w:bodyDiv w:val="1"/>
      <w:marLeft w:val="0"/>
      <w:marRight w:val="0"/>
      <w:marTop w:val="0"/>
      <w:marBottom w:val="0"/>
      <w:divBdr>
        <w:top w:val="none" w:sz="0" w:space="0" w:color="auto"/>
        <w:left w:val="none" w:sz="0" w:space="0" w:color="auto"/>
        <w:bottom w:val="none" w:sz="0" w:space="0" w:color="auto"/>
        <w:right w:val="none" w:sz="0" w:space="0" w:color="auto"/>
      </w:divBdr>
    </w:div>
    <w:div w:id="1167818114">
      <w:bodyDiv w:val="1"/>
      <w:marLeft w:val="0"/>
      <w:marRight w:val="0"/>
      <w:marTop w:val="0"/>
      <w:marBottom w:val="0"/>
      <w:divBdr>
        <w:top w:val="none" w:sz="0" w:space="0" w:color="auto"/>
        <w:left w:val="none" w:sz="0" w:space="0" w:color="auto"/>
        <w:bottom w:val="none" w:sz="0" w:space="0" w:color="auto"/>
        <w:right w:val="none" w:sz="0" w:space="0" w:color="auto"/>
      </w:divBdr>
    </w:div>
    <w:div w:id="1183012346">
      <w:bodyDiv w:val="1"/>
      <w:marLeft w:val="0"/>
      <w:marRight w:val="0"/>
      <w:marTop w:val="0"/>
      <w:marBottom w:val="0"/>
      <w:divBdr>
        <w:top w:val="none" w:sz="0" w:space="0" w:color="auto"/>
        <w:left w:val="none" w:sz="0" w:space="0" w:color="auto"/>
        <w:bottom w:val="none" w:sz="0" w:space="0" w:color="auto"/>
        <w:right w:val="none" w:sz="0" w:space="0" w:color="auto"/>
      </w:divBdr>
    </w:div>
    <w:div w:id="1298149577">
      <w:bodyDiv w:val="1"/>
      <w:marLeft w:val="0"/>
      <w:marRight w:val="0"/>
      <w:marTop w:val="0"/>
      <w:marBottom w:val="0"/>
      <w:divBdr>
        <w:top w:val="none" w:sz="0" w:space="0" w:color="auto"/>
        <w:left w:val="none" w:sz="0" w:space="0" w:color="auto"/>
        <w:bottom w:val="none" w:sz="0" w:space="0" w:color="auto"/>
        <w:right w:val="none" w:sz="0" w:space="0" w:color="auto"/>
      </w:divBdr>
    </w:div>
    <w:div w:id="1413773415">
      <w:bodyDiv w:val="1"/>
      <w:marLeft w:val="0"/>
      <w:marRight w:val="0"/>
      <w:marTop w:val="0"/>
      <w:marBottom w:val="0"/>
      <w:divBdr>
        <w:top w:val="none" w:sz="0" w:space="0" w:color="auto"/>
        <w:left w:val="none" w:sz="0" w:space="0" w:color="auto"/>
        <w:bottom w:val="none" w:sz="0" w:space="0" w:color="auto"/>
        <w:right w:val="none" w:sz="0" w:space="0" w:color="auto"/>
      </w:divBdr>
    </w:div>
    <w:div w:id="1453204348">
      <w:bodyDiv w:val="1"/>
      <w:marLeft w:val="0"/>
      <w:marRight w:val="0"/>
      <w:marTop w:val="0"/>
      <w:marBottom w:val="0"/>
      <w:divBdr>
        <w:top w:val="none" w:sz="0" w:space="0" w:color="auto"/>
        <w:left w:val="none" w:sz="0" w:space="0" w:color="auto"/>
        <w:bottom w:val="none" w:sz="0" w:space="0" w:color="auto"/>
        <w:right w:val="none" w:sz="0" w:space="0" w:color="auto"/>
      </w:divBdr>
    </w:div>
    <w:div w:id="1461801996">
      <w:bodyDiv w:val="1"/>
      <w:marLeft w:val="0"/>
      <w:marRight w:val="0"/>
      <w:marTop w:val="0"/>
      <w:marBottom w:val="0"/>
      <w:divBdr>
        <w:top w:val="none" w:sz="0" w:space="0" w:color="auto"/>
        <w:left w:val="none" w:sz="0" w:space="0" w:color="auto"/>
        <w:bottom w:val="none" w:sz="0" w:space="0" w:color="auto"/>
        <w:right w:val="none" w:sz="0" w:space="0" w:color="auto"/>
      </w:divBdr>
    </w:div>
    <w:div w:id="1644461704">
      <w:bodyDiv w:val="1"/>
      <w:marLeft w:val="0"/>
      <w:marRight w:val="0"/>
      <w:marTop w:val="0"/>
      <w:marBottom w:val="0"/>
      <w:divBdr>
        <w:top w:val="none" w:sz="0" w:space="0" w:color="auto"/>
        <w:left w:val="none" w:sz="0" w:space="0" w:color="auto"/>
        <w:bottom w:val="none" w:sz="0" w:space="0" w:color="auto"/>
        <w:right w:val="none" w:sz="0" w:space="0" w:color="auto"/>
      </w:divBdr>
    </w:div>
    <w:div w:id="1704405068">
      <w:bodyDiv w:val="1"/>
      <w:marLeft w:val="0"/>
      <w:marRight w:val="0"/>
      <w:marTop w:val="0"/>
      <w:marBottom w:val="0"/>
      <w:divBdr>
        <w:top w:val="none" w:sz="0" w:space="0" w:color="auto"/>
        <w:left w:val="none" w:sz="0" w:space="0" w:color="auto"/>
        <w:bottom w:val="none" w:sz="0" w:space="0" w:color="auto"/>
        <w:right w:val="none" w:sz="0" w:space="0" w:color="auto"/>
      </w:divBdr>
    </w:div>
    <w:div w:id="1848443792">
      <w:bodyDiv w:val="1"/>
      <w:marLeft w:val="0"/>
      <w:marRight w:val="0"/>
      <w:marTop w:val="0"/>
      <w:marBottom w:val="0"/>
      <w:divBdr>
        <w:top w:val="none" w:sz="0" w:space="0" w:color="auto"/>
        <w:left w:val="none" w:sz="0" w:space="0" w:color="auto"/>
        <w:bottom w:val="none" w:sz="0" w:space="0" w:color="auto"/>
        <w:right w:val="none" w:sz="0" w:space="0" w:color="auto"/>
      </w:divBdr>
    </w:div>
    <w:div w:id="1942450367">
      <w:bodyDiv w:val="1"/>
      <w:marLeft w:val="0"/>
      <w:marRight w:val="0"/>
      <w:marTop w:val="0"/>
      <w:marBottom w:val="0"/>
      <w:divBdr>
        <w:top w:val="none" w:sz="0" w:space="0" w:color="auto"/>
        <w:left w:val="none" w:sz="0" w:space="0" w:color="auto"/>
        <w:bottom w:val="none" w:sz="0" w:space="0" w:color="auto"/>
        <w:right w:val="none" w:sz="0" w:space="0" w:color="auto"/>
      </w:divBdr>
    </w:div>
    <w:div w:id="2103723588">
      <w:bodyDiv w:val="1"/>
      <w:marLeft w:val="0"/>
      <w:marRight w:val="0"/>
      <w:marTop w:val="0"/>
      <w:marBottom w:val="0"/>
      <w:divBdr>
        <w:top w:val="none" w:sz="0" w:space="0" w:color="auto"/>
        <w:left w:val="none" w:sz="0" w:space="0" w:color="auto"/>
        <w:bottom w:val="none" w:sz="0" w:space="0" w:color="auto"/>
        <w:right w:val="none" w:sz="0" w:space="0" w:color="auto"/>
      </w:divBdr>
    </w:div>
    <w:div w:id="2132554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7C0654910FD4A9DB649E3A853474E0E"/>
        <w:category>
          <w:name w:val="General"/>
          <w:gallery w:val="placeholder"/>
        </w:category>
        <w:types>
          <w:type w:val="bbPlcHdr"/>
        </w:types>
        <w:behaviors>
          <w:behavior w:val="content"/>
        </w:behaviors>
        <w:guid w:val="{337102E8-B02F-47F4-9413-8DF566FED4B1}"/>
      </w:docPartPr>
      <w:docPartBody>
        <w:p w:rsidR="00000000" w:rsidRDefault="005709C4" w:rsidP="005709C4">
          <w:pPr>
            <w:pStyle w:val="E7C0654910FD4A9DB649E3A853474E0E"/>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9C4"/>
    <w:rsid w:val="005709C4"/>
    <w:rsid w:val="006021B6"/>
    <w:rsid w:val="009368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C0654910FD4A9DB649E3A853474E0E">
    <w:name w:val="E7C0654910FD4A9DB649E3A853474E0E"/>
    <w:rsid w:val="005709C4"/>
  </w:style>
  <w:style w:type="paragraph" w:customStyle="1" w:styleId="4678633C033944E3A585049D5C83AEFF">
    <w:name w:val="4678633C033944E3A585049D5C83AEFF"/>
    <w:rsid w:val="005709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3A6EB3-63C1-4228-BDA2-36E6CE09E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9</Pages>
  <Words>1601</Words>
  <Characters>9131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Greenfield International Airport of GNI</dc:title>
  <dc:subject/>
  <dc:creator>Rishabh Sagar</dc:creator>
  <cp:keywords/>
  <dc:description/>
  <cp:lastModifiedBy>Rishabh Sagar</cp:lastModifiedBy>
  <cp:revision>4</cp:revision>
  <dcterms:created xsi:type="dcterms:W3CDTF">2024-09-08T09:32:00Z</dcterms:created>
  <dcterms:modified xsi:type="dcterms:W3CDTF">2024-09-09T16:30:00Z</dcterms:modified>
</cp:coreProperties>
</file>