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IBM Plex Sans" w:cs="IBM Plex Sans" w:eastAsia="IBM Plex Sans" w:hAnsi="IBM Plex Sans"/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Семинар №3</w:t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color w:val="343541"/>
          <w:sz w:val="50"/>
          <w:szCs w:val="50"/>
          <w:rtl w:val="0"/>
        </w:rPr>
        <w:t xml:space="preserve">Использование Spring для разработки серверного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Инструментарий: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color w:val="0000ff"/>
            <w:sz w:val="26"/>
            <w:szCs w:val="26"/>
            <w:u w:val="single"/>
            <w:rtl w:val="0"/>
          </w:rPr>
          <w:t xml:space="preserve">Текст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8">
        <w:r w:rsidDel="00000000" w:rsidR="00000000" w:rsidRPr="00000000">
          <w:rPr>
            <w:rFonts w:ascii="IBM Plex Sans" w:cs="IBM Plex Sans" w:eastAsia="IBM Plex Sans" w:hAnsi="IBM Plex Sans"/>
            <w:color w:val="0000ff"/>
            <w:sz w:val="26"/>
            <w:szCs w:val="26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Цели семинара №3: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Углубить понимание принципов работы Spring и Spring Boot.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Закрепить навыки создания более сложных сервисов на основе Spring.</w:t>
      </w:r>
    </w:p>
    <w:p w:rsidR="00000000" w:rsidDel="00000000" w:rsidP="00000000" w:rsidRDefault="00000000" w:rsidRPr="00000000" w14:paraId="0000000C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По итогам семинара №3 слушатель должен знать: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Как создать сложный сервис с использованием внедрения зависимостей в Spring.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Как работает и как использовать @Autowired для внедрения зависимостей.</w:t>
      </w:r>
    </w:p>
    <w:p w:rsidR="00000000" w:rsidDel="00000000" w:rsidP="00000000" w:rsidRDefault="00000000" w:rsidRPr="00000000" w14:paraId="0000000F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По итогам семинара №3 слушатель должен уметь: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Создавать и конфигурировать сложные сервисы в Spring.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Использовать @Autowired для внедрения зависимостей.</w:t>
      </w:r>
    </w:p>
    <w:p w:rsidR="00000000" w:rsidDel="00000000" w:rsidP="00000000" w:rsidRDefault="00000000" w:rsidRPr="00000000" w14:paraId="00000012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План Содержание: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1605"/>
        <w:gridCol w:w="2430"/>
        <w:tblGridChange w:id="0">
          <w:tblGrid>
            <w:gridCol w:w="4860"/>
            <w:gridCol w:w="1605"/>
            <w:gridCol w:w="243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Этап урока</w:t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Тайминг, минуты</w:t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Формат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Создание сложного сервиса с использованием Spring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Практическая работа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Использование @Autowired для внедрения зависимостей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Практическая работа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Итоги и домашнее задание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Заключение преподавателя</w:t>
            </w:r>
          </w:p>
        </w:tc>
      </w:tr>
    </w:tbl>
    <w:p w:rsidR="00000000" w:rsidDel="00000000" w:rsidP="00000000" w:rsidRDefault="00000000" w:rsidRPr="00000000" w14:paraId="0000001F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Длительность: 120 минут</w:t>
      </w:r>
    </w:p>
    <w:p w:rsidR="00000000" w:rsidDel="00000000" w:rsidP="00000000" w:rsidRDefault="00000000" w:rsidRPr="00000000" w14:paraId="00000020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Блок 1.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Тайминг: </w:t>
        <w:br w:type="textWrapping"/>
        <w:t xml:space="preserve">Объяснение правил – 15 минут</w:t>
        <w:br w:type="textWrapping"/>
        <w:t xml:space="preserve">Работа в команде – 35 минут</w:t>
      </w:r>
    </w:p>
    <w:p w:rsidR="00000000" w:rsidDel="00000000" w:rsidP="00000000" w:rsidRDefault="00000000" w:rsidRPr="00000000" w14:paraId="00000021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  <w:br w:type="textWrapping"/>
        <w:t xml:space="preserve">Создать сервис "DataProcessingService". Этот сервис должен принимать на вход список объектов типа User (с полями "name", "age", "email"), и выполнять следующие операции: сортировка списка пользователей по возрасту, фильтрация списка по заданному критерию (например, возраст больше 18), рассчет среднего возраста пользователей.</w:t>
      </w:r>
    </w:p>
    <w:p w:rsidR="00000000" w:rsidDel="00000000" w:rsidP="00000000" w:rsidRDefault="00000000" w:rsidRPr="00000000" w14:paraId="00000022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Пример решения:</w:t>
      </w:r>
    </w:p>
    <w:p w:rsidR="00000000" w:rsidDel="00000000" w:rsidP="00000000" w:rsidRDefault="00000000" w:rsidRPr="00000000" w14:paraId="00000024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1. Начнем с создания класса User. Он будет иметь поля "name", "age", "email". Пример кода:</w:t>
      </w:r>
    </w:p>
    <w:p w:rsidR="00000000" w:rsidDel="00000000" w:rsidP="00000000" w:rsidRDefault="00000000" w:rsidRPr="00000000" w14:paraId="00000025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public class User {</w:t>
      </w:r>
    </w:p>
    <w:p w:rsidR="00000000" w:rsidDel="00000000" w:rsidP="00000000" w:rsidRDefault="00000000" w:rsidRPr="00000000" w14:paraId="00000026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27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int age;</w:t>
      </w:r>
    </w:p>
    <w:p w:rsidR="00000000" w:rsidDel="00000000" w:rsidP="00000000" w:rsidRDefault="00000000" w:rsidRPr="00000000" w14:paraId="00000028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String email;</w:t>
      </w:r>
    </w:p>
    <w:p w:rsidR="00000000" w:rsidDel="00000000" w:rsidP="00000000" w:rsidRDefault="00000000" w:rsidRPr="00000000" w14:paraId="00000029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// Геттеры и сеттеры для каждого поля</w:t>
      </w:r>
    </w:p>
    <w:p w:rsidR="00000000" w:rsidDel="00000000" w:rsidP="00000000" w:rsidRDefault="00000000" w:rsidRPr="00000000" w14:paraId="0000002A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//...</w:t>
      </w:r>
    </w:p>
    <w:p w:rsidR="00000000" w:rsidDel="00000000" w:rsidP="00000000" w:rsidRDefault="00000000" w:rsidRPr="00000000" w14:paraId="0000002B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2. Теперь, создадим сервис "DataProcessingService". Он будет содержать методы для работы с данными, которые будут использоваться в задании:</w:t>
      </w:r>
    </w:p>
    <w:p w:rsidR="00000000" w:rsidDel="00000000" w:rsidP="00000000" w:rsidRDefault="00000000" w:rsidRPr="00000000" w14:paraId="0000002E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2F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public class DataProcessingService {</w:t>
      </w:r>
    </w:p>
    <w:p w:rsidR="00000000" w:rsidDel="00000000" w:rsidP="00000000" w:rsidRDefault="00000000" w:rsidRPr="00000000" w14:paraId="00000030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public List&lt;User&gt; sortUsersByAge(List&lt;User&gt; users) {</w:t>
      </w:r>
    </w:p>
    <w:p w:rsidR="00000000" w:rsidDel="00000000" w:rsidP="00000000" w:rsidRDefault="00000000" w:rsidRPr="00000000" w14:paraId="00000032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return users.stream()</w:t>
      </w:r>
    </w:p>
    <w:p w:rsidR="00000000" w:rsidDel="00000000" w:rsidP="00000000" w:rsidRDefault="00000000" w:rsidRPr="00000000" w14:paraId="00000033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.sorted(Comparator.comparing(User::getAge))</w:t>
      </w:r>
    </w:p>
    <w:p w:rsidR="00000000" w:rsidDel="00000000" w:rsidP="00000000" w:rsidRDefault="00000000" w:rsidRPr="00000000" w14:paraId="00000034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35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public List&lt;User&gt; filterUsersByAge(List&lt;User&gt; users, int age) {</w:t>
      </w:r>
    </w:p>
    <w:p w:rsidR="00000000" w:rsidDel="00000000" w:rsidP="00000000" w:rsidRDefault="00000000" w:rsidRPr="00000000" w14:paraId="00000038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return users.stream()</w:t>
      </w:r>
    </w:p>
    <w:p w:rsidR="00000000" w:rsidDel="00000000" w:rsidP="00000000" w:rsidRDefault="00000000" w:rsidRPr="00000000" w14:paraId="00000039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.filter(user -&gt; user.getAge() &gt; age)</w:t>
      </w:r>
    </w:p>
    <w:p w:rsidR="00000000" w:rsidDel="00000000" w:rsidP="00000000" w:rsidRDefault="00000000" w:rsidRPr="00000000" w14:paraId="0000003A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3B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public double calculateAverageAge(List&lt;User&gt; users) {</w:t>
      </w:r>
    </w:p>
    <w:p w:rsidR="00000000" w:rsidDel="00000000" w:rsidP="00000000" w:rsidRDefault="00000000" w:rsidRPr="00000000" w14:paraId="0000003E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return users.stream()</w:t>
      </w:r>
    </w:p>
    <w:p w:rsidR="00000000" w:rsidDel="00000000" w:rsidP="00000000" w:rsidRDefault="00000000" w:rsidRPr="00000000" w14:paraId="0000003F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.mapToInt(User::getAge)</w:t>
      </w:r>
    </w:p>
    <w:p w:rsidR="00000000" w:rsidDel="00000000" w:rsidP="00000000" w:rsidRDefault="00000000" w:rsidRPr="00000000" w14:paraId="00000040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.average()</w:t>
      </w:r>
    </w:p>
    <w:p w:rsidR="00000000" w:rsidDel="00000000" w:rsidP="00000000" w:rsidRDefault="00000000" w:rsidRPr="00000000" w14:paraId="00000041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        .orElse(0);</w:t>
      </w:r>
    </w:p>
    <w:p w:rsidR="00000000" w:rsidDel="00000000" w:rsidP="00000000" w:rsidRDefault="00000000" w:rsidRPr="00000000" w14:paraId="00000042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этом сервисе используются методы Java Stream API для обработки данных: сортировки, фильтрации и вычисления среднего значения. Каждый метод принимает список пользователей в качестве параметра и возвращает результат после обработки.</w:t>
      </w:r>
    </w:p>
    <w:p w:rsidR="00000000" w:rsidDel="00000000" w:rsidP="00000000" w:rsidRDefault="00000000" w:rsidRPr="00000000" w14:paraId="00000045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Блок 2.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Тайминг: </w:t>
        <w:br w:type="textWrapping"/>
        <w:t xml:space="preserve">Объяснение правил – 15 минут</w:t>
        <w:br w:type="textWrapping"/>
        <w:t xml:space="preserve">Работа в команде – 35 минут</w:t>
      </w:r>
    </w:p>
    <w:p w:rsidR="00000000" w:rsidDel="00000000" w:rsidP="00000000" w:rsidRDefault="00000000" w:rsidRPr="00000000" w14:paraId="00000047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  <w:br w:type="textWrapping"/>
        <w:t xml:space="preserve">Создать два сервиса - "UserService" и "NotificationService". UserService должен содержать метод createUser(Stringname, int age, String email), который создает пользователя и возвращает его. NotificationService должен иметь метод notifyUser(User user), который просто печатает сообщение о том, что пользователь был создан. Ваша задача - использовать @Autowired в UserService для внедрения NotificationService и вызвать метод notifyUserпосле создания нового пользователя.</w:t>
      </w:r>
    </w:p>
    <w:p w:rsidR="00000000" w:rsidDel="00000000" w:rsidP="00000000" w:rsidRDefault="00000000" w:rsidRPr="00000000" w14:paraId="00000048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Пример решения:</w:t>
      </w:r>
    </w:p>
    <w:p w:rsidR="00000000" w:rsidDel="00000000" w:rsidP="00000000" w:rsidRDefault="00000000" w:rsidRPr="00000000" w14:paraId="00000049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1. Сначала, создадим класс "User" (если он ещё не создан). Он будет иметь поля "name", "age", "email". </w:t>
      </w:r>
    </w:p>
    <w:p w:rsidR="00000000" w:rsidDel="00000000" w:rsidP="00000000" w:rsidRDefault="00000000" w:rsidRPr="00000000" w14:paraId="0000004A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public class User {</w:t>
      </w:r>
    </w:p>
    <w:p w:rsidR="00000000" w:rsidDel="00000000" w:rsidP="00000000" w:rsidRDefault="00000000" w:rsidRPr="00000000" w14:paraId="0000004B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4C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int age;</w:t>
      </w:r>
    </w:p>
    <w:p w:rsidR="00000000" w:rsidDel="00000000" w:rsidP="00000000" w:rsidRDefault="00000000" w:rsidRPr="00000000" w14:paraId="0000004D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String email;</w:t>
      </w:r>
    </w:p>
    <w:p w:rsidR="00000000" w:rsidDel="00000000" w:rsidP="00000000" w:rsidRDefault="00000000" w:rsidRPr="00000000" w14:paraId="0000004E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// Геттеры и сеттеры для каждого поля</w:t>
      </w:r>
    </w:p>
    <w:p w:rsidR="00000000" w:rsidDel="00000000" w:rsidP="00000000" w:rsidRDefault="00000000" w:rsidRPr="00000000" w14:paraId="00000050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//...</w:t>
      </w:r>
    </w:p>
    <w:p w:rsidR="00000000" w:rsidDel="00000000" w:rsidP="00000000" w:rsidRDefault="00000000" w:rsidRPr="00000000" w14:paraId="00000051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2. Создадим сервис "UserService", который будет создавать новых пользователей.</w:t>
      </w:r>
    </w:p>
    <w:p w:rsidR="00000000" w:rsidDel="00000000" w:rsidP="00000000" w:rsidRDefault="00000000" w:rsidRPr="00000000" w14:paraId="00000054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56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public class UserService {</w:t>
      </w:r>
    </w:p>
    <w:p w:rsidR="00000000" w:rsidDel="00000000" w:rsidP="00000000" w:rsidRDefault="00000000" w:rsidRPr="00000000" w14:paraId="00000057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private NotificationService notificationService;</w:t>
      </w:r>
    </w:p>
    <w:p w:rsidR="00000000" w:rsidDel="00000000" w:rsidP="00000000" w:rsidRDefault="00000000" w:rsidRPr="00000000" w14:paraId="00000059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// Внедрение зависимости через конструктор</w:t>
      </w:r>
    </w:p>
    <w:p w:rsidR="00000000" w:rsidDel="00000000" w:rsidP="00000000" w:rsidRDefault="00000000" w:rsidRPr="00000000" w14:paraId="0000005B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public UserService(NotificationService notificationService) {</w:t>
      </w:r>
    </w:p>
    <w:p w:rsidR="00000000" w:rsidDel="00000000" w:rsidP="00000000" w:rsidRDefault="00000000" w:rsidRPr="00000000" w14:paraId="0000005C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this.notificationService = notificationService;</w:t>
      </w:r>
    </w:p>
    <w:p w:rsidR="00000000" w:rsidDel="00000000" w:rsidP="00000000" w:rsidRDefault="00000000" w:rsidRPr="00000000" w14:paraId="0000005D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public User createUser(String name, int age, String email) {</w:t>
      </w:r>
    </w:p>
    <w:p w:rsidR="00000000" w:rsidDel="00000000" w:rsidP="00000000" w:rsidRDefault="00000000" w:rsidRPr="00000000" w14:paraId="00000060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User user = new User();</w:t>
      </w:r>
    </w:p>
    <w:p w:rsidR="00000000" w:rsidDel="00000000" w:rsidP="00000000" w:rsidRDefault="00000000" w:rsidRPr="00000000" w14:paraId="00000061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user.setName(name);</w:t>
      </w:r>
    </w:p>
    <w:p w:rsidR="00000000" w:rsidDel="00000000" w:rsidP="00000000" w:rsidRDefault="00000000" w:rsidRPr="00000000" w14:paraId="00000062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user.setAge(age);</w:t>
      </w:r>
    </w:p>
    <w:p w:rsidR="00000000" w:rsidDel="00000000" w:rsidP="00000000" w:rsidRDefault="00000000" w:rsidRPr="00000000" w14:paraId="00000063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user.setEmail(email);</w:t>
      </w:r>
    </w:p>
    <w:p w:rsidR="00000000" w:rsidDel="00000000" w:rsidP="00000000" w:rsidRDefault="00000000" w:rsidRPr="00000000" w14:paraId="00000064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// Отправляем уведомление о создании нового пользователя</w:t>
      </w:r>
    </w:p>
    <w:p w:rsidR="00000000" w:rsidDel="00000000" w:rsidP="00000000" w:rsidRDefault="00000000" w:rsidRPr="00000000" w14:paraId="00000066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notificationService.notifyUser(user);</w:t>
      </w:r>
    </w:p>
    <w:p w:rsidR="00000000" w:rsidDel="00000000" w:rsidP="00000000" w:rsidRDefault="00000000" w:rsidRPr="00000000" w14:paraId="00000067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return user;</w:t>
      </w:r>
    </w:p>
    <w:p w:rsidR="00000000" w:rsidDel="00000000" w:rsidP="00000000" w:rsidRDefault="00000000" w:rsidRPr="00000000" w14:paraId="00000069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3. Создадим сервис "NotificationService", который будет отправлять уведомления.</w:t>
      </w:r>
    </w:p>
    <w:p w:rsidR="00000000" w:rsidDel="00000000" w:rsidP="00000000" w:rsidRDefault="00000000" w:rsidRPr="00000000" w14:paraId="0000006C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6E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public class NotificationService {</w:t>
      </w:r>
    </w:p>
    <w:p w:rsidR="00000000" w:rsidDel="00000000" w:rsidP="00000000" w:rsidRDefault="00000000" w:rsidRPr="00000000" w14:paraId="0000006F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public void notifyUser(User user) {</w:t>
      </w:r>
    </w:p>
    <w:p w:rsidR="00000000" w:rsidDel="00000000" w:rsidP="00000000" w:rsidRDefault="00000000" w:rsidRPr="00000000" w14:paraId="00000071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    System.out.println("A new user has been created: " + user.getName());</w:t>
      </w:r>
    </w:p>
    <w:p w:rsidR="00000000" w:rsidDel="00000000" w:rsidP="00000000" w:rsidRDefault="00000000" w:rsidRPr="00000000" w14:paraId="00000072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этом примере мы используем Spring для внедрения зависимости "NotificationService" в "UserService" через конструктор. После создания нового пользователя вызывается метод "notifyUser", который отправляет уведомление.</w:t>
      </w:r>
    </w:p>
    <w:p w:rsidR="00000000" w:rsidDel="00000000" w:rsidP="00000000" w:rsidRDefault="00000000" w:rsidRPr="00000000" w14:paraId="00000076">
      <w:pPr>
        <w:spacing w:after="180" w:before="1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Домашнее задание: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Создать сервис "RegistrationService", который принимает на вход данные о пользователе (имя, возраст, email), создает пользователя с помощью UserService, затем использует DataProcessingService для добавления пользователя в список и выполнения операций над этим списком. После выполнения каждой операции, использовать NotificationService для вывода информации о выполненной операции.</w:t>
      </w:r>
    </w:p>
    <w:p w:rsidR="00000000" w:rsidDel="00000000" w:rsidP="00000000" w:rsidRDefault="00000000" w:rsidRPr="00000000" w14:paraId="00000077">
      <w:pPr>
        <w:spacing w:after="180" w:before="180" w:lineRule="auto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Рекомендации для преподавателей по оценке задания:</w:t>
      </w:r>
    </w:p>
    <w:p w:rsidR="00000000" w:rsidDel="00000000" w:rsidP="00000000" w:rsidRDefault="00000000" w:rsidRPr="00000000" w14:paraId="00000078">
      <w:pPr>
        <w:spacing w:after="200" w:lineRule="auto"/>
        <w:ind w:left="48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Проверьте правильность использования аннотации @Autowired.</w:t>
      </w:r>
    </w:p>
    <w:p w:rsidR="00000000" w:rsidDel="00000000" w:rsidP="00000000" w:rsidRDefault="00000000" w:rsidRPr="00000000" w14:paraId="00000079">
      <w:pPr>
        <w:spacing w:after="200" w:lineRule="auto"/>
        <w:ind w:left="48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Убедитесь, что все операции выполняются в нужном порядке и результаты каждой операции корректны.</w:t>
      </w:r>
    </w:p>
    <w:p w:rsidR="00000000" w:rsidDel="00000000" w:rsidP="00000000" w:rsidRDefault="00000000" w:rsidRPr="00000000" w14:paraId="0000007A">
      <w:pPr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837FE"/>
    <w:pPr>
      <w:ind w:left="720"/>
      <w:contextualSpacing w:val="1"/>
    </w:p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B4B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B4B3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0GesWA2SEqCbpLnmtttXs2J6W4tyPm5R/edit?usp=sharing&amp;ouid=117975875178229561167&amp;rtpof=true&amp;sd=true" TargetMode="External"/><Relationship Id="rId8" Type="http://schemas.openxmlformats.org/officeDocument/2006/relationships/hyperlink" Target="https://docs.google.com/presentation/d/1nhX50-6N78k94FnDNhSuX586vftwQEzi/edit?usp=sharing&amp;ouid=11797587517822956116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qLCDvLDK0Xz6E1/4Tz9kg00OA==">CgMxLjAyCGguZ2pkZ3hzOAByITFhTUkzSFhfT0lzcTl1U1RpYUpuOThpV00yZ0hqRU9KNg==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2023-07-14T18:01:00Z</dcterms:created>
  <dc:creator>Puchnina Ekaterina</dc:creator>
</cp:coreProperties>
</file>