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aps/>
          <w:color w:val="9CA3AF"/>
          <w:sz w:val="17"/>
          <w:szCs w:val="17"/>
        </w:rPr>
        <w:t xml:space="preserve">HACKNU 2026  |  GROWTH ENGINEERING TRACK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Playbook Analysis &amp; Viral Growth System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563EB"/>
          <w:sz w:val="24"/>
          <w:szCs w:val="24"/>
        </w:rPr>
        <w:t xml:space="preserve">Reverse-Engineering Claude's Viral Growth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1,004 records  |  Reddit · YouTube · HackerNews  |  Mar 2024 – Apr 2026  |  13 spike days detected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9CA3AF"/>
                <w:sz w:val="17"/>
                <w:szCs w:val="17"/>
              </w:rPr>
              <w:t xml:space="preserve">Scrapers: yt-dlp, Reddit JSON API, HN Algolia API  |  Analysis: TextBlob, TF-IDF, robust z-score spike detection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TOP 3 HIGH-LEVEL INSIGHTS FROM THE DATA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are the three findings that could only come from going and getting the data. Each one reshapes how a growth team should think about competing in the AI space.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INSIGHT 1 — Trust Content Has the Lowest Engagement. That's Exactly Why It's the Highest Risk.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Our data shows trust_integrity content generates just 2,572 mean engagement — 4.3x lower than workflow_agent (10,968). Every company chasing engagement metrics reads this as a signal to deprioritize trust content.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 that gap is not a reason to ignore trust — it's the exact reason companies get blindsided by crises. Companies skip trust-building → no trust equity accumulates → when a spike event hits with negative sentiment, there is nothing to absorb it.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Claude's April 2026 spike proves it: for the first time in 13 spike events, trust_integrity appears in a spike — and sentiment swings to −0.25 polarity. The September 2025 leak (2,080 HN pts) was absorbed with almost no reputation damage because Claude had pre-built trust equity from legitimate launches.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Higgsfield makes this concrete: ragebait strategy generated engagement but zero trust equity. When suspended, co-founder split messaging amplified the story. This is exactly what our data predicts for companies that skip trust-building.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INSIGHT 2 — Claude's Growth Is a Loop, Not a Funnel. Every Competitor Strategy Built on Funnel Logic Will Fail.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growth funnels assume linear motion: awareness → consideration → conversion. Claude's discourse re-enters public conversation repeatedly through amplifiable moments — product releases, pricing friction, comparison threads, workflow debates.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loop: Trigger Event → Creator Packaging (YouTube tutorials, comparisons) → Community Debate (Reddit, HN) → Replication (screenshots, clips, follow-ups) → Distribution spike. Anthropic only activates layer 1. Layers 2–4 run themselves.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Evidence: 925 of 1,004 records are YouTube comments (92% of corpus). YouTube avg: 12,200 vs Reddit's ~80. This isn't a quality gap — it's proof that creator amplification is the compounding mechanism. One product launch triggers weeks of tutorial content that feeds Reddit debate that feeds more YouTube reaction videos.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Competitor implication: don't build a marketing funnel. Build interception points inside Claude's loop — at the debate layer (Reddit), the narrative layer (YouTube), and inside the 24–72h spike window after a Claude trigger event.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INSIGHT 3 — Every Spike Is Either a Launch or a Controversy. But Only One Builds Long-Term Equity.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13 spike days trace to either a product launch or a controversy — zero organic-only spikes. Attention is structurally event-driven. A competitor cannot 'go viral' through content alone; they must engineer or intercept events.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downstream trajectory after a spike differs entirely by type. Launch-driven spikes (Claude 4: 288 volume, 3.2M engagement) trigger weeks of positive creator content. Controversy spikes generate equivalent raw attention but reverse the sentiment trajectory within 4–7 days.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a company without trust equity, a controversy spike that looks identical in raw numbers is structurally more damaging. The April 2026 sentiment chart shows the widest polarity swings in the entire dataset (+0.45 to −0.25 within 2 weeks). That's narrative instability — and it's new.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Practical implication: a competitor should prioritize launch-type events for spike strategy and have a crisis SOP ready within 6 hours for controversy spikes. Without pre-built trust equity, controversy attention becomes net-negative.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01 — WHAT WE SCRAPED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platforms were targeted based on where AI developer discourse concentrates. Platform selection was a deliberate bet: YouTube for volume, HackerNews for signal quality, Reddit for community dynamics.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800"/>
        <w:gridCol w:w="276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ENGAGEMENT</w:t>
            </w:r>
          </w:p>
        </w:tc>
        <w:tc>
          <w:tcPr>
            <w:tcW w:type="dxa" w:w="2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INCLUDED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YouTube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925 comments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yt-dlp getcomments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12,200 (highest)</w:t>
            </w:r>
          </w:p>
        </w:tc>
        <w:tc>
          <w:tcPr>
            <w:tcW w:type="dxa" w:w="2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amplifier — comments accumulate 4–6 weeks post-launch. Creator ecosystem at zero cost.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HackerNews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19 posts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Algolia HN API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~1,900 (curated)</w:t>
            </w:r>
          </w:p>
        </w:tc>
        <w:tc>
          <w:tcPr>
            <w:tcW w:type="dxa" w:w="2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volume, high signal. Developer trust indicator. HN placement = technical credibility.</w:t>
            </w:r>
          </w:p>
        </w:tc>
      </w:tr>
      <w:tr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Reddit</w:t>
            </w:r>
          </w:p>
        </w:tc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 posts</w:t>
            </w:r>
          </w:p>
        </w:tc>
        <w:tc>
          <w:tcPr>
            <w:tcW w:type="dxa" w:w="1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Reddit JSON API</w:t>
            </w:r>
          </w:p>
        </w:tc>
        <w:tc>
          <w:tcPr>
            <w:tcW w:type="dxa" w:w="1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~80 (spiky)</w:t>
            </w:r>
          </w:p>
        </w:tc>
        <w:tc>
          <w:tcPr>
            <w:tcW w:type="dxa" w:w="27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Community dynamics, fast-decay spikes, subreddit clusters around specific friction.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Date range: 2024-03-04 through 2026-04-04. Rate limits handled with exponential backoff and pagination. YouTube deduplicated by video_id + author + text hash.</w:t>
      </w:r>
    </w:p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02 — KEY FINDINGS FROM THE DATA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Finding 1 | Engagement by Narrative Theme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Mean total engagement per narrative theme across all 1,004 records (multi-label). Total engagement = likes + upvotes + comments + points.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000"/>
        <w:gridCol w:w="40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ENGAGEMENT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 INTERPRETATION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workflow_agent</w:t>
            </w:r>
          </w:p>
        </w:tc>
        <w:tc>
          <w:tcPr>
            <w:tcW w:type="dxa" w:w="9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56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10,968</w:t>
            </w:r>
          </w:p>
        </w:tc>
        <w:tc>
          <w:tcPr>
            <w:tcW w:type="dxa" w:w="4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MCP, agent, automation — highest engagement. The emerging use-case narrative.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developer_tooling</w:t>
            </w:r>
          </w:p>
        </w:tc>
        <w:tc>
          <w:tcPr>
            <w:tcW w:type="dxa" w:w="9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67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10,378</w:t>
            </w:r>
          </w:p>
        </w:tc>
        <w:tc>
          <w:tcPr>
            <w:tcW w:type="dxa" w:w="4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Code, Cowork, VSCode — product-led content engineers share organically.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pricing_ops</w:t>
            </w:r>
          </w:p>
        </w:tc>
        <w:tc>
          <w:tcPr>
            <w:tcW w:type="dxa" w:w="9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34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9,344</w:t>
            </w:r>
          </w:p>
        </w:tc>
        <w:tc>
          <w:tcPr>
            <w:tcW w:type="dxa" w:w="4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 limits, billing, API cost — high engagement but disproportionate negative sentiment.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comparison</w:t>
            </w:r>
          </w:p>
        </w:tc>
        <w:tc>
          <w:tcPr>
            <w:tcW w:type="dxa" w:w="9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146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6,081</w:t>
            </w:r>
          </w:p>
        </w:tc>
        <w:tc>
          <w:tcPr>
            <w:tcW w:type="dxa" w:w="4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ChatGPT/Gemini comparisons — community-generated, zero official messaging needed.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launch_model</w:t>
            </w:r>
          </w:p>
        </w:tc>
        <w:tc>
          <w:tcPr>
            <w:tcW w:type="dxa" w:w="9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55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4,141</w:t>
            </w:r>
          </w:p>
        </w:tc>
        <w:tc>
          <w:tcPr>
            <w:tcW w:type="dxa" w:w="4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Model announcements — high at launch but fastest decay in corpus.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trust_integrity</w:t>
            </w:r>
          </w:p>
        </w:tc>
        <w:tc>
          <w:tcPr>
            <w:tcW w:type="dxa" w:w="9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2,572</w:t>
            </w:r>
          </w:p>
        </w:tc>
        <w:tc>
          <w:tcPr>
            <w:tcW w:type="dxa" w:w="40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Leaks, quality complaints — lowest engagement. The gap companies exploit then regret.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THE 4.3x GAP IS THE CORE STRUCTURAL FINDING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Trust content generates the least engagement, so companies deprioritize it. This creates the exact conditions for narrative collapse when a crisis hits — there is no trust equity to draw on.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trust_integrity has only 12 rows in 2 years of data. Companies aren't just deprioritizing it — they're nearly ignoring it entirely.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Finding 2 | The Scandal Paradox on HackerNews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19 HackerNews posts reveal a troubling pattern: controversy-driven posts reach near-launch-level points, but generate structurally different downstream narrative effects.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0"/>
        <w:gridCol w:w="1200"/>
        <w:gridCol w:w="2400"/>
      </w:tblGrid>
      <w:tr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HN POST TITLE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4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2,346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1,031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 launch</w:t>
            </w:r>
          </w:p>
        </w:tc>
      </w:tr>
      <w:tr>
        <w:tc>
          <w:tcPr>
            <w:tcW w:type="dxa" w:w="4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3.7 Sonnet and Claude Code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2,127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963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 launch</w:t>
            </w:r>
          </w:p>
        </w:tc>
      </w:tr>
      <w:tr>
        <w:tc>
          <w:tcPr>
            <w:tcW w:type="dxa" w:w="4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Code source code leaked via NPM map file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2,080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1,020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Scandal</w:t>
            </w:r>
          </w:p>
        </w:tc>
      </w:tr>
      <w:tr>
        <w:tc>
          <w:tcPr>
            <w:tcW w:type="dxa" w:w="4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4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2,013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1,170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 launch</w:t>
            </w:r>
          </w:p>
        </w:tc>
      </w:tr>
      <w:tr>
        <w:tc>
          <w:tcPr>
            <w:tcW w:type="dxa" w:w="4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Claude Code Source Leak: fake tools, frustration regexes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1,364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571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Scandal analysis</w:t>
            </w:r>
          </w:p>
        </w:tc>
      </w:tr>
      <w:tr>
        <w:tc>
          <w:tcPr>
            <w:tcW w:type="dxa" w:w="4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Tell HN: I'm 60 years old. Claude Code re-ignited a passion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1,086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989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Organic advocacy</w:t>
            </w:r>
          </w:p>
        </w:tc>
      </w:tr>
      <w:tr>
        <w:tc>
          <w:tcPr>
            <w:tcW w:type="dxa" w:w="4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Code is being dumbed down?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1,085</w:t>
            </w:r>
          </w:p>
        </w:tc>
        <w:tc>
          <w:tcPr>
            <w:tcW w:type="dxa" w:w="1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701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Quality complaint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ANTHROPIC CAN ABSORB THE 2,080-POINT LEAK BECAUSE THEY HAD 2,346 POINTS OF TRUST EQUITY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competing product without an established trust budget cannot afford this math. The points look equivalent; the narrative damage is not.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266-point buffer between top launch and top scandal is what separates absorbed controversy from reputation collapse.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Finding 3 | Spike Days Reveal the Growth Cadence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Using robust z-score detection (MAD threshold &gt;= 2.0) on daily post volume, 13 spike days were identified. Every spike traces to a product launch or controversy — never organic community activity alone.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2000"/>
        <w:gridCol w:w="3360"/>
      </w:tblGrid>
      <w:tr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SPIKE DATE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ENG. SUM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THEME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2025-04-04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288</w:t>
            </w:r>
          </w:p>
        </w:tc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3,297,223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comparison (50)</w:t>
            </w:r>
          </w:p>
        </w:tc>
        <w:tc>
          <w:tcPr>
            <w:tcW w:type="dxa" w:w="3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4 announcement — largest spike in dataset by volume</w:t>
            </w:r>
          </w:p>
        </w:tc>
      </w:tr>
      <w:tr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2025-11-04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208</w:t>
            </w:r>
          </w:p>
        </w:tc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1,799,557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comparison (39)</w:t>
            </w:r>
          </w:p>
        </w:tc>
        <w:tc>
          <w:tcPr>
            <w:tcW w:type="dxa" w:w="3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Opus 4.5 launch; YouTube amplification lag</w:t>
            </w:r>
          </w:p>
        </w:tc>
      </w:tr>
      <w:tr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2026-01-04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93</w:t>
            </w:r>
          </w:p>
        </w:tc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1,808,434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 (5)</w:t>
            </w:r>
          </w:p>
        </w:tc>
        <w:tc>
          <w:tcPr>
            <w:tcW w:type="dxa" w:w="3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Cowork launch (1,298 HN pts) + Karpathy Claude Code thread</w:t>
            </w:r>
          </w:p>
        </w:tc>
      </w:tr>
      <w:tr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2026-02-04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47</w:t>
            </w:r>
          </w:p>
        </w:tc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694,594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 (6)</w:t>
            </w:r>
          </w:p>
        </w:tc>
        <w:tc>
          <w:tcPr>
            <w:tcW w:type="dxa" w:w="3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Code + Opus 4.6 dual release week</w:t>
            </w:r>
          </w:p>
        </w:tc>
      </w:tr>
      <w:tr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268</w:t>
            </w:r>
          </w:p>
        </w:tc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dev+workflow (14+12)</w:t>
            </w:r>
          </w:p>
        </w:tc>
        <w:tc>
          <w:tcPr>
            <w:tcW w:type="dxa" w:w="3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 leak analysis — trust_integrity appears in a spike for first time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The April 2026 spike is structurally different: trust_integrity appears in a spike for the first time across all 13 events. This is the early signal of narrative risk accumulation.</w:t>
      </w:r>
    </w:p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Finding 4 | Platform Mechanics Are Completely Different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6x engagement gap between YouTube and HackerNews is a structural difference in how each platform compounds attention — not a quality difference.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YouTube — Volume &amp; Persistence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HackerNews — Signal &amp; Developer Trust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EFF6FF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12,200 avg engagement — highest in corpus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Comments accumulate 4–6 weeks post-launch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How-to and comparison framing dominates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Creator ecosystem amplifies at zero cost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Growth lever: search-driven discovery, tutorial SEO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Decay: Slow — March 2025 tutorial still generates comments in Nov 2025.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19 posts but 2,346 points on top post — extremely concentrated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Deep technical write-ups outperform marketing copy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Community punishes vague announcements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Personal narrative works ('I'm 60 years old' — 1,086 pts)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Growth lever: front-page placement via technical honesty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Decay: Medium — HN posts persist in search long after front-page drop.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03 — CLAUDE'S IMPLICIT GROWTH PLAYBOOK: THE LOOP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Anthropic does not publish a growth playbook. But the data makes it reconstructable across 2 years and 3 platforms.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CLAUDE'S GROWTH IS A LOOP, NOT A FUNNEL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loop: Trigger Event → Creator Packaging → Community Debate → Replication → Distribution. Anthropic only needs to activate layer 1. Layers 2–4 run themselves.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why Claude keeps re-entering public conversation months after launches. The loop doesn't need to be re-triggered — it feeds itself.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The Three-Layer Flywheel: Developer seed → YouTube amplify → Comparison fuel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EVIDENCE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GET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 Developer seed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Ship tools with genuine utility (Claude Code, Cowork, MCP)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10,378 avg eng on developer_tooling; 2,127 pts on Claude Code HN post</w:t>
            </w:r>
          </w:p>
        </w:tc>
        <w:tc>
          <w:tcPr>
            <w:tcW w:type="dxa" w:w="2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Organic word-of-mouth from developers. Impossible to buy.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2. YouTube amplify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Creator ecosystem makes tutorials and comparisons without being paid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925 YouTube comments; 12,200 avg vs 2,000 HN</w:t>
            </w:r>
          </w:p>
        </w:tc>
        <w:tc>
          <w:tcPr>
            <w:tcW w:type="dxa" w:w="2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Sustained discovery weeks after launch. SEO long-tail at zero ongoing cost.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3. Comparison fuel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Community generates Claude vs ChatGPT debates autonomously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146 comparison-tagged rows; 6,081 avg — all organic</w:t>
            </w:r>
          </w:p>
        </w:tc>
        <w:tc>
          <w:tcPr>
            <w:tcW w:type="dxa" w:w="2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competitive framing. Every head-to-head is an implicit recommendation for the winner.</w:t>
            </w:r>
          </w:p>
        </w:tc>
      </w:tr>
      <w:tr>
        <w:tc>
          <w:tcPr>
            <w:tcW w:type="dxa" w:w="20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4. Controversy absorb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Leaks generate launch-level attention — absorbed by pre-built trust equity</w:t>
            </w:r>
          </w:p>
        </w:tc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Leak: 2,080 HN pts. Opus 4.6 launch: 2,346. Buffer: 266 pts.</w:t>
            </w:r>
          </w:p>
        </w:tc>
        <w:tc>
          <w:tcPr>
            <w:tcW w:type="dxa" w:w="2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Attention without net negative reputation change. Only works with a pre-built trust budget.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04 — WHERE WE INTERCEPT THE LOOP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competitor does not need to replace Claude's loop. It needs to enter the loop with sharper positioning and more discussable content at three high-leverage interception points.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THE GOAL IS NOT TO CREATE ATTENTION FROM ZERO — IT IS TO INTERCEPT IT WHILE IT IS ALREADY ACCELERATING.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Since every spike traces to a Claude trigger event, the most efficient competitor move is reactive positioning during Claude's own growth moments.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DEBATE LAYER — Reddit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NARRATIVE LAYER — YouTube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SPIKE WINDOW — Events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Reddit is where proof becomes public argument.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formats: side-by-side coding outputs, reproducible prompts, benchmark breakdowns, opinionated comparisons.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Mechanic: convert Claude friction into evaluation opportunities. Every rate limit complaint = an opening for a testable alternative.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EFF6FF" w:val="clear"/>
            <w:tcMar>
              <w:top w:type="dxa" w:w="8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YouTube is where narratives are created and travel cross-platform.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formats: 'Nova vs Claude' videos, coding challenge demos, workflow replacement experiments, feature reaction content.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Give creators: repeatable prompts, benchmark test cases, switch-story narratives, and side-by-side proof material.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 comparison content within 24–72h after any major Claude trigger event.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are already searching and comparing. Enter the conversation with stronger positioning — don't manufacture interest.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Two-speed model: reactive output in spike windows + steady cadence (benchmarks, demos, comparisons) between spikes.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05 — NARRATIVE RISK ENGINE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layer Claude has no infrastructure for. All 13 spike days trace to launches or controversies — but the downstream sentiment trajectory differs entirely depending on whether a narrative response exists.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Negative + viral (leak, quality complaint)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Robust z-score &gt;= 2.0 AND sentiment &lt; −0.1</w:t>
            </w:r>
          </w:p>
        </w:tc>
        <w:tc>
          <w:tcPr>
            <w:tcW w:type="dxa" w:w="3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unified founder statement within 6h. Value drop (expand limits, free features). Narrative pivot to user benefit within 24h.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Neutral volume spike (comparison, pricing debate)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Volume z-score &gt;= 1.5, sentiment neutral (−0.1 to 0.1)</w:t>
            </w:r>
          </w:p>
        </w:tc>
        <w:tc>
          <w:tcPr>
            <w:tcW w:type="dxa" w:w="3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Seed developer_tooling content to shift narrative theme. Monitor for 48h. Prepare response brief.</w:t>
            </w:r>
          </w:p>
        </w:tc>
      </w:tr>
      <w:tr>
        <w:tc>
          <w:tcPr>
            <w:tcW w:type="dxa" w:w="1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Positive spike (launch enthusiasm, organic advocacy)</w:t>
            </w:r>
          </w:p>
        </w:tc>
        <w:tc>
          <w:tcPr>
            <w:tcW w:type="dxa" w:w="26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Volume z-score &gt;= 2.0, sentiment &gt; 0.1</w:t>
            </w:r>
          </w:p>
        </w:tc>
        <w:tc>
          <w:tcPr>
            <w:tcW w:type="dxa" w:w="3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Amplify. Cross-post to all channels. Identify top creators for ongoing relationship.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06 — APPLIED CASE: THE HIGGSFIELD FAILURE MODE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Higgsfield's Twitter/X suspension and co-founder disagreement is a textbook example of what happens when a company builds attention without trust equity — then faces a crisis with no narrative infrastructure.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WHAT WENT WRONG</w:t>
            </w:r>
          </w:p>
        </w:tc>
        <w:tc>
          <w:tcPr>
            <w:tcW w:type="dxa" w:w="468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 CORRECT 72-HOUR SEQUENCE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Ragebait strategy earned engagement without trust. High short-term numbers, zero equity accumulation.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Co-founder public disagreement on cause of suspension — split messaging amplified the story.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crisis SOP: no playbook for who says what and in what order.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markets where cancel culture moves fast (KZ + global), companies without trust equity cannot survive narrative collapse.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Attempting Western ragebait marketing without the trust infrastructure that allows Starbucks or OpenAI to absorb it.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DC2626"/>
                <w:sz w:val="20"/>
                <w:szCs w:val="20"/>
              </w:rPr>
              <w:t xml:space="preserve">Data connection: trust_integrity has only 12 rows in the entire dataset at the lowest engagement. Companies skip building it. Higgsfield skipped it too.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 0–6: Single unified founder statement. Acknowledge without deflecting. No split messaging between co-founders.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 6–24: Value drop. Expand rate limits, announce free tier benefit. Redirect user attention from controversy to a concrete user gain.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2–7: Developer content seeding. Shift narrative theme from trust_integrity to developer_tooling — the highest-engagement theme in the data (10,378 avg). Drown the crisis in utility.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Long-term: Media-train the founding team. Define spokesperson hierarchy before the next launch. Align policy messaging across all channels. Build trust equity before the next spike event.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15803D"/>
                <w:sz w:val="20"/>
                <w:szCs w:val="20"/>
              </w:rPr>
              <w:t xml:space="preserve">Any attention is not good PR. Ragebait generates engagement but costs trust equity. In markets where social capital is the moat, this is not a viable long-term growth strategy.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07 — SUCCESS METRICS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metric below connects directly to a finding in the scraped data. These are not generic growth KPIs — they are calibrated against specific patterns observed in Claude's discourse.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BASELINE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Sentiment recovery time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 to baseline within 5 days of a spike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~8–12 days on controversy spikes</w:t>
            </w:r>
          </w:p>
        </w:tc>
        <w:tc>
          <w:tcPr>
            <w:tcW w:type="dxa" w:w="2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Daily sentiment CSV, spike_day_top_items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 content share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40%+ of weekly tagged volume in developer_tooling or workflow_agent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~12% of rows in those two themes (123/1004)</w:t>
            </w:r>
          </w:p>
        </w:tc>
        <w:tc>
          <w:tcPr>
            <w:tcW w:type="dxa" w:w="2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narrative_theme_summary.csv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Organic comparison mentions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10+ unpaid comparison posts per week after 3 months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146 comparison rows in 2 years; peaks on launch weeks</w:t>
            </w:r>
          </w:p>
        </w:tc>
        <w:tc>
          <w:tcPr>
            <w:tcW w:type="dxa" w:w="2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daily_spike_metrics.csv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Trust equity score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trust_integrity engagement &gt;= comparison engagement within 12 months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trust at 2,572 vs comparison at 6,081 — 2.4x gap to close</w:t>
            </w:r>
          </w:p>
        </w:tc>
        <w:tc>
          <w:tcPr>
            <w:tcW w:type="dxa" w:w="2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narrative_theme_summary.csv</w:t>
            </w:r>
          </w:p>
        </w:tc>
      </w:tr>
      <w:tr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Spike-to-negative ratio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&lt;20% of spike days classified HIGH risk (negative + viral)</w:t>
            </w:r>
          </w:p>
        </w:tc>
        <w:tc>
          <w:tcPr>
            <w:tcW w:type="dxa" w:w="24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of 13 spike days show controversy as primary driver (~23%)</w:t>
            </w:r>
          </w:p>
        </w:tc>
        <w:tc>
          <w:tcPr>
            <w:tcW w:type="dxa" w:w="21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spike_day_top_items.csv + sentiment data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companies do not fail because of their product.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22"/>
                <w:szCs w:val="22"/>
              </w:rPr>
              <w:t xml:space="preserve">They fail because they cannot control what their growth turns into.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EF3C7"/>
                <w:sz w:val="22"/>
                <w:szCs w:val="22"/>
              </w:rPr>
              <w:t xml:space="preserve">The winners will not be those who generate the most attention. The winners will be those who can manage the narrative behind it.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Data sources: reddit_posts.json (60) · reddit_comments.json (1) · youtube_data.json (925) · hn_data.json (19 posts)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Analysis: merge_all.py · quick_analysis.py · spike_narrative_analysis.py · youtube_scraper.py  |  Engagement: likes + like_count + score + points + num_comments + comments_count  |  Spike detection: robust z-score (MAD) &gt;= 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2026-04-05T04:49:58.913Z</dcterms:created>
  <dcterms:modified xsi:type="dcterms:W3CDTF">2026-04-05T04:49:58.914Z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