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Модель боевых действий</w:t>
      </w:r>
    </w:p>
    <w:p>
      <w:pPr>
        <w:pStyle w:val="Author"/>
      </w:pPr>
      <w:r>
        <w:t xml:space="preserve">Вакутайпа Милдред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рассмотреть некоторые простейшие модели боевых действий - Модели Ланчестера.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Между страной X и страной Y иднт война. Численность состава войск исчисляется от начала войны, и являются временными функциями x(t) и y(t). В начальный моменнт времени страна X имеет армию численностью 30030 человек, а в распоряжении страны Y армия численностью 59010 человек. Для упрощения модели считаем, что коэффициенты a, b, c, h постоянны. Также считаем P(t) и Q(t) непрерывные функции.</w:t>
      </w:r>
      <w:r>
        <w:t xml:space="preserve"> </w:t>
      </w:r>
      <w:r>
        <w:t xml:space="preserve">Надо построить графики изменения численности войск армии x и армии Y для следующих случаев:</w:t>
      </w:r>
    </w:p>
    <w:p>
      <w:pPr>
        <w:pStyle w:val="Compact"/>
        <w:numPr>
          <w:ilvl w:val="0"/>
          <w:numId w:val="1001"/>
        </w:numPr>
      </w:pPr>
      <w:r>
        <w:t xml:space="preserve">Модель боевых действий между регулярными войсками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46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s</m:t>
                        </m:r>
                        <m:r>
                          <m:t>i</m:t>
                        </m:r>
                        <m:r>
                          <m:t>n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69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23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c</m:t>
                        </m:r>
                        <m:r>
                          <m:t>o</m:t>
                        </m:r>
                        <m:r>
                          <m:t>s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Модель ведение боевых действий с участием регулярных войск и партизанских отрядов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37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71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s</m:t>
                        </m:r>
                        <m:r>
                          <m:t>i</m:t>
                        </m:r>
                        <m:r>
                          <m:t>n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77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c</m:t>
                        </m:r>
                        <m:r>
                          <m:t>o</m:t>
                        </m:r>
                        <m:r>
                          <m:t>s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e>
                </m:mr>
              </m:m>
            </m:e>
          </m:d>
        </m:oMath>
      </m:oMathPara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Ланчестера описывается поведение двух противоборствующих участнико военного конфликта. Главной характеристикой соперников являются численности сторон, изменяющиеся в зависимости от различных факторов, как обусловленных действиями соперников, так и не связанных напрямую с военными действиями. Ставится цель достижения нужной численности армий к концу заданного периода. [1]</w:t>
      </w:r>
    </w:p>
    <w:bookmarkEnd w:id="22"/>
    <w:bookmarkStart w:id="3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X37c647783a0d1e0b6274cff853a0d7e99fafdf8"/>
    <w:p>
      <w:pPr>
        <w:pStyle w:val="Heading2"/>
      </w:pPr>
      <w:r>
        <w:t xml:space="preserve">4.1 Модель боевых действий между регулярными войсками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46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s</m:t>
                        </m:r>
                        <m:r>
                          <m:t>i</m:t>
                        </m:r>
                        <m:r>
                          <m:t>n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69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23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c</m:t>
                        </m:r>
                        <m:r>
                          <m:t>o</m:t>
                        </m:r>
                        <m:r>
                          <m:t>s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Потери не связанные с боевыми действиями, описывают члены -0,46x(t) и -0,23y(t), члены -0,58y(t) и -0,69x(t) указывают на эффективность ябоевых действий со стороны x и y соответственно, -0,46x(t) и -0,23y(t) величины, характеризующие степень влияния различных факторов на потери. Функции |sin(2t) + 1| и |cos(t) + 1| учитывают возможность подхода подкрепления к войскам X и Y в течение одного дня.</w:t>
      </w:r>
    </w:p>
    <w:p>
      <w:pPr>
        <w:pStyle w:val="BodyText"/>
      </w:pPr>
      <w:r>
        <w:t xml:space="preserve">Напишем код модели с помощью языка программирования julia: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30030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59010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0.46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0.58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0.69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0.23</w:t>
      </w:r>
      <w:r>
        <w:br/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(t0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tmax)</w:t>
      </w:r>
      <w:r>
        <w:br/>
      </w:r>
      <w:r>
        <w:br/>
      </w:r>
      <w:r>
        <w:rPr>
          <w:rStyle w:val="FunctionTok"/>
        </w:rPr>
        <w:t xml:space="preserve">P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a, b, c,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v0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[a, b, c , h]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(syst!, v0,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(sol.t, sol[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linecolor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X"</w:t>
      </w:r>
      <w:r>
        <w:rPr>
          <w:rStyle w:val="NormalTok"/>
        </w:rPr>
        <w:t xml:space="preserve">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 боевых действий"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армии"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(sol.t, sol[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linecolor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</w:t>
      </w:r>
      <w:r>
        <w:rPr>
          <w:rStyle w:val="StringTok"/>
        </w:rPr>
        <w:t xml:space="preserve">"Lanchester model 1.png"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Lanchester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Модель боевых действий между регулярными войсками</w:t>
            </w:r>
          </w:p>
          <w:bookmarkEnd w:id="26"/>
        </w:tc>
      </w:tr>
    </w:tbl>
    <w:p>
      <w:pPr>
        <w:pStyle w:val="BodyText"/>
      </w:pPr>
      <w:r>
        <w:t xml:space="preserve">Из графики видно как численность меняетс я со временем. В этом случае, армия X проиграет поскольку армии уменшается до нули а у армии Y, численность уменшается но остается больше нули.</w:t>
      </w:r>
    </w:p>
    <w:bookmarkEnd w:id="27"/>
    <w:bookmarkStart w:id="32" w:name="Xd3532732049124a2fefbb95ae0940d2e9b64dcc"/>
    <w:p>
      <w:pPr>
        <w:pStyle w:val="Heading2"/>
      </w:pPr>
      <w:r>
        <w:t xml:space="preserve">4.2 Модель ведение боевых действий с участием регулярных войск и партизанских отрядов</w:t>
      </w:r>
    </w:p>
    <w:p>
      <w:pPr>
        <w:pStyle w:val="FirstParagraph"/>
      </w:pPr>
      <w:r>
        <w:t xml:space="preserve">В этом случае в борьбу добавляются партизанские отряды. Нерегулярные войска в отличии от постоянной армии менее уязвимы, так как действуют скрытно, в этом случае сопернику приходится действовать неизбрательно, по площадям, занимаемым партизанами. Поэтому считается, что тем потрерь партизан, проводящих свои опреации в разных местах нп некоторой известной территории, пропорционален не только численности армеййских соединений, но и численности самих партизан. В результате наш модель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37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71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s</m:t>
                        </m:r>
                        <m:r>
                          <m:t>i</m:t>
                        </m:r>
                        <m:r>
                          <m:t>n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77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c</m:t>
                        </m:r>
                        <m:r>
                          <m:t>o</m:t>
                        </m:r>
                        <m:r>
                          <m:t>s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Кодируем наш модель с julia: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30030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59010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(t0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tmax)</w:t>
      </w:r>
      <w:r>
        <w:br/>
      </w:r>
      <w:r>
        <w:br/>
      </w:r>
      <w:r>
        <w:rPr>
          <w:rStyle w:val="FunctionTok"/>
        </w:rPr>
        <w:t xml:space="preserve">P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a, b, c,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v0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[a, b, c , h]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(syst!, v0,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(sol.t, sol[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linecolor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X"</w:t>
      </w:r>
      <w:r>
        <w:rPr>
          <w:rStyle w:val="NormalTok"/>
        </w:rPr>
        <w:t xml:space="preserve">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 боевых действий"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армии"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(sol.t, sol[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linecolor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</w:t>
      </w:r>
      <w:r>
        <w:rPr>
          <w:rStyle w:val="StringTok"/>
        </w:rPr>
        <w:t xml:space="preserve">"Lanchester model 2.png"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И получим следующий график: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Lanchester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Модель ведение боевых действий с участием регулярных войск и партизанских отрядов</w:t>
            </w:r>
          </w:p>
          <w:bookmarkEnd w:id="31"/>
        </w:tc>
      </w:tr>
    </w:tbl>
    <w:p>
      <w:pPr>
        <w:pStyle w:val="BodyText"/>
      </w:pPr>
      <w:r>
        <w:t xml:space="preserve">В этот раз армия X выиграет.</w:t>
      </w:r>
    </w:p>
    <w:bookmarkEnd w:id="32"/>
    <w:bookmarkEnd w:id="33"/>
    <w:bookmarkStart w:id="3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 выполнении данной работы, я познакомилась с простейшими моделями Ланчестера и построила модели с помощью языка программирования julia для боевых действий между регулярными войсками и ведение боевых действий с участием регулярных войск и партизанских отрядов.</w:t>
      </w:r>
    </w:p>
    <w:bookmarkEnd w:id="34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Модель Ланчестера</w:t>
        </w:r>
      </w:hyperlink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Лабораторная работа №3</w:t>
        </w:r>
      </w:hyperlink>
    </w:p>
    <w:bookmarkStart w:id="37" w:name="refs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hyperlink" Id="rId35" Target="https://cyberleninka.ru/article/n/model-lanchestera-kak-diskretnaya-upravlyaemaya-sistema" TargetMode="External" /><Relationship Type="http://schemas.openxmlformats.org/officeDocument/2006/relationships/hyperlink" Id="rId36" Target="https://esystem.rudn.ru/pluginfile.php/3094571/mod_resource/content/2/%D0%9B%D0%B0%D0%B1%D0%BE%D1%80%D0%B0%D1%82%D0%BE%D1%80%D0%BD%D0%B0%D1%8F%20%D1%80%D0%B0%D0%B1%D0%BE%D1%82%D0%B0%20%E2%84%96%202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yberleninka.ru/article/n/model-lanchestera-kak-diskretnaya-upravlyaemaya-sistema" TargetMode="External" /><Relationship Type="http://schemas.openxmlformats.org/officeDocument/2006/relationships/hyperlink" Id="rId36" Target="https://esystem.rudn.ru/pluginfile.php/3094571/mod_resource/content/2/%D0%9B%D0%B0%D0%B1%D0%BE%D1%80%D0%B0%D1%82%D0%BE%D1%80%D0%BD%D0%B0%D1%8F%20%D1%80%D0%B0%D0%B1%D0%BE%D1%82%D0%B0%20%E2%84%96%202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Вакутайпа Милдред</dc:creator>
  <dc:language>ru-RU</dc:language>
  <cp:keywords/>
  <dcterms:created xsi:type="dcterms:W3CDTF">2026-03-13T19:35:39Z</dcterms:created>
  <dcterms:modified xsi:type="dcterms:W3CDTF">2026-03-13T19:35:39Z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Модель боевых действий</vt:lpwstr>
  </property>
  <property fmtid="{D5CDD505-2E9C-101B-9397-08002B2CF9AE}" pid="16" name="toc-title">
    <vt:lpwstr>Содержание</vt:lpwstr>
  </property>
</Properties>
</file>