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четвертому этапу индивидуального проекта</w:t>
      </w:r>
    </w:p>
    <w:p>
      <w:pPr>
        <w:pStyle w:val="Subtitle"/>
      </w:pPr>
      <w:r>
        <w:t xml:space="preserve">Сканер nikto</w:t>
      </w:r>
    </w:p>
    <w:p>
      <w:pPr>
        <w:pStyle w:val="Author"/>
      </w:pPr>
      <w:r>
        <w:t xml:space="preserve">Вакутайпа 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тестировать веб-приложений со сканером nikto.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 скольку буду сканировать веб-приложение DVWA запускаю его.</w:t>
      </w:r>
    </w:p>
    <w:bookmarkStart w:id="24" w:name="fig:001"/>
    <w:p>
      <w:pPr>
        <w:pStyle w:val="CaptionedFigure"/>
      </w:pPr>
      <w:r>
        <w:drawing>
          <wp:inline>
            <wp:extent cx="3733800" cy="1912996"/>
            <wp:effectExtent b="0" l="0" r="0" t="0"/>
            <wp:docPr descr="Рис. 1: запуск сервер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сервера</w:t>
      </w:r>
    </w:p>
    <w:bookmarkEnd w:id="24"/>
    <w:p>
      <w:pPr>
        <w:pStyle w:val="BodyText"/>
      </w:pPr>
      <w:r>
        <w:t xml:space="preserve">Далее изменяю уровня безопасности на среднее.</w:t>
      </w:r>
    </w:p>
    <w:bookmarkStart w:id="28" w:name="fig:002"/>
    <w:p>
      <w:pPr>
        <w:pStyle w:val="CaptionedFigure"/>
      </w:pPr>
      <w:r>
        <w:drawing>
          <wp:inline>
            <wp:extent cx="3733800" cy="2232028"/>
            <wp:effectExtent b="0" l="0" r="0" t="0"/>
            <wp:docPr descr="Рис. 2: Изменение уровня безопасности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уровня безопасности</w:t>
      </w:r>
    </w:p>
    <w:bookmarkEnd w:id="28"/>
    <w:p>
      <w:pPr>
        <w:pStyle w:val="BodyText"/>
      </w:pPr>
      <w:r>
        <w:t xml:space="preserve">Запускаю nikto используя #nikto и сканирую DVWA введя его польный URL без порта.</w:t>
      </w:r>
    </w:p>
    <w:bookmarkStart w:id="32" w:name="fig:003"/>
    <w:p>
      <w:pPr>
        <w:pStyle w:val="CaptionedFigure"/>
      </w:pPr>
      <w:r>
        <w:drawing>
          <wp:inline>
            <wp:extent cx="3733800" cy="1116049"/>
            <wp:effectExtent b="0" l="0" r="0" t="0"/>
            <wp:docPr descr="Рис. 3: Сканирование 1 с nikto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Сканирование 1 с nikto</w:t>
      </w:r>
    </w:p>
    <w:bookmarkEnd w:id="32"/>
    <w:p>
      <w:pPr>
        <w:pStyle w:val="BodyText"/>
      </w:pPr>
      <w:r>
        <w:t xml:space="preserve">Сканирую второй раз введя польный URL DVWA с портом и заметила, что результаты не сильно отличаются.</w:t>
      </w:r>
    </w:p>
    <w:bookmarkStart w:id="36" w:name="fig:004"/>
    <w:p>
      <w:pPr>
        <w:pStyle w:val="CaptionedFigure"/>
      </w:pPr>
      <w:r>
        <w:drawing>
          <wp:inline>
            <wp:extent cx="3733800" cy="1955518"/>
            <wp:effectExtent b="0" l="0" r="0" t="0"/>
            <wp:docPr descr="Рис. 4: Сканирование 2 с nikto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Сканирование 2 с nikto</w:t>
      </w:r>
    </w:p>
    <w:bookmarkEnd w:id="36"/>
    <w:p>
      <w:pPr>
        <w:pStyle w:val="BodyText"/>
      </w:pPr>
      <w:r>
        <w:t xml:space="preserve">Кроме адреса хоста и порта веб-приложения, никто выводит инофрмацию о различных уязвимостях приложения как</w:t>
      </w:r>
      <w:r>
        <w:t xml:space="preserve"> </w:t>
      </w:r>
      <w:r>
        <w:t xml:space="preserve">сервер: Apache/2.4.58 (Debian)</w:t>
      </w:r>
      <w:r>
        <w:t xml:space="preserve"> </w:t>
      </w:r>
      <w:r>
        <w:t xml:space="preserve">/DVWA/: Заголовок X-Frame-Options, защищающий от перехвата кликов, отсутствует.</w:t>
      </w:r>
      <w:r>
        <w:t xml:space="preserve"> </w:t>
      </w:r>
      <w:r>
        <w:t xml:space="preserve">/DVWA/: Заголовок X-Content-Type-Options не задан. Это может позволить пользовательскому агенту отображать содержимое сайта способом, отличным от MIME-типа.</w:t>
      </w:r>
      <w:r>
        <w:t xml:space="preserve"> </w:t>
      </w:r>
      <w:r>
        <w:t xml:space="preserve">Корневая страница /DVWA перенаправляет на: login.php</w:t>
      </w:r>
      <w:r>
        <w:t xml:space="preserve"> </w:t>
      </w:r>
      <w:r>
        <w:t xml:space="preserve">Каталоги CGI не найдены (используйте</w:t>
      </w:r>
      <w:r>
        <w:t xml:space="preserve"> </w:t>
      </w:r>
      <w:r>
        <w:t xml:space="preserve">‘-C all’</w:t>
      </w:r>
      <w:r>
        <w:t xml:space="preserve">, чтобы принудительно проверить все возможные каталоги)</w:t>
      </w:r>
      <w:r>
        <w:t xml:space="preserve"> </w:t>
      </w:r>
      <w:r>
        <w:t xml:space="preserve">ОПЦИИ: Разрешенные HTTP-методы: GET, POST, OPTIONS, HEAD .</w:t>
      </w:r>
      <w:r>
        <w:t xml:space="preserve"> </w:t>
      </w:r>
      <w:r>
        <w:t xml:space="preserve">/DVWA///etc/hosts: Установка сервера позволяет считывать любой системный файл, добавляя дополнительный</w:t>
      </w:r>
      <w:r>
        <w:t xml:space="preserve"> </w:t>
      </w:r>
      <w:r>
        <w:t xml:space="preserve">“/”</w:t>
      </w:r>
      <w:r>
        <w:t xml:space="preserve"> </w:t>
      </w:r>
      <w:r>
        <w:t xml:space="preserve">к URL-адресу.</w:t>
      </w:r>
      <w:r>
        <w:t xml:space="preserve"> </w:t>
      </w:r>
      <w:r>
        <w:t xml:space="preserve">/DVWA/config/: Найдена индексация каталога.</w:t>
      </w:r>
      <w:r>
        <w:t xml:space="preserve"> </w:t>
      </w:r>
      <w:r>
        <w:t xml:space="preserve">/DVWA/config/: Информация о конфигурации может быть доступна удаленно.</w:t>
      </w:r>
      <w:r>
        <w:t xml:space="preserve"> </w:t>
      </w:r>
      <w:r>
        <w:t xml:space="preserve">/DVWA/tests/: Найдена индексация каталога.</w:t>
      </w:r>
      <w:r>
        <w:t xml:space="preserve"> </w:t>
      </w:r>
      <w:r>
        <w:t xml:space="preserve">/DVWA/tests/: Это может быть интересно.</w:t>
      </w:r>
      <w:r>
        <w:t xml:space="preserve"> </w:t>
      </w:r>
      <w:r>
        <w:t xml:space="preserve">/DVWA/database/: Найдена индексация каталога.</w:t>
      </w:r>
      <w:r>
        <w:t xml:space="preserve"> </w:t>
      </w:r>
      <w:r>
        <w:t xml:space="preserve">/DVWA/база данных/: Найден каталог базы данных.</w:t>
      </w:r>
      <w:r>
        <w:t xml:space="preserve"> </w:t>
      </w:r>
      <w:r>
        <w:t xml:space="preserve">/DVWA/документы/: Найдена индексация каталога.</w:t>
      </w:r>
      <w:r>
        <w:t xml:space="preserve"> </w:t>
      </w:r>
      <w:r>
        <w:t xml:space="preserve">/DVWA/login.php: Найдена страница входа администратора/раздел.</w:t>
      </w:r>
      <w:r>
        <w:t xml:space="preserve"> </w:t>
      </w:r>
      <w:r>
        <w:t xml:space="preserve">/DVWA/.git/index: Индексный файл Git может содержать информацию о списке каталогов.</w:t>
      </w:r>
      <w:r>
        <w:t xml:space="preserve"> </w:t>
      </w:r>
      <w:r>
        <w:t xml:space="preserve">/DVWA/.git/HEAD: Найден файл Git HEAD. Может содержаться полная информация о репозитории.</w:t>
      </w:r>
      <w:r>
        <w:t xml:space="preserve"> </w:t>
      </w:r>
      <w:r>
        <w:t xml:space="preserve">/DVWA/.git/config: Найден конфигурационный файл Git. Может содержаться информация о деталях репозитория.</w:t>
      </w:r>
      <w:r>
        <w:t xml:space="preserve"> </w:t>
      </w:r>
      <w:r>
        <w:t xml:space="preserve">/DVWA/.gitignore: найден файл .gitignore. Можно разобраться в структуре каталогов.</w:t>
      </w:r>
      <w:r>
        <w:t xml:space="preserve"> </w:t>
      </w:r>
      <w:r>
        <w:t xml:space="preserve">/DVWA/wp-content/themes/twentyeleven/images/headers/server.php?filesrc=/etc/hosts: Обнаружен файловый менеджер с бэкдором на PHP.</w:t>
      </w:r>
      <w:r>
        <w:t xml:space="preserve"> </w:t>
      </w:r>
      <w:r>
        <w:t xml:space="preserve">/DVWA/wordpress/wp-content/themes/twentyeleven/images/headers/server.php?filesrc=/etc/hosts: Обнаружен файловый менеджер с бэкдором на PHP.</w:t>
      </w:r>
      <w:r>
        <w:t xml:space="preserve"> </w:t>
      </w:r>
      <w:r>
        <w:t xml:space="preserve">/DVWA/wp-includes/Requests/Utility/content-post.php?filesrc=/etc/hosts: Найден файловый менеджер с бэкдором на PHP.</w:t>
      </w:r>
      <w:r>
        <w:t xml:space="preserve"> </w:t>
      </w:r>
      <w:r>
        <w:t xml:space="preserve">/DVWA/wordpress/wp-includes/Requests/Utility/content-post.php?filesrc=/etc/hosts: Найден файловый менеджер с бэкдором на PHP.</w:t>
      </w:r>
      <w:r>
        <w:t xml:space="preserve"> </w:t>
      </w:r>
      <w:r>
        <w:t xml:space="preserve">/DVWA/wp-включает в себя/js/tinymce/themes/modern/Meuhy.php?filesrc=/etc/hosts: Найден файловый менеджер бэкдора PHP.</w:t>
      </w:r>
      <w:r>
        <w:t xml:space="preserve"> </w:t>
      </w:r>
      <w:r>
        <w:t xml:space="preserve">/DVWA/wordpress/wp-включает в себя/js/tinymce/themes/modern/Meuhy.php?filesrc=/etc/hosts: Найден файловый менеджер бэкдора на PHP.</w:t>
      </w:r>
      <w:r>
        <w:t xml:space="preserve"> </w:t>
      </w:r>
      <w:r>
        <w:t xml:space="preserve">/DVWA/assets/mobirise/css/meta.php?filesrc=: Найден файловый менеджер бэкдора на PHP.</w:t>
      </w:r>
      <w:r>
        <w:t xml:space="preserve"> </w:t>
      </w:r>
      <w:r>
        <w:t xml:space="preserve">/DVWA/shell?cat+/etc/hosts: Обнаружен черный ход.</w:t>
      </w:r>
      <w:r>
        <w:t xml:space="preserve"> </w:t>
      </w:r>
      <w:r>
        <w:t xml:space="preserve">/DVWA/.dockerignore: найден файл .dockerignore. Возможно, удастся разобраться в структуре каталогов и узнать больше о сайте.</w:t>
      </w:r>
    </w:p>
    <w:p>
      <w:pPr>
        <w:pStyle w:val="BodyText"/>
      </w:pPr>
      <w:r>
        <w:t xml:space="preserve">Бэкдор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  <w:r>
        <w:t xml:space="preserve"> </w:t>
      </w:r>
      <w:r>
        <w:t xml:space="preserve">Также в результатах nikto отображает код OSVDB 561 и дает ссылку на CVE-2003-1418. OSVDB — это аббревиатура базы данных уязвимостей с открытым исходным кодом.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тестировать веб-приложений со сканером nikto.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четвертому этапу индивидуального проекта</dc:title>
  <dc:creator>Вакутайпа Милдред</dc:creator>
  <dc:language>ru-RU</dc:language>
  <cp:keywords/>
  <dcterms:created xsi:type="dcterms:W3CDTF">2025-05-01T20:25:20Z</dcterms:created>
  <dcterms:modified xsi:type="dcterms:W3CDTF">2025-05-01T20:25:20Z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Сканер nikto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