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7.jpg" ContentType="image/jpeg"/>
  <Override PartName="/word/media/rId73.jpg" ContentType="image/jpeg"/>
  <Override PartName="/word/media/rId8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пятому этапу индивидуального проекта</w:t>
      </w:r>
    </w:p>
    <w:p>
      <w:pPr>
        <w:pStyle w:val="Subtitle"/>
      </w:pPr>
      <w:r>
        <w:t xml:space="preserve">Burp Suite</w:t>
      </w:r>
    </w:p>
    <w:p>
      <w:pPr>
        <w:pStyle w:val="Author"/>
      </w:pPr>
      <w:r>
        <w:t xml:space="preserve">Вакутайпа 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использовть Burp Suite.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Запускаю локальный серевер DVWA:</w:t>
      </w:r>
    </w:p>
    <w:bookmarkStart w:id="24" w:name="fig:001"/>
    <w:p>
      <w:pPr>
        <w:pStyle w:val="CaptionedFigure"/>
      </w:pPr>
      <w:r>
        <w:drawing>
          <wp:inline>
            <wp:extent cx="3733800" cy="1401374"/>
            <wp:effectExtent b="0" l="0" r="0" t="0"/>
            <wp:docPr descr="Рис. 1: Запуск сервер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сервера</w:t>
      </w:r>
    </w:p>
    <w:bookmarkEnd w:id="24"/>
    <w:p>
      <w:pPr>
        <w:pStyle w:val="BodyText"/>
      </w:pPr>
      <w:r>
        <w:t xml:space="preserve">Запускаю burp suite:</w:t>
      </w:r>
    </w:p>
    <w:bookmarkStart w:id="28" w:name="fig:002"/>
    <w:p>
      <w:pPr>
        <w:pStyle w:val="CaptionedFigure"/>
      </w:pPr>
      <w:r>
        <w:drawing>
          <wp:inline>
            <wp:extent cx="3733800" cy="681671"/>
            <wp:effectExtent b="0" l="0" r="0" t="0"/>
            <wp:docPr descr="Рис. 2: Запуск Burp suite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Burp suite</w:t>
      </w:r>
    </w:p>
    <w:bookmarkEnd w:id="28"/>
    <w:p>
      <w:pPr>
        <w:pStyle w:val="BodyText"/>
      </w:pPr>
      <w:r>
        <w:t xml:space="preserve">Открываю сетевые настройки браузера и изменяю настройки сервера для работы с proxy и захватом данных с burp suite:</w:t>
      </w:r>
    </w:p>
    <w:bookmarkStart w:id="32" w:name="fig:003"/>
    <w:p>
      <w:pPr>
        <w:pStyle w:val="CaptionedFigure"/>
      </w:pPr>
      <w:r>
        <w:drawing>
          <wp:inline>
            <wp:extent cx="3733800" cy="2270063"/>
            <wp:effectExtent b="0" l="0" r="0" t="0"/>
            <wp:docPr descr="Рис. 3: сетевые настройки сервер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сетевые настройки сервера</w:t>
      </w:r>
    </w:p>
    <w:bookmarkEnd w:id="32"/>
    <w:p>
      <w:pPr>
        <w:pStyle w:val="BodyText"/>
      </w:pPr>
      <w:r>
        <w:t xml:space="preserve">Изменяю настройки proxy инструмента burp suite:</w:t>
      </w:r>
    </w:p>
    <w:bookmarkStart w:id="36" w:name="fig:004"/>
    <w:p>
      <w:pPr>
        <w:pStyle w:val="CaptionedFigure"/>
      </w:pPr>
      <w:r>
        <w:drawing>
          <wp:inline>
            <wp:extent cx="3733800" cy="1802725"/>
            <wp:effectExtent b="0" l="0" r="0" t="0"/>
            <wp:docPr descr="Рис. 4: настройки proxy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настройки proxy</w:t>
      </w:r>
    </w:p>
    <w:bookmarkEnd w:id="36"/>
    <w:p>
      <w:pPr>
        <w:pStyle w:val="BodyText"/>
      </w:pPr>
      <w:r>
        <w:t xml:space="preserve">Включаю intercept во вкладе proxy:</w:t>
      </w:r>
    </w:p>
    <w:bookmarkStart w:id="40" w:name="fig:005"/>
    <w:p>
      <w:pPr>
        <w:pStyle w:val="CaptionedFigure"/>
      </w:pPr>
      <w:r>
        <w:drawing>
          <wp:inline>
            <wp:extent cx="3733800" cy="839552"/>
            <wp:effectExtent b="0" l="0" r="0" t="0"/>
            <wp:docPr descr="Рис. 5: Включение intercept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Включение intercept</w:t>
      </w:r>
    </w:p>
    <w:bookmarkEnd w:id="40"/>
    <w:p>
      <w:pPr>
        <w:pStyle w:val="BodyText"/>
      </w:pPr>
      <w:r>
        <w:t xml:space="preserve">Необходимо установить параметр network_allow_hijacking_localhost на true ,чтобы burp suite работал с локальным сервером. Я это и делала:</w:t>
      </w:r>
    </w:p>
    <w:bookmarkStart w:id="44" w:name="fig:006"/>
    <w:p>
      <w:pPr>
        <w:pStyle w:val="CaptionedFigure"/>
      </w:pPr>
      <w:r>
        <w:drawing>
          <wp:inline>
            <wp:extent cx="3733800" cy="600908"/>
            <wp:effectExtent b="0" l="0" r="0" t="0"/>
            <wp:docPr descr="Рис. 6: Установка параметра локального хоста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0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параметра локального хоста</w:t>
      </w:r>
    </w:p>
    <w:bookmarkEnd w:id="44"/>
    <w:p>
      <w:pPr>
        <w:pStyle w:val="BodyText"/>
      </w:pPr>
      <w:r>
        <w:t xml:space="preserve">Пытаюсь зайти на dvwa в браузаре и во вкладки proxy появляется запрос. Нажимаю forward, чтобы загрузить страницу:</w:t>
      </w:r>
    </w:p>
    <w:bookmarkStart w:id="48" w:name="fig:007"/>
    <w:p>
      <w:pPr>
        <w:pStyle w:val="CaptionedFigure"/>
      </w:pPr>
      <w:r>
        <w:drawing>
          <wp:inline>
            <wp:extent cx="3733800" cy="2654010"/>
            <wp:effectExtent b="0" l="0" r="0" t="0"/>
            <wp:docPr descr="Рис. 7: Пытка зайти в dvwa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4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Пытка зайти в dvwa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1056632"/>
            <wp:effectExtent b="0" l="0" r="0" t="0"/>
            <wp:docPr descr="Рис. 8: вкладка proxy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6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вкладка proxy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3252608"/>
            <wp:effectExtent b="0" l="0" r="0" t="0"/>
            <wp:docPr descr="Рис. 9: окно dvwa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окно dvwa</w:t>
      </w:r>
    </w:p>
    <w:bookmarkEnd w:id="56"/>
    <w:p>
      <w:pPr>
        <w:pStyle w:val="BodyText"/>
      </w:pPr>
      <w:r>
        <w:t xml:space="preserve">Когда пытаюсь ввести неправильные логин и пароль, в запросе появляется строка, в которой отображается введенные данные. Этот же запрос ,во вкладке target, отправила к злоумышленнику (send to intruder). Во вкладке intruder, изменяю тип атаки (на cluster bomb) и данные для входа.</w:t>
      </w:r>
    </w:p>
    <w:bookmarkStart w:id="60" w:name="fig:010"/>
    <w:p>
      <w:pPr>
        <w:pStyle w:val="CaptionedFigure"/>
      </w:pPr>
      <w:r>
        <w:drawing>
          <wp:inline>
            <wp:extent cx="3733800" cy="3302481"/>
            <wp:effectExtent b="0" l="0" r="0" t="0"/>
            <wp:docPr descr="Рис. 10: Измененные данные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2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Измененные данные</w:t>
      </w:r>
    </w:p>
    <w:bookmarkEnd w:id="60"/>
    <w:bookmarkStart w:id="64" w:name="fig:011"/>
    <w:p>
      <w:pPr>
        <w:pStyle w:val="CaptionedFigure"/>
      </w:pPr>
      <w:r>
        <w:drawing>
          <wp:inline>
            <wp:extent cx="3733800" cy="2362006"/>
            <wp:effectExtent b="0" l="0" r="0" t="0"/>
            <wp:docPr descr="Рис. 11: Тип атака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Тип атака</w:t>
      </w:r>
    </w:p>
    <w:bookmarkEnd w:id="64"/>
    <w:p>
      <w:pPr>
        <w:pStyle w:val="BodyText"/>
      </w:pPr>
      <w:r>
        <w:t xml:space="preserve">Отметила два параметра для подбора, поэтому создала два списка со значениями для подбора в payload:</w:t>
      </w:r>
    </w:p>
    <w:bookmarkStart w:id="68" w:name="fig:012"/>
    <w:p>
      <w:pPr>
        <w:pStyle w:val="CaptionedFigure"/>
      </w:pPr>
      <w:r>
        <w:drawing>
          <wp:inline>
            <wp:extent cx="3733800" cy="3957016"/>
            <wp:effectExtent b="0" l="0" r="0" t="0"/>
            <wp:docPr descr="Рис. 12: Список 1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7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Список 1</w:t>
      </w:r>
    </w:p>
    <w:bookmarkEnd w:id="68"/>
    <w:bookmarkStart w:id="72" w:name="fig:013"/>
    <w:p>
      <w:pPr>
        <w:pStyle w:val="CaptionedFigure"/>
      </w:pPr>
      <w:r>
        <w:drawing>
          <wp:inline>
            <wp:extent cx="3733800" cy="3663831"/>
            <wp:effectExtent b="0" l="0" r="0" t="0"/>
            <wp:docPr descr="Рис. 13: Список 2" title="" id="70" name="Picture"/>
            <a:graphic>
              <a:graphicData uri="http://schemas.openxmlformats.org/drawingml/2006/picture">
                <pic:pic>
                  <pic:nvPicPr>
                    <pic:cNvPr descr="image/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Список 2</w:t>
      </w:r>
    </w:p>
    <w:bookmarkEnd w:id="72"/>
    <w:p>
      <w:pPr>
        <w:pStyle w:val="BodyText"/>
      </w:pPr>
      <w:r>
        <w:t xml:space="preserve">Далее запускаю атаку и начинаю подбор. При открытии каждого post-запроса можно увидеть полученный get-запрос, в нем видно, куда нас перенаправило после выполнения ввода пары пользователь-пароль. В этом случае с подбором пары нас перенаправило на страницу index.php, значит пара должна быть верной:</w:t>
      </w:r>
    </w:p>
    <w:bookmarkStart w:id="76" w:name="fig:015"/>
    <w:p>
      <w:pPr>
        <w:pStyle w:val="CaptionedFigure"/>
      </w:pPr>
      <w:r>
        <w:drawing>
          <wp:inline>
            <wp:extent cx="3733800" cy="3133300"/>
            <wp:effectExtent b="0" l="0" r="0" t="0"/>
            <wp:docPr descr="Рис. 14: Правильная пара" title="" id="74" name="Picture"/>
            <a:graphic>
              <a:graphicData uri="http://schemas.openxmlformats.org/drawingml/2006/picture">
                <pic:pic>
                  <pic:nvPicPr>
                    <pic:cNvPr descr="image/15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Правильная пара</w:t>
      </w:r>
    </w:p>
    <w:bookmarkEnd w:id="76"/>
    <w:p>
      <w:pPr>
        <w:pStyle w:val="BodyText"/>
      </w:pPr>
      <w:r>
        <w:t xml:space="preserve">С использаванием repeater делаю доплнительную проверку. Нажимаю send и в response получаю результат перенаправление на index.php.</w:t>
      </w:r>
    </w:p>
    <w:bookmarkStart w:id="80" w:name="fig:014"/>
    <w:p>
      <w:pPr>
        <w:pStyle w:val="CaptionedFigure"/>
      </w:pPr>
      <w:r>
        <w:drawing>
          <wp:inline>
            <wp:extent cx="3733800" cy="2228611"/>
            <wp:effectExtent b="0" l="0" r="0" t="0"/>
            <wp:docPr descr="Рис. 15: Окна repeater и response" title="" id="78" name="Picture"/>
            <a:graphic>
              <a:graphicData uri="http://schemas.openxmlformats.org/drawingml/2006/picture">
                <pic:pic>
                  <pic:nvPicPr>
                    <pic:cNvPr descr="image/14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Окна repeater и response</w:t>
      </w:r>
    </w:p>
    <w:bookmarkEnd w:id="80"/>
    <w:p>
      <w:pPr>
        <w:pStyle w:val="BodyText"/>
      </w:pPr>
      <w:r>
        <w:t xml:space="preserve">В подокне Render получаю то, как выглядит полученная страница:</w:t>
      </w:r>
    </w:p>
    <w:bookmarkStart w:id="84" w:name="fig:016"/>
    <w:p>
      <w:pPr>
        <w:pStyle w:val="CaptionedFigure"/>
      </w:pPr>
      <w:r>
        <w:drawing>
          <wp:inline>
            <wp:extent cx="3733800" cy="2553575"/>
            <wp:effectExtent b="0" l="0" r="0" t="0"/>
            <wp:docPr descr="Рис. 16: Полученная страница" title="" id="82" name="Picture"/>
            <a:graphic>
              <a:graphicData uri="http://schemas.openxmlformats.org/drawingml/2006/picture">
                <pic:pic>
                  <pic:nvPicPr>
                    <pic:cNvPr descr="image/16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Полученная страница</w:t>
      </w:r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использовать Burp Suite.</w:t>
      </w:r>
    </w:p>
    <w:bookmarkEnd w:id="86"/>
    <w:bookmarkStart w:id="88" w:name="список-литературы"/>
    <w:p>
      <w:pPr>
        <w:pStyle w:val="Heading1"/>
      </w:pPr>
      <w:r>
        <w:t xml:space="preserve">Список литературы</w:t>
      </w:r>
    </w:p>
    <w:bookmarkStart w:id="87" w:name="refs"/>
    <w:bookmarkEnd w:id="87"/>
    <w:bookmarkEnd w:id="8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7" Target="media/rId77.jpg" /><Relationship Type="http://schemas.openxmlformats.org/officeDocument/2006/relationships/image" Id="rId73" Target="media/rId73.jpg" /><Relationship Type="http://schemas.openxmlformats.org/officeDocument/2006/relationships/image" Id="rId81" Target="media/rId8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пятому этапу индивидуального проекта</dc:title>
  <dc:creator>Вакутайпа Милдред</dc:creator>
  <dc:language>ru-RU</dc:language>
  <cp:keywords/>
  <dcterms:created xsi:type="dcterms:W3CDTF">2025-05-16T11:31:55Z</dcterms:created>
  <dcterms:modified xsi:type="dcterms:W3CDTF">2025-05-16T11:31:55Z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Burp Suite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