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 xml:space="preserve">Version 2.3  |  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2.3</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 xml:space="preserve">DCR-2026-10-01-011: Cognito refresh resilience, account/session isolation, sign-in cancellation, truthful profile setup and persistent profile editing; local verification with real environment gates open.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/api/discover/needs and GET /api/matches/preview</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 xml:space="preserve">Refresh-token rotation must be disabled for REFRESH_TOKEN_AUTH. MFA, temporary-password challenges, device remembering and recovery UI remain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r>
        <w:t xml:space="preserve">The frontend uses Cognito password and refresh flows with a public app client and memory-only tokens. Concurrent reads share one refresh. Transient refresh failures block the pending API request and allow retry; NotAuthorizedException/UserNotFoundException clears the session and requires login. Authentication results require an access token and positive finite expiry. Login/logout generations reject stale results. REFRESH_TOKEN_AUTH requires app-client refresh rotation disabled. Additional challenges and device remembering remain unsupported.</w:t>
      </w:r>
    </w:p>
    <w:p>
      <w:r>
        <w:t xml:space="preserve">Permanent refresh rejection, missing refresh token or a 401 for the current access token invalidates the local session, notifies application composition, clears private UI state and returns to login. A 403 preserves the session. API calls capture authentication generation before token acquisition, block dispatch after account changes and discard obsolete results after response-body reads. An old account's response or an older access token's 401 cannot erase a newer session: both token and generation must still match. Transient refresh failures permit retry; writes are never automatically replayed. Logout clears local state and does not establish immediate server-side JWT revocation.</w:t>
      </w:r>
    </w:p>
    <w:p>
      <w:r>
        <w:t xml:space="preserve">Entering welcome, login or registration invalidates the current local identity and pending authentication results. New accounts with a missing first name or neighborhood receive a dismissible profile setup prompt. Signed-in editing uses separate first/last names, preserves multiword values, matches API field lengths and sends only allowlisted firstName/lastName/city/bio. Validation rejects whitespace-only required form values. Profile-save failures retain inputs and display errors inside the dialog; save loading is independent of activity loading. Empty real profiles display neutral prompts rather than invented identity/location values. Existing middle names remain unchanged.</w:t>
      </w:r>
    </w:p>
    <w:p>
      <w:r>
        <w:t xml:space="preserve">Configure the frontend Cognito region and public client independently from the Connecto API base URL. The API base URL must address the Connecto API or its local proxy, not Cognito; configure API issuer and audience separately. A public pool discovery response and a rejected diagnostic password request are limited connectivity/flow evidence, not successful member login or refresh. Actual app-client administrative inspection was unavailable without AWS credentials. No Terraform apply or AWS resource change was performed by the reviewed setup turns.</w:t>
      </w:r>
    </w:p>
    <w:p>
      <w:r>
        <w:t xml:space="preserve">The S0–S1 continuation passed 44 frontend tests, 28 backend tests, lint, production build and one identity-flow contract check on 1 October 2026. New checks cover profile retrieval through a fresh HTTP client, per-member edit isolation, unchanged persisted values after rejected length validation, allowlisted form payloads and empty-profile/error presentation. Transport tests are mocked. EF InMemory, signed test JWTs and server-rendered components do not establish real Cognito, SQL Server or browser acceptance. Those gates and staging HTTPS/migration recovery remain outstanding. S0 and S1 staging acceptance are not closed.</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Real extraction, related-wording matching and configurable scoring remain unimplemented acceptance requirements.</w:t>
      </w:r>
    </w:p>
    <w:p>
      <w:r>
        <w:t>MatchingWeights defaults are not wired into MatchingEngine.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r>
        <w:t xml:space="preserve">DCR-2026-10-01-011 applied on 1 October 2026. Human approval: approve DCR-011, Set up Cognito with Terraform, chat 01a0f6a3-c6e4-7f72-8f6a-8a17ccaea900, turn 01a0f6ec-02de-7c21-b48f-efef6e2661bf. Source: S0 implementation and S0–S1 continuation, including turn 01a0f6e1-d6c9-71e0-b100-14713b05955d; original Implement Cognito login and refresh chat 01a0f699-8496-76e1-8c6f-8a18e8431310, turn 01a0f69b-8b8c-7763-978b-5016e5b0d7d2. Full evidence and source references are in docs/document-change-register.md. Verification records: docs/test-evidence/2026-10-01/s0-account-isolation.md and s0-s1-signin-profile.md. Earlier 32/40 frontend-test results are historical checkpoints superseded by the 44-test continuation. The initial backend test run was blocked by Windows logging permissions; the approved outside-sandbox rerun passed. No live AWS apply, database migration or deployment is asserted. GitHub publication requires separate explicit approval.</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