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067804E4"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607927">
        <w:rPr>
          <w:rFonts w:ascii="Times New Roman" w:hAnsi="Times New Roman" w:cs="Times New Roman"/>
          <w:b/>
          <w:bCs/>
          <w:color w:val="002060"/>
          <w:sz w:val="40"/>
          <w:szCs w:val="40"/>
          <w:lang w:val="fr-FR"/>
        </w:rPr>
        <w:t>CONTROLE DE GESTION</w:t>
      </w:r>
      <w:r w:rsidR="00607927"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880"/>
        <w:gridCol w:w="1885"/>
        <w:gridCol w:w="1980"/>
        <w:gridCol w:w="2520"/>
      </w:tblGrid>
      <w:tr w:rsidR="00476DF1" w:rsidRPr="00476DF1" w14:paraId="2985E209" w14:textId="77777777" w:rsidTr="004E6EA3">
        <w:trPr>
          <w:trHeight w:val="327"/>
        </w:trPr>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18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857BE2" w14:textId="5F2CB0D3"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color w:val="000000"/>
                <w:sz w:val="22"/>
                <w:szCs w:val="22"/>
              </w:rPr>
              <w:t>Confidentiel</w:t>
            </w:r>
            <w:proofErr w:type="spellEnd"/>
          </w:p>
        </w:tc>
      </w:tr>
      <w:tr w:rsidR="00476DF1" w:rsidRPr="00476DF1" w14:paraId="7A79E818" w14:textId="77777777" w:rsidTr="004E6EA3">
        <w:trPr>
          <w:trHeight w:val="294"/>
        </w:trPr>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18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38EA1B" w14:textId="62BDE224"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w:t>
            </w:r>
            <w:r w:rsidRPr="00EF1A4E">
              <w:rPr>
                <w:rFonts w:ascii="Times New Roman" w:hAnsi="Times New Roman" w:cs="Times New Roman"/>
                <w:color w:val="000000"/>
                <w:sz w:val="22"/>
                <w:szCs w:val="22"/>
                <w:highlight w:val="yellow"/>
              </w:rPr>
              <w:t>Responsable processus</w:t>
            </w:r>
            <w:r>
              <w:rPr>
                <w:rFonts w:ascii="Times New Roman" w:hAnsi="Times New Roman" w:cs="Times New Roman"/>
                <w:color w:val="000000"/>
                <w:sz w:val="22"/>
                <w:szCs w:val="22"/>
              </w:rPr>
              <w:t>]</w:t>
            </w:r>
          </w:p>
        </w:tc>
      </w:tr>
      <w:tr w:rsidR="00EF1A4E" w:rsidRPr="00476DF1" w14:paraId="118EE320" w14:textId="77777777" w:rsidTr="004E6EA3">
        <w:trPr>
          <w:trHeight w:val="312"/>
        </w:trPr>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C9DC34"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 xml:space="preserve">Date de </w:t>
            </w:r>
            <w:proofErr w:type="spellStart"/>
            <w:r w:rsidRPr="00476DF1">
              <w:rPr>
                <w:rFonts w:ascii="Times New Roman" w:hAnsi="Times New Roman" w:cs="Times New Roman"/>
                <w:b/>
                <w:color w:val="000000"/>
                <w:sz w:val="22"/>
                <w:szCs w:val="22"/>
              </w:rPr>
              <w:t>création</w:t>
            </w:r>
            <w:proofErr w:type="spellEnd"/>
          </w:p>
        </w:tc>
        <w:tc>
          <w:tcPr>
            <w:tcW w:w="18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11778E" w14:textId="13C307CE"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highlight w:val="yellow"/>
              </w:rPr>
            </w:pPr>
            <w:r>
              <w:rPr>
                <w:rFonts w:ascii="Times New Roman" w:hAnsi="Times New Roman" w:cs="Times New Roman"/>
                <w:color w:val="000000"/>
                <w:sz w:val="22"/>
                <w:szCs w:val="22"/>
                <w:highlight w:val="yellow"/>
              </w:rPr>
              <w:t>28-06-2025</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24530F"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b/>
                <w:color w:val="000000"/>
                <w:sz w:val="22"/>
                <w:szCs w:val="22"/>
              </w:rPr>
              <w:t>Validé</w:t>
            </w:r>
            <w:proofErr w:type="spellEnd"/>
            <w:r w:rsidRPr="00476DF1">
              <w:rPr>
                <w:rFonts w:ascii="Times New Roman" w:hAnsi="Times New Roman" w:cs="Times New Roman"/>
                <w:b/>
                <w:color w:val="000000"/>
                <w:sz w:val="22"/>
                <w:szCs w:val="22"/>
              </w:rPr>
              <w:t xml:space="preserve"> par</w:t>
            </w:r>
          </w:p>
        </w:tc>
        <w:tc>
          <w:tcPr>
            <w:tcW w:w="25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934370" w14:textId="51F0ECAC"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w:t>
            </w:r>
            <w:r w:rsidRPr="00EF1A4E">
              <w:rPr>
                <w:rFonts w:ascii="Times New Roman" w:hAnsi="Times New Roman" w:cs="Times New Roman"/>
                <w:color w:val="000000"/>
                <w:sz w:val="22"/>
                <w:szCs w:val="22"/>
                <w:highlight w:val="yellow"/>
              </w:rPr>
              <w:t>Responsable processus</w:t>
            </w:r>
            <w:r>
              <w:rPr>
                <w:rFonts w:ascii="Times New Roman" w:hAnsi="Times New Roman" w:cs="Times New Roman"/>
                <w:color w:val="000000"/>
                <w:sz w:val="22"/>
                <w:szCs w:val="22"/>
              </w:rPr>
              <w:t>]</w:t>
            </w:r>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5544F3"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proofErr w:type="spellStart"/>
            <w:r w:rsidR="00D3447D" w:rsidRPr="00D3447D">
              <w:rPr>
                <w:rFonts w:ascii="Times New Roman" w:eastAsia="Calibri" w:hAnsi="Times New Roman" w:cs="Times New Roman"/>
                <w:b/>
                <w:color w:val="00007F"/>
                <w:w w:val="95"/>
                <w:sz w:val="22"/>
                <w:szCs w:val="22"/>
                <w:lang w:val="en-US"/>
              </w:rPr>
              <w:t>Titre</w:t>
            </w:r>
            <w:proofErr w:type="spellEnd"/>
          </w:p>
        </w:tc>
        <w:tc>
          <w:tcPr>
            <w:tcW w:w="6485" w:type="dxa"/>
          </w:tcPr>
          <w:p w14:paraId="2BCE198B" w14:textId="37A03FC0"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607927">
              <w:rPr>
                <w:rFonts w:ascii="Times New Roman" w:eastAsia="Calibri" w:hAnsi="Times New Roman" w:cs="Times New Roman"/>
                <w:b/>
                <w:color w:val="00007F"/>
                <w:w w:val="95"/>
                <w:sz w:val="22"/>
                <w:szCs w:val="22"/>
                <w:lang w:val="fr-FR"/>
              </w:rPr>
              <w:t>CG</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D3447D" w:rsidRPr="00D3447D" w14:paraId="189BD694" w14:textId="77777777" w:rsidTr="004E6EA3">
        <w:tc>
          <w:tcPr>
            <w:tcW w:w="3235" w:type="dxa"/>
          </w:tcPr>
          <w:p w14:paraId="0917795A"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Pr>
          <w:p w14:paraId="64973A13" w14:textId="63FAE969" w:rsidR="00D3447D" w:rsidRPr="00D3447D" w:rsidRDefault="00A739F8" w:rsidP="00D3447D">
            <w:pPr>
              <w:spacing w:before="120" w:after="120" w:line="276" w:lineRule="auto"/>
              <w:rPr>
                <w:rFonts w:ascii="Times New Roman" w:eastAsia="Calibri" w:hAnsi="Times New Roman" w:cs="Times New Roman"/>
                <w:b/>
                <w:color w:val="00007F"/>
                <w:w w:val="95"/>
                <w:sz w:val="22"/>
                <w:szCs w:val="22"/>
                <w:lang w:val="en-US"/>
              </w:rPr>
            </w:pPr>
            <w:r>
              <w:rPr>
                <w:rFonts w:ascii="Times New Roman" w:eastAsia="Calibri" w:hAnsi="Times New Roman" w:cs="Times New Roman"/>
                <w:b/>
                <w:color w:val="00007F"/>
                <w:w w:val="95"/>
                <w:sz w:val="22"/>
                <w:szCs w:val="22"/>
                <w:highlight w:val="yellow"/>
                <w:lang w:val="en-US"/>
              </w:rPr>
              <w:t>28</w:t>
            </w:r>
            <w:r w:rsidR="00D3447D" w:rsidRPr="00D3447D">
              <w:rPr>
                <w:rFonts w:ascii="Times New Roman" w:eastAsia="Calibri" w:hAnsi="Times New Roman" w:cs="Times New Roman"/>
                <w:b/>
                <w:color w:val="00007F"/>
                <w:w w:val="95"/>
                <w:sz w:val="22"/>
                <w:szCs w:val="22"/>
                <w:highlight w:val="yellow"/>
                <w:lang w:val="en-US"/>
              </w:rPr>
              <w:t>/06/2025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D3447D" w:rsidRPr="00D3447D" w14:paraId="646D73CC" w14:textId="77777777" w:rsidTr="004E6EA3">
        <w:tc>
          <w:tcPr>
            <w:tcW w:w="3116" w:type="dxa"/>
          </w:tcPr>
          <w:p w14:paraId="5042D4A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roofErr w:type="spellStart"/>
            <w:r w:rsidRPr="00D3447D">
              <w:rPr>
                <w:rFonts w:ascii="Times New Roman" w:eastAsia="Calibri" w:hAnsi="Times New Roman" w:cs="Times New Roman"/>
                <w:color w:val="auto"/>
                <w:w w:val="95"/>
                <w:sz w:val="22"/>
                <w:szCs w:val="22"/>
                <w:lang w:val="en-US"/>
              </w:rPr>
              <w:t>Préparé</w:t>
            </w:r>
            <w:proofErr w:type="spellEnd"/>
            <w:r w:rsidRPr="00D3447D">
              <w:rPr>
                <w:rFonts w:ascii="Times New Roman" w:eastAsia="Calibri" w:hAnsi="Times New Roman" w:cs="Times New Roman"/>
                <w:color w:val="auto"/>
                <w:w w:val="95"/>
                <w:sz w:val="22"/>
                <w:szCs w:val="22"/>
                <w:lang w:val="en-US"/>
              </w:rPr>
              <w:t xml:space="preserve"> par</w:t>
            </w:r>
          </w:p>
        </w:tc>
        <w:tc>
          <w:tcPr>
            <w:tcW w:w="3117" w:type="dxa"/>
          </w:tcPr>
          <w:p w14:paraId="2EE44390"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Pr>
          <w:p w14:paraId="0600B6B2" w14:textId="5A82EB05" w:rsidR="00D3447D" w:rsidRPr="00D3447D" w:rsidRDefault="00A739F8" w:rsidP="00D3447D">
            <w:pPr>
              <w:spacing w:before="120" w:after="120" w:line="276" w:lineRule="auto"/>
              <w:contextualSpacing/>
              <w:rPr>
                <w:rFonts w:ascii="Times New Roman" w:eastAsia="Calibri" w:hAnsi="Times New Roman" w:cs="Times New Roman"/>
                <w:color w:val="auto"/>
                <w:w w:val="95"/>
                <w:sz w:val="22"/>
                <w:szCs w:val="22"/>
                <w:lang w:val="en-US"/>
              </w:rPr>
            </w:pPr>
            <w:r>
              <w:rPr>
                <w:rFonts w:ascii="Times New Roman" w:eastAsia="Calibri" w:hAnsi="Times New Roman" w:cs="Times New Roman"/>
                <w:color w:val="auto"/>
                <w:w w:val="95"/>
                <w:sz w:val="22"/>
                <w:szCs w:val="22"/>
                <w:highlight w:val="yellow"/>
                <w:lang w:val="en-US"/>
              </w:rPr>
              <w:t>28</w:t>
            </w:r>
            <w:r w:rsidR="00D3447D" w:rsidRPr="00D3447D">
              <w:rPr>
                <w:rFonts w:ascii="Times New Roman" w:eastAsia="Calibri" w:hAnsi="Times New Roman" w:cs="Times New Roman"/>
                <w:color w:val="auto"/>
                <w:w w:val="95"/>
                <w:sz w:val="22"/>
                <w:szCs w:val="22"/>
                <w:highlight w:val="yellow"/>
                <w:lang w:val="en-US"/>
              </w:rPr>
              <w:t>/06/2025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Liste</w:t>
            </w:r>
            <w:proofErr w:type="spellEnd"/>
            <w:r w:rsidRPr="00D3447D">
              <w:rPr>
                <w:rFonts w:ascii="Times New Roman" w:eastAsia="Calibri" w:hAnsi="Times New Roman" w:cs="Times New Roman"/>
                <w:b/>
                <w:color w:val="auto"/>
                <w:w w:val="95"/>
                <w:sz w:val="22"/>
                <w:szCs w:val="22"/>
                <w:lang w:val="en-US"/>
              </w:rPr>
              <w:t xml:space="preserv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Historique</w:t>
            </w:r>
            <w:proofErr w:type="spellEnd"/>
            <w:r w:rsidRPr="00D3447D">
              <w:rPr>
                <w:rFonts w:ascii="Times New Roman" w:eastAsia="Calibri" w:hAnsi="Times New Roman" w:cs="Times New Roman"/>
                <w:b/>
                <w:color w:val="auto"/>
                <w:w w:val="95"/>
                <w:sz w:val="22"/>
                <w:szCs w:val="22"/>
                <w:lang w:val="en-US"/>
              </w:rPr>
              <w:t xml:space="preserv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Détails</w:t>
            </w:r>
            <w:proofErr w:type="spellEnd"/>
            <w:r w:rsidRPr="00D3447D">
              <w:rPr>
                <w:rFonts w:ascii="Times New Roman" w:eastAsia="Calibri" w:hAnsi="Times New Roman" w:cs="Times New Roman"/>
                <w:b/>
                <w:color w:val="auto"/>
                <w:w w:val="95"/>
                <w:sz w:val="22"/>
                <w:szCs w:val="22"/>
                <w:lang w:val="en-US"/>
              </w:rPr>
              <w:t xml:space="preserve">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Validé</w:t>
            </w:r>
            <w:proofErr w:type="spellEnd"/>
            <w:r w:rsidRPr="00D3447D">
              <w:rPr>
                <w:rFonts w:ascii="Times New Roman" w:eastAsia="Calibri" w:hAnsi="Times New Roman" w:cs="Times New Roman"/>
                <w:b/>
                <w:color w:val="auto"/>
                <w:w w:val="95"/>
                <w:sz w:val="22"/>
                <w:szCs w:val="22"/>
                <w:lang w:val="en-US"/>
              </w:rPr>
              <w:t xml:space="preserve">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474530" w:rsidRDefault="00744EB3" w:rsidP="00474530">
      <w:pPr>
        <w:jc w:val="center"/>
        <w:rPr>
          <w:rFonts w:ascii="Times New Roman" w:hAnsi="Times New Roman" w:cs="Times New Roman"/>
          <w:b/>
          <w:bCs/>
          <w:sz w:val="28"/>
          <w:szCs w:val="28"/>
        </w:rPr>
      </w:pPr>
      <w:r w:rsidRPr="00474530">
        <w:rPr>
          <w:rFonts w:ascii="Times New Roman" w:hAnsi="Times New Roman" w:cs="Times New Roman"/>
          <w:b/>
          <w:bCs/>
          <w:sz w:val="28"/>
          <w:szCs w:val="28"/>
        </w:rPr>
        <w:t>Table des matières</w:t>
      </w:r>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7269DB67" w14:textId="28193F9D" w:rsidR="00474530" w:rsidRDefault="001C737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r w:rsidRPr="00474530">
            <w:rPr>
              <w:rFonts w:ascii="Times New Roman" w:hAnsi="Times New Roman" w:cs="Times New Roman"/>
              <w:sz w:val="22"/>
              <w:szCs w:val="22"/>
            </w:rPr>
            <w:fldChar w:fldCharType="begin"/>
          </w:r>
          <w:r w:rsidRPr="00474530">
            <w:rPr>
              <w:rFonts w:ascii="Times New Roman" w:hAnsi="Times New Roman" w:cs="Times New Roman"/>
              <w:sz w:val="22"/>
              <w:szCs w:val="22"/>
            </w:rPr>
            <w:instrText xml:space="preserve">TOC \o "1-9" \h \t "Heading 1,1,Heading 2,2,Heading 3,3,Heading 4,4,Heading 5,5,Heading 6,6,Heading 7,7,Heading 8,8,Heading 9,9" </w:instrText>
          </w:r>
          <w:r w:rsidRPr="00474530">
            <w:rPr>
              <w:rFonts w:ascii="Times New Roman" w:hAnsi="Times New Roman" w:cs="Times New Roman"/>
              <w:sz w:val="22"/>
              <w:szCs w:val="22"/>
            </w:rPr>
            <w:fldChar w:fldCharType="separate"/>
          </w:r>
          <w:hyperlink w:anchor="_Toc203327174" w:history="1">
            <w:r w:rsidR="00474530" w:rsidRPr="00F255C1">
              <w:rPr>
                <w:rStyle w:val="Hyperlink"/>
                <w:rFonts w:ascii="Times New Roman" w:hAnsi="Times New Roman" w:cs="Times New Roman"/>
                <w:noProof/>
                <w:lang w:val="fr-FR"/>
              </w:rPr>
              <w:t>2.</w:t>
            </w:r>
            <w:r w:rsidR="00474530">
              <w:rPr>
                <w:rFonts w:asciiTheme="minorHAnsi" w:eastAsiaTheme="minorEastAsia" w:hAnsiTheme="minorHAnsi" w:cstheme="minorBidi"/>
                <w:noProof/>
                <w:color w:val="auto"/>
                <w:kern w:val="2"/>
                <w:lang w:val="fr-FR" w:eastAsia="fr-FR"/>
                <w14:ligatures w14:val="standardContextual"/>
              </w:rPr>
              <w:tab/>
            </w:r>
            <w:r w:rsidR="00474530" w:rsidRPr="00F255C1">
              <w:rPr>
                <w:rStyle w:val="Hyperlink"/>
                <w:rFonts w:ascii="Times New Roman" w:hAnsi="Times New Roman" w:cs="Times New Roman"/>
                <w:noProof/>
                <w:lang w:val="fr-FR"/>
              </w:rPr>
              <w:t>Mise en œuvre de la continuité des activités</w:t>
            </w:r>
            <w:r w:rsidR="00474530">
              <w:rPr>
                <w:noProof/>
              </w:rPr>
              <w:tab/>
            </w:r>
            <w:r w:rsidR="00474530">
              <w:rPr>
                <w:noProof/>
              </w:rPr>
              <w:fldChar w:fldCharType="begin"/>
            </w:r>
            <w:r w:rsidR="00474530">
              <w:rPr>
                <w:noProof/>
              </w:rPr>
              <w:instrText xml:space="preserve"> PAGEREF _Toc203327174 \h </w:instrText>
            </w:r>
            <w:r w:rsidR="00474530">
              <w:rPr>
                <w:noProof/>
              </w:rPr>
            </w:r>
            <w:r w:rsidR="00474530">
              <w:rPr>
                <w:noProof/>
              </w:rPr>
              <w:fldChar w:fldCharType="separate"/>
            </w:r>
            <w:r w:rsidR="00474530">
              <w:rPr>
                <w:noProof/>
              </w:rPr>
              <w:t>4</w:t>
            </w:r>
            <w:r w:rsidR="00474530">
              <w:rPr>
                <w:noProof/>
              </w:rPr>
              <w:fldChar w:fldCharType="end"/>
            </w:r>
          </w:hyperlink>
        </w:p>
        <w:p w14:paraId="6212FD32" w14:textId="7A4064FB"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75" w:history="1">
            <w:r w:rsidRPr="00F255C1">
              <w:rPr>
                <w:rStyle w:val="Hyperlink"/>
                <w:rFonts w:ascii="Times New Roman" w:hAnsi="Times New Roman" w:cs="Times New Roman"/>
                <w:noProof/>
                <w:lang w:val="fr-FR"/>
              </w:rPr>
              <w:t>3.</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lang w:val="fr-FR"/>
              </w:rPr>
              <w:t>Détermination des exigences et des lacunes en matière de récupération</w:t>
            </w:r>
            <w:r>
              <w:rPr>
                <w:noProof/>
              </w:rPr>
              <w:tab/>
            </w:r>
            <w:r>
              <w:rPr>
                <w:noProof/>
              </w:rPr>
              <w:fldChar w:fldCharType="begin"/>
            </w:r>
            <w:r>
              <w:rPr>
                <w:noProof/>
              </w:rPr>
              <w:instrText xml:space="preserve"> PAGEREF _Toc203327175 \h </w:instrText>
            </w:r>
            <w:r>
              <w:rPr>
                <w:noProof/>
              </w:rPr>
            </w:r>
            <w:r>
              <w:rPr>
                <w:noProof/>
              </w:rPr>
              <w:fldChar w:fldCharType="separate"/>
            </w:r>
            <w:r>
              <w:rPr>
                <w:noProof/>
              </w:rPr>
              <w:t>6</w:t>
            </w:r>
            <w:r>
              <w:rPr>
                <w:noProof/>
              </w:rPr>
              <w:fldChar w:fldCharType="end"/>
            </w:r>
          </w:hyperlink>
        </w:p>
        <w:p w14:paraId="0D884DE5" w14:textId="20354B7A"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76" w:history="1">
            <w:r w:rsidRPr="00F255C1">
              <w:rPr>
                <w:rStyle w:val="Hyperlink"/>
                <w:rFonts w:ascii="Times New Roman" w:hAnsi="Times New Roman" w:cs="Times New Roman"/>
                <w:noProof/>
                <w:lang w:val="fr-FR"/>
              </w:rPr>
              <w:t>5.</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lang w:val="fr-FR"/>
              </w:rPr>
              <w:t>Informations générales sur le Processus</w:t>
            </w:r>
            <w:r>
              <w:rPr>
                <w:noProof/>
              </w:rPr>
              <w:tab/>
            </w:r>
            <w:r>
              <w:rPr>
                <w:noProof/>
              </w:rPr>
              <w:fldChar w:fldCharType="begin"/>
            </w:r>
            <w:r>
              <w:rPr>
                <w:noProof/>
              </w:rPr>
              <w:instrText xml:space="preserve"> PAGEREF _Toc203327176 \h </w:instrText>
            </w:r>
            <w:r>
              <w:rPr>
                <w:noProof/>
              </w:rPr>
            </w:r>
            <w:r>
              <w:rPr>
                <w:noProof/>
              </w:rPr>
              <w:fldChar w:fldCharType="separate"/>
            </w:r>
            <w:r>
              <w:rPr>
                <w:noProof/>
              </w:rPr>
              <w:t>6</w:t>
            </w:r>
            <w:r>
              <w:rPr>
                <w:noProof/>
              </w:rPr>
              <w:fldChar w:fldCharType="end"/>
            </w:r>
          </w:hyperlink>
        </w:p>
        <w:p w14:paraId="4120FECB" w14:textId="265590BD"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77" w:history="1">
            <w:r w:rsidRPr="00F255C1">
              <w:rPr>
                <w:rStyle w:val="Hyperlink"/>
                <w:rFonts w:ascii="Times New Roman" w:hAnsi="Times New Roman" w:cs="Times New Roman"/>
                <w:noProof/>
              </w:rPr>
              <w:t>6.</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Priorités de rétablissement organisationnel</w:t>
            </w:r>
            <w:r>
              <w:rPr>
                <w:noProof/>
              </w:rPr>
              <w:tab/>
            </w:r>
            <w:r>
              <w:rPr>
                <w:noProof/>
              </w:rPr>
              <w:fldChar w:fldCharType="begin"/>
            </w:r>
            <w:r>
              <w:rPr>
                <w:noProof/>
              </w:rPr>
              <w:instrText xml:space="preserve"> PAGEREF _Toc203327177 \h </w:instrText>
            </w:r>
            <w:r>
              <w:rPr>
                <w:noProof/>
              </w:rPr>
            </w:r>
            <w:r>
              <w:rPr>
                <w:noProof/>
              </w:rPr>
              <w:fldChar w:fldCharType="separate"/>
            </w:r>
            <w:r>
              <w:rPr>
                <w:noProof/>
              </w:rPr>
              <w:t>7</w:t>
            </w:r>
            <w:r>
              <w:rPr>
                <w:noProof/>
              </w:rPr>
              <w:fldChar w:fldCharType="end"/>
            </w:r>
          </w:hyperlink>
        </w:p>
        <w:p w14:paraId="29DB78DB" w14:textId="48F2F97E"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78" w:history="1">
            <w:r w:rsidRPr="00F255C1">
              <w:rPr>
                <w:rStyle w:val="Hyperlink"/>
                <w:rFonts w:ascii="Times New Roman" w:hAnsi="Times New Roman" w:cs="Times New Roman"/>
                <w:noProof/>
                <w:lang w:val="fr-FR"/>
              </w:rPr>
              <w:t>7.</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lang w:val="fr-FR"/>
              </w:rPr>
              <w:t>Analyse du processus</w:t>
            </w:r>
            <w:r>
              <w:rPr>
                <w:noProof/>
              </w:rPr>
              <w:tab/>
            </w:r>
            <w:r>
              <w:rPr>
                <w:noProof/>
              </w:rPr>
              <w:fldChar w:fldCharType="begin"/>
            </w:r>
            <w:r>
              <w:rPr>
                <w:noProof/>
              </w:rPr>
              <w:instrText xml:space="preserve"> PAGEREF _Toc203327178 \h </w:instrText>
            </w:r>
            <w:r>
              <w:rPr>
                <w:noProof/>
              </w:rPr>
            </w:r>
            <w:r>
              <w:rPr>
                <w:noProof/>
              </w:rPr>
              <w:fldChar w:fldCharType="separate"/>
            </w:r>
            <w:r>
              <w:rPr>
                <w:noProof/>
              </w:rPr>
              <w:t>9</w:t>
            </w:r>
            <w:r>
              <w:rPr>
                <w:noProof/>
              </w:rPr>
              <w:fldChar w:fldCharType="end"/>
            </w:r>
          </w:hyperlink>
        </w:p>
        <w:p w14:paraId="63B82B7E" w14:textId="1B556538"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79" w:history="1">
            <w:r w:rsidRPr="00F255C1">
              <w:rPr>
                <w:rStyle w:val="Hyperlink"/>
                <w:rFonts w:ascii="Times New Roman" w:hAnsi="Times New Roman" w:cs="Times New Roman"/>
                <w:noProof/>
              </w:rPr>
              <w:t>8.</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Analyse des activités</w:t>
            </w:r>
            <w:r>
              <w:rPr>
                <w:noProof/>
              </w:rPr>
              <w:tab/>
            </w:r>
            <w:r>
              <w:rPr>
                <w:noProof/>
              </w:rPr>
              <w:fldChar w:fldCharType="begin"/>
            </w:r>
            <w:r>
              <w:rPr>
                <w:noProof/>
              </w:rPr>
              <w:instrText xml:space="preserve"> PAGEREF _Toc203327179 \h </w:instrText>
            </w:r>
            <w:r>
              <w:rPr>
                <w:noProof/>
              </w:rPr>
            </w:r>
            <w:r>
              <w:rPr>
                <w:noProof/>
              </w:rPr>
              <w:fldChar w:fldCharType="separate"/>
            </w:r>
            <w:r>
              <w:rPr>
                <w:noProof/>
              </w:rPr>
              <w:t>11</w:t>
            </w:r>
            <w:r>
              <w:rPr>
                <w:noProof/>
              </w:rPr>
              <w:fldChar w:fldCharType="end"/>
            </w:r>
          </w:hyperlink>
        </w:p>
        <w:p w14:paraId="2B697AFC" w14:textId="705E4C23"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0" w:history="1">
            <w:r w:rsidRPr="00F255C1">
              <w:rPr>
                <w:rStyle w:val="Hyperlink"/>
                <w:rFonts w:ascii="Times New Roman" w:hAnsi="Times New Roman" w:cs="Times New Roman"/>
                <w:noProof/>
              </w:rPr>
              <w:t>9.</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Périmètre et dépendances</w:t>
            </w:r>
            <w:r>
              <w:rPr>
                <w:noProof/>
              </w:rPr>
              <w:tab/>
            </w:r>
            <w:r>
              <w:rPr>
                <w:noProof/>
              </w:rPr>
              <w:fldChar w:fldCharType="begin"/>
            </w:r>
            <w:r>
              <w:rPr>
                <w:noProof/>
              </w:rPr>
              <w:instrText xml:space="preserve"> PAGEREF _Toc203327180 \h </w:instrText>
            </w:r>
            <w:r>
              <w:rPr>
                <w:noProof/>
              </w:rPr>
            </w:r>
            <w:r>
              <w:rPr>
                <w:noProof/>
              </w:rPr>
              <w:fldChar w:fldCharType="separate"/>
            </w:r>
            <w:r>
              <w:rPr>
                <w:noProof/>
              </w:rPr>
              <w:t>13</w:t>
            </w:r>
            <w:r>
              <w:rPr>
                <w:noProof/>
              </w:rPr>
              <w:fldChar w:fldCharType="end"/>
            </w:r>
          </w:hyperlink>
        </w:p>
        <w:p w14:paraId="089FD2D8" w14:textId="330D50FA"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1" w:history="1">
            <w:r w:rsidRPr="00F255C1">
              <w:rPr>
                <w:rStyle w:val="Hyperlink"/>
                <w:rFonts w:ascii="Times New Roman" w:hAnsi="Times New Roman" w:cs="Times New Roman"/>
                <w:noProof/>
              </w:rPr>
              <w:t>10.</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Cadre legal et réglementaire</w:t>
            </w:r>
            <w:r>
              <w:rPr>
                <w:noProof/>
              </w:rPr>
              <w:tab/>
            </w:r>
            <w:r>
              <w:rPr>
                <w:noProof/>
              </w:rPr>
              <w:fldChar w:fldCharType="begin"/>
            </w:r>
            <w:r>
              <w:rPr>
                <w:noProof/>
              </w:rPr>
              <w:instrText xml:space="preserve"> PAGEREF _Toc203327181 \h </w:instrText>
            </w:r>
            <w:r>
              <w:rPr>
                <w:noProof/>
              </w:rPr>
            </w:r>
            <w:r>
              <w:rPr>
                <w:noProof/>
              </w:rPr>
              <w:fldChar w:fldCharType="separate"/>
            </w:r>
            <w:r>
              <w:rPr>
                <w:noProof/>
              </w:rPr>
              <w:t>15</w:t>
            </w:r>
            <w:r>
              <w:rPr>
                <w:noProof/>
              </w:rPr>
              <w:fldChar w:fldCharType="end"/>
            </w:r>
          </w:hyperlink>
        </w:p>
        <w:p w14:paraId="76684BE8" w14:textId="0D0D8DDD"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2" w:history="1">
            <w:r w:rsidRPr="00F255C1">
              <w:rPr>
                <w:rStyle w:val="Hyperlink"/>
                <w:rFonts w:ascii="Times New Roman" w:hAnsi="Times New Roman" w:cs="Times New Roman"/>
                <w:noProof/>
              </w:rPr>
              <w:t>11.</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MES/Applications IT</w:t>
            </w:r>
            <w:r>
              <w:rPr>
                <w:noProof/>
              </w:rPr>
              <w:tab/>
            </w:r>
            <w:r>
              <w:rPr>
                <w:noProof/>
              </w:rPr>
              <w:fldChar w:fldCharType="begin"/>
            </w:r>
            <w:r>
              <w:rPr>
                <w:noProof/>
              </w:rPr>
              <w:instrText xml:space="preserve"> PAGEREF _Toc203327182 \h </w:instrText>
            </w:r>
            <w:r>
              <w:rPr>
                <w:noProof/>
              </w:rPr>
            </w:r>
            <w:r>
              <w:rPr>
                <w:noProof/>
              </w:rPr>
              <w:fldChar w:fldCharType="separate"/>
            </w:r>
            <w:r>
              <w:rPr>
                <w:noProof/>
              </w:rPr>
              <w:t>17</w:t>
            </w:r>
            <w:r>
              <w:rPr>
                <w:noProof/>
              </w:rPr>
              <w:fldChar w:fldCharType="end"/>
            </w:r>
          </w:hyperlink>
        </w:p>
        <w:p w14:paraId="1A350044" w14:textId="3D40D91D"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3" w:history="1">
            <w:r w:rsidRPr="00F255C1">
              <w:rPr>
                <w:rStyle w:val="Hyperlink"/>
                <w:rFonts w:ascii="Times New Roman" w:hAnsi="Times New Roman" w:cs="Times New Roman"/>
                <w:noProof/>
              </w:rPr>
              <w:t>12.</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Infrastructure</w:t>
            </w:r>
            <w:r>
              <w:rPr>
                <w:noProof/>
              </w:rPr>
              <w:tab/>
            </w:r>
            <w:r>
              <w:rPr>
                <w:noProof/>
              </w:rPr>
              <w:fldChar w:fldCharType="begin"/>
            </w:r>
            <w:r>
              <w:rPr>
                <w:noProof/>
              </w:rPr>
              <w:instrText xml:space="preserve"> PAGEREF _Toc203327183 \h </w:instrText>
            </w:r>
            <w:r>
              <w:rPr>
                <w:noProof/>
              </w:rPr>
            </w:r>
            <w:r>
              <w:rPr>
                <w:noProof/>
              </w:rPr>
              <w:fldChar w:fldCharType="separate"/>
            </w:r>
            <w:r>
              <w:rPr>
                <w:noProof/>
              </w:rPr>
              <w:t>19</w:t>
            </w:r>
            <w:r>
              <w:rPr>
                <w:noProof/>
              </w:rPr>
              <w:fldChar w:fldCharType="end"/>
            </w:r>
          </w:hyperlink>
        </w:p>
        <w:p w14:paraId="7E57E347" w14:textId="5C2DC7D3"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4" w:history="1">
            <w:r w:rsidRPr="00F255C1">
              <w:rPr>
                <w:rStyle w:val="Hyperlink"/>
                <w:rFonts w:ascii="Times New Roman" w:hAnsi="Times New Roman" w:cs="Times New Roman"/>
                <w:noProof/>
              </w:rPr>
              <w:t>13.</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Analyse des compétences (rôles)</w:t>
            </w:r>
            <w:r>
              <w:rPr>
                <w:noProof/>
              </w:rPr>
              <w:tab/>
            </w:r>
            <w:r>
              <w:rPr>
                <w:noProof/>
              </w:rPr>
              <w:fldChar w:fldCharType="begin"/>
            </w:r>
            <w:r>
              <w:rPr>
                <w:noProof/>
              </w:rPr>
              <w:instrText xml:space="preserve"> PAGEREF _Toc203327184 \h </w:instrText>
            </w:r>
            <w:r>
              <w:rPr>
                <w:noProof/>
              </w:rPr>
            </w:r>
            <w:r>
              <w:rPr>
                <w:noProof/>
              </w:rPr>
              <w:fldChar w:fldCharType="separate"/>
            </w:r>
            <w:r>
              <w:rPr>
                <w:noProof/>
              </w:rPr>
              <w:t>20</w:t>
            </w:r>
            <w:r>
              <w:rPr>
                <w:noProof/>
              </w:rPr>
              <w:fldChar w:fldCharType="end"/>
            </w:r>
          </w:hyperlink>
        </w:p>
        <w:p w14:paraId="0CB70BF0" w14:textId="3830133E"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5" w:history="1">
            <w:r w:rsidRPr="00F255C1">
              <w:rPr>
                <w:rStyle w:val="Hyperlink"/>
                <w:rFonts w:ascii="Times New Roman" w:hAnsi="Times New Roman" w:cs="Times New Roman"/>
                <w:noProof/>
              </w:rPr>
              <w:t>14.</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Analyse des équipements bureautiques</w:t>
            </w:r>
            <w:r>
              <w:rPr>
                <w:noProof/>
              </w:rPr>
              <w:tab/>
            </w:r>
            <w:r>
              <w:rPr>
                <w:noProof/>
              </w:rPr>
              <w:fldChar w:fldCharType="begin"/>
            </w:r>
            <w:r>
              <w:rPr>
                <w:noProof/>
              </w:rPr>
              <w:instrText xml:space="preserve"> PAGEREF _Toc203327185 \h </w:instrText>
            </w:r>
            <w:r>
              <w:rPr>
                <w:noProof/>
              </w:rPr>
            </w:r>
            <w:r>
              <w:rPr>
                <w:noProof/>
              </w:rPr>
              <w:fldChar w:fldCharType="separate"/>
            </w:r>
            <w:r>
              <w:rPr>
                <w:noProof/>
              </w:rPr>
              <w:t>21</w:t>
            </w:r>
            <w:r>
              <w:rPr>
                <w:noProof/>
              </w:rPr>
              <w:fldChar w:fldCharType="end"/>
            </w:r>
          </w:hyperlink>
        </w:p>
        <w:p w14:paraId="6551B473" w14:textId="00332F47"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6" w:history="1">
            <w:r w:rsidRPr="00F255C1">
              <w:rPr>
                <w:rStyle w:val="Hyperlink"/>
                <w:rFonts w:ascii="Times New Roman" w:hAnsi="Times New Roman" w:cs="Times New Roman"/>
                <w:noProof/>
              </w:rPr>
              <w:t>15.</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Analyse de la documentation</w:t>
            </w:r>
            <w:r>
              <w:rPr>
                <w:noProof/>
              </w:rPr>
              <w:tab/>
            </w:r>
            <w:r>
              <w:rPr>
                <w:noProof/>
              </w:rPr>
              <w:fldChar w:fldCharType="begin"/>
            </w:r>
            <w:r>
              <w:rPr>
                <w:noProof/>
              </w:rPr>
              <w:instrText xml:space="preserve"> PAGEREF _Toc203327186 \h </w:instrText>
            </w:r>
            <w:r>
              <w:rPr>
                <w:noProof/>
              </w:rPr>
            </w:r>
            <w:r>
              <w:rPr>
                <w:noProof/>
              </w:rPr>
              <w:fldChar w:fldCharType="separate"/>
            </w:r>
            <w:r>
              <w:rPr>
                <w:noProof/>
              </w:rPr>
              <w:t>22</w:t>
            </w:r>
            <w:r>
              <w:rPr>
                <w:noProof/>
              </w:rPr>
              <w:fldChar w:fldCharType="end"/>
            </w:r>
          </w:hyperlink>
        </w:p>
        <w:p w14:paraId="0A849DCF" w14:textId="6BA6B304"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7" w:history="1">
            <w:r w:rsidRPr="00F255C1">
              <w:rPr>
                <w:rStyle w:val="Hyperlink"/>
                <w:rFonts w:ascii="Times New Roman" w:hAnsi="Times New Roman" w:cs="Times New Roman"/>
                <w:noProof/>
                <w:lang w:val="fr-FR"/>
              </w:rPr>
              <w:t>16.</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lang w:val="fr-FR"/>
              </w:rPr>
              <w:t>Analyse des fournisseurs clés/Partenaires d’affaires (Liens de dépendances éventuels)</w:t>
            </w:r>
            <w:r>
              <w:rPr>
                <w:noProof/>
              </w:rPr>
              <w:tab/>
            </w:r>
            <w:r>
              <w:rPr>
                <w:noProof/>
              </w:rPr>
              <w:fldChar w:fldCharType="begin"/>
            </w:r>
            <w:r>
              <w:rPr>
                <w:noProof/>
              </w:rPr>
              <w:instrText xml:space="preserve"> PAGEREF _Toc203327187 \h </w:instrText>
            </w:r>
            <w:r>
              <w:rPr>
                <w:noProof/>
              </w:rPr>
            </w:r>
            <w:r>
              <w:rPr>
                <w:noProof/>
              </w:rPr>
              <w:fldChar w:fldCharType="separate"/>
            </w:r>
            <w:r>
              <w:rPr>
                <w:noProof/>
              </w:rPr>
              <w:t>23</w:t>
            </w:r>
            <w:r>
              <w:rPr>
                <w:noProof/>
              </w:rPr>
              <w:fldChar w:fldCharType="end"/>
            </w:r>
          </w:hyperlink>
        </w:p>
        <w:p w14:paraId="1CA6D59C" w14:textId="14751138"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8" w:history="1">
            <w:r w:rsidRPr="00F255C1">
              <w:rPr>
                <w:rStyle w:val="Hyperlink"/>
                <w:rFonts w:ascii="Times New Roman" w:hAnsi="Times New Roman" w:cs="Times New Roman"/>
                <w:noProof/>
              </w:rPr>
              <w:t>17.</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Prochaines étapes</w:t>
            </w:r>
            <w:r>
              <w:rPr>
                <w:noProof/>
              </w:rPr>
              <w:tab/>
            </w:r>
            <w:r>
              <w:rPr>
                <w:noProof/>
              </w:rPr>
              <w:fldChar w:fldCharType="begin"/>
            </w:r>
            <w:r>
              <w:rPr>
                <w:noProof/>
              </w:rPr>
              <w:instrText xml:space="preserve"> PAGEREF _Toc203327188 \h </w:instrText>
            </w:r>
            <w:r>
              <w:rPr>
                <w:noProof/>
              </w:rPr>
            </w:r>
            <w:r>
              <w:rPr>
                <w:noProof/>
              </w:rPr>
              <w:fldChar w:fldCharType="separate"/>
            </w:r>
            <w:r>
              <w:rPr>
                <w:noProof/>
              </w:rPr>
              <w:t>25</w:t>
            </w:r>
            <w:r>
              <w:rPr>
                <w:noProof/>
              </w:rPr>
              <w:fldChar w:fldCharType="end"/>
            </w:r>
          </w:hyperlink>
        </w:p>
        <w:p w14:paraId="475D791E" w14:textId="4018B990"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9" w:history="1">
            <w:r w:rsidRPr="00F255C1">
              <w:rPr>
                <w:rStyle w:val="Hyperlink"/>
                <w:rFonts w:ascii="Times New Roman" w:hAnsi="Times New Roman" w:cs="Times New Roman"/>
                <w:noProof/>
              </w:rPr>
              <w:t>18.</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Acceptation du document</w:t>
            </w:r>
            <w:r>
              <w:rPr>
                <w:noProof/>
              </w:rPr>
              <w:tab/>
            </w:r>
            <w:r>
              <w:rPr>
                <w:noProof/>
              </w:rPr>
              <w:fldChar w:fldCharType="begin"/>
            </w:r>
            <w:r>
              <w:rPr>
                <w:noProof/>
              </w:rPr>
              <w:instrText xml:space="preserve"> PAGEREF _Toc203327189 \h </w:instrText>
            </w:r>
            <w:r>
              <w:rPr>
                <w:noProof/>
              </w:rPr>
            </w:r>
            <w:r>
              <w:rPr>
                <w:noProof/>
              </w:rPr>
              <w:fldChar w:fldCharType="separate"/>
            </w:r>
            <w:r>
              <w:rPr>
                <w:noProof/>
              </w:rPr>
              <w:t>25</w:t>
            </w:r>
            <w:r>
              <w:rPr>
                <w:noProof/>
              </w:rPr>
              <w:fldChar w:fldCharType="end"/>
            </w:r>
          </w:hyperlink>
        </w:p>
        <w:p w14:paraId="78A7182F" w14:textId="67FC5D9F" w:rsidR="0044014E" w:rsidRPr="00DA2E3D" w:rsidRDefault="001C7379">
          <w:pPr>
            <w:tabs>
              <w:tab w:val="right" w:leader="dot" w:pos="9638"/>
            </w:tabs>
            <w:rPr>
              <w:rFonts w:ascii="Times New Roman" w:hAnsi="Times New Roman" w:cs="Times New Roman"/>
              <w:sz w:val="22"/>
              <w:szCs w:val="22"/>
            </w:rPr>
          </w:pPr>
          <w:r w:rsidRPr="00474530">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 xml:space="preserve">bonnes pratiques du Business </w:t>
      </w:r>
      <w:proofErr w:type="spellStart"/>
      <w:r w:rsidRPr="00602C7E">
        <w:rPr>
          <w:rStyle w:val="Strong"/>
          <w:b w:val="0"/>
          <w:bCs w:val="0"/>
          <w:sz w:val="22"/>
          <w:szCs w:val="22"/>
        </w:rPr>
        <w:t>Continuity</w:t>
      </w:r>
      <w:proofErr w:type="spellEnd"/>
      <w:r w:rsidRPr="00602C7E">
        <w:rPr>
          <w:rStyle w:val="Strong"/>
          <w:b w:val="0"/>
          <w:bCs w:val="0"/>
          <w:sz w:val="22"/>
          <w:szCs w:val="22"/>
        </w:rPr>
        <w:t xml:space="preserve">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 xml:space="preserve">analyse d’impact sur les activités (Business Impact </w:t>
      </w:r>
      <w:proofErr w:type="spellStart"/>
      <w:r w:rsidRPr="00602C7E">
        <w:rPr>
          <w:rStyle w:val="Strong"/>
          <w:b w:val="0"/>
          <w:bCs w:val="0"/>
          <w:sz w:val="22"/>
          <w:szCs w:val="22"/>
        </w:rPr>
        <w:t>Analysis</w:t>
      </w:r>
      <w:proofErr w:type="spellEnd"/>
      <w:r w:rsidRPr="00602C7E">
        <w:rPr>
          <w:rStyle w:val="Strong"/>
          <w:b w:val="0"/>
          <w:bCs w:val="0"/>
          <w:sz w:val="22"/>
          <w:szCs w:val="22"/>
        </w:rPr>
        <w:t xml:space="preserve">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0" w:name="_Toc203327174"/>
      <w:r w:rsidRPr="00DA2E3D">
        <w:rPr>
          <w:rFonts w:ascii="Times New Roman" w:eastAsiaTheme="minorEastAsia" w:hAnsi="Times New Roman" w:cs="Times New Roman"/>
          <w:sz w:val="28"/>
          <w:szCs w:val="28"/>
          <w:lang w:val="fr-FR"/>
        </w:rPr>
        <w:t>Mise en œuvre de la continuité des activités</w:t>
      </w:r>
      <w:bookmarkEnd w:id="0"/>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43B4905F">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1" w:name="_Toc203327175"/>
      <w:r w:rsidRPr="00DA2E3D">
        <w:rPr>
          <w:rFonts w:ascii="Times New Roman" w:eastAsiaTheme="minorEastAsia" w:hAnsi="Times New Roman" w:cs="Times New Roman"/>
          <w:sz w:val="28"/>
          <w:szCs w:val="28"/>
          <w:lang w:val="fr-FR"/>
        </w:rPr>
        <w:t>Détermination des exigences et des lacunes en matière de récupération</w:t>
      </w:r>
      <w:bookmarkEnd w:id="1"/>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proofErr w:type="spellStart"/>
      <w:r w:rsidRPr="00DA2E3D">
        <w:rPr>
          <w:rFonts w:ascii="Times New Roman" w:eastAsiaTheme="minorEastAsia" w:hAnsi="Times New Roman" w:cs="Times New Roman"/>
          <w:b/>
          <w:sz w:val="28"/>
          <w:szCs w:val="28"/>
        </w:rPr>
        <w:t>Terminologie</w:t>
      </w:r>
      <w:proofErr w:type="spellEnd"/>
      <w:r w:rsidRPr="00DA2E3D">
        <w:rPr>
          <w:rFonts w:ascii="Times New Roman" w:eastAsiaTheme="minorEastAsia" w:hAnsi="Times New Roman" w:cs="Times New Roman"/>
          <w:b/>
          <w:sz w:val="28"/>
          <w:szCs w:val="28"/>
        </w:rPr>
        <w:t xml:space="preserve"> </w:t>
      </w:r>
      <w:proofErr w:type="spellStart"/>
      <w:r w:rsidRPr="00DA2E3D">
        <w:rPr>
          <w:rFonts w:ascii="Times New Roman" w:eastAsiaTheme="minorEastAsia" w:hAnsi="Times New Roman" w:cs="Times New Roman"/>
          <w:b/>
          <w:sz w:val="28"/>
          <w:szCs w:val="28"/>
        </w:rPr>
        <w:t>utilisée</w:t>
      </w:r>
      <w:proofErr w:type="spellEnd"/>
      <w:r w:rsidRPr="00DA2E3D">
        <w:rPr>
          <w:rFonts w:ascii="Times New Roman" w:eastAsiaTheme="minorEastAsia" w:hAnsi="Times New Roman" w:cs="Times New Roman"/>
          <w:b/>
          <w:sz w:val="28"/>
          <w:szCs w:val="28"/>
        </w:rPr>
        <w:t xml:space="preserv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5544F3"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5544F3"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5544F3"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5544F3"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0430E2F1" w14:textId="77777777" w:rsidR="001D4E61" w:rsidRDefault="001D4E61" w:rsidP="00370BEB">
      <w:pPr>
        <w:pStyle w:val="Heading1"/>
        <w:ind w:left="426"/>
        <w:rPr>
          <w:rFonts w:ascii="Times New Roman" w:hAnsi="Times New Roman" w:cs="Times New Roman"/>
          <w:sz w:val="28"/>
          <w:szCs w:val="28"/>
          <w:lang w:val="fr-FR"/>
        </w:rPr>
      </w:pPr>
      <w:bookmarkStart w:id="2" w:name="_Toc203327176"/>
      <w:r w:rsidRPr="00DA2E3D">
        <w:rPr>
          <w:rFonts w:ascii="Times New Roman" w:hAnsi="Times New Roman" w:cs="Times New Roman"/>
          <w:sz w:val="28"/>
          <w:szCs w:val="28"/>
          <w:lang w:val="fr-FR"/>
        </w:rPr>
        <w:t>Informations générales sur le Processus</w:t>
      </w:r>
      <w:bookmarkEnd w:id="2"/>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4597"/>
        <w:gridCol w:w="927"/>
        <w:gridCol w:w="572"/>
        <w:gridCol w:w="987"/>
        <w:gridCol w:w="512"/>
        <w:gridCol w:w="905"/>
        <w:gridCol w:w="594"/>
      </w:tblGrid>
      <w:tr w:rsidR="005D4FAE" w:rsidRPr="005D4FAE" w14:paraId="017F02AF" w14:textId="77777777" w:rsidTr="00E3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4497"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3E7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4497" w:type="dxa"/>
            <w:gridSpan w:val="6"/>
          </w:tcPr>
          <w:p w14:paraId="2B631420" w14:textId="167AB5A5" w:rsidR="005D4FAE" w:rsidRPr="005D4FAE" w:rsidRDefault="007870B2"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Contrôle de Gestion</w:t>
            </w:r>
          </w:p>
        </w:tc>
      </w:tr>
      <w:tr w:rsidR="005D4FAE" w:rsidRPr="005D4FAE" w14:paraId="0DB7094E"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3067D26A"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4497" w:type="dxa"/>
            <w:gridSpan w:val="6"/>
            <w:hideMark/>
          </w:tcPr>
          <w:p w14:paraId="1A000470" w14:textId="46B1D696" w:rsidR="005D4FAE" w:rsidRPr="005D4FAE" w:rsidRDefault="005D4FAE"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5D4FAE" w:rsidRPr="005D4FAE" w14:paraId="0381D87D"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4497" w:type="dxa"/>
            <w:gridSpan w:val="6"/>
            <w:hideMark/>
          </w:tcPr>
          <w:p w14:paraId="3063E62B" w14:textId="5548038F" w:rsidR="005D4FAE" w:rsidRPr="005D4FAE" w:rsidRDefault="007870B2"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 xml:space="preserve">Salah Ben </w:t>
            </w:r>
            <w:proofErr w:type="spellStart"/>
            <w:r>
              <w:rPr>
                <w:rFonts w:ascii="Times New Roman" w:eastAsia="Times New Roman" w:hAnsi="Times New Roman" w:cs="Times New Roman"/>
                <w:color w:val="auto"/>
                <w:sz w:val="22"/>
                <w:szCs w:val="22"/>
                <w:lang w:val="fr-FR" w:eastAsia="fr-FR"/>
              </w:rPr>
              <w:t>Mna</w:t>
            </w:r>
            <w:proofErr w:type="spellEnd"/>
          </w:p>
        </w:tc>
      </w:tr>
      <w:tr w:rsidR="005D4FAE" w:rsidRPr="005D4FAE" w14:paraId="72FC9844"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4497" w:type="dxa"/>
            <w:gridSpan w:val="6"/>
          </w:tcPr>
          <w:p w14:paraId="67CB07F1" w14:textId="1EF64BE5" w:rsidR="005D4FAE" w:rsidRPr="005D4FAE" w:rsidRDefault="008E17C4"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Responsable Contrôle de Gestion</w:t>
            </w:r>
          </w:p>
        </w:tc>
      </w:tr>
      <w:tr w:rsidR="005D4FAE" w:rsidRPr="005D4FAE" w14:paraId="46772281"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0F47899E" w14:textId="3EBCBD38" w:rsidR="005D4FAE" w:rsidRPr="005D4FAE" w:rsidRDefault="008E17C4"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8E17C4">
              <w:rPr>
                <w:rFonts w:ascii="Times New Roman" w:eastAsia="Times New Roman" w:hAnsi="Times New Roman" w:cs="Times New Roman"/>
                <w:color w:val="auto"/>
                <w:sz w:val="22"/>
                <w:szCs w:val="22"/>
                <w:lang w:val="fr-FR" w:eastAsia="fr-FR"/>
              </w:rPr>
              <w:t>98107979</w:t>
            </w:r>
          </w:p>
        </w:tc>
      </w:tr>
      <w:tr w:rsidR="005D4FAE" w:rsidRPr="005A544A" w14:paraId="6F4DDFD9"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37379DD"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60170CAB" w14:textId="7E59D551" w:rsidR="005D4FAE" w:rsidRPr="005D4FAE" w:rsidRDefault="005A544A"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hyperlink r:id="rId33" w:history="1">
              <w:r w:rsidRPr="00867E54">
                <w:rPr>
                  <w:rStyle w:val="Hyperlink"/>
                  <w:rFonts w:ascii="Times New Roman" w:eastAsia="Times New Roman" w:hAnsi="Times New Roman" w:cs="Times New Roman"/>
                  <w:sz w:val="22"/>
                  <w:szCs w:val="22"/>
                  <w:lang w:val="fr-FR" w:eastAsia="fr-FR"/>
                </w:rPr>
                <w:t>salah.benmna@groupedelice.com.tn</w:t>
              </w:r>
            </w:hyperlink>
            <w:r>
              <w:rPr>
                <w:rFonts w:ascii="Times New Roman" w:eastAsia="Times New Roman" w:hAnsi="Times New Roman" w:cs="Times New Roman"/>
                <w:color w:val="auto"/>
                <w:sz w:val="22"/>
                <w:szCs w:val="22"/>
                <w:lang w:val="fr-FR" w:eastAsia="fr-FR"/>
              </w:rPr>
              <w:t xml:space="preserve"> </w:t>
            </w:r>
          </w:p>
        </w:tc>
      </w:tr>
      <w:tr w:rsidR="005D4FAE" w:rsidRPr="005D4FAE" w14:paraId="66FBB3E9"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7EF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4497" w:type="dxa"/>
            <w:gridSpan w:val="6"/>
          </w:tcPr>
          <w:p w14:paraId="7DC0C2BC" w14:textId="501B48E1" w:rsidR="005D4FAE" w:rsidRPr="005D4FAE" w:rsidRDefault="005D4FAE"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A651FC" w:rsidRPr="005D4FAE" w14:paraId="1E7EDE03"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4D5ACD72" w14:textId="0A01ED35"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2F88645C" w14:textId="77777777" w:rsidR="00A651FC" w:rsidRPr="005D4FAE" w:rsidRDefault="00A651FC"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A651FC" w:rsidRPr="005D4FAE" w14:paraId="1A67FE90"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7D394" w14:textId="06F5C779"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339C9E0C" w14:textId="77777777" w:rsidR="00A651FC" w:rsidRPr="005D4FAE" w:rsidRDefault="00A651FC"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5D4FAE" w:rsidRPr="005D4FAE" w14:paraId="5994642D"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131D72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4497" w:type="dxa"/>
            <w:gridSpan w:val="6"/>
          </w:tcPr>
          <w:p w14:paraId="5018918B" w14:textId="27AF76E1" w:rsidR="005D4FAE" w:rsidRPr="005D4FAE" w:rsidRDefault="005A544A"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Local administratif</w:t>
            </w:r>
          </w:p>
        </w:tc>
      </w:tr>
      <w:tr w:rsidR="005D4FAE" w:rsidRPr="005544F3" w14:paraId="527D2C35"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3F4A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4497" w:type="dxa"/>
            <w:gridSpan w:val="6"/>
            <w:hideMark/>
          </w:tcPr>
          <w:p w14:paraId="5A5D907F" w14:textId="11705E6C" w:rsidR="005D4FAE" w:rsidRPr="005D4FAE" w:rsidRDefault="005A544A"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2</w:t>
            </w:r>
          </w:p>
        </w:tc>
      </w:tr>
      <w:tr w:rsidR="00A651FC" w:rsidRPr="00A84921" w14:paraId="3C00722C"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504B5672" w14:textId="588363B6"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4497" w:type="dxa"/>
            <w:gridSpan w:val="6"/>
          </w:tcPr>
          <w:p w14:paraId="75403A10" w14:textId="78434B0E" w:rsidR="00A651FC" w:rsidRPr="005D4FAE" w:rsidRDefault="005A544A"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Non</w:t>
            </w:r>
          </w:p>
        </w:tc>
      </w:tr>
      <w:tr w:rsidR="00A651FC" w:rsidRPr="005544F3" w14:paraId="2CC465DF"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BF74" w14:textId="77777777" w:rsidR="00A651FC" w:rsidRPr="005D4FAE" w:rsidRDefault="00A651FC" w:rsidP="00A651F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4497" w:type="dxa"/>
            <w:gridSpan w:val="6"/>
          </w:tcPr>
          <w:p w14:paraId="085E8296" w14:textId="4B30A1FE" w:rsidR="00A651FC" w:rsidRPr="005D4FAE" w:rsidRDefault="00DE11DF"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r>
      <w:tr w:rsidR="00423E49" w:rsidRPr="005D4FAE" w14:paraId="1C4C3DC5" w14:textId="77777777" w:rsidTr="00A20B83">
        <w:trPr>
          <w:trHeight w:val="375"/>
        </w:trPr>
        <w:tc>
          <w:tcPr>
            <w:cnfStyle w:val="001000000000" w:firstRow="0" w:lastRow="0" w:firstColumn="1" w:lastColumn="0" w:oddVBand="0" w:evenVBand="0" w:oddHBand="0" w:evenHBand="0" w:firstRowFirstColumn="0" w:firstRowLastColumn="0" w:lastRowFirstColumn="0" w:lastRowLastColumn="0"/>
            <w:tcW w:w="0" w:type="auto"/>
          </w:tcPr>
          <w:p w14:paraId="0584EA64" w14:textId="60D246BB" w:rsidR="00423E49" w:rsidRPr="00423E49" w:rsidRDefault="00423E49" w:rsidP="00A651FC">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927" w:type="dxa"/>
          </w:tcPr>
          <w:p w14:paraId="36920CEF" w14:textId="7E13C914" w:rsidR="00423E49" w:rsidRPr="000A4A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572" w:type="dxa"/>
          </w:tcPr>
          <w:p w14:paraId="1C06ED57"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87" w:type="dxa"/>
          </w:tcPr>
          <w:p w14:paraId="50CBE524" w14:textId="00CADE81"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05" w:type="dxa"/>
          </w:tcPr>
          <w:p w14:paraId="7AE14862" w14:textId="60DE96E3"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6BFF2742"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4"/>
          <w:footerReference w:type="default" r:id="rId35"/>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3" w:name="_Toc203327177"/>
      <w:proofErr w:type="spellStart"/>
      <w:r w:rsidRPr="00DA2E3D">
        <w:rPr>
          <w:rFonts w:ascii="Times New Roman" w:eastAsiaTheme="minorEastAsia" w:hAnsi="Times New Roman" w:cs="Times New Roman"/>
          <w:sz w:val="28"/>
          <w:szCs w:val="28"/>
        </w:rPr>
        <w:t>Priorités</w:t>
      </w:r>
      <w:proofErr w:type="spellEnd"/>
      <w:r w:rsidRPr="00DA2E3D">
        <w:rPr>
          <w:rFonts w:ascii="Times New Roman" w:eastAsiaTheme="minorEastAsia" w:hAnsi="Times New Roman" w:cs="Times New Roman"/>
          <w:sz w:val="28"/>
          <w:szCs w:val="28"/>
        </w:rPr>
        <w:t xml:space="preserve"> de </w:t>
      </w:r>
      <w:proofErr w:type="spellStart"/>
      <w:r w:rsidRPr="00DA2E3D">
        <w:rPr>
          <w:rFonts w:ascii="Times New Roman" w:eastAsiaTheme="minorEastAsia" w:hAnsi="Times New Roman" w:cs="Times New Roman"/>
          <w:sz w:val="28"/>
          <w:szCs w:val="28"/>
        </w:rPr>
        <w:t>rétablissement</w:t>
      </w:r>
      <w:proofErr w:type="spellEnd"/>
      <w:r w:rsidRPr="00DA2E3D">
        <w:rPr>
          <w:rFonts w:ascii="Times New Roman" w:eastAsiaTheme="minorEastAsia" w:hAnsi="Times New Roman" w:cs="Times New Roman"/>
          <w:sz w:val="28"/>
          <w:szCs w:val="28"/>
        </w:rPr>
        <w:t xml:space="preserve"> </w:t>
      </w:r>
      <w:proofErr w:type="spellStart"/>
      <w:r w:rsidRPr="00DA2E3D">
        <w:rPr>
          <w:rFonts w:ascii="Times New Roman" w:eastAsiaTheme="minorEastAsia" w:hAnsi="Times New Roman" w:cs="Times New Roman"/>
          <w:sz w:val="28"/>
          <w:szCs w:val="28"/>
        </w:rPr>
        <w:t>organisationnel</w:t>
      </w:r>
      <w:bookmarkEnd w:id="3"/>
      <w:proofErr w:type="spellEnd"/>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Default="002A2FFF" w:rsidP="002A2FFF">
      <w:pPr>
        <w:jc w:val="both"/>
        <w:rPr>
          <w:rFonts w:ascii="Times New Roman" w:eastAsia="Aptos" w:hAnsi="Times New Roman" w:cs="Times New Roman"/>
          <w:b/>
          <w:bCs/>
          <w:color w:val="auto"/>
          <w:kern w:val="2"/>
          <w:sz w:val="22"/>
          <w:szCs w:val="22"/>
          <w:lang w:val="fr-FR" w:eastAsia="fr-FR"/>
          <w14:ligatures w14:val="standardContextual"/>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463"/>
        <w:gridCol w:w="2367"/>
        <w:gridCol w:w="1418"/>
        <w:gridCol w:w="1417"/>
        <w:gridCol w:w="1276"/>
        <w:gridCol w:w="1134"/>
        <w:gridCol w:w="901"/>
        <w:gridCol w:w="1789"/>
        <w:gridCol w:w="3617"/>
      </w:tblGrid>
      <w:tr w:rsidR="00924FE4" w:rsidRPr="0051277C" w14:paraId="6ED4D871" w14:textId="77777777" w:rsidTr="00924FE4">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76FD834E" w14:textId="77777777" w:rsidR="00D37530" w:rsidRPr="0051277C" w:rsidRDefault="00D37530" w:rsidP="00713C21">
            <w:pPr>
              <w:jc w:val="center"/>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N°</w:t>
            </w:r>
          </w:p>
        </w:tc>
        <w:tc>
          <w:tcPr>
            <w:tcW w:w="2367" w:type="dxa"/>
            <w:shd w:val="clear" w:color="auto" w:fill="002060"/>
            <w:hideMark/>
          </w:tcPr>
          <w:p w14:paraId="76A34058"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Produit</w:t>
            </w:r>
          </w:p>
        </w:tc>
        <w:tc>
          <w:tcPr>
            <w:tcW w:w="1418" w:type="dxa"/>
            <w:shd w:val="clear" w:color="auto" w:fill="002060"/>
            <w:hideMark/>
          </w:tcPr>
          <w:p w14:paraId="6FE8574B"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Type de produit</w:t>
            </w:r>
          </w:p>
        </w:tc>
        <w:tc>
          <w:tcPr>
            <w:tcW w:w="1417" w:type="dxa"/>
            <w:shd w:val="clear" w:color="auto" w:fill="002060"/>
            <w:hideMark/>
          </w:tcPr>
          <w:p w14:paraId="3F69C4AB"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Période critique</w:t>
            </w:r>
          </w:p>
        </w:tc>
        <w:tc>
          <w:tcPr>
            <w:tcW w:w="1276" w:type="dxa"/>
            <w:shd w:val="clear" w:color="auto" w:fill="002060"/>
            <w:hideMark/>
          </w:tcPr>
          <w:p w14:paraId="57AAA7AA"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RTO</w:t>
            </w:r>
          </w:p>
        </w:tc>
        <w:tc>
          <w:tcPr>
            <w:tcW w:w="1134" w:type="dxa"/>
            <w:shd w:val="clear" w:color="auto" w:fill="002060"/>
            <w:hideMark/>
          </w:tcPr>
          <w:p w14:paraId="48EF12E7"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MTPD</w:t>
            </w:r>
          </w:p>
        </w:tc>
        <w:tc>
          <w:tcPr>
            <w:tcW w:w="901" w:type="dxa"/>
            <w:shd w:val="clear" w:color="auto" w:fill="002060"/>
            <w:hideMark/>
          </w:tcPr>
          <w:p w14:paraId="16B50236"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MBCO</w:t>
            </w:r>
          </w:p>
        </w:tc>
        <w:tc>
          <w:tcPr>
            <w:tcW w:w="1789" w:type="dxa"/>
            <w:shd w:val="clear" w:color="auto" w:fill="002060"/>
            <w:hideMark/>
          </w:tcPr>
          <w:p w14:paraId="39228060"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Impact principal</w:t>
            </w:r>
          </w:p>
        </w:tc>
        <w:tc>
          <w:tcPr>
            <w:tcW w:w="0" w:type="auto"/>
            <w:shd w:val="clear" w:color="auto" w:fill="002060"/>
            <w:hideMark/>
          </w:tcPr>
          <w:p w14:paraId="4FC5B59B"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Justification MBCO / Observations</w:t>
            </w:r>
          </w:p>
        </w:tc>
      </w:tr>
      <w:tr w:rsidR="0051277C" w:rsidRPr="005544F3" w14:paraId="31528C8D"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05EC8" w14:textId="08F1D816"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w:t>
            </w:r>
          </w:p>
        </w:tc>
        <w:tc>
          <w:tcPr>
            <w:tcW w:w="2367" w:type="dxa"/>
            <w:hideMark/>
          </w:tcPr>
          <w:p w14:paraId="35C1290D" w14:textId="0CE34896"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Punch 1,5 L (</w:t>
            </w:r>
            <w:proofErr w:type="spellStart"/>
            <w:r w:rsidRPr="0051277C">
              <w:rPr>
                <w:rFonts w:ascii="Times New Roman" w:hAnsi="Times New Roman" w:cs="Times New Roman"/>
                <w:sz w:val="22"/>
                <w:szCs w:val="22"/>
              </w:rPr>
              <w:t>pulpe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cidre</w:t>
            </w:r>
            <w:proofErr w:type="spellEnd"/>
            <w:r w:rsidRPr="0051277C">
              <w:rPr>
                <w:rFonts w:ascii="Times New Roman" w:hAnsi="Times New Roman" w:cs="Times New Roman"/>
                <w:sz w:val="22"/>
                <w:szCs w:val="22"/>
              </w:rPr>
              <w:t>, pomme, orange)</w:t>
            </w:r>
          </w:p>
        </w:tc>
        <w:tc>
          <w:tcPr>
            <w:tcW w:w="1418" w:type="dxa"/>
            <w:hideMark/>
          </w:tcPr>
          <w:p w14:paraId="4E509E14" w14:textId="505D129F"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05CD549D" w14:textId="2753B72E"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3133BB5D" w14:textId="126F806A"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6 </w:t>
            </w:r>
            <w:proofErr w:type="spellStart"/>
            <w:r w:rsidRPr="0051277C">
              <w:rPr>
                <w:rFonts w:ascii="Times New Roman" w:hAnsi="Times New Roman" w:cs="Times New Roman"/>
                <w:sz w:val="22"/>
                <w:szCs w:val="22"/>
              </w:rPr>
              <w:t>heures</w:t>
            </w:r>
            <w:proofErr w:type="spellEnd"/>
          </w:p>
        </w:tc>
        <w:tc>
          <w:tcPr>
            <w:tcW w:w="1134" w:type="dxa"/>
            <w:hideMark/>
          </w:tcPr>
          <w:p w14:paraId="28A7BEB2" w14:textId="7D599ABE"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48 </w:t>
            </w:r>
            <w:proofErr w:type="spellStart"/>
            <w:r w:rsidRPr="0051277C">
              <w:rPr>
                <w:rFonts w:ascii="Times New Roman" w:hAnsi="Times New Roman" w:cs="Times New Roman"/>
                <w:sz w:val="22"/>
                <w:szCs w:val="22"/>
              </w:rPr>
              <w:t>heures</w:t>
            </w:r>
            <w:proofErr w:type="spellEnd"/>
          </w:p>
        </w:tc>
        <w:tc>
          <w:tcPr>
            <w:tcW w:w="901" w:type="dxa"/>
            <w:hideMark/>
          </w:tcPr>
          <w:p w14:paraId="464B7952" w14:textId="17B5929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587A23A4" w14:textId="3DB7ED3B"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Financier, </w:t>
            </w:r>
            <w:proofErr w:type="spellStart"/>
            <w:r w:rsidRPr="0051277C">
              <w:rPr>
                <w:rFonts w:ascii="Times New Roman" w:hAnsi="Times New Roman" w:cs="Times New Roman"/>
                <w:sz w:val="22"/>
                <w:szCs w:val="22"/>
              </w:rPr>
              <w:t>Réputation</w:t>
            </w:r>
            <w:proofErr w:type="spellEnd"/>
          </w:p>
        </w:tc>
        <w:tc>
          <w:tcPr>
            <w:tcW w:w="0" w:type="auto"/>
            <w:hideMark/>
          </w:tcPr>
          <w:p w14:paraId="496E8E36" w14:textId="391A19B6"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Produit phare été, forte demande, alternatives disponibles</w:t>
            </w:r>
          </w:p>
        </w:tc>
      </w:tr>
      <w:tr w:rsidR="0051277C" w:rsidRPr="005544F3" w14:paraId="20FFE5A6"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46E6DC62" w14:textId="2CB37F4D"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2</w:t>
            </w:r>
          </w:p>
        </w:tc>
        <w:tc>
          <w:tcPr>
            <w:tcW w:w="2367" w:type="dxa"/>
            <w:hideMark/>
          </w:tcPr>
          <w:p w14:paraId="21A1694E" w14:textId="6D4C8F2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lang w:val="fr-FR"/>
              </w:rPr>
              <w:t>Déli’o</w:t>
            </w:r>
            <w:proofErr w:type="spellEnd"/>
            <w:r w:rsidRPr="0051277C">
              <w:rPr>
                <w:rFonts w:ascii="Times New Roman" w:hAnsi="Times New Roman" w:cs="Times New Roman"/>
                <w:sz w:val="22"/>
                <w:szCs w:val="22"/>
                <w:lang w:val="fr-FR"/>
              </w:rPr>
              <w:t xml:space="preserve"> 250 ml (menthe, pêche, fraise, pomme)</w:t>
            </w:r>
          </w:p>
        </w:tc>
        <w:tc>
          <w:tcPr>
            <w:tcW w:w="1418" w:type="dxa"/>
            <w:hideMark/>
          </w:tcPr>
          <w:p w14:paraId="485196AC" w14:textId="71D6455E"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7D0E2D4E" w14:textId="028E459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23ED0DF6" w14:textId="68F04EF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12 </w:t>
            </w:r>
            <w:proofErr w:type="spellStart"/>
            <w:r w:rsidRPr="0051277C">
              <w:rPr>
                <w:rFonts w:ascii="Times New Roman" w:hAnsi="Times New Roman" w:cs="Times New Roman"/>
                <w:sz w:val="22"/>
                <w:szCs w:val="22"/>
              </w:rPr>
              <w:t>heures</w:t>
            </w:r>
            <w:proofErr w:type="spellEnd"/>
          </w:p>
        </w:tc>
        <w:tc>
          <w:tcPr>
            <w:tcW w:w="1134" w:type="dxa"/>
            <w:hideMark/>
          </w:tcPr>
          <w:p w14:paraId="583D5D53" w14:textId="147F8344"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45321384" w14:textId="53D48591"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2D238B0B" w14:textId="0EF1A562"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Financier, </w:t>
            </w:r>
            <w:proofErr w:type="spellStart"/>
            <w:r w:rsidRPr="0051277C">
              <w:rPr>
                <w:rFonts w:ascii="Times New Roman" w:hAnsi="Times New Roman" w:cs="Times New Roman"/>
                <w:sz w:val="22"/>
                <w:szCs w:val="22"/>
              </w:rPr>
              <w:t>Réputation</w:t>
            </w:r>
            <w:proofErr w:type="spellEnd"/>
          </w:p>
        </w:tc>
        <w:tc>
          <w:tcPr>
            <w:tcW w:w="0" w:type="auto"/>
            <w:hideMark/>
          </w:tcPr>
          <w:p w14:paraId="756E3BFA" w14:textId="428B1193"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Cible jeune, complémentaire à Punch</w:t>
            </w:r>
          </w:p>
        </w:tc>
      </w:tr>
      <w:tr w:rsidR="0051277C" w:rsidRPr="005544F3" w14:paraId="1667FFCC"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9E6A7" w14:textId="3F04A543"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3</w:t>
            </w:r>
          </w:p>
        </w:tc>
        <w:tc>
          <w:tcPr>
            <w:tcW w:w="2367" w:type="dxa"/>
            <w:hideMark/>
          </w:tcPr>
          <w:p w14:paraId="40B243E0" w14:textId="5D2306D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Punch 0,3 L (</w:t>
            </w:r>
            <w:proofErr w:type="spellStart"/>
            <w:r w:rsidRPr="0051277C">
              <w:rPr>
                <w:rFonts w:ascii="Times New Roman" w:hAnsi="Times New Roman" w:cs="Times New Roman"/>
                <w:sz w:val="22"/>
                <w:szCs w:val="22"/>
              </w:rPr>
              <w:t>pulpe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cidre</w:t>
            </w:r>
            <w:proofErr w:type="spellEnd"/>
            <w:r w:rsidRPr="0051277C">
              <w:rPr>
                <w:rFonts w:ascii="Times New Roman" w:hAnsi="Times New Roman" w:cs="Times New Roman"/>
                <w:sz w:val="22"/>
                <w:szCs w:val="22"/>
              </w:rPr>
              <w:t>, pomme, orange)</w:t>
            </w:r>
          </w:p>
        </w:tc>
        <w:tc>
          <w:tcPr>
            <w:tcW w:w="1418" w:type="dxa"/>
            <w:hideMark/>
          </w:tcPr>
          <w:p w14:paraId="11E2AC7D" w14:textId="11236F75"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3FFFEF28" w14:textId="60088C9D"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5886B0C4" w14:textId="0A355257"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12 </w:t>
            </w:r>
            <w:proofErr w:type="spellStart"/>
            <w:r w:rsidRPr="0051277C">
              <w:rPr>
                <w:rFonts w:ascii="Times New Roman" w:hAnsi="Times New Roman" w:cs="Times New Roman"/>
                <w:sz w:val="22"/>
                <w:szCs w:val="22"/>
              </w:rPr>
              <w:t>heures</w:t>
            </w:r>
            <w:proofErr w:type="spellEnd"/>
          </w:p>
        </w:tc>
        <w:tc>
          <w:tcPr>
            <w:tcW w:w="1134" w:type="dxa"/>
            <w:hideMark/>
          </w:tcPr>
          <w:p w14:paraId="423823DF" w14:textId="55ADF8FD"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48 </w:t>
            </w:r>
            <w:proofErr w:type="spellStart"/>
            <w:r w:rsidRPr="0051277C">
              <w:rPr>
                <w:rFonts w:ascii="Times New Roman" w:hAnsi="Times New Roman" w:cs="Times New Roman"/>
                <w:sz w:val="22"/>
                <w:szCs w:val="22"/>
              </w:rPr>
              <w:t>heures</w:t>
            </w:r>
            <w:proofErr w:type="spellEnd"/>
          </w:p>
        </w:tc>
        <w:tc>
          <w:tcPr>
            <w:tcW w:w="901" w:type="dxa"/>
            <w:hideMark/>
          </w:tcPr>
          <w:p w14:paraId="7EC50597" w14:textId="44B1D59C"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67745B0D" w14:textId="7CE940B5"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Réputation</w:t>
            </w:r>
            <w:proofErr w:type="spellEnd"/>
            <w:r w:rsidRPr="0051277C">
              <w:rPr>
                <w:rFonts w:ascii="Times New Roman" w:hAnsi="Times New Roman" w:cs="Times New Roman"/>
                <w:sz w:val="22"/>
                <w:szCs w:val="22"/>
              </w:rPr>
              <w:t>, HORECA</w:t>
            </w:r>
          </w:p>
        </w:tc>
        <w:tc>
          <w:tcPr>
            <w:tcW w:w="0" w:type="auto"/>
            <w:hideMark/>
          </w:tcPr>
          <w:p w14:paraId="2E373138" w14:textId="730D1F68"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Petit format stratégique, marché professionnel</w:t>
            </w:r>
          </w:p>
        </w:tc>
      </w:tr>
      <w:tr w:rsidR="0051277C" w:rsidRPr="005544F3" w14:paraId="51CB75BC"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2ECCEF68" w14:textId="56004E9B"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4</w:t>
            </w:r>
          </w:p>
        </w:tc>
        <w:tc>
          <w:tcPr>
            <w:tcW w:w="2367" w:type="dxa"/>
            <w:hideMark/>
          </w:tcPr>
          <w:p w14:paraId="07092866" w14:textId="43BCA831"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Jus 1 L (nectar multivitaminé, pêche, mangue, orange)</w:t>
            </w:r>
          </w:p>
        </w:tc>
        <w:tc>
          <w:tcPr>
            <w:tcW w:w="1418" w:type="dxa"/>
            <w:hideMark/>
          </w:tcPr>
          <w:p w14:paraId="055F8CB4" w14:textId="41506A16"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3DA578FB" w14:textId="0F66A527"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101F19BE" w14:textId="2CD56D24"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142B385C" w14:textId="39F9D31E"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591DECF3" w14:textId="66F80162"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6C1803B6" w14:textId="3B2F4B9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 Réglementaire</w:t>
            </w:r>
          </w:p>
        </w:tc>
        <w:tc>
          <w:tcPr>
            <w:tcW w:w="0" w:type="auto"/>
            <w:hideMark/>
          </w:tcPr>
          <w:p w14:paraId="4658A555" w14:textId="3D4188AD"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Forte demande hiver, rotation élevée</w:t>
            </w:r>
          </w:p>
        </w:tc>
      </w:tr>
      <w:tr w:rsidR="0051277C" w:rsidRPr="0051277C" w14:paraId="52B45CE0"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08E8F" w14:textId="28358D60"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w:t>
            </w:r>
          </w:p>
        </w:tc>
        <w:tc>
          <w:tcPr>
            <w:tcW w:w="2367" w:type="dxa"/>
            <w:hideMark/>
          </w:tcPr>
          <w:p w14:paraId="4A19AE95" w14:textId="496529D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Punch 0,5 L et 1 L (4 parfums ci-dessus)</w:t>
            </w:r>
          </w:p>
        </w:tc>
        <w:tc>
          <w:tcPr>
            <w:tcW w:w="1418" w:type="dxa"/>
            <w:hideMark/>
          </w:tcPr>
          <w:p w14:paraId="564B7187" w14:textId="030D1D4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274F3B5C" w14:textId="0E84144E"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25A500CE" w14:textId="644BDE17"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12 </w:t>
            </w:r>
            <w:proofErr w:type="spellStart"/>
            <w:r w:rsidRPr="0051277C">
              <w:rPr>
                <w:rFonts w:ascii="Times New Roman" w:hAnsi="Times New Roman" w:cs="Times New Roman"/>
                <w:sz w:val="22"/>
                <w:szCs w:val="22"/>
              </w:rPr>
              <w:t>heures</w:t>
            </w:r>
            <w:proofErr w:type="spellEnd"/>
          </w:p>
        </w:tc>
        <w:tc>
          <w:tcPr>
            <w:tcW w:w="1134" w:type="dxa"/>
            <w:hideMark/>
          </w:tcPr>
          <w:p w14:paraId="461CA425" w14:textId="4093F04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53D1F9F4" w14:textId="5A8D3595"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396EEFAA" w14:textId="12BB3C60"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 Image</w:t>
            </w:r>
          </w:p>
        </w:tc>
        <w:tc>
          <w:tcPr>
            <w:tcW w:w="0" w:type="auto"/>
            <w:hideMark/>
          </w:tcPr>
          <w:p w14:paraId="780E2BD4" w14:textId="2C5875D2"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Formats </w:t>
            </w:r>
            <w:proofErr w:type="spellStart"/>
            <w:r w:rsidRPr="0051277C">
              <w:rPr>
                <w:rFonts w:ascii="Times New Roman" w:hAnsi="Times New Roman" w:cs="Times New Roman"/>
                <w:sz w:val="22"/>
                <w:szCs w:val="22"/>
              </w:rPr>
              <w:t>secondaires</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mais</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stratégiques</w:t>
            </w:r>
            <w:proofErr w:type="spellEnd"/>
          </w:p>
        </w:tc>
      </w:tr>
      <w:tr w:rsidR="0051277C" w:rsidRPr="005544F3" w14:paraId="2A0BAF5C"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6C5BD6C3" w14:textId="74586244"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6</w:t>
            </w:r>
          </w:p>
        </w:tc>
        <w:tc>
          <w:tcPr>
            <w:tcW w:w="2367" w:type="dxa"/>
            <w:hideMark/>
          </w:tcPr>
          <w:p w14:paraId="1A4AEB6E" w14:textId="1C836C22"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Boisson au jus 20 cl (orange, multivitaminé, poire)</w:t>
            </w:r>
          </w:p>
        </w:tc>
        <w:tc>
          <w:tcPr>
            <w:tcW w:w="1418" w:type="dxa"/>
            <w:hideMark/>
          </w:tcPr>
          <w:p w14:paraId="4736A6B7" w14:textId="145A8E8D"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16A68676" w14:textId="4463207E"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0D811764" w14:textId="6AEFF291"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2C6B057C" w14:textId="48885CB5"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20BE3BB1" w14:textId="2DA0871A"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3D04C061" w14:textId="7CC33E1C"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 Social (</w:t>
            </w:r>
            <w:proofErr w:type="spellStart"/>
            <w:r w:rsidRPr="0051277C">
              <w:rPr>
                <w:rFonts w:ascii="Times New Roman" w:hAnsi="Times New Roman" w:cs="Times New Roman"/>
                <w:sz w:val="22"/>
                <w:szCs w:val="22"/>
              </w:rPr>
              <w:t>scolaire</w:t>
            </w:r>
            <w:proofErr w:type="spellEnd"/>
            <w:r w:rsidRPr="0051277C">
              <w:rPr>
                <w:rFonts w:ascii="Times New Roman" w:hAnsi="Times New Roman" w:cs="Times New Roman"/>
                <w:sz w:val="22"/>
                <w:szCs w:val="22"/>
              </w:rPr>
              <w:t>)</w:t>
            </w:r>
          </w:p>
        </w:tc>
        <w:tc>
          <w:tcPr>
            <w:tcW w:w="0" w:type="auto"/>
            <w:hideMark/>
          </w:tcPr>
          <w:p w14:paraId="2F3547AE" w14:textId="597F07A2"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Livraisons régulières au secteur éducatif</w:t>
            </w:r>
          </w:p>
        </w:tc>
      </w:tr>
      <w:tr w:rsidR="0051277C" w:rsidRPr="005544F3" w14:paraId="07259EA4"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32B66" w14:textId="41CF8584"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7</w:t>
            </w:r>
          </w:p>
        </w:tc>
        <w:tc>
          <w:tcPr>
            <w:tcW w:w="2367" w:type="dxa"/>
            <w:hideMark/>
          </w:tcPr>
          <w:p w14:paraId="1AB4ACC4" w14:textId="671B094D"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 125 ml</w:t>
            </w:r>
          </w:p>
        </w:tc>
        <w:tc>
          <w:tcPr>
            <w:tcW w:w="1418" w:type="dxa"/>
            <w:hideMark/>
          </w:tcPr>
          <w:p w14:paraId="2054A456" w14:textId="335C7C71"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6A313581" w14:textId="7E085573"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7CDE93E4" w14:textId="74BAC347"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01DC7F9A" w14:textId="78C68F47"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0317EE79" w14:textId="0F6C3DDF"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48243BED" w14:textId="5A2E6588"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Image </w:t>
            </w:r>
            <w:proofErr w:type="spellStart"/>
            <w:r w:rsidRPr="0051277C">
              <w:rPr>
                <w:rFonts w:ascii="Times New Roman" w:hAnsi="Times New Roman" w:cs="Times New Roman"/>
                <w:sz w:val="22"/>
                <w:szCs w:val="22"/>
              </w:rPr>
              <w:t>nutritionnelle</w:t>
            </w:r>
            <w:proofErr w:type="spellEnd"/>
          </w:p>
        </w:tc>
        <w:tc>
          <w:tcPr>
            <w:tcW w:w="0" w:type="auto"/>
            <w:hideMark/>
          </w:tcPr>
          <w:p w14:paraId="115864F4" w14:textId="4FD4B3F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Format petit-déjeuner, nutrition infantile</w:t>
            </w:r>
          </w:p>
        </w:tc>
      </w:tr>
      <w:tr w:rsidR="0051277C" w:rsidRPr="0051277C" w14:paraId="40DD6C3C"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49439D52" w14:textId="15FEC176"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8</w:t>
            </w:r>
          </w:p>
        </w:tc>
        <w:tc>
          <w:tcPr>
            <w:tcW w:w="2367" w:type="dxa"/>
            <w:hideMark/>
          </w:tcPr>
          <w:p w14:paraId="41F71EEB" w14:textId="50CD5DA8"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 180 ml</w:t>
            </w:r>
          </w:p>
        </w:tc>
        <w:tc>
          <w:tcPr>
            <w:tcW w:w="1418" w:type="dxa"/>
            <w:hideMark/>
          </w:tcPr>
          <w:p w14:paraId="4069E5D4" w14:textId="0FDD6346"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39A2C24B" w14:textId="25CE562A"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34048DA4" w14:textId="74BDE1E0"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2DBA909D" w14:textId="19FA6A35"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694AAE2D" w14:textId="5FEDADF0"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7108D7B3" w14:textId="1A0B6A5D"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w:t>
            </w:r>
          </w:p>
        </w:tc>
        <w:tc>
          <w:tcPr>
            <w:tcW w:w="0" w:type="auto"/>
            <w:hideMark/>
          </w:tcPr>
          <w:p w14:paraId="10B668C1" w14:textId="5D39F801"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Complémentaire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moindre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criticité</w:t>
            </w:r>
            <w:proofErr w:type="spellEnd"/>
          </w:p>
        </w:tc>
      </w:tr>
      <w:tr w:rsidR="0051277C" w:rsidRPr="0051277C" w14:paraId="2658C2D9"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E1583" w14:textId="6418ACAC"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9</w:t>
            </w:r>
          </w:p>
        </w:tc>
        <w:tc>
          <w:tcPr>
            <w:tcW w:w="2367" w:type="dxa"/>
            <w:hideMark/>
          </w:tcPr>
          <w:p w14:paraId="2ADC02A8" w14:textId="58BD70FC"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Lait </w:t>
            </w:r>
            <w:proofErr w:type="spellStart"/>
            <w:r w:rsidRPr="0051277C">
              <w:rPr>
                <w:rFonts w:ascii="Times New Roman" w:hAnsi="Times New Roman" w:cs="Times New Roman"/>
                <w:sz w:val="22"/>
                <w:szCs w:val="22"/>
              </w:rPr>
              <w:t>d’amande</w:t>
            </w:r>
            <w:proofErr w:type="spellEnd"/>
            <w:r w:rsidRPr="0051277C">
              <w:rPr>
                <w:rFonts w:ascii="Times New Roman" w:hAnsi="Times New Roman" w:cs="Times New Roman"/>
                <w:sz w:val="22"/>
                <w:szCs w:val="22"/>
              </w:rPr>
              <w:t xml:space="preserve"> 1 L</w:t>
            </w:r>
          </w:p>
        </w:tc>
        <w:tc>
          <w:tcPr>
            <w:tcW w:w="1418" w:type="dxa"/>
            <w:hideMark/>
          </w:tcPr>
          <w:p w14:paraId="555EA61F" w14:textId="186A7E71"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végétale</w:t>
            </w:r>
            <w:proofErr w:type="spellEnd"/>
          </w:p>
        </w:tc>
        <w:tc>
          <w:tcPr>
            <w:tcW w:w="1417" w:type="dxa"/>
            <w:hideMark/>
          </w:tcPr>
          <w:p w14:paraId="2B17CADB" w14:textId="288549DA"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4ACDF3FF" w14:textId="6AAD0F4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5A165F91" w14:textId="1A3CD221"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96 </w:t>
            </w:r>
            <w:proofErr w:type="spellStart"/>
            <w:r w:rsidRPr="0051277C">
              <w:rPr>
                <w:rFonts w:ascii="Times New Roman" w:hAnsi="Times New Roman" w:cs="Times New Roman"/>
                <w:sz w:val="22"/>
                <w:szCs w:val="22"/>
              </w:rPr>
              <w:t>heures</w:t>
            </w:r>
            <w:proofErr w:type="spellEnd"/>
          </w:p>
        </w:tc>
        <w:tc>
          <w:tcPr>
            <w:tcW w:w="901" w:type="dxa"/>
            <w:hideMark/>
          </w:tcPr>
          <w:p w14:paraId="275D2707" w14:textId="3F742705"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3BAEF9DB" w14:textId="218A9E88"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Santé, Valeur </w:t>
            </w:r>
            <w:proofErr w:type="spellStart"/>
            <w:r w:rsidRPr="0051277C">
              <w:rPr>
                <w:rFonts w:ascii="Times New Roman" w:hAnsi="Times New Roman" w:cs="Times New Roman"/>
                <w:sz w:val="22"/>
                <w:szCs w:val="22"/>
              </w:rPr>
              <w:t>ajoutée</w:t>
            </w:r>
            <w:proofErr w:type="spellEnd"/>
          </w:p>
        </w:tc>
        <w:tc>
          <w:tcPr>
            <w:tcW w:w="0" w:type="auto"/>
            <w:hideMark/>
          </w:tcPr>
          <w:p w14:paraId="11DEAB27" w14:textId="6EFA3283"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Positionnement</w:t>
            </w:r>
            <w:proofErr w:type="spellEnd"/>
            <w:r w:rsidRPr="0051277C">
              <w:rPr>
                <w:rFonts w:ascii="Times New Roman" w:hAnsi="Times New Roman" w:cs="Times New Roman"/>
                <w:sz w:val="22"/>
                <w:szCs w:val="22"/>
              </w:rPr>
              <w:t xml:space="preserve"> premium, </w:t>
            </w:r>
            <w:proofErr w:type="spellStart"/>
            <w:r w:rsidRPr="0051277C">
              <w:rPr>
                <w:rFonts w:ascii="Times New Roman" w:hAnsi="Times New Roman" w:cs="Times New Roman"/>
                <w:sz w:val="22"/>
                <w:szCs w:val="22"/>
              </w:rPr>
              <w:t>cible</w:t>
            </w:r>
            <w:proofErr w:type="spellEnd"/>
            <w:r w:rsidRPr="0051277C">
              <w:rPr>
                <w:rFonts w:ascii="Times New Roman" w:hAnsi="Times New Roman" w:cs="Times New Roman"/>
                <w:sz w:val="22"/>
                <w:szCs w:val="22"/>
              </w:rPr>
              <w:t xml:space="preserve"> sensible</w:t>
            </w:r>
          </w:p>
        </w:tc>
      </w:tr>
      <w:tr w:rsidR="0051277C" w:rsidRPr="005544F3" w14:paraId="2493C5AE"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3637C3D8" w14:textId="71532A03"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w:t>
            </w:r>
          </w:p>
        </w:tc>
        <w:tc>
          <w:tcPr>
            <w:tcW w:w="2367" w:type="dxa"/>
            <w:hideMark/>
          </w:tcPr>
          <w:p w14:paraId="1460F41D" w14:textId="2440F13C"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Boisson végétale à l’avoine 1 L</w:t>
            </w:r>
          </w:p>
        </w:tc>
        <w:tc>
          <w:tcPr>
            <w:tcW w:w="1418" w:type="dxa"/>
            <w:hideMark/>
          </w:tcPr>
          <w:p w14:paraId="6681AA50" w14:textId="63FD6005"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végétale</w:t>
            </w:r>
            <w:proofErr w:type="spellEnd"/>
          </w:p>
        </w:tc>
        <w:tc>
          <w:tcPr>
            <w:tcW w:w="1417" w:type="dxa"/>
            <w:hideMark/>
          </w:tcPr>
          <w:p w14:paraId="176FBE98" w14:textId="285D3405"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34EF868A" w14:textId="3E789D8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6409343F" w14:textId="4996FD9D"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96 </w:t>
            </w:r>
            <w:proofErr w:type="spellStart"/>
            <w:r w:rsidRPr="0051277C">
              <w:rPr>
                <w:rFonts w:ascii="Times New Roman" w:hAnsi="Times New Roman" w:cs="Times New Roman"/>
                <w:sz w:val="22"/>
                <w:szCs w:val="22"/>
              </w:rPr>
              <w:t>heures</w:t>
            </w:r>
            <w:proofErr w:type="spellEnd"/>
          </w:p>
        </w:tc>
        <w:tc>
          <w:tcPr>
            <w:tcW w:w="901" w:type="dxa"/>
            <w:hideMark/>
          </w:tcPr>
          <w:p w14:paraId="5026461A" w14:textId="61D27E58"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675C3EE4" w14:textId="0D9D2C30"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Image santé, diversification</w:t>
            </w:r>
          </w:p>
        </w:tc>
        <w:tc>
          <w:tcPr>
            <w:tcW w:w="0" w:type="auto"/>
            <w:hideMark/>
          </w:tcPr>
          <w:p w14:paraId="7BBD347E" w14:textId="71B2735C"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Marché en croissance, image stratégique</w:t>
            </w:r>
          </w:p>
        </w:tc>
      </w:tr>
    </w:tbl>
    <w:p w14:paraId="7E196F97" w14:textId="30DAF08A" w:rsidR="00713C21" w:rsidRPr="00DA2E3D" w:rsidRDefault="00713C21">
      <w:pPr>
        <w:rPr>
          <w:rFonts w:ascii="Times New Roman" w:hAnsi="Times New Roman" w:cs="Times New Roman"/>
          <w:b/>
          <w:sz w:val="22"/>
          <w:szCs w:val="22"/>
          <w:lang w:val="fr-FR"/>
        </w:rPr>
      </w:pPr>
      <w:r w:rsidRPr="00DA2E3D">
        <w:rPr>
          <w:rFonts w:ascii="Times New Roman" w:hAnsi="Times New Roman" w:cs="Times New Roman"/>
          <w:sz w:val="22"/>
          <w:szCs w:val="22"/>
          <w:lang w:val="fr-FR"/>
        </w:rPr>
        <w:br w:type="page"/>
      </w: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4" w:name="_Toc203327178"/>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4"/>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proofErr w:type="spellStart"/>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roofErr w:type="spellEnd"/>
      <w:r w:rsidRPr="00DA2E3D">
        <w:rPr>
          <w:rFonts w:ascii="Times New Roman" w:eastAsiaTheme="minorEastAsia" w:hAnsi="Times New Roman" w:cs="Times New Roman"/>
          <w:b/>
          <w:bCs/>
          <w:sz w:val="22"/>
          <w:szCs w:val="22"/>
          <w:lang w:val="en-US"/>
        </w:rPr>
        <w:t>:</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71A435E5"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D039DB">
        <w:rPr>
          <w:rFonts w:ascii="Times New Roman" w:eastAsiaTheme="minorEastAsia" w:hAnsi="Times New Roman" w:cs="Times New Roman"/>
          <w:b/>
          <w:bCs/>
          <w:lang w:val="fr-FR"/>
        </w:rPr>
        <w:t xml:space="preserve"> </w:t>
      </w:r>
    </w:p>
    <w:tbl>
      <w:tblPr>
        <w:tblStyle w:val="Bordered-Accent1"/>
        <w:tblW w:w="14312" w:type="dxa"/>
        <w:tblLook w:val="04A0" w:firstRow="1" w:lastRow="0" w:firstColumn="1" w:lastColumn="0" w:noHBand="0" w:noVBand="1"/>
      </w:tblPr>
      <w:tblGrid>
        <w:gridCol w:w="1980"/>
        <w:gridCol w:w="1134"/>
        <w:gridCol w:w="1276"/>
        <w:gridCol w:w="992"/>
        <w:gridCol w:w="5381"/>
        <w:gridCol w:w="3549"/>
      </w:tblGrid>
      <w:tr w:rsidR="00187DF2" w:rsidRPr="005544F3" w14:paraId="357773CC" w14:textId="77777777" w:rsidTr="00187DF2">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noWrap/>
            <w:vAlign w:val="center"/>
            <w:hideMark/>
          </w:tcPr>
          <w:p w14:paraId="05736AA7" w14:textId="02848ADA" w:rsidR="00187DF2" w:rsidRPr="00761C83" w:rsidRDefault="00187DF2" w:rsidP="00D45665">
            <w:pPr>
              <w:jc w:val="center"/>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RTO</w:t>
            </w:r>
          </w:p>
          <w:p w14:paraId="37CF2DE8" w14:textId="77777777"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MTPD</w:t>
            </w:r>
          </w:p>
          <w:p w14:paraId="222101B0" w14:textId="77777777"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761C83">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Justificatif des objectifs et de tolérance à l’interruption</w:t>
            </w:r>
          </w:p>
        </w:tc>
        <w:tc>
          <w:tcPr>
            <w:tcW w:w="3549" w:type="dxa"/>
            <w:shd w:val="clear" w:color="auto" w:fill="002060"/>
            <w:vAlign w:val="center"/>
            <w:hideMark/>
          </w:tcPr>
          <w:p w14:paraId="36E383FC" w14:textId="42278481"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Temps critiques (journée/moi/année)</w:t>
            </w:r>
          </w:p>
          <w:p w14:paraId="3011C9CC" w14:textId="119CA6D8"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761C83" w:rsidRPr="005544F3" w14:paraId="2326829D" w14:textId="77777777" w:rsidTr="00187DF2">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1BE7DBD" w14:textId="498461A7" w:rsidR="00761C83" w:rsidRPr="00761C83" w:rsidRDefault="00761C83" w:rsidP="00761C83">
            <w:pPr>
              <w:jc w:val="center"/>
              <w:rPr>
                <w:rFonts w:ascii="Times New Roman" w:eastAsia="Times New Roman" w:hAnsi="Times New Roman" w:cs="Times New Roman"/>
                <w:color w:val="000000"/>
                <w:sz w:val="22"/>
                <w:szCs w:val="22"/>
                <w:lang w:val="fr-FR" w:eastAsia="fr-FR"/>
              </w:rPr>
            </w:pPr>
            <w:r w:rsidRPr="00761C83">
              <w:rPr>
                <w:rFonts w:ascii="Times New Roman" w:hAnsi="Times New Roman" w:cs="Times New Roman"/>
                <w:sz w:val="22"/>
                <w:szCs w:val="22"/>
              </w:rPr>
              <w:t>Haute</w:t>
            </w:r>
          </w:p>
        </w:tc>
        <w:tc>
          <w:tcPr>
            <w:tcW w:w="1134" w:type="dxa"/>
            <w:noWrap/>
            <w:hideMark/>
          </w:tcPr>
          <w:p w14:paraId="43EA9187" w14:textId="6A0EDD23" w:rsidR="00761C83" w:rsidRPr="00761C83" w:rsidRDefault="00761C83" w:rsidP="00761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61C83">
              <w:rPr>
                <w:rFonts w:ascii="Times New Roman" w:hAnsi="Times New Roman" w:cs="Times New Roman"/>
                <w:sz w:val="22"/>
                <w:szCs w:val="22"/>
              </w:rPr>
              <w:t>24h</w:t>
            </w:r>
          </w:p>
        </w:tc>
        <w:tc>
          <w:tcPr>
            <w:tcW w:w="1276" w:type="dxa"/>
            <w:noWrap/>
            <w:hideMark/>
          </w:tcPr>
          <w:p w14:paraId="18DDC807" w14:textId="47E49387" w:rsidR="00761C83" w:rsidRPr="00761C83" w:rsidRDefault="00761C83" w:rsidP="00761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61C83">
              <w:rPr>
                <w:rFonts w:ascii="Times New Roman" w:hAnsi="Times New Roman" w:cs="Times New Roman"/>
                <w:sz w:val="22"/>
                <w:szCs w:val="22"/>
              </w:rPr>
              <w:t>48h</w:t>
            </w:r>
          </w:p>
        </w:tc>
        <w:tc>
          <w:tcPr>
            <w:tcW w:w="992" w:type="dxa"/>
            <w:noWrap/>
            <w:hideMark/>
          </w:tcPr>
          <w:p w14:paraId="0F4F822C" w14:textId="3C9FBC00" w:rsidR="00761C83" w:rsidRPr="00761C83" w:rsidRDefault="00761C83" w:rsidP="00761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61C83">
              <w:rPr>
                <w:rFonts w:ascii="Times New Roman" w:hAnsi="Times New Roman" w:cs="Times New Roman"/>
                <w:sz w:val="22"/>
                <w:szCs w:val="22"/>
              </w:rPr>
              <w:t>100%</w:t>
            </w:r>
          </w:p>
        </w:tc>
        <w:tc>
          <w:tcPr>
            <w:tcW w:w="5381" w:type="dxa"/>
          </w:tcPr>
          <w:p w14:paraId="2E5AA4DE" w14:textId="23CB6931" w:rsidR="00761C83" w:rsidRPr="00761C83" w:rsidRDefault="00761C83" w:rsidP="00761C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61C83">
              <w:rPr>
                <w:rFonts w:ascii="Times New Roman" w:hAnsi="Times New Roman" w:cs="Times New Roman"/>
                <w:sz w:val="22"/>
                <w:szCs w:val="22"/>
                <w:lang w:val="fr-FR"/>
              </w:rPr>
              <w:t>L'activité est essentielle pour le suivi budgétaire, les clôtures mensuelles, les prévisions financières et le pilotage des coûts. Toute indisponibilité supérieure à 24h entraîne des retards sur les décisions managériales, la performance industrielle et les engagements externes.</w:t>
            </w:r>
          </w:p>
        </w:tc>
        <w:tc>
          <w:tcPr>
            <w:tcW w:w="3549" w:type="dxa"/>
            <w:noWrap/>
            <w:hideMark/>
          </w:tcPr>
          <w:p w14:paraId="78418C5A" w14:textId="0B698C61" w:rsidR="00761C83" w:rsidRPr="00761C83" w:rsidRDefault="00761C83" w:rsidP="00761C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61C83">
              <w:rPr>
                <w:rFonts w:ascii="Times New Roman" w:hAnsi="Times New Roman" w:cs="Times New Roman"/>
                <w:sz w:val="22"/>
                <w:szCs w:val="22"/>
                <w:lang w:val="fr-FR"/>
              </w:rPr>
              <w:t>Première quinzaine du mois (clôture), septembre (budget N+1), octobre (</w:t>
            </w:r>
            <w:proofErr w:type="gramStart"/>
            <w:r w:rsidRPr="00761C83">
              <w:rPr>
                <w:rFonts w:ascii="Times New Roman" w:hAnsi="Times New Roman" w:cs="Times New Roman"/>
                <w:sz w:val="22"/>
                <w:szCs w:val="22"/>
                <w:lang w:val="fr-FR"/>
              </w:rPr>
              <w:t>prévisions fin</w:t>
            </w:r>
            <w:proofErr w:type="gramEnd"/>
            <w:r w:rsidRPr="00761C83">
              <w:rPr>
                <w:rFonts w:ascii="Times New Roman" w:hAnsi="Times New Roman" w:cs="Times New Roman"/>
                <w:sz w:val="22"/>
                <w:szCs w:val="22"/>
                <w:lang w:val="fr-FR"/>
              </w:rPr>
              <w:t xml:space="preserve"> d’année, bilans), fin de trimestre (indicateurs consolidés)</w:t>
            </w:r>
          </w:p>
        </w:tc>
      </w:tr>
    </w:tbl>
    <w:p w14:paraId="585E6179" w14:textId="3F931AA9" w:rsidR="00666E7C" w:rsidRPr="00DA2E3D" w:rsidRDefault="00666E7C" w:rsidP="00A42CC2">
      <w:pPr>
        <w:pStyle w:val="ListParagraph1"/>
        <w:ind w:left="709"/>
        <w:jc w:val="both"/>
        <w:rPr>
          <w:rFonts w:ascii="Times New Roman" w:hAnsi="Times New Roman" w:cs="Times New Roman"/>
          <w:sz w:val="22"/>
          <w:szCs w:val="22"/>
          <w:lang w:val="fr-FR"/>
        </w:rPr>
      </w:pPr>
    </w:p>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789"/>
        <w:gridCol w:w="1346"/>
        <w:gridCol w:w="9853"/>
      </w:tblGrid>
      <w:tr w:rsidR="006E4899" w:rsidRPr="001A3C3E" w14:paraId="6A80AF41" w14:textId="77777777" w:rsidTr="009451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1A3C3E" w:rsidRDefault="006E4899" w:rsidP="007A69FD">
            <w:pPr>
              <w:jc w:val="center"/>
              <w:rPr>
                <w:rFonts w:ascii="Times New Roman" w:eastAsia="Times New Roman" w:hAnsi="Times New Roman" w:cs="Times New Roman"/>
                <w:b/>
                <w:bCs/>
                <w:color w:val="auto"/>
                <w:sz w:val="22"/>
                <w:szCs w:val="22"/>
                <w:lang w:val="fr-FR" w:eastAsia="fr-FR"/>
              </w:rPr>
            </w:pPr>
            <w:r w:rsidRPr="001A3C3E">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1A3C3E" w:rsidRDefault="006E4899" w:rsidP="009451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1A3C3E">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1A3C3E"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1A3C3E">
              <w:rPr>
                <w:rFonts w:ascii="Times New Roman" w:eastAsia="Times New Roman" w:hAnsi="Times New Roman" w:cs="Times New Roman"/>
                <w:b/>
                <w:bCs/>
                <w:color w:val="auto"/>
                <w:sz w:val="22"/>
                <w:szCs w:val="22"/>
                <w:lang w:val="fr-FR" w:eastAsia="fr-FR"/>
              </w:rPr>
              <w:t>Description/Justification</w:t>
            </w:r>
          </w:p>
        </w:tc>
      </w:tr>
      <w:tr w:rsidR="001A3C3E" w:rsidRPr="005544F3" w14:paraId="484C45FB" w14:textId="77777777" w:rsidTr="00945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04593" w14:textId="7B92FD2E" w:rsidR="001A3C3E" w:rsidRPr="001A3C3E" w:rsidRDefault="001A3C3E" w:rsidP="001A3C3E">
            <w:pPr>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Financier</w:t>
            </w:r>
          </w:p>
        </w:tc>
        <w:tc>
          <w:tcPr>
            <w:tcW w:w="1346" w:type="dxa"/>
            <w:vAlign w:val="center"/>
            <w:hideMark/>
          </w:tcPr>
          <w:p w14:paraId="020A0700" w14:textId="3FC52375" w:rsidR="001A3C3E" w:rsidRPr="001A3C3E" w:rsidRDefault="001A3C3E" w:rsidP="009451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Oui</w:t>
            </w:r>
          </w:p>
        </w:tc>
        <w:tc>
          <w:tcPr>
            <w:tcW w:w="9853" w:type="dxa"/>
            <w:hideMark/>
          </w:tcPr>
          <w:p w14:paraId="55BB425F" w14:textId="2F8D2698" w:rsidR="001A3C3E" w:rsidRPr="001A3C3E" w:rsidRDefault="001A3C3E" w:rsidP="001A3C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Un blocage dans l’élaboration des budgets, le suivi des coûts, ou l’analyse des écarts peut entraîner une perte de maîtrise financière, des décisions de gestion biaisées, et des surcoûts (dépassements, non-maîtrise des stocks, etc.).</w:t>
            </w:r>
          </w:p>
        </w:tc>
      </w:tr>
      <w:tr w:rsidR="001A3C3E" w:rsidRPr="001A3C3E" w14:paraId="03654FB2" w14:textId="77777777" w:rsidTr="009451F5">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23DBDA3D" w:rsidR="001A3C3E" w:rsidRPr="001A3C3E" w:rsidRDefault="001A3C3E" w:rsidP="001A3C3E">
            <w:pPr>
              <w:rPr>
                <w:rFonts w:ascii="Times New Roman" w:eastAsia="Times New Roman" w:hAnsi="Times New Roman" w:cs="Times New Roman"/>
                <w:color w:val="auto"/>
                <w:sz w:val="22"/>
                <w:szCs w:val="22"/>
                <w:lang w:val="fr-FR" w:eastAsia="fr-FR"/>
              </w:rPr>
            </w:pPr>
            <w:proofErr w:type="spellStart"/>
            <w:r w:rsidRPr="001A3C3E">
              <w:rPr>
                <w:rFonts w:ascii="Times New Roman" w:hAnsi="Times New Roman" w:cs="Times New Roman"/>
                <w:sz w:val="22"/>
                <w:szCs w:val="22"/>
              </w:rPr>
              <w:t>Légal</w:t>
            </w:r>
            <w:proofErr w:type="spellEnd"/>
            <w:r w:rsidRPr="001A3C3E">
              <w:rPr>
                <w:rFonts w:ascii="Times New Roman" w:hAnsi="Times New Roman" w:cs="Times New Roman"/>
                <w:sz w:val="22"/>
                <w:szCs w:val="22"/>
              </w:rPr>
              <w:t xml:space="preserve"> / </w:t>
            </w:r>
            <w:proofErr w:type="spellStart"/>
            <w:r w:rsidRPr="001A3C3E">
              <w:rPr>
                <w:rFonts w:ascii="Times New Roman" w:hAnsi="Times New Roman" w:cs="Times New Roman"/>
                <w:sz w:val="22"/>
                <w:szCs w:val="22"/>
              </w:rPr>
              <w:t>Réglementaire</w:t>
            </w:r>
            <w:proofErr w:type="spellEnd"/>
          </w:p>
        </w:tc>
        <w:tc>
          <w:tcPr>
            <w:tcW w:w="1346" w:type="dxa"/>
            <w:vAlign w:val="center"/>
            <w:hideMark/>
          </w:tcPr>
          <w:p w14:paraId="07B221ED" w14:textId="33997C42" w:rsidR="001A3C3E" w:rsidRPr="001A3C3E" w:rsidRDefault="001A3C3E" w:rsidP="009451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Possible</w:t>
            </w:r>
          </w:p>
        </w:tc>
        <w:tc>
          <w:tcPr>
            <w:tcW w:w="9853" w:type="dxa"/>
            <w:hideMark/>
          </w:tcPr>
          <w:p w14:paraId="57CC2955" w14:textId="242B18E4" w:rsidR="001A3C3E" w:rsidRPr="001A3C3E" w:rsidRDefault="001A3C3E" w:rsidP="001A3C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 xml:space="preserve">Si les rapports de performance ou les justificatifs budgétaires ne sont pas disponibles à temps, cela peut nuire à des obligations de </w:t>
            </w:r>
            <w:proofErr w:type="spellStart"/>
            <w:r w:rsidRPr="001A3C3E">
              <w:rPr>
                <w:rFonts w:ascii="Times New Roman" w:hAnsi="Times New Roman" w:cs="Times New Roman"/>
                <w:sz w:val="22"/>
                <w:szCs w:val="22"/>
                <w:lang w:val="fr-FR"/>
              </w:rPr>
              <w:t>reporting</w:t>
            </w:r>
            <w:proofErr w:type="spellEnd"/>
            <w:r w:rsidRPr="001A3C3E">
              <w:rPr>
                <w:rFonts w:ascii="Times New Roman" w:hAnsi="Times New Roman" w:cs="Times New Roman"/>
                <w:sz w:val="22"/>
                <w:szCs w:val="22"/>
                <w:lang w:val="fr-FR"/>
              </w:rPr>
              <w:t xml:space="preserve"> fiscal ou réglementaire. </w:t>
            </w:r>
            <w:r w:rsidRPr="001A3C3E">
              <w:rPr>
                <w:rFonts w:ascii="Times New Roman" w:hAnsi="Times New Roman" w:cs="Times New Roman"/>
                <w:sz w:val="22"/>
                <w:szCs w:val="22"/>
              </w:rPr>
              <w:t xml:space="preserve">Le </w:t>
            </w:r>
            <w:proofErr w:type="spellStart"/>
            <w:r w:rsidRPr="001A3C3E">
              <w:rPr>
                <w:rFonts w:ascii="Times New Roman" w:hAnsi="Times New Roman" w:cs="Times New Roman"/>
                <w:sz w:val="22"/>
                <w:szCs w:val="22"/>
              </w:rPr>
              <w:t>risque</w:t>
            </w:r>
            <w:proofErr w:type="spellEnd"/>
            <w:r w:rsidRPr="001A3C3E">
              <w:rPr>
                <w:rFonts w:ascii="Times New Roman" w:hAnsi="Times New Roman" w:cs="Times New Roman"/>
                <w:sz w:val="22"/>
                <w:szCs w:val="22"/>
              </w:rPr>
              <w:t xml:space="preserve"> </w:t>
            </w:r>
            <w:proofErr w:type="spellStart"/>
            <w:r w:rsidRPr="001A3C3E">
              <w:rPr>
                <w:rFonts w:ascii="Times New Roman" w:hAnsi="Times New Roman" w:cs="Times New Roman"/>
                <w:sz w:val="22"/>
                <w:szCs w:val="22"/>
              </w:rPr>
              <w:t>est</w:t>
            </w:r>
            <w:proofErr w:type="spellEnd"/>
            <w:r w:rsidRPr="001A3C3E">
              <w:rPr>
                <w:rFonts w:ascii="Times New Roman" w:hAnsi="Times New Roman" w:cs="Times New Roman"/>
                <w:sz w:val="22"/>
                <w:szCs w:val="22"/>
              </w:rPr>
              <w:t xml:space="preserve"> indirect, </w:t>
            </w:r>
            <w:proofErr w:type="spellStart"/>
            <w:r w:rsidRPr="001A3C3E">
              <w:rPr>
                <w:rFonts w:ascii="Times New Roman" w:hAnsi="Times New Roman" w:cs="Times New Roman"/>
                <w:sz w:val="22"/>
                <w:szCs w:val="22"/>
              </w:rPr>
              <w:t>mais</w:t>
            </w:r>
            <w:proofErr w:type="spellEnd"/>
            <w:r w:rsidRPr="001A3C3E">
              <w:rPr>
                <w:rFonts w:ascii="Times New Roman" w:hAnsi="Times New Roman" w:cs="Times New Roman"/>
                <w:sz w:val="22"/>
                <w:szCs w:val="22"/>
              </w:rPr>
              <w:t xml:space="preserve"> </w:t>
            </w:r>
            <w:proofErr w:type="spellStart"/>
            <w:r w:rsidRPr="001A3C3E">
              <w:rPr>
                <w:rFonts w:ascii="Times New Roman" w:hAnsi="Times New Roman" w:cs="Times New Roman"/>
                <w:sz w:val="22"/>
                <w:szCs w:val="22"/>
              </w:rPr>
              <w:t>réel</w:t>
            </w:r>
            <w:proofErr w:type="spellEnd"/>
            <w:r w:rsidRPr="001A3C3E">
              <w:rPr>
                <w:rFonts w:ascii="Times New Roman" w:hAnsi="Times New Roman" w:cs="Times New Roman"/>
                <w:sz w:val="22"/>
                <w:szCs w:val="22"/>
              </w:rPr>
              <w:t>.</w:t>
            </w:r>
          </w:p>
        </w:tc>
      </w:tr>
      <w:tr w:rsidR="001A3C3E" w:rsidRPr="005544F3" w14:paraId="6B3A87FF" w14:textId="77777777" w:rsidTr="00945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136C68CA" w:rsidR="001A3C3E" w:rsidRPr="001A3C3E" w:rsidRDefault="001A3C3E" w:rsidP="001A3C3E">
            <w:pPr>
              <w:rPr>
                <w:rFonts w:ascii="Times New Roman" w:eastAsia="Times New Roman" w:hAnsi="Times New Roman" w:cs="Times New Roman"/>
                <w:color w:val="auto"/>
                <w:sz w:val="22"/>
                <w:szCs w:val="22"/>
                <w:lang w:val="fr-FR" w:eastAsia="fr-FR"/>
              </w:rPr>
            </w:pPr>
            <w:proofErr w:type="spellStart"/>
            <w:r w:rsidRPr="001A3C3E">
              <w:rPr>
                <w:rFonts w:ascii="Times New Roman" w:hAnsi="Times New Roman" w:cs="Times New Roman"/>
                <w:sz w:val="22"/>
                <w:szCs w:val="22"/>
              </w:rPr>
              <w:t>Réputation</w:t>
            </w:r>
            <w:proofErr w:type="spellEnd"/>
            <w:r w:rsidRPr="001A3C3E">
              <w:rPr>
                <w:rFonts w:ascii="Times New Roman" w:hAnsi="Times New Roman" w:cs="Times New Roman"/>
                <w:sz w:val="22"/>
                <w:szCs w:val="22"/>
              </w:rPr>
              <w:t xml:space="preserve"> / Image</w:t>
            </w:r>
          </w:p>
        </w:tc>
        <w:tc>
          <w:tcPr>
            <w:tcW w:w="1346" w:type="dxa"/>
            <w:vAlign w:val="center"/>
            <w:hideMark/>
          </w:tcPr>
          <w:p w14:paraId="38D42E5C" w14:textId="2AF863AF" w:rsidR="001A3C3E" w:rsidRPr="001A3C3E" w:rsidRDefault="001A3C3E" w:rsidP="009451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Oui</w:t>
            </w:r>
          </w:p>
        </w:tc>
        <w:tc>
          <w:tcPr>
            <w:tcW w:w="9853" w:type="dxa"/>
            <w:hideMark/>
          </w:tcPr>
          <w:p w14:paraId="3F036121" w14:textId="204BFC45" w:rsidR="001A3C3E" w:rsidRPr="001A3C3E" w:rsidRDefault="001A3C3E" w:rsidP="001A3C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Des erreurs dans les indicateurs transmis à la direction ou au siège peuvent entacher la crédibilité du site. Cela affecte la confiance dans la fiabilité des données et la gouvernance locale.</w:t>
            </w:r>
          </w:p>
        </w:tc>
      </w:tr>
      <w:tr w:rsidR="001A3C3E" w:rsidRPr="005544F3" w14:paraId="443E18C5" w14:textId="77777777" w:rsidTr="009451F5">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56E4E1D7" w:rsidR="001A3C3E" w:rsidRPr="001A3C3E" w:rsidRDefault="001A3C3E" w:rsidP="001A3C3E">
            <w:pPr>
              <w:rPr>
                <w:rFonts w:ascii="Times New Roman" w:eastAsia="Times New Roman" w:hAnsi="Times New Roman" w:cs="Times New Roman"/>
                <w:color w:val="auto"/>
                <w:sz w:val="22"/>
                <w:szCs w:val="22"/>
                <w:lang w:val="fr-FR" w:eastAsia="fr-FR"/>
              </w:rPr>
            </w:pPr>
            <w:proofErr w:type="spellStart"/>
            <w:r w:rsidRPr="001A3C3E">
              <w:rPr>
                <w:rFonts w:ascii="Times New Roman" w:hAnsi="Times New Roman" w:cs="Times New Roman"/>
                <w:sz w:val="22"/>
                <w:szCs w:val="22"/>
              </w:rPr>
              <w:t>Opérationnel</w:t>
            </w:r>
            <w:proofErr w:type="spellEnd"/>
          </w:p>
        </w:tc>
        <w:tc>
          <w:tcPr>
            <w:tcW w:w="1346" w:type="dxa"/>
            <w:vAlign w:val="center"/>
            <w:hideMark/>
          </w:tcPr>
          <w:p w14:paraId="34D838F5" w14:textId="5942F73B" w:rsidR="001A3C3E" w:rsidRPr="001A3C3E" w:rsidRDefault="001A3C3E" w:rsidP="009451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Oui</w:t>
            </w:r>
          </w:p>
        </w:tc>
        <w:tc>
          <w:tcPr>
            <w:tcW w:w="9853" w:type="dxa"/>
            <w:hideMark/>
          </w:tcPr>
          <w:p w14:paraId="660DF0DC" w14:textId="3A451C01" w:rsidR="001A3C3E" w:rsidRPr="001A3C3E" w:rsidRDefault="001A3C3E" w:rsidP="001A3C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Sans suivi des écarts de consommation ou d’efficacité, le pilotage des lignes devient aveugle. Cela impacte la planification, les commandes matières, et les ajustements de cadence.</w:t>
            </w:r>
          </w:p>
        </w:tc>
      </w:tr>
      <w:tr w:rsidR="001A3C3E" w:rsidRPr="005544F3" w14:paraId="677C35E5" w14:textId="77777777" w:rsidTr="00945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0718946E" w:rsidR="001A3C3E" w:rsidRPr="001A3C3E" w:rsidRDefault="001A3C3E" w:rsidP="001A3C3E">
            <w:pPr>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Retards / Backlog</w:t>
            </w:r>
          </w:p>
        </w:tc>
        <w:tc>
          <w:tcPr>
            <w:tcW w:w="1346" w:type="dxa"/>
            <w:vAlign w:val="center"/>
            <w:hideMark/>
          </w:tcPr>
          <w:p w14:paraId="16985387" w14:textId="5EEC2159" w:rsidR="001A3C3E" w:rsidRPr="001A3C3E" w:rsidRDefault="001A3C3E" w:rsidP="009451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Oui</w:t>
            </w:r>
          </w:p>
        </w:tc>
        <w:tc>
          <w:tcPr>
            <w:tcW w:w="9853" w:type="dxa"/>
            <w:hideMark/>
          </w:tcPr>
          <w:p w14:paraId="6CC91BF6" w14:textId="3C2B6E27" w:rsidR="001A3C3E" w:rsidRPr="001A3C3E" w:rsidRDefault="001A3C3E" w:rsidP="001A3C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Si les données ne sont pas consolidées à temps, les rapports mensuels sont retardés, ce qui crée un effet boule de neige sur les processus budgétaires et les décisions opérationnelles.</w:t>
            </w:r>
          </w:p>
        </w:tc>
      </w:tr>
      <w:tr w:rsidR="001A3C3E" w:rsidRPr="005544F3" w14:paraId="217ACAF2" w14:textId="77777777" w:rsidTr="009451F5">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161D859A" w:rsidR="001A3C3E" w:rsidRPr="001A3C3E" w:rsidRDefault="001A3C3E" w:rsidP="001A3C3E">
            <w:pPr>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 xml:space="preserve">Santé / </w:t>
            </w:r>
            <w:proofErr w:type="spellStart"/>
            <w:r w:rsidRPr="001A3C3E">
              <w:rPr>
                <w:rFonts w:ascii="Times New Roman" w:hAnsi="Times New Roman" w:cs="Times New Roman"/>
                <w:sz w:val="22"/>
                <w:szCs w:val="22"/>
              </w:rPr>
              <w:t>Sécurité</w:t>
            </w:r>
            <w:proofErr w:type="spellEnd"/>
          </w:p>
        </w:tc>
        <w:tc>
          <w:tcPr>
            <w:tcW w:w="1346" w:type="dxa"/>
            <w:vAlign w:val="center"/>
            <w:hideMark/>
          </w:tcPr>
          <w:p w14:paraId="7D529CE1" w14:textId="7913782F" w:rsidR="001A3C3E" w:rsidRPr="001A3C3E" w:rsidRDefault="001A3C3E" w:rsidP="009451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Non</w:t>
            </w:r>
          </w:p>
        </w:tc>
        <w:tc>
          <w:tcPr>
            <w:tcW w:w="9853" w:type="dxa"/>
            <w:hideMark/>
          </w:tcPr>
          <w:p w14:paraId="655970FA" w14:textId="2C1183DE" w:rsidR="001A3C3E" w:rsidRPr="001A3C3E" w:rsidRDefault="001A3C3E" w:rsidP="001A3C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Aucun impact direct connu ou réglementé.</w:t>
            </w:r>
          </w:p>
        </w:tc>
      </w:tr>
      <w:tr w:rsidR="001A3C3E" w:rsidRPr="005544F3" w14:paraId="2DE5DBBC" w14:textId="77777777" w:rsidTr="00945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1621E13A" w:rsidR="001A3C3E" w:rsidRPr="001A3C3E" w:rsidRDefault="001A3C3E" w:rsidP="001A3C3E">
            <w:pPr>
              <w:rPr>
                <w:rFonts w:ascii="Times New Roman" w:eastAsia="Times New Roman" w:hAnsi="Times New Roman" w:cs="Times New Roman"/>
                <w:color w:val="auto"/>
                <w:sz w:val="22"/>
                <w:szCs w:val="22"/>
                <w:lang w:val="fr-FR" w:eastAsia="fr-FR"/>
              </w:rPr>
            </w:pPr>
            <w:proofErr w:type="spellStart"/>
            <w:r w:rsidRPr="001A3C3E">
              <w:rPr>
                <w:rFonts w:ascii="Times New Roman" w:hAnsi="Times New Roman" w:cs="Times New Roman"/>
                <w:sz w:val="22"/>
                <w:szCs w:val="22"/>
              </w:rPr>
              <w:t>Technologique</w:t>
            </w:r>
            <w:proofErr w:type="spellEnd"/>
            <w:r w:rsidRPr="001A3C3E">
              <w:rPr>
                <w:rFonts w:ascii="Times New Roman" w:hAnsi="Times New Roman" w:cs="Times New Roman"/>
                <w:sz w:val="22"/>
                <w:szCs w:val="22"/>
              </w:rPr>
              <w:t xml:space="preserve"> / Données</w:t>
            </w:r>
          </w:p>
        </w:tc>
        <w:tc>
          <w:tcPr>
            <w:tcW w:w="1346" w:type="dxa"/>
            <w:vAlign w:val="center"/>
            <w:hideMark/>
          </w:tcPr>
          <w:p w14:paraId="68C38FDC" w14:textId="2D5BE5A1" w:rsidR="001A3C3E" w:rsidRPr="001A3C3E" w:rsidRDefault="001A3C3E" w:rsidP="009451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Oui</w:t>
            </w:r>
          </w:p>
        </w:tc>
        <w:tc>
          <w:tcPr>
            <w:tcW w:w="9853" w:type="dxa"/>
            <w:hideMark/>
          </w:tcPr>
          <w:p w14:paraId="3172C85C" w14:textId="176F1794" w:rsidR="001A3C3E" w:rsidRPr="001A3C3E" w:rsidRDefault="001A3C3E" w:rsidP="001A3C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 xml:space="preserve">En cas de perte de données (JDE, </w:t>
            </w:r>
            <w:proofErr w:type="spellStart"/>
            <w:r w:rsidRPr="001A3C3E">
              <w:rPr>
                <w:rFonts w:ascii="Times New Roman" w:hAnsi="Times New Roman" w:cs="Times New Roman"/>
                <w:sz w:val="22"/>
                <w:szCs w:val="22"/>
                <w:lang w:val="fr-FR"/>
              </w:rPr>
              <w:t>PowerBI</w:t>
            </w:r>
            <w:proofErr w:type="spellEnd"/>
            <w:r w:rsidRPr="001A3C3E">
              <w:rPr>
                <w:rFonts w:ascii="Times New Roman" w:hAnsi="Times New Roman" w:cs="Times New Roman"/>
                <w:sz w:val="22"/>
                <w:szCs w:val="22"/>
                <w:lang w:val="fr-FR"/>
              </w:rPr>
              <w:t xml:space="preserve">, Excel), les analyses sont biaisées ou inaccessibles. Cela compromet la fiabilité des </w:t>
            </w:r>
            <w:proofErr w:type="spellStart"/>
            <w:r w:rsidRPr="001A3C3E">
              <w:rPr>
                <w:rFonts w:ascii="Times New Roman" w:hAnsi="Times New Roman" w:cs="Times New Roman"/>
                <w:sz w:val="22"/>
                <w:szCs w:val="22"/>
                <w:lang w:val="fr-FR"/>
              </w:rPr>
              <w:t>reporting</w:t>
            </w:r>
            <w:proofErr w:type="spellEnd"/>
            <w:r w:rsidRPr="001A3C3E">
              <w:rPr>
                <w:rFonts w:ascii="Times New Roman" w:hAnsi="Times New Roman" w:cs="Times New Roman"/>
                <w:sz w:val="22"/>
                <w:szCs w:val="22"/>
                <w:lang w:val="fr-FR"/>
              </w:rPr>
              <w:t>, les contrôles internes, et les audits.</w:t>
            </w:r>
          </w:p>
        </w:tc>
      </w:tr>
      <w:tr w:rsidR="001A3C3E" w:rsidRPr="005544F3" w14:paraId="0282EAB7" w14:textId="77777777" w:rsidTr="009451F5">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371CC20B" w:rsidR="001A3C3E" w:rsidRPr="001A3C3E" w:rsidRDefault="001A3C3E" w:rsidP="001A3C3E">
            <w:pPr>
              <w:rPr>
                <w:rFonts w:ascii="Times New Roman" w:eastAsia="Times New Roman" w:hAnsi="Times New Roman" w:cs="Times New Roman"/>
                <w:color w:val="auto"/>
                <w:sz w:val="22"/>
                <w:szCs w:val="22"/>
                <w:lang w:val="fr-FR" w:eastAsia="fr-FR"/>
              </w:rPr>
            </w:pPr>
            <w:proofErr w:type="spellStart"/>
            <w:r w:rsidRPr="001A3C3E">
              <w:rPr>
                <w:rFonts w:ascii="Times New Roman" w:hAnsi="Times New Roman" w:cs="Times New Roman"/>
                <w:sz w:val="22"/>
                <w:szCs w:val="22"/>
              </w:rPr>
              <w:t>Contractuel</w:t>
            </w:r>
            <w:proofErr w:type="spellEnd"/>
            <w:r w:rsidRPr="001A3C3E">
              <w:rPr>
                <w:rFonts w:ascii="Times New Roman" w:hAnsi="Times New Roman" w:cs="Times New Roman"/>
                <w:sz w:val="22"/>
                <w:szCs w:val="22"/>
              </w:rPr>
              <w:t xml:space="preserve"> / </w:t>
            </w:r>
            <w:proofErr w:type="gramStart"/>
            <w:r w:rsidRPr="001A3C3E">
              <w:rPr>
                <w:rFonts w:ascii="Times New Roman" w:hAnsi="Times New Roman" w:cs="Times New Roman"/>
                <w:sz w:val="22"/>
                <w:szCs w:val="22"/>
              </w:rPr>
              <w:t>Clients</w:t>
            </w:r>
            <w:proofErr w:type="gramEnd"/>
            <w:r w:rsidRPr="001A3C3E">
              <w:rPr>
                <w:rFonts w:ascii="Times New Roman" w:hAnsi="Times New Roman" w:cs="Times New Roman"/>
                <w:sz w:val="22"/>
                <w:szCs w:val="22"/>
              </w:rPr>
              <w:t xml:space="preserve"> internes</w:t>
            </w:r>
          </w:p>
        </w:tc>
        <w:tc>
          <w:tcPr>
            <w:tcW w:w="1346" w:type="dxa"/>
            <w:vAlign w:val="center"/>
            <w:hideMark/>
          </w:tcPr>
          <w:p w14:paraId="2C39C89C" w14:textId="7AF69689" w:rsidR="001A3C3E" w:rsidRPr="001A3C3E" w:rsidRDefault="001A3C3E" w:rsidP="009451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Oui</w:t>
            </w:r>
          </w:p>
        </w:tc>
        <w:tc>
          <w:tcPr>
            <w:tcW w:w="9853" w:type="dxa"/>
            <w:hideMark/>
          </w:tcPr>
          <w:p w14:paraId="3FD1DD0B" w14:textId="29D5C8BF" w:rsidR="001A3C3E" w:rsidRPr="001A3C3E" w:rsidRDefault="001A3C3E" w:rsidP="001A3C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Les autres départements (production, direction générale, approvisionnement) dépendent de ces données pour leurs plans d’action. Un retard ou une erreur peut entraîner une désorganisation globale.</w:t>
            </w:r>
          </w:p>
        </w:tc>
      </w:tr>
      <w:tr w:rsidR="001A3C3E" w:rsidRPr="005544F3" w14:paraId="5CCD4617" w14:textId="77777777" w:rsidTr="00945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021DD39B" w:rsidR="001A3C3E" w:rsidRPr="001A3C3E" w:rsidRDefault="001A3C3E" w:rsidP="001A3C3E">
            <w:pPr>
              <w:rPr>
                <w:rFonts w:ascii="Times New Roman" w:eastAsia="Times New Roman" w:hAnsi="Times New Roman" w:cs="Times New Roman"/>
                <w:color w:val="auto"/>
                <w:sz w:val="22"/>
                <w:szCs w:val="22"/>
                <w:lang w:val="fr-FR" w:eastAsia="fr-FR"/>
              </w:rPr>
            </w:pPr>
            <w:proofErr w:type="spellStart"/>
            <w:r w:rsidRPr="001A3C3E">
              <w:rPr>
                <w:rFonts w:ascii="Times New Roman" w:hAnsi="Times New Roman" w:cs="Times New Roman"/>
                <w:sz w:val="22"/>
                <w:szCs w:val="22"/>
              </w:rPr>
              <w:t>Environnemental</w:t>
            </w:r>
            <w:proofErr w:type="spellEnd"/>
          </w:p>
        </w:tc>
        <w:tc>
          <w:tcPr>
            <w:tcW w:w="1346" w:type="dxa"/>
            <w:vAlign w:val="center"/>
            <w:hideMark/>
          </w:tcPr>
          <w:p w14:paraId="22D386B7" w14:textId="757EAACA" w:rsidR="001A3C3E" w:rsidRPr="001A3C3E" w:rsidRDefault="001A3C3E" w:rsidP="009451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Non</w:t>
            </w:r>
          </w:p>
        </w:tc>
        <w:tc>
          <w:tcPr>
            <w:tcW w:w="9853" w:type="dxa"/>
            <w:hideMark/>
          </w:tcPr>
          <w:p w14:paraId="27E3DF31" w14:textId="62D7FA83" w:rsidR="001A3C3E" w:rsidRPr="001A3C3E" w:rsidRDefault="001A3C3E" w:rsidP="001A3C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Ce processus n’a pas d’impact environnemental direct.</w:t>
            </w:r>
          </w:p>
        </w:tc>
      </w:tr>
      <w:tr w:rsidR="001A3C3E" w:rsidRPr="005544F3" w14:paraId="1A67C10F" w14:textId="77777777" w:rsidTr="009451F5">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60E91D3F" w:rsidR="001A3C3E" w:rsidRPr="001A3C3E" w:rsidRDefault="001A3C3E" w:rsidP="001A3C3E">
            <w:pPr>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Social / RH</w:t>
            </w:r>
          </w:p>
        </w:tc>
        <w:tc>
          <w:tcPr>
            <w:tcW w:w="1346" w:type="dxa"/>
            <w:vAlign w:val="center"/>
            <w:hideMark/>
          </w:tcPr>
          <w:p w14:paraId="7ED16574" w14:textId="60FA0286" w:rsidR="001A3C3E" w:rsidRPr="001A3C3E" w:rsidRDefault="001A3C3E" w:rsidP="009451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1A3C3E">
              <w:rPr>
                <w:rFonts w:ascii="Times New Roman" w:hAnsi="Times New Roman" w:cs="Times New Roman"/>
                <w:sz w:val="22"/>
                <w:szCs w:val="22"/>
              </w:rPr>
              <w:t>Faible</w:t>
            </w:r>
            <w:proofErr w:type="spellEnd"/>
          </w:p>
        </w:tc>
        <w:tc>
          <w:tcPr>
            <w:tcW w:w="9853" w:type="dxa"/>
            <w:hideMark/>
          </w:tcPr>
          <w:p w14:paraId="422E1331" w14:textId="2BE20DE7" w:rsidR="001A3C3E" w:rsidRPr="001A3C3E" w:rsidRDefault="001A3C3E" w:rsidP="001A3C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Des tensions peuvent apparaître si les données utilisées dans la révision des primes, des bonus ou des indicateurs sociaux sont erronées ou incomplètes.</w:t>
            </w:r>
          </w:p>
        </w:tc>
      </w:tr>
    </w:tbl>
    <w:p w14:paraId="0972A41C" w14:textId="66026774" w:rsidR="00666E7C" w:rsidRPr="00DA2E3D" w:rsidRDefault="00666E7C">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43CB3C32" w14:textId="21EE673C" w:rsidR="00D1785B" w:rsidRPr="00233234" w:rsidRDefault="00D1785B" w:rsidP="00D1285F">
      <w:pPr>
        <w:pStyle w:val="Heading1"/>
        <w:ind w:left="426"/>
        <w:rPr>
          <w:rFonts w:ascii="Times New Roman" w:hAnsi="Times New Roman" w:cs="Times New Roman"/>
          <w:sz w:val="28"/>
          <w:szCs w:val="28"/>
        </w:rPr>
      </w:pPr>
      <w:bookmarkStart w:id="5" w:name="_Toc203327179"/>
      <w:r w:rsidRPr="00233234">
        <w:rPr>
          <w:rFonts w:ascii="Times New Roman" w:hAnsi="Times New Roman" w:cs="Times New Roman"/>
          <w:sz w:val="28"/>
          <w:szCs w:val="28"/>
        </w:rPr>
        <w:t xml:space="preserve">Analyse des </w:t>
      </w:r>
      <w:proofErr w:type="spellStart"/>
      <w:r w:rsidR="00C333F6" w:rsidRPr="00233234">
        <w:rPr>
          <w:rFonts w:ascii="Times New Roman" w:hAnsi="Times New Roman" w:cs="Times New Roman"/>
          <w:sz w:val="28"/>
          <w:szCs w:val="28"/>
        </w:rPr>
        <w:t>activités</w:t>
      </w:r>
      <w:bookmarkEnd w:id="5"/>
      <w:proofErr w:type="spellEnd"/>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036"/>
        <w:gridCol w:w="1986"/>
        <w:gridCol w:w="1987"/>
        <w:gridCol w:w="1197"/>
        <w:gridCol w:w="693"/>
        <w:gridCol w:w="1906"/>
        <w:gridCol w:w="864"/>
        <w:gridCol w:w="681"/>
        <w:gridCol w:w="901"/>
        <w:gridCol w:w="2131"/>
      </w:tblGrid>
      <w:tr w:rsidR="00D2534F" w:rsidRPr="00A614F0" w14:paraId="6C2230A6" w14:textId="77777777" w:rsidTr="00D2534F">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036" w:type="dxa"/>
            <w:shd w:val="clear" w:color="auto" w:fill="002060"/>
            <w:vAlign w:val="center"/>
            <w:hideMark/>
          </w:tcPr>
          <w:p w14:paraId="28BE22F2" w14:textId="77777777" w:rsidR="00BD5E91" w:rsidRPr="00D2534F" w:rsidRDefault="00BD5E91" w:rsidP="000A6B0E">
            <w:pPr>
              <w:jc w:val="center"/>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Activité</w:t>
            </w:r>
          </w:p>
        </w:tc>
        <w:tc>
          <w:tcPr>
            <w:tcW w:w="1986" w:type="dxa"/>
            <w:shd w:val="clear" w:color="auto" w:fill="002060"/>
            <w:vAlign w:val="center"/>
            <w:hideMark/>
          </w:tcPr>
          <w:p w14:paraId="214F6A1E" w14:textId="77777777" w:rsidR="00BD5E91" w:rsidRPr="00D253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Rôle dans le processus</w:t>
            </w:r>
          </w:p>
        </w:tc>
        <w:tc>
          <w:tcPr>
            <w:tcW w:w="1987" w:type="dxa"/>
            <w:shd w:val="clear" w:color="auto" w:fill="002060"/>
            <w:vAlign w:val="center"/>
            <w:hideMark/>
          </w:tcPr>
          <w:p w14:paraId="7EA6D052" w14:textId="77777777" w:rsidR="00BD5E91" w:rsidRPr="00D253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Impact sur le processus en cas d'indisponibilité</w:t>
            </w:r>
          </w:p>
        </w:tc>
        <w:tc>
          <w:tcPr>
            <w:tcW w:w="1197" w:type="dxa"/>
            <w:shd w:val="clear" w:color="auto" w:fill="002060"/>
            <w:vAlign w:val="center"/>
            <w:hideMark/>
          </w:tcPr>
          <w:p w14:paraId="6092C84E" w14:textId="77777777" w:rsidR="00BD5E91" w:rsidRPr="00D253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Criticité</w:t>
            </w:r>
          </w:p>
        </w:tc>
        <w:tc>
          <w:tcPr>
            <w:tcW w:w="693" w:type="dxa"/>
            <w:shd w:val="clear" w:color="auto" w:fill="002060"/>
            <w:vAlign w:val="center"/>
            <w:hideMark/>
          </w:tcPr>
          <w:p w14:paraId="7A1B558A" w14:textId="77777777" w:rsidR="00BD5E91" w:rsidRPr="00D253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RTO</w:t>
            </w:r>
          </w:p>
        </w:tc>
        <w:tc>
          <w:tcPr>
            <w:tcW w:w="1906" w:type="dxa"/>
            <w:shd w:val="clear" w:color="auto" w:fill="002060"/>
            <w:vAlign w:val="center"/>
          </w:tcPr>
          <w:p w14:paraId="76C45B0C" w14:textId="5A494142" w:rsidR="00BD5E91" w:rsidRPr="00D253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Justificatif</w:t>
            </w:r>
          </w:p>
        </w:tc>
        <w:tc>
          <w:tcPr>
            <w:tcW w:w="864" w:type="dxa"/>
            <w:shd w:val="clear" w:color="auto" w:fill="002060"/>
            <w:vAlign w:val="center"/>
            <w:hideMark/>
          </w:tcPr>
          <w:p w14:paraId="05AD7CFB" w14:textId="36F882F2" w:rsidR="00BD5E91" w:rsidRPr="00D253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MTPD</w:t>
            </w:r>
          </w:p>
        </w:tc>
        <w:tc>
          <w:tcPr>
            <w:tcW w:w="681" w:type="dxa"/>
            <w:shd w:val="clear" w:color="auto" w:fill="002060"/>
            <w:vAlign w:val="center"/>
            <w:hideMark/>
          </w:tcPr>
          <w:p w14:paraId="6BA067BF" w14:textId="77777777" w:rsidR="00BD5E91" w:rsidRPr="00D253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RPO</w:t>
            </w:r>
          </w:p>
        </w:tc>
        <w:tc>
          <w:tcPr>
            <w:tcW w:w="901" w:type="dxa"/>
            <w:shd w:val="clear" w:color="auto" w:fill="002060"/>
            <w:vAlign w:val="center"/>
            <w:hideMark/>
          </w:tcPr>
          <w:p w14:paraId="03B8FDEE" w14:textId="77777777" w:rsidR="00BD5E91" w:rsidRPr="00D253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MBCO</w:t>
            </w:r>
          </w:p>
        </w:tc>
        <w:tc>
          <w:tcPr>
            <w:tcW w:w="2131" w:type="dxa"/>
            <w:shd w:val="clear" w:color="auto" w:fill="002060"/>
            <w:vAlign w:val="center"/>
            <w:hideMark/>
          </w:tcPr>
          <w:p w14:paraId="6AF24A88" w14:textId="77777777" w:rsidR="00BD5E91" w:rsidRPr="00D253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Solution de contournement</w:t>
            </w:r>
          </w:p>
        </w:tc>
      </w:tr>
      <w:tr w:rsidR="00D2534F" w:rsidRPr="005544F3" w14:paraId="59842675" w14:textId="77777777" w:rsidTr="00D2534F">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036" w:type="dxa"/>
            <w:noWrap/>
            <w:hideMark/>
          </w:tcPr>
          <w:p w14:paraId="76B14A36" w14:textId="64B9D717" w:rsidR="00D2534F" w:rsidRPr="00D2534F" w:rsidRDefault="00D2534F" w:rsidP="00D2534F">
            <w:pPr>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Construction </w:t>
            </w:r>
            <w:proofErr w:type="spellStart"/>
            <w:r w:rsidRPr="00D2534F">
              <w:rPr>
                <w:rFonts w:ascii="Times New Roman" w:hAnsi="Times New Roman" w:cs="Times New Roman"/>
                <w:sz w:val="22"/>
                <w:szCs w:val="22"/>
              </w:rPr>
              <w:t>budgétaire</w:t>
            </w:r>
            <w:proofErr w:type="spellEnd"/>
          </w:p>
        </w:tc>
        <w:tc>
          <w:tcPr>
            <w:tcW w:w="1986" w:type="dxa"/>
            <w:hideMark/>
          </w:tcPr>
          <w:p w14:paraId="0A78E7D7" w14:textId="0E9EF2D2"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Élaboration du budget annuel et BP</w:t>
            </w:r>
          </w:p>
        </w:tc>
        <w:tc>
          <w:tcPr>
            <w:tcW w:w="1987" w:type="dxa"/>
            <w:hideMark/>
          </w:tcPr>
          <w:p w14:paraId="5B62DE13" w14:textId="6BF0BC25"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Vision stratégique floue, mauvaise anticipation des besoins, blocage appro et prod</w:t>
            </w:r>
          </w:p>
        </w:tc>
        <w:tc>
          <w:tcPr>
            <w:tcW w:w="1197" w:type="dxa"/>
            <w:noWrap/>
            <w:hideMark/>
          </w:tcPr>
          <w:p w14:paraId="7AEE56DD" w14:textId="6FFD817E"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Haute</w:t>
            </w:r>
          </w:p>
        </w:tc>
        <w:tc>
          <w:tcPr>
            <w:tcW w:w="693" w:type="dxa"/>
            <w:noWrap/>
            <w:hideMark/>
          </w:tcPr>
          <w:p w14:paraId="248765EE" w14:textId="064EF054"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1 </w:t>
            </w:r>
            <w:proofErr w:type="spellStart"/>
            <w:r w:rsidRPr="00D2534F">
              <w:rPr>
                <w:rFonts w:ascii="Times New Roman" w:hAnsi="Times New Roman" w:cs="Times New Roman"/>
                <w:sz w:val="22"/>
                <w:szCs w:val="22"/>
              </w:rPr>
              <w:t>mois</w:t>
            </w:r>
            <w:proofErr w:type="spellEnd"/>
          </w:p>
        </w:tc>
        <w:tc>
          <w:tcPr>
            <w:tcW w:w="1906" w:type="dxa"/>
          </w:tcPr>
          <w:p w14:paraId="06C07249" w14:textId="7DF2E77F"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Activité anticipative essentielle pour planification annuelle</w:t>
            </w:r>
          </w:p>
        </w:tc>
        <w:tc>
          <w:tcPr>
            <w:tcW w:w="864" w:type="dxa"/>
            <w:noWrap/>
            <w:hideMark/>
          </w:tcPr>
          <w:p w14:paraId="795E28DC" w14:textId="46ADF3AF"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3 </w:t>
            </w:r>
            <w:proofErr w:type="spellStart"/>
            <w:r w:rsidRPr="00D2534F">
              <w:rPr>
                <w:rFonts w:ascii="Times New Roman" w:hAnsi="Times New Roman" w:cs="Times New Roman"/>
                <w:sz w:val="22"/>
                <w:szCs w:val="22"/>
              </w:rPr>
              <w:t>mois</w:t>
            </w:r>
            <w:proofErr w:type="spellEnd"/>
          </w:p>
        </w:tc>
        <w:tc>
          <w:tcPr>
            <w:tcW w:w="681" w:type="dxa"/>
            <w:noWrap/>
            <w:hideMark/>
          </w:tcPr>
          <w:p w14:paraId="2C52721D" w14:textId="7A9A6304"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1 </w:t>
            </w:r>
            <w:proofErr w:type="spellStart"/>
            <w:r w:rsidRPr="00D2534F">
              <w:rPr>
                <w:rFonts w:ascii="Times New Roman" w:hAnsi="Times New Roman" w:cs="Times New Roman"/>
                <w:sz w:val="22"/>
                <w:szCs w:val="22"/>
              </w:rPr>
              <w:t>mois</w:t>
            </w:r>
            <w:proofErr w:type="spellEnd"/>
          </w:p>
        </w:tc>
        <w:tc>
          <w:tcPr>
            <w:tcW w:w="901" w:type="dxa"/>
            <w:noWrap/>
            <w:hideMark/>
          </w:tcPr>
          <w:p w14:paraId="71F0957A" w14:textId="0EC7F29B"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100%</w:t>
            </w:r>
          </w:p>
        </w:tc>
        <w:tc>
          <w:tcPr>
            <w:tcW w:w="2131" w:type="dxa"/>
            <w:noWrap/>
            <w:hideMark/>
          </w:tcPr>
          <w:p w14:paraId="35A36C72" w14:textId="15BC0CC9"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Simulation Excel des grandes masses avec validation DG ; consolidation décalée si besoin</w:t>
            </w:r>
          </w:p>
        </w:tc>
      </w:tr>
      <w:tr w:rsidR="00D2534F" w:rsidRPr="005544F3" w14:paraId="61A97B1A" w14:textId="77777777" w:rsidTr="00D2534F">
        <w:trPr>
          <w:trHeight w:val="1407"/>
        </w:trPr>
        <w:tc>
          <w:tcPr>
            <w:cnfStyle w:val="001000000000" w:firstRow="0" w:lastRow="0" w:firstColumn="1" w:lastColumn="0" w:oddVBand="0" w:evenVBand="0" w:oddHBand="0" w:evenHBand="0" w:firstRowFirstColumn="0" w:firstRowLastColumn="0" w:lastRowFirstColumn="0" w:lastRowLastColumn="0"/>
            <w:tcW w:w="2036" w:type="dxa"/>
            <w:noWrap/>
            <w:hideMark/>
          </w:tcPr>
          <w:p w14:paraId="3DC43690" w14:textId="302A5AFD" w:rsidR="00D2534F" w:rsidRPr="00D2534F" w:rsidRDefault="00D2534F" w:rsidP="00D2534F">
            <w:pPr>
              <w:rPr>
                <w:rFonts w:ascii="Times New Roman" w:eastAsia="Times New Roman" w:hAnsi="Times New Roman" w:cs="Times New Roman"/>
                <w:color w:val="000000"/>
                <w:sz w:val="22"/>
                <w:szCs w:val="22"/>
                <w:lang w:val="fr-FR" w:eastAsia="fr-FR"/>
              </w:rPr>
            </w:pPr>
            <w:proofErr w:type="spellStart"/>
            <w:r w:rsidRPr="00D2534F">
              <w:rPr>
                <w:rFonts w:ascii="Times New Roman" w:hAnsi="Times New Roman" w:cs="Times New Roman"/>
                <w:sz w:val="22"/>
                <w:szCs w:val="22"/>
              </w:rPr>
              <w:t>Clôture</w:t>
            </w:r>
            <w:proofErr w:type="spellEnd"/>
            <w:r w:rsidRPr="00D2534F">
              <w:rPr>
                <w:rFonts w:ascii="Times New Roman" w:hAnsi="Times New Roman" w:cs="Times New Roman"/>
                <w:sz w:val="22"/>
                <w:szCs w:val="22"/>
              </w:rPr>
              <w:t xml:space="preserve"> </w:t>
            </w:r>
            <w:proofErr w:type="spellStart"/>
            <w:r w:rsidRPr="00D2534F">
              <w:rPr>
                <w:rFonts w:ascii="Times New Roman" w:hAnsi="Times New Roman" w:cs="Times New Roman"/>
                <w:sz w:val="22"/>
                <w:szCs w:val="22"/>
              </w:rPr>
              <w:t>mensuelle</w:t>
            </w:r>
            <w:proofErr w:type="spellEnd"/>
          </w:p>
        </w:tc>
        <w:tc>
          <w:tcPr>
            <w:tcW w:w="1986" w:type="dxa"/>
            <w:hideMark/>
          </w:tcPr>
          <w:p w14:paraId="2B6E06E8" w14:textId="3F7BCCBA"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Analyse résultats mensuels / comité de direction</w:t>
            </w:r>
          </w:p>
        </w:tc>
        <w:tc>
          <w:tcPr>
            <w:tcW w:w="1987" w:type="dxa"/>
            <w:hideMark/>
          </w:tcPr>
          <w:p w14:paraId="370BCEE5" w14:textId="75555883"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Perte de visibilité sur la rentabilité / dérives non corrigées</w:t>
            </w:r>
          </w:p>
        </w:tc>
        <w:tc>
          <w:tcPr>
            <w:tcW w:w="1197" w:type="dxa"/>
            <w:noWrap/>
            <w:hideMark/>
          </w:tcPr>
          <w:p w14:paraId="5B0CEE26" w14:textId="1827EF99"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Haute</w:t>
            </w:r>
          </w:p>
        </w:tc>
        <w:tc>
          <w:tcPr>
            <w:tcW w:w="693" w:type="dxa"/>
            <w:noWrap/>
            <w:hideMark/>
          </w:tcPr>
          <w:p w14:paraId="1A19022C" w14:textId="0404DD04"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2 </w:t>
            </w:r>
            <w:proofErr w:type="spellStart"/>
            <w:r w:rsidRPr="00D2534F">
              <w:rPr>
                <w:rFonts w:ascii="Times New Roman" w:hAnsi="Times New Roman" w:cs="Times New Roman"/>
                <w:sz w:val="22"/>
                <w:szCs w:val="22"/>
              </w:rPr>
              <w:t>sem</w:t>
            </w:r>
            <w:proofErr w:type="spellEnd"/>
          </w:p>
        </w:tc>
        <w:tc>
          <w:tcPr>
            <w:tcW w:w="1906" w:type="dxa"/>
          </w:tcPr>
          <w:p w14:paraId="54171C6B" w14:textId="07A41B87"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Besoin mensuel de performance pour prise de décision</w:t>
            </w:r>
          </w:p>
        </w:tc>
        <w:tc>
          <w:tcPr>
            <w:tcW w:w="864" w:type="dxa"/>
            <w:noWrap/>
            <w:hideMark/>
          </w:tcPr>
          <w:p w14:paraId="4C7507B5" w14:textId="2789799A"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3 </w:t>
            </w:r>
            <w:proofErr w:type="spellStart"/>
            <w:r w:rsidRPr="00D2534F">
              <w:rPr>
                <w:rFonts w:ascii="Times New Roman" w:hAnsi="Times New Roman" w:cs="Times New Roman"/>
                <w:sz w:val="22"/>
                <w:szCs w:val="22"/>
              </w:rPr>
              <w:t>sem</w:t>
            </w:r>
            <w:proofErr w:type="spellEnd"/>
          </w:p>
        </w:tc>
        <w:tc>
          <w:tcPr>
            <w:tcW w:w="681" w:type="dxa"/>
            <w:noWrap/>
            <w:hideMark/>
          </w:tcPr>
          <w:p w14:paraId="40B58DA9" w14:textId="18191F54"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1 </w:t>
            </w:r>
            <w:proofErr w:type="spellStart"/>
            <w:r w:rsidRPr="00D2534F">
              <w:rPr>
                <w:rFonts w:ascii="Times New Roman" w:hAnsi="Times New Roman" w:cs="Times New Roman"/>
                <w:sz w:val="22"/>
                <w:szCs w:val="22"/>
              </w:rPr>
              <w:t>sem</w:t>
            </w:r>
            <w:proofErr w:type="spellEnd"/>
          </w:p>
        </w:tc>
        <w:tc>
          <w:tcPr>
            <w:tcW w:w="901" w:type="dxa"/>
            <w:noWrap/>
            <w:hideMark/>
          </w:tcPr>
          <w:p w14:paraId="10085D3F" w14:textId="50E82F00"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100%</w:t>
            </w:r>
          </w:p>
        </w:tc>
        <w:tc>
          <w:tcPr>
            <w:tcW w:w="2131" w:type="dxa"/>
            <w:noWrap/>
            <w:hideMark/>
          </w:tcPr>
          <w:p w14:paraId="2BEDECFD" w14:textId="5905262A"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Suivi partiel via services ; tableau Excel consolidé manuellement</w:t>
            </w:r>
          </w:p>
        </w:tc>
      </w:tr>
      <w:tr w:rsidR="00D2534F" w:rsidRPr="005544F3" w14:paraId="3FC685A7" w14:textId="77777777" w:rsidTr="00D2534F">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3DE48271" w14:textId="5667C310" w:rsidR="00D2534F" w:rsidRPr="00D2534F" w:rsidRDefault="00D2534F" w:rsidP="00D2534F">
            <w:pPr>
              <w:rPr>
                <w:rFonts w:ascii="Times New Roman" w:eastAsia="Times New Roman" w:hAnsi="Times New Roman" w:cs="Times New Roman"/>
                <w:color w:val="000000"/>
                <w:sz w:val="22"/>
                <w:szCs w:val="22"/>
                <w:lang w:val="fr-FR" w:eastAsia="fr-FR"/>
              </w:rPr>
            </w:pPr>
            <w:proofErr w:type="spellStart"/>
            <w:r w:rsidRPr="00D2534F">
              <w:rPr>
                <w:rFonts w:ascii="Times New Roman" w:hAnsi="Times New Roman" w:cs="Times New Roman"/>
                <w:sz w:val="22"/>
                <w:szCs w:val="22"/>
              </w:rPr>
              <w:t>Inventaire</w:t>
            </w:r>
            <w:proofErr w:type="spellEnd"/>
            <w:r w:rsidRPr="00D2534F">
              <w:rPr>
                <w:rFonts w:ascii="Times New Roman" w:hAnsi="Times New Roman" w:cs="Times New Roman"/>
                <w:sz w:val="22"/>
                <w:szCs w:val="22"/>
              </w:rPr>
              <w:t xml:space="preserve"> physique</w:t>
            </w:r>
          </w:p>
        </w:tc>
        <w:tc>
          <w:tcPr>
            <w:tcW w:w="1986" w:type="dxa"/>
            <w:hideMark/>
          </w:tcPr>
          <w:p w14:paraId="026CF568" w14:textId="2153A389"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Vérification du stock réel / valorisation / sécurité</w:t>
            </w:r>
          </w:p>
        </w:tc>
        <w:tc>
          <w:tcPr>
            <w:tcW w:w="1987" w:type="dxa"/>
            <w:hideMark/>
          </w:tcPr>
          <w:p w14:paraId="290F4DC8" w14:textId="6B9C302D"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Décalage stock théorique vs réel, mauvaise prise de décision appro/vente</w:t>
            </w:r>
          </w:p>
        </w:tc>
        <w:tc>
          <w:tcPr>
            <w:tcW w:w="1197" w:type="dxa"/>
            <w:noWrap/>
            <w:hideMark/>
          </w:tcPr>
          <w:p w14:paraId="4B27B192" w14:textId="7C8DE93A"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Haute</w:t>
            </w:r>
          </w:p>
        </w:tc>
        <w:tc>
          <w:tcPr>
            <w:tcW w:w="693" w:type="dxa"/>
            <w:noWrap/>
            <w:hideMark/>
          </w:tcPr>
          <w:p w14:paraId="4CD41C8F" w14:textId="0E2615D8"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4h</w:t>
            </w:r>
          </w:p>
        </w:tc>
        <w:tc>
          <w:tcPr>
            <w:tcW w:w="1906" w:type="dxa"/>
          </w:tcPr>
          <w:p w14:paraId="110F7940" w14:textId="0E80CAF8"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Indispensable pour fiabilité des données de stock</w:t>
            </w:r>
          </w:p>
        </w:tc>
        <w:tc>
          <w:tcPr>
            <w:tcW w:w="864" w:type="dxa"/>
            <w:noWrap/>
            <w:hideMark/>
          </w:tcPr>
          <w:p w14:paraId="005870B8" w14:textId="13D8387C"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24h</w:t>
            </w:r>
          </w:p>
        </w:tc>
        <w:tc>
          <w:tcPr>
            <w:tcW w:w="681" w:type="dxa"/>
            <w:noWrap/>
            <w:hideMark/>
          </w:tcPr>
          <w:p w14:paraId="5BE9035B" w14:textId="1C605748"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4h</w:t>
            </w:r>
          </w:p>
        </w:tc>
        <w:tc>
          <w:tcPr>
            <w:tcW w:w="901" w:type="dxa"/>
            <w:noWrap/>
            <w:hideMark/>
          </w:tcPr>
          <w:p w14:paraId="1532A2F6" w14:textId="3F741806"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100%</w:t>
            </w:r>
          </w:p>
        </w:tc>
        <w:tc>
          <w:tcPr>
            <w:tcW w:w="2131" w:type="dxa"/>
            <w:noWrap/>
            <w:hideMark/>
          </w:tcPr>
          <w:p w14:paraId="52A2849E" w14:textId="6AAD1B00"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Utilisation du stock théorique avec marge d’erreur anticipée ; inventaire différé</w:t>
            </w:r>
          </w:p>
        </w:tc>
      </w:tr>
      <w:tr w:rsidR="00D2534F" w:rsidRPr="005544F3" w14:paraId="7737B1CF" w14:textId="77777777" w:rsidTr="00D2534F">
        <w:trPr>
          <w:trHeight w:val="15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3E0232DB" w14:textId="10679269" w:rsidR="00D2534F" w:rsidRPr="00D2534F" w:rsidRDefault="00D2534F" w:rsidP="00D2534F">
            <w:pPr>
              <w:rPr>
                <w:rFonts w:ascii="Times New Roman" w:eastAsia="Times New Roman" w:hAnsi="Times New Roman" w:cs="Times New Roman"/>
                <w:color w:val="000000"/>
                <w:sz w:val="22"/>
                <w:szCs w:val="22"/>
                <w:lang w:val="fr-FR" w:eastAsia="fr-FR"/>
              </w:rPr>
            </w:pPr>
            <w:proofErr w:type="spellStart"/>
            <w:r w:rsidRPr="00D2534F">
              <w:rPr>
                <w:rFonts w:ascii="Times New Roman" w:hAnsi="Times New Roman" w:cs="Times New Roman"/>
                <w:sz w:val="22"/>
                <w:szCs w:val="22"/>
              </w:rPr>
              <w:t>Contrôle</w:t>
            </w:r>
            <w:proofErr w:type="spellEnd"/>
            <w:r w:rsidRPr="00D2534F">
              <w:rPr>
                <w:rFonts w:ascii="Times New Roman" w:hAnsi="Times New Roman" w:cs="Times New Roman"/>
                <w:sz w:val="22"/>
                <w:szCs w:val="22"/>
              </w:rPr>
              <w:t xml:space="preserve"> </w:t>
            </w:r>
            <w:proofErr w:type="spellStart"/>
            <w:r w:rsidRPr="00D2534F">
              <w:rPr>
                <w:rFonts w:ascii="Times New Roman" w:hAnsi="Times New Roman" w:cs="Times New Roman"/>
                <w:sz w:val="22"/>
                <w:szCs w:val="22"/>
              </w:rPr>
              <w:t>budgétaire</w:t>
            </w:r>
            <w:proofErr w:type="spellEnd"/>
          </w:p>
        </w:tc>
        <w:tc>
          <w:tcPr>
            <w:tcW w:w="1986" w:type="dxa"/>
            <w:hideMark/>
          </w:tcPr>
          <w:p w14:paraId="7565D791" w14:textId="75140327"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D2534F">
              <w:rPr>
                <w:rFonts w:ascii="Times New Roman" w:hAnsi="Times New Roman" w:cs="Times New Roman"/>
                <w:sz w:val="22"/>
                <w:szCs w:val="22"/>
              </w:rPr>
              <w:t>Suivi</w:t>
            </w:r>
            <w:proofErr w:type="spellEnd"/>
            <w:r w:rsidRPr="00D2534F">
              <w:rPr>
                <w:rFonts w:ascii="Times New Roman" w:hAnsi="Times New Roman" w:cs="Times New Roman"/>
                <w:sz w:val="22"/>
                <w:szCs w:val="22"/>
              </w:rPr>
              <w:t xml:space="preserve"> de </w:t>
            </w:r>
            <w:proofErr w:type="spellStart"/>
            <w:r w:rsidRPr="00D2534F">
              <w:rPr>
                <w:rFonts w:ascii="Times New Roman" w:hAnsi="Times New Roman" w:cs="Times New Roman"/>
                <w:sz w:val="22"/>
                <w:szCs w:val="22"/>
              </w:rPr>
              <w:t>l’exécution</w:t>
            </w:r>
            <w:proofErr w:type="spellEnd"/>
            <w:r w:rsidRPr="00D2534F">
              <w:rPr>
                <w:rFonts w:ascii="Times New Roman" w:hAnsi="Times New Roman" w:cs="Times New Roman"/>
                <w:sz w:val="22"/>
                <w:szCs w:val="22"/>
              </w:rPr>
              <w:t xml:space="preserve"> </w:t>
            </w:r>
            <w:proofErr w:type="spellStart"/>
            <w:r w:rsidRPr="00D2534F">
              <w:rPr>
                <w:rFonts w:ascii="Times New Roman" w:hAnsi="Times New Roman" w:cs="Times New Roman"/>
                <w:sz w:val="22"/>
                <w:szCs w:val="22"/>
              </w:rPr>
              <w:t>budgétaire</w:t>
            </w:r>
            <w:proofErr w:type="spellEnd"/>
          </w:p>
        </w:tc>
        <w:tc>
          <w:tcPr>
            <w:tcW w:w="1987" w:type="dxa"/>
            <w:hideMark/>
          </w:tcPr>
          <w:p w14:paraId="5F0BD7F9" w14:textId="2AF6F805"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Dépassements incontrôlés, décisions financières mal orientées</w:t>
            </w:r>
          </w:p>
        </w:tc>
        <w:tc>
          <w:tcPr>
            <w:tcW w:w="1197" w:type="dxa"/>
            <w:noWrap/>
            <w:hideMark/>
          </w:tcPr>
          <w:p w14:paraId="646966DD" w14:textId="0D3D66AA"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Haute</w:t>
            </w:r>
          </w:p>
        </w:tc>
        <w:tc>
          <w:tcPr>
            <w:tcW w:w="693" w:type="dxa"/>
            <w:noWrap/>
            <w:hideMark/>
          </w:tcPr>
          <w:p w14:paraId="3A9C0C58" w14:textId="74FD2BC9"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24h</w:t>
            </w:r>
          </w:p>
        </w:tc>
        <w:tc>
          <w:tcPr>
            <w:tcW w:w="1906" w:type="dxa"/>
          </w:tcPr>
          <w:p w14:paraId="4D53C8A6" w14:textId="392CFF0A"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Surveillance permanente des écarts critiques</w:t>
            </w:r>
          </w:p>
        </w:tc>
        <w:tc>
          <w:tcPr>
            <w:tcW w:w="864" w:type="dxa"/>
            <w:noWrap/>
            <w:hideMark/>
          </w:tcPr>
          <w:p w14:paraId="0F926091" w14:textId="6AFAC3F8"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48h</w:t>
            </w:r>
          </w:p>
        </w:tc>
        <w:tc>
          <w:tcPr>
            <w:tcW w:w="681" w:type="dxa"/>
            <w:noWrap/>
            <w:hideMark/>
          </w:tcPr>
          <w:p w14:paraId="7D8F50EC" w14:textId="07A7A8FD"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24h</w:t>
            </w:r>
          </w:p>
        </w:tc>
        <w:tc>
          <w:tcPr>
            <w:tcW w:w="901" w:type="dxa"/>
            <w:noWrap/>
            <w:hideMark/>
          </w:tcPr>
          <w:p w14:paraId="7E205B0D" w14:textId="23ED1C51"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100%</w:t>
            </w:r>
          </w:p>
        </w:tc>
        <w:tc>
          <w:tcPr>
            <w:tcW w:w="2131" w:type="dxa"/>
            <w:noWrap/>
            <w:hideMark/>
          </w:tcPr>
          <w:p w14:paraId="3A520286" w14:textId="4C796AF0"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 xml:space="preserve">Analyse simplifiée via fichiers Excel partagés ; </w:t>
            </w:r>
            <w:proofErr w:type="spellStart"/>
            <w:r w:rsidRPr="00D2534F">
              <w:rPr>
                <w:rFonts w:ascii="Times New Roman" w:hAnsi="Times New Roman" w:cs="Times New Roman"/>
                <w:sz w:val="22"/>
                <w:szCs w:val="22"/>
                <w:lang w:val="fr-FR"/>
              </w:rPr>
              <w:t>reporting</w:t>
            </w:r>
            <w:proofErr w:type="spellEnd"/>
            <w:r w:rsidRPr="00D2534F">
              <w:rPr>
                <w:rFonts w:ascii="Times New Roman" w:hAnsi="Times New Roman" w:cs="Times New Roman"/>
                <w:sz w:val="22"/>
                <w:szCs w:val="22"/>
                <w:lang w:val="fr-FR"/>
              </w:rPr>
              <w:t xml:space="preserve"> manuel</w:t>
            </w:r>
          </w:p>
        </w:tc>
      </w:tr>
      <w:tr w:rsidR="00D2534F" w:rsidRPr="005544F3" w14:paraId="256F8D2E" w14:textId="77777777" w:rsidTr="00D2534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2EAD37F4" w14:textId="0271022C" w:rsidR="00D2534F" w:rsidRPr="00D2534F" w:rsidRDefault="00D2534F" w:rsidP="00D2534F">
            <w:pPr>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Études de </w:t>
            </w:r>
            <w:proofErr w:type="spellStart"/>
            <w:r w:rsidRPr="00D2534F">
              <w:rPr>
                <w:rFonts w:ascii="Times New Roman" w:hAnsi="Times New Roman" w:cs="Times New Roman"/>
                <w:sz w:val="22"/>
                <w:szCs w:val="22"/>
              </w:rPr>
              <w:t>rentabilité</w:t>
            </w:r>
            <w:proofErr w:type="spellEnd"/>
          </w:p>
        </w:tc>
        <w:tc>
          <w:tcPr>
            <w:tcW w:w="1986" w:type="dxa"/>
            <w:hideMark/>
          </w:tcPr>
          <w:p w14:paraId="464858E4" w14:textId="24C239B1"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Aide à la décision pour projets, produits, investissements</w:t>
            </w:r>
          </w:p>
        </w:tc>
        <w:tc>
          <w:tcPr>
            <w:tcW w:w="1987" w:type="dxa"/>
            <w:hideMark/>
          </w:tcPr>
          <w:p w14:paraId="60870715" w14:textId="147F426E"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Décisions d’investissement erronées, projets reportés ou non viables</w:t>
            </w:r>
          </w:p>
        </w:tc>
        <w:tc>
          <w:tcPr>
            <w:tcW w:w="1197" w:type="dxa"/>
            <w:noWrap/>
            <w:hideMark/>
          </w:tcPr>
          <w:p w14:paraId="37278BD1" w14:textId="15DA6265"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Haute</w:t>
            </w:r>
          </w:p>
        </w:tc>
        <w:tc>
          <w:tcPr>
            <w:tcW w:w="693" w:type="dxa"/>
            <w:noWrap/>
            <w:hideMark/>
          </w:tcPr>
          <w:p w14:paraId="032BACF1" w14:textId="165D77F4"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24h</w:t>
            </w:r>
          </w:p>
        </w:tc>
        <w:tc>
          <w:tcPr>
            <w:tcW w:w="1906" w:type="dxa"/>
          </w:tcPr>
          <w:p w14:paraId="6FD62020" w14:textId="247D7CE2"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Données requises dans les délais pour validation projet</w:t>
            </w:r>
          </w:p>
        </w:tc>
        <w:tc>
          <w:tcPr>
            <w:tcW w:w="864" w:type="dxa"/>
            <w:noWrap/>
            <w:hideMark/>
          </w:tcPr>
          <w:p w14:paraId="3D964F20" w14:textId="37CD9896"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48h</w:t>
            </w:r>
          </w:p>
        </w:tc>
        <w:tc>
          <w:tcPr>
            <w:tcW w:w="681" w:type="dxa"/>
            <w:noWrap/>
            <w:hideMark/>
          </w:tcPr>
          <w:p w14:paraId="4A665399" w14:textId="386FDA84"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12h</w:t>
            </w:r>
          </w:p>
        </w:tc>
        <w:tc>
          <w:tcPr>
            <w:tcW w:w="901" w:type="dxa"/>
            <w:noWrap/>
            <w:hideMark/>
          </w:tcPr>
          <w:p w14:paraId="52A1DE50" w14:textId="55C73A67"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100%</w:t>
            </w:r>
          </w:p>
        </w:tc>
        <w:tc>
          <w:tcPr>
            <w:tcW w:w="2131" w:type="dxa"/>
            <w:noWrap/>
            <w:hideMark/>
          </w:tcPr>
          <w:p w14:paraId="26DA72B7" w14:textId="5DE1B418"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Calculs préétablis sur Excel, analyse simplifiée et validation DG</w:t>
            </w:r>
          </w:p>
        </w:tc>
      </w:tr>
      <w:tr w:rsidR="00D2534F" w:rsidRPr="005544F3" w14:paraId="4A3AE867" w14:textId="77777777" w:rsidTr="00D2534F">
        <w:trPr>
          <w:trHeight w:val="6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4387E81D" w14:textId="0680ADD9" w:rsidR="00D2534F" w:rsidRPr="00D2534F" w:rsidRDefault="00D2534F" w:rsidP="00D2534F">
            <w:pPr>
              <w:rPr>
                <w:rFonts w:ascii="Times New Roman" w:eastAsia="Times New Roman" w:hAnsi="Times New Roman" w:cs="Times New Roman"/>
                <w:color w:val="000000"/>
                <w:sz w:val="22"/>
                <w:szCs w:val="22"/>
                <w:lang w:val="fr-FR" w:eastAsia="fr-FR"/>
              </w:rPr>
            </w:pPr>
            <w:proofErr w:type="spellStart"/>
            <w:r w:rsidRPr="00D2534F">
              <w:rPr>
                <w:rFonts w:ascii="Times New Roman" w:hAnsi="Times New Roman" w:cs="Times New Roman"/>
                <w:sz w:val="22"/>
                <w:szCs w:val="22"/>
              </w:rPr>
              <w:t>Contrôle</w:t>
            </w:r>
            <w:proofErr w:type="spellEnd"/>
            <w:r w:rsidRPr="00D2534F">
              <w:rPr>
                <w:rFonts w:ascii="Times New Roman" w:hAnsi="Times New Roman" w:cs="Times New Roman"/>
                <w:sz w:val="22"/>
                <w:szCs w:val="22"/>
              </w:rPr>
              <w:t xml:space="preserve"> des </w:t>
            </w:r>
            <w:proofErr w:type="spellStart"/>
            <w:r w:rsidRPr="00D2534F">
              <w:rPr>
                <w:rFonts w:ascii="Times New Roman" w:hAnsi="Times New Roman" w:cs="Times New Roman"/>
                <w:sz w:val="22"/>
                <w:szCs w:val="22"/>
              </w:rPr>
              <w:t>coûts</w:t>
            </w:r>
            <w:proofErr w:type="spellEnd"/>
          </w:p>
        </w:tc>
        <w:tc>
          <w:tcPr>
            <w:tcW w:w="1986" w:type="dxa"/>
            <w:hideMark/>
          </w:tcPr>
          <w:p w14:paraId="4FE08889" w14:textId="5DEA5D21"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Analyse </w:t>
            </w:r>
            <w:proofErr w:type="spellStart"/>
            <w:r w:rsidRPr="00D2534F">
              <w:rPr>
                <w:rFonts w:ascii="Times New Roman" w:hAnsi="Times New Roman" w:cs="Times New Roman"/>
                <w:sz w:val="22"/>
                <w:szCs w:val="22"/>
              </w:rPr>
              <w:t>dépenses</w:t>
            </w:r>
            <w:proofErr w:type="spellEnd"/>
            <w:r w:rsidRPr="00D2534F">
              <w:rPr>
                <w:rFonts w:ascii="Times New Roman" w:hAnsi="Times New Roman" w:cs="Times New Roman"/>
                <w:sz w:val="22"/>
                <w:szCs w:val="22"/>
              </w:rPr>
              <w:t xml:space="preserve"> et </w:t>
            </w:r>
            <w:proofErr w:type="spellStart"/>
            <w:r w:rsidRPr="00D2534F">
              <w:rPr>
                <w:rFonts w:ascii="Times New Roman" w:hAnsi="Times New Roman" w:cs="Times New Roman"/>
                <w:sz w:val="22"/>
                <w:szCs w:val="22"/>
              </w:rPr>
              <w:t>efficacité</w:t>
            </w:r>
            <w:proofErr w:type="spellEnd"/>
          </w:p>
        </w:tc>
        <w:tc>
          <w:tcPr>
            <w:tcW w:w="1987" w:type="dxa"/>
            <w:hideMark/>
          </w:tcPr>
          <w:p w14:paraId="73E2CE1A" w14:textId="3DEF7DFA"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Coûts invisibles, marges dégradées, manque de réactivité</w:t>
            </w:r>
          </w:p>
        </w:tc>
        <w:tc>
          <w:tcPr>
            <w:tcW w:w="1197" w:type="dxa"/>
            <w:noWrap/>
            <w:hideMark/>
          </w:tcPr>
          <w:p w14:paraId="5F09AF95" w14:textId="286E67C2"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Haute</w:t>
            </w:r>
          </w:p>
        </w:tc>
        <w:tc>
          <w:tcPr>
            <w:tcW w:w="693" w:type="dxa"/>
            <w:noWrap/>
            <w:hideMark/>
          </w:tcPr>
          <w:p w14:paraId="11A1D5F3" w14:textId="4C2F6EEF"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1 </w:t>
            </w:r>
            <w:proofErr w:type="spellStart"/>
            <w:r w:rsidRPr="00D2534F">
              <w:rPr>
                <w:rFonts w:ascii="Times New Roman" w:hAnsi="Times New Roman" w:cs="Times New Roman"/>
                <w:sz w:val="22"/>
                <w:szCs w:val="22"/>
              </w:rPr>
              <w:t>sem</w:t>
            </w:r>
            <w:proofErr w:type="spellEnd"/>
          </w:p>
        </w:tc>
        <w:tc>
          <w:tcPr>
            <w:tcW w:w="1906" w:type="dxa"/>
          </w:tcPr>
          <w:p w14:paraId="7A67C6B6" w14:textId="1CA30A02"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Rôle structurant dans le pilotage opérationnel</w:t>
            </w:r>
          </w:p>
        </w:tc>
        <w:tc>
          <w:tcPr>
            <w:tcW w:w="864" w:type="dxa"/>
            <w:noWrap/>
            <w:hideMark/>
          </w:tcPr>
          <w:p w14:paraId="0899978F" w14:textId="31D5A127"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1 </w:t>
            </w:r>
            <w:proofErr w:type="spellStart"/>
            <w:r w:rsidRPr="00D2534F">
              <w:rPr>
                <w:rFonts w:ascii="Times New Roman" w:hAnsi="Times New Roman" w:cs="Times New Roman"/>
                <w:sz w:val="22"/>
                <w:szCs w:val="22"/>
              </w:rPr>
              <w:t>mois</w:t>
            </w:r>
            <w:proofErr w:type="spellEnd"/>
          </w:p>
        </w:tc>
        <w:tc>
          <w:tcPr>
            <w:tcW w:w="681" w:type="dxa"/>
            <w:noWrap/>
            <w:hideMark/>
          </w:tcPr>
          <w:p w14:paraId="0757F8FB" w14:textId="2CB16A5C"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24h</w:t>
            </w:r>
          </w:p>
        </w:tc>
        <w:tc>
          <w:tcPr>
            <w:tcW w:w="901" w:type="dxa"/>
            <w:noWrap/>
            <w:hideMark/>
          </w:tcPr>
          <w:p w14:paraId="54F77938" w14:textId="0EEC1F61"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100%</w:t>
            </w:r>
          </w:p>
        </w:tc>
        <w:tc>
          <w:tcPr>
            <w:tcW w:w="2131" w:type="dxa"/>
            <w:noWrap/>
            <w:hideMark/>
          </w:tcPr>
          <w:p w14:paraId="34F2307D" w14:textId="2BA0D11E"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Tableaux de suivi des coûts partiels sur fichiers Excel par service</w:t>
            </w:r>
          </w:p>
        </w:tc>
      </w:tr>
      <w:tr w:rsidR="00D2534F" w:rsidRPr="005544F3" w14:paraId="07872BB8" w14:textId="77777777" w:rsidTr="00D2534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036" w:type="dxa"/>
            <w:noWrap/>
          </w:tcPr>
          <w:p w14:paraId="00490D89" w14:textId="53833900" w:rsidR="00D2534F" w:rsidRPr="00D2534F" w:rsidRDefault="00D2534F" w:rsidP="00D2534F">
            <w:pPr>
              <w:rPr>
                <w:rFonts w:ascii="Times New Roman" w:hAnsi="Times New Roman" w:cs="Times New Roman"/>
                <w:sz w:val="22"/>
                <w:szCs w:val="22"/>
              </w:rPr>
            </w:pPr>
            <w:r w:rsidRPr="00D2534F">
              <w:rPr>
                <w:rFonts w:ascii="Times New Roman" w:hAnsi="Times New Roman" w:cs="Times New Roman"/>
                <w:sz w:val="22"/>
                <w:szCs w:val="22"/>
              </w:rPr>
              <w:t xml:space="preserve">Excellence </w:t>
            </w:r>
            <w:proofErr w:type="spellStart"/>
            <w:r w:rsidRPr="00D2534F">
              <w:rPr>
                <w:rFonts w:ascii="Times New Roman" w:hAnsi="Times New Roman" w:cs="Times New Roman"/>
                <w:sz w:val="22"/>
                <w:szCs w:val="22"/>
              </w:rPr>
              <w:t>managériale</w:t>
            </w:r>
            <w:proofErr w:type="spellEnd"/>
          </w:p>
        </w:tc>
        <w:tc>
          <w:tcPr>
            <w:tcW w:w="1986" w:type="dxa"/>
          </w:tcPr>
          <w:p w14:paraId="0D98FA3E" w14:textId="6C2E8B51"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D2534F">
              <w:rPr>
                <w:rFonts w:ascii="Times New Roman" w:hAnsi="Times New Roman" w:cs="Times New Roman"/>
                <w:sz w:val="22"/>
                <w:szCs w:val="22"/>
              </w:rPr>
              <w:t>Suivi</w:t>
            </w:r>
            <w:proofErr w:type="spellEnd"/>
            <w:r w:rsidRPr="00D2534F">
              <w:rPr>
                <w:rFonts w:ascii="Times New Roman" w:hAnsi="Times New Roman" w:cs="Times New Roman"/>
                <w:sz w:val="22"/>
                <w:szCs w:val="22"/>
              </w:rPr>
              <w:t xml:space="preserve"> des KPI / benchmark</w:t>
            </w:r>
          </w:p>
        </w:tc>
        <w:tc>
          <w:tcPr>
            <w:tcW w:w="1987" w:type="dxa"/>
          </w:tcPr>
          <w:p w14:paraId="40C4DC37" w14:textId="50A385DB"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D2534F">
              <w:rPr>
                <w:rFonts w:ascii="Times New Roman" w:hAnsi="Times New Roman" w:cs="Times New Roman"/>
                <w:sz w:val="22"/>
                <w:szCs w:val="22"/>
                <w:lang w:val="fr-FR"/>
              </w:rPr>
              <w:t>Perte de performance continue, absence de benchmark / standard managérial</w:t>
            </w:r>
          </w:p>
        </w:tc>
        <w:tc>
          <w:tcPr>
            <w:tcW w:w="1197" w:type="dxa"/>
            <w:noWrap/>
          </w:tcPr>
          <w:p w14:paraId="5B40FAF5" w14:textId="2C52FDE6"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2534F">
              <w:rPr>
                <w:rFonts w:ascii="Times New Roman" w:hAnsi="Times New Roman" w:cs="Times New Roman"/>
                <w:sz w:val="22"/>
                <w:szCs w:val="22"/>
              </w:rPr>
              <w:t>Moyenne</w:t>
            </w:r>
          </w:p>
        </w:tc>
        <w:tc>
          <w:tcPr>
            <w:tcW w:w="693" w:type="dxa"/>
            <w:noWrap/>
          </w:tcPr>
          <w:p w14:paraId="66E87845" w14:textId="06E32425"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2534F">
              <w:rPr>
                <w:rFonts w:ascii="Times New Roman" w:hAnsi="Times New Roman" w:cs="Times New Roman"/>
                <w:sz w:val="22"/>
                <w:szCs w:val="22"/>
              </w:rPr>
              <w:t xml:space="preserve">1 </w:t>
            </w:r>
            <w:proofErr w:type="spellStart"/>
            <w:r w:rsidRPr="00D2534F">
              <w:rPr>
                <w:rFonts w:ascii="Times New Roman" w:hAnsi="Times New Roman" w:cs="Times New Roman"/>
                <w:sz w:val="22"/>
                <w:szCs w:val="22"/>
              </w:rPr>
              <w:t>mois</w:t>
            </w:r>
            <w:proofErr w:type="spellEnd"/>
          </w:p>
        </w:tc>
        <w:tc>
          <w:tcPr>
            <w:tcW w:w="1906" w:type="dxa"/>
          </w:tcPr>
          <w:p w14:paraId="7F5AE526" w14:textId="52EE4CC6"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D2534F">
              <w:rPr>
                <w:rFonts w:ascii="Times New Roman" w:hAnsi="Times New Roman" w:cs="Times New Roman"/>
                <w:sz w:val="22"/>
                <w:szCs w:val="22"/>
                <w:lang w:val="fr-FR"/>
              </w:rPr>
              <w:t>Nécessaire pour pilotage de long terme, pas urgent</w:t>
            </w:r>
          </w:p>
        </w:tc>
        <w:tc>
          <w:tcPr>
            <w:tcW w:w="864" w:type="dxa"/>
            <w:noWrap/>
          </w:tcPr>
          <w:p w14:paraId="5D15ED32" w14:textId="1B041DA6"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2534F">
              <w:rPr>
                <w:rFonts w:ascii="Times New Roman" w:hAnsi="Times New Roman" w:cs="Times New Roman"/>
                <w:sz w:val="22"/>
                <w:szCs w:val="22"/>
              </w:rPr>
              <w:t xml:space="preserve">2 </w:t>
            </w:r>
            <w:proofErr w:type="spellStart"/>
            <w:r w:rsidRPr="00D2534F">
              <w:rPr>
                <w:rFonts w:ascii="Times New Roman" w:hAnsi="Times New Roman" w:cs="Times New Roman"/>
                <w:sz w:val="22"/>
                <w:szCs w:val="22"/>
              </w:rPr>
              <w:t>mois</w:t>
            </w:r>
            <w:proofErr w:type="spellEnd"/>
          </w:p>
        </w:tc>
        <w:tc>
          <w:tcPr>
            <w:tcW w:w="681" w:type="dxa"/>
            <w:noWrap/>
          </w:tcPr>
          <w:p w14:paraId="2D3983E3" w14:textId="07F23B5B"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2534F">
              <w:rPr>
                <w:rFonts w:ascii="Times New Roman" w:hAnsi="Times New Roman" w:cs="Times New Roman"/>
                <w:sz w:val="22"/>
                <w:szCs w:val="22"/>
              </w:rPr>
              <w:t>48h</w:t>
            </w:r>
          </w:p>
        </w:tc>
        <w:tc>
          <w:tcPr>
            <w:tcW w:w="901" w:type="dxa"/>
            <w:noWrap/>
          </w:tcPr>
          <w:p w14:paraId="12856473" w14:textId="72DBC18F"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2534F">
              <w:rPr>
                <w:rFonts w:ascii="Times New Roman" w:hAnsi="Times New Roman" w:cs="Times New Roman"/>
                <w:sz w:val="22"/>
                <w:szCs w:val="22"/>
              </w:rPr>
              <w:t>100%</w:t>
            </w:r>
          </w:p>
        </w:tc>
        <w:tc>
          <w:tcPr>
            <w:tcW w:w="2131" w:type="dxa"/>
            <w:noWrap/>
          </w:tcPr>
          <w:p w14:paraId="226B401C" w14:textId="739D914B"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D2534F">
              <w:rPr>
                <w:rFonts w:ascii="Times New Roman" w:hAnsi="Times New Roman" w:cs="Times New Roman"/>
                <w:sz w:val="22"/>
                <w:szCs w:val="22"/>
                <w:lang w:val="fr-FR"/>
              </w:rPr>
              <w:t>Reporting</w:t>
            </w:r>
            <w:proofErr w:type="spellEnd"/>
            <w:r w:rsidRPr="00D2534F">
              <w:rPr>
                <w:rFonts w:ascii="Times New Roman" w:hAnsi="Times New Roman" w:cs="Times New Roman"/>
                <w:sz w:val="22"/>
                <w:szCs w:val="22"/>
                <w:lang w:val="fr-FR"/>
              </w:rPr>
              <w:t xml:space="preserve"> qualitatif réduit à fréquence semestrielle en cas de crise</w:t>
            </w:r>
          </w:p>
        </w:tc>
      </w:tr>
    </w:tbl>
    <w:p w14:paraId="3206872C" w14:textId="77777777" w:rsidR="0044014E" w:rsidRPr="00DA2E3D" w:rsidRDefault="0044014E">
      <w:pPr>
        <w:rPr>
          <w:rFonts w:ascii="Times New Roman" w:hAnsi="Times New Roman" w:cs="Times New Roman"/>
          <w:sz w:val="22"/>
          <w:szCs w:val="22"/>
          <w:lang w:val="fr-FR"/>
        </w:rPr>
      </w:pPr>
    </w:p>
    <w:p w14:paraId="3F7C7C00" w14:textId="77777777" w:rsidR="0044014E" w:rsidRPr="00DA2E3D" w:rsidRDefault="0044014E">
      <w:pPr>
        <w:rPr>
          <w:rFonts w:ascii="Times New Roman" w:hAnsi="Times New Roman" w:cs="Times New Roman"/>
          <w:sz w:val="22"/>
          <w:szCs w:val="22"/>
          <w:lang w:val="fr-FR"/>
        </w:rPr>
      </w:pP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6" w:name="_Toc203327180"/>
      <w:bookmarkStart w:id="7" w:name="_Hlk201439359"/>
      <w:proofErr w:type="spellStart"/>
      <w:r w:rsidRPr="00233234">
        <w:rPr>
          <w:rFonts w:ascii="Times New Roman" w:hAnsi="Times New Roman" w:cs="Times New Roman"/>
          <w:sz w:val="28"/>
          <w:szCs w:val="28"/>
        </w:rPr>
        <w:t>Périmètre</w:t>
      </w:r>
      <w:proofErr w:type="spellEnd"/>
      <w:r w:rsidRPr="00233234">
        <w:rPr>
          <w:rFonts w:ascii="Times New Roman" w:hAnsi="Times New Roman" w:cs="Times New Roman"/>
          <w:sz w:val="28"/>
          <w:szCs w:val="28"/>
        </w:rPr>
        <w:t xml:space="preserve"> et </w:t>
      </w:r>
      <w:proofErr w:type="spellStart"/>
      <w:r w:rsidRPr="00233234">
        <w:rPr>
          <w:rFonts w:ascii="Times New Roman" w:hAnsi="Times New Roman" w:cs="Times New Roman"/>
          <w:sz w:val="28"/>
          <w:szCs w:val="28"/>
        </w:rPr>
        <w:t>dépendances</w:t>
      </w:r>
      <w:bookmarkEnd w:id="6"/>
      <w:proofErr w:type="spellEnd"/>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2558E1F7" w14:textId="367C1771" w:rsidR="00DF29FE" w:rsidRDefault="00DF29FE" w:rsidP="00DF29FE">
      <w:pPr>
        <w:rPr>
          <w:rFonts w:ascii="Times New Roman" w:hAnsi="Times New Roman" w:cs="Times New Roman"/>
          <w:sz w:val="22"/>
          <w:szCs w:val="22"/>
          <w:lang w:val="fr-FR"/>
        </w:rPr>
      </w:pPr>
      <w:r>
        <w:rPr>
          <w:rFonts w:ascii="Times New Roman" w:hAnsi="Times New Roman" w:cs="Times New Roman"/>
          <w:sz w:val="22"/>
          <w:szCs w:val="22"/>
          <w:lang w:val="fr-FR"/>
        </w:rPr>
        <w:t>Dépendances des autres processus au CQ :</w:t>
      </w:r>
    </w:p>
    <w:p w14:paraId="6A879CA0" w14:textId="16AD8C16" w:rsidR="00DF29FE" w:rsidRDefault="00482493" w:rsidP="00DF29FE">
      <w:pPr>
        <w:rPr>
          <w:rFonts w:ascii="Times New Roman" w:hAnsi="Times New Roman" w:cs="Times New Roman"/>
          <w:b/>
          <w:bCs/>
          <w:lang w:val="fr-FR"/>
        </w:rPr>
      </w:pPr>
      <w:r w:rsidRPr="00482493">
        <w:rPr>
          <w:rFonts w:ascii="Times New Roman" w:hAnsi="Times New Roman" w:cs="Times New Roman"/>
          <w:b/>
          <w:bCs/>
          <w:lang w:val="fr-FR"/>
        </w:rPr>
        <w:t xml:space="preserve">Matrice d'analyse des dépendances – Processus Contrôle </w:t>
      </w:r>
      <w:r w:rsidR="000F2122">
        <w:rPr>
          <w:rFonts w:ascii="Times New Roman" w:hAnsi="Times New Roman" w:cs="Times New Roman"/>
          <w:b/>
          <w:bCs/>
          <w:lang w:val="fr-FR"/>
        </w:rPr>
        <w:t>de Gestion</w:t>
      </w:r>
      <w:r>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547"/>
        <w:gridCol w:w="2835"/>
        <w:gridCol w:w="4819"/>
        <w:gridCol w:w="4111"/>
      </w:tblGrid>
      <w:tr w:rsidR="007E1088" w:rsidRPr="009F2B8C" w14:paraId="6DA19308" w14:textId="0794330F" w:rsidTr="006D6A7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9F2B8C" w:rsidRDefault="007E1088" w:rsidP="00B5232D">
            <w:pPr>
              <w:jc w:val="center"/>
              <w:rPr>
                <w:rFonts w:ascii="Times New Roman" w:eastAsia="Times New Roman" w:hAnsi="Times New Roman" w:cs="Times New Roman"/>
                <w:b/>
                <w:bCs/>
                <w:color w:val="FFFFFF"/>
                <w:sz w:val="22"/>
                <w:szCs w:val="22"/>
                <w:lang w:val="fr-FR" w:eastAsia="fr-FR"/>
              </w:rPr>
            </w:pPr>
            <w:r w:rsidRPr="009F2B8C">
              <w:rPr>
                <w:rFonts w:ascii="Times New Roman" w:eastAsia="Times New Roman" w:hAnsi="Times New Roman" w:cs="Times New Roman"/>
                <w:b/>
                <w:bCs/>
                <w:color w:val="FFFFFF"/>
                <w:sz w:val="22"/>
                <w:szCs w:val="22"/>
                <w:lang w:val="fr-FR" w:eastAsia="fr-FR"/>
              </w:rPr>
              <w:t>Département/Fonction</w:t>
            </w:r>
          </w:p>
        </w:tc>
        <w:tc>
          <w:tcPr>
            <w:tcW w:w="2835" w:type="dxa"/>
            <w:shd w:val="clear" w:color="auto" w:fill="002060"/>
            <w:noWrap/>
            <w:hideMark/>
          </w:tcPr>
          <w:p w14:paraId="234A009E" w14:textId="1F81F6AF" w:rsidR="007E1088" w:rsidRPr="009F2B8C"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F2B8C">
              <w:rPr>
                <w:rFonts w:ascii="Times New Roman" w:eastAsia="Times New Roman" w:hAnsi="Times New Roman" w:cs="Times New Roman"/>
                <w:b/>
                <w:bCs/>
                <w:color w:val="FFFFFF"/>
                <w:sz w:val="22"/>
                <w:szCs w:val="22"/>
                <w:lang w:val="fr-FR" w:eastAsia="fr-FR"/>
              </w:rPr>
              <w:t>Type de soutien</w:t>
            </w:r>
          </w:p>
        </w:tc>
        <w:tc>
          <w:tcPr>
            <w:tcW w:w="4819" w:type="dxa"/>
            <w:shd w:val="clear" w:color="auto" w:fill="002060"/>
          </w:tcPr>
          <w:p w14:paraId="2EABF1FF" w14:textId="0C5C95CF" w:rsidR="007E1088" w:rsidRPr="009F2B8C"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F2B8C">
              <w:rPr>
                <w:rFonts w:ascii="Times New Roman" w:eastAsia="Times New Roman" w:hAnsi="Times New Roman" w:cs="Times New Roman"/>
                <w:b/>
                <w:bCs/>
                <w:color w:val="FFFFFF"/>
                <w:sz w:val="22"/>
                <w:szCs w:val="22"/>
                <w:lang w:val="fr-FR" w:eastAsia="fr-FR"/>
              </w:rPr>
              <w:t>Pourquoi cette dépendance ?</w:t>
            </w:r>
          </w:p>
        </w:tc>
        <w:tc>
          <w:tcPr>
            <w:tcW w:w="4111" w:type="dxa"/>
            <w:shd w:val="clear" w:color="auto" w:fill="002060"/>
          </w:tcPr>
          <w:p w14:paraId="373BA449" w14:textId="57A46757" w:rsidR="007E1088" w:rsidRPr="009F2B8C"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F2B8C">
              <w:rPr>
                <w:rFonts w:ascii="Times New Roman" w:eastAsia="Times New Roman" w:hAnsi="Times New Roman" w:cs="Times New Roman"/>
                <w:b/>
                <w:bCs/>
                <w:color w:val="FFFFFF"/>
                <w:sz w:val="22"/>
                <w:szCs w:val="22"/>
                <w:lang w:val="fr-FR" w:eastAsia="fr-FR"/>
              </w:rPr>
              <w:t>Type de dépendance (détail)</w:t>
            </w:r>
          </w:p>
        </w:tc>
      </w:tr>
      <w:tr w:rsidR="009F2B8C" w:rsidRPr="005544F3" w14:paraId="50769832" w14:textId="492C18AD" w:rsidTr="006D6A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534B5AA" w14:textId="50439677" w:rsidR="009F2B8C" w:rsidRPr="009F2B8C" w:rsidRDefault="009F2B8C" w:rsidP="009F2B8C">
            <w:pPr>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rPr>
              <w:t>Direction Générale</w:t>
            </w:r>
          </w:p>
        </w:tc>
        <w:tc>
          <w:tcPr>
            <w:tcW w:w="2835" w:type="dxa"/>
            <w:noWrap/>
            <w:hideMark/>
          </w:tcPr>
          <w:p w14:paraId="2229EC83" w14:textId="58DE131F"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F2B8C">
              <w:rPr>
                <w:rFonts w:ascii="Times New Roman" w:hAnsi="Times New Roman" w:cs="Times New Roman"/>
                <w:sz w:val="22"/>
                <w:szCs w:val="22"/>
              </w:rPr>
              <w:t>Élaboration</w:t>
            </w:r>
            <w:proofErr w:type="spellEnd"/>
            <w:r w:rsidRPr="009F2B8C">
              <w:rPr>
                <w:rFonts w:ascii="Times New Roman" w:hAnsi="Times New Roman" w:cs="Times New Roman"/>
                <w:sz w:val="22"/>
                <w:szCs w:val="22"/>
              </w:rPr>
              <w:t xml:space="preserve"> et </w:t>
            </w:r>
            <w:proofErr w:type="spellStart"/>
            <w:r w:rsidRPr="009F2B8C">
              <w:rPr>
                <w:rFonts w:ascii="Times New Roman" w:hAnsi="Times New Roman" w:cs="Times New Roman"/>
                <w:sz w:val="22"/>
                <w:szCs w:val="22"/>
              </w:rPr>
              <w:t>suivi</w:t>
            </w:r>
            <w:proofErr w:type="spellEnd"/>
            <w:r w:rsidRPr="009F2B8C">
              <w:rPr>
                <w:rFonts w:ascii="Times New Roman" w:hAnsi="Times New Roman" w:cs="Times New Roman"/>
                <w:sz w:val="22"/>
                <w:szCs w:val="22"/>
              </w:rPr>
              <w:t xml:space="preserve"> </w:t>
            </w:r>
            <w:proofErr w:type="spellStart"/>
            <w:r w:rsidRPr="009F2B8C">
              <w:rPr>
                <w:rFonts w:ascii="Times New Roman" w:hAnsi="Times New Roman" w:cs="Times New Roman"/>
                <w:sz w:val="22"/>
                <w:szCs w:val="22"/>
              </w:rPr>
              <w:t>budgétaire</w:t>
            </w:r>
            <w:proofErr w:type="spellEnd"/>
          </w:p>
        </w:tc>
        <w:tc>
          <w:tcPr>
            <w:tcW w:w="4819" w:type="dxa"/>
          </w:tcPr>
          <w:p w14:paraId="549FD610" w14:textId="742A9CC4"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Permet le pilotage stratégique, le suivi de performance, la prise de décisions critiques</w:t>
            </w:r>
          </w:p>
        </w:tc>
        <w:tc>
          <w:tcPr>
            <w:tcW w:w="4111" w:type="dxa"/>
          </w:tcPr>
          <w:p w14:paraId="2F8D8C7C" w14:textId="4F334972"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Totale – Tableaux de bord, clôtures, prévisions</w:t>
            </w:r>
          </w:p>
        </w:tc>
      </w:tr>
      <w:tr w:rsidR="009F2B8C" w:rsidRPr="009F2B8C" w14:paraId="30669677" w14:textId="20E7CC8B" w:rsidTr="006D6A7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9CAC88E" w14:textId="6A9987C6" w:rsidR="009F2B8C" w:rsidRPr="009F2B8C" w:rsidRDefault="009F2B8C" w:rsidP="009F2B8C">
            <w:pPr>
              <w:rPr>
                <w:rFonts w:ascii="Times New Roman" w:eastAsia="Times New Roman" w:hAnsi="Times New Roman" w:cs="Times New Roman"/>
                <w:color w:val="000000"/>
                <w:sz w:val="22"/>
                <w:szCs w:val="22"/>
                <w:lang w:val="fr-FR" w:eastAsia="fr-FR"/>
              </w:rPr>
            </w:pPr>
            <w:proofErr w:type="spellStart"/>
            <w:r w:rsidRPr="009F2B8C">
              <w:rPr>
                <w:rFonts w:ascii="Times New Roman" w:hAnsi="Times New Roman" w:cs="Times New Roman"/>
                <w:sz w:val="22"/>
                <w:szCs w:val="22"/>
              </w:rPr>
              <w:t>Achats</w:t>
            </w:r>
            <w:proofErr w:type="spellEnd"/>
            <w:r w:rsidRPr="009F2B8C">
              <w:rPr>
                <w:rFonts w:ascii="Times New Roman" w:hAnsi="Times New Roman" w:cs="Times New Roman"/>
                <w:sz w:val="22"/>
                <w:szCs w:val="22"/>
              </w:rPr>
              <w:t xml:space="preserve"> / </w:t>
            </w:r>
            <w:proofErr w:type="spellStart"/>
            <w:r w:rsidRPr="009F2B8C">
              <w:rPr>
                <w:rFonts w:ascii="Times New Roman" w:hAnsi="Times New Roman" w:cs="Times New Roman"/>
                <w:sz w:val="22"/>
                <w:szCs w:val="22"/>
              </w:rPr>
              <w:t>Approvisionnement</w:t>
            </w:r>
            <w:proofErr w:type="spellEnd"/>
          </w:p>
        </w:tc>
        <w:tc>
          <w:tcPr>
            <w:tcW w:w="2835" w:type="dxa"/>
            <w:noWrap/>
            <w:hideMark/>
          </w:tcPr>
          <w:p w14:paraId="137CB340" w14:textId="10090ACA"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Contrôle des engagements de dépenses</w:t>
            </w:r>
          </w:p>
        </w:tc>
        <w:tc>
          <w:tcPr>
            <w:tcW w:w="4819" w:type="dxa"/>
          </w:tcPr>
          <w:p w14:paraId="4D466977" w14:textId="161FE40F"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Le CG valide la cohérence des achats avec les prévisions et le budget alloué</w:t>
            </w:r>
          </w:p>
        </w:tc>
        <w:tc>
          <w:tcPr>
            <w:tcW w:w="4111" w:type="dxa"/>
          </w:tcPr>
          <w:p w14:paraId="454CFAA4" w14:textId="306C26CD"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F2B8C">
              <w:rPr>
                <w:rFonts w:ascii="Times New Roman" w:hAnsi="Times New Roman" w:cs="Times New Roman"/>
                <w:sz w:val="22"/>
                <w:szCs w:val="22"/>
              </w:rPr>
              <w:t>Partielle</w:t>
            </w:r>
            <w:proofErr w:type="spellEnd"/>
            <w:r w:rsidRPr="009F2B8C">
              <w:rPr>
                <w:rFonts w:ascii="Times New Roman" w:hAnsi="Times New Roman" w:cs="Times New Roman"/>
                <w:sz w:val="22"/>
                <w:szCs w:val="22"/>
              </w:rPr>
              <w:t xml:space="preserve"> – Validation </w:t>
            </w:r>
            <w:proofErr w:type="spellStart"/>
            <w:r w:rsidRPr="009F2B8C">
              <w:rPr>
                <w:rFonts w:ascii="Times New Roman" w:hAnsi="Times New Roman" w:cs="Times New Roman"/>
                <w:sz w:val="22"/>
                <w:szCs w:val="22"/>
              </w:rPr>
              <w:t>budgetaire</w:t>
            </w:r>
            <w:proofErr w:type="spellEnd"/>
          </w:p>
        </w:tc>
      </w:tr>
      <w:tr w:rsidR="009F2B8C" w:rsidRPr="005544F3" w14:paraId="627A3131" w14:textId="7DB0BFDE" w:rsidTr="006D6A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84E162C" w14:textId="282373A7" w:rsidR="009F2B8C" w:rsidRPr="009F2B8C" w:rsidRDefault="009F2B8C" w:rsidP="009F2B8C">
            <w:pPr>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rPr>
              <w:t>Production</w:t>
            </w:r>
          </w:p>
        </w:tc>
        <w:tc>
          <w:tcPr>
            <w:tcW w:w="2835" w:type="dxa"/>
            <w:noWrap/>
            <w:hideMark/>
          </w:tcPr>
          <w:p w14:paraId="56B5651C" w14:textId="0E86B576"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Suivi des coûts de production</w:t>
            </w:r>
          </w:p>
        </w:tc>
        <w:tc>
          <w:tcPr>
            <w:tcW w:w="4819" w:type="dxa"/>
          </w:tcPr>
          <w:p w14:paraId="03118F92" w14:textId="5ECCB05D"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Le CG fournit des indicateurs sur les écarts de consommation et le rendement matière</w:t>
            </w:r>
          </w:p>
        </w:tc>
        <w:tc>
          <w:tcPr>
            <w:tcW w:w="4111" w:type="dxa"/>
          </w:tcPr>
          <w:p w14:paraId="769065CB" w14:textId="4B02B94C"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Totale – Suivi de performance industrielle</w:t>
            </w:r>
          </w:p>
        </w:tc>
      </w:tr>
      <w:tr w:rsidR="009F2B8C" w:rsidRPr="005544F3" w14:paraId="1AF5497B" w14:textId="2D22EBD3" w:rsidTr="006D6A7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A6E0DC4" w14:textId="794E077B" w:rsidR="009F2B8C" w:rsidRPr="009F2B8C" w:rsidRDefault="009F2B8C" w:rsidP="009F2B8C">
            <w:pPr>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rPr>
              <w:t>Maintenance / TPM</w:t>
            </w:r>
          </w:p>
        </w:tc>
        <w:tc>
          <w:tcPr>
            <w:tcW w:w="2835" w:type="dxa"/>
            <w:noWrap/>
            <w:hideMark/>
          </w:tcPr>
          <w:p w14:paraId="3B12DEB6" w14:textId="342276C7"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Suivi des coûts d’entretien et d’immobilisation</w:t>
            </w:r>
          </w:p>
        </w:tc>
        <w:tc>
          <w:tcPr>
            <w:tcW w:w="4819" w:type="dxa"/>
          </w:tcPr>
          <w:p w14:paraId="0508CA83" w14:textId="3A695EF6"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Permet de maîtriser le budget maintenance et d’arbitrer les investissements</w:t>
            </w:r>
          </w:p>
        </w:tc>
        <w:tc>
          <w:tcPr>
            <w:tcW w:w="4111" w:type="dxa"/>
          </w:tcPr>
          <w:p w14:paraId="7060D70A" w14:textId="273B22BF"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Partielle – Suivi analytique, ROI maintenance</w:t>
            </w:r>
          </w:p>
        </w:tc>
      </w:tr>
      <w:tr w:rsidR="009F2B8C" w:rsidRPr="009F2B8C" w14:paraId="537C533C" w14:textId="2EEE2286" w:rsidTr="006D6A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E25D357" w14:textId="70FB13E6" w:rsidR="009F2B8C" w:rsidRPr="009F2B8C" w:rsidRDefault="009F2B8C" w:rsidP="009F2B8C">
            <w:pPr>
              <w:rPr>
                <w:rFonts w:ascii="Times New Roman" w:eastAsia="Times New Roman" w:hAnsi="Times New Roman" w:cs="Times New Roman"/>
                <w:color w:val="000000"/>
                <w:sz w:val="22"/>
                <w:szCs w:val="22"/>
                <w:lang w:val="fr-FR" w:eastAsia="fr-FR"/>
              </w:rPr>
            </w:pPr>
            <w:proofErr w:type="spellStart"/>
            <w:r w:rsidRPr="009F2B8C">
              <w:rPr>
                <w:rFonts w:ascii="Times New Roman" w:hAnsi="Times New Roman" w:cs="Times New Roman"/>
                <w:sz w:val="22"/>
                <w:szCs w:val="22"/>
              </w:rPr>
              <w:t>Ressources</w:t>
            </w:r>
            <w:proofErr w:type="spellEnd"/>
            <w:r w:rsidRPr="009F2B8C">
              <w:rPr>
                <w:rFonts w:ascii="Times New Roman" w:hAnsi="Times New Roman" w:cs="Times New Roman"/>
                <w:sz w:val="22"/>
                <w:szCs w:val="22"/>
              </w:rPr>
              <w:t xml:space="preserve"> </w:t>
            </w:r>
            <w:proofErr w:type="spellStart"/>
            <w:r w:rsidRPr="009F2B8C">
              <w:rPr>
                <w:rFonts w:ascii="Times New Roman" w:hAnsi="Times New Roman" w:cs="Times New Roman"/>
                <w:sz w:val="22"/>
                <w:szCs w:val="22"/>
              </w:rPr>
              <w:t>Humaines</w:t>
            </w:r>
            <w:proofErr w:type="spellEnd"/>
          </w:p>
        </w:tc>
        <w:tc>
          <w:tcPr>
            <w:tcW w:w="2835" w:type="dxa"/>
            <w:noWrap/>
            <w:hideMark/>
          </w:tcPr>
          <w:p w14:paraId="1C29910A" w14:textId="464689B5"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Données pour analyse des charges sociales et masse salariale</w:t>
            </w:r>
          </w:p>
        </w:tc>
        <w:tc>
          <w:tcPr>
            <w:tcW w:w="4819" w:type="dxa"/>
          </w:tcPr>
          <w:p w14:paraId="0F15010E" w14:textId="5DAA2FF6"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Aide à la planification RH et à la révision salariale / budget prévisionnel</w:t>
            </w:r>
          </w:p>
        </w:tc>
        <w:tc>
          <w:tcPr>
            <w:tcW w:w="4111" w:type="dxa"/>
          </w:tcPr>
          <w:p w14:paraId="561B22B4" w14:textId="1E9759CE"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F2B8C">
              <w:rPr>
                <w:rFonts w:ascii="Times New Roman" w:hAnsi="Times New Roman" w:cs="Times New Roman"/>
                <w:sz w:val="22"/>
                <w:szCs w:val="22"/>
              </w:rPr>
              <w:t>Partielle</w:t>
            </w:r>
            <w:proofErr w:type="spellEnd"/>
            <w:r w:rsidRPr="009F2B8C">
              <w:rPr>
                <w:rFonts w:ascii="Times New Roman" w:hAnsi="Times New Roman" w:cs="Times New Roman"/>
                <w:sz w:val="22"/>
                <w:szCs w:val="22"/>
              </w:rPr>
              <w:t xml:space="preserve"> – </w:t>
            </w:r>
            <w:proofErr w:type="spellStart"/>
            <w:r w:rsidRPr="009F2B8C">
              <w:rPr>
                <w:rFonts w:ascii="Times New Roman" w:hAnsi="Times New Roman" w:cs="Times New Roman"/>
                <w:sz w:val="22"/>
                <w:szCs w:val="22"/>
              </w:rPr>
              <w:t>Suivi</w:t>
            </w:r>
            <w:proofErr w:type="spellEnd"/>
            <w:r w:rsidRPr="009F2B8C">
              <w:rPr>
                <w:rFonts w:ascii="Times New Roman" w:hAnsi="Times New Roman" w:cs="Times New Roman"/>
                <w:sz w:val="22"/>
                <w:szCs w:val="22"/>
              </w:rPr>
              <w:t xml:space="preserve"> </w:t>
            </w:r>
            <w:proofErr w:type="spellStart"/>
            <w:r w:rsidRPr="009F2B8C">
              <w:rPr>
                <w:rFonts w:ascii="Times New Roman" w:hAnsi="Times New Roman" w:cs="Times New Roman"/>
                <w:sz w:val="22"/>
                <w:szCs w:val="22"/>
              </w:rPr>
              <w:t>mensuel</w:t>
            </w:r>
            <w:proofErr w:type="spellEnd"/>
          </w:p>
        </w:tc>
      </w:tr>
      <w:tr w:rsidR="009F2B8C" w:rsidRPr="005544F3" w14:paraId="3F4191FA" w14:textId="185C063C" w:rsidTr="006D6A7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16715F4" w14:textId="1E728813" w:rsidR="009F2B8C" w:rsidRPr="009F2B8C" w:rsidRDefault="009F2B8C" w:rsidP="009F2B8C">
            <w:pPr>
              <w:rPr>
                <w:rFonts w:ascii="Times New Roman" w:eastAsia="Times New Roman" w:hAnsi="Times New Roman" w:cs="Times New Roman"/>
                <w:color w:val="000000"/>
                <w:sz w:val="22"/>
                <w:szCs w:val="22"/>
                <w:lang w:val="fr-FR" w:eastAsia="fr-FR"/>
              </w:rPr>
            </w:pPr>
            <w:proofErr w:type="spellStart"/>
            <w:r w:rsidRPr="009F2B8C">
              <w:rPr>
                <w:rFonts w:ascii="Times New Roman" w:hAnsi="Times New Roman" w:cs="Times New Roman"/>
                <w:sz w:val="22"/>
                <w:szCs w:val="22"/>
              </w:rPr>
              <w:t>Contrôle</w:t>
            </w:r>
            <w:proofErr w:type="spellEnd"/>
            <w:r w:rsidRPr="009F2B8C">
              <w:rPr>
                <w:rFonts w:ascii="Times New Roman" w:hAnsi="Times New Roman" w:cs="Times New Roman"/>
                <w:sz w:val="22"/>
                <w:szCs w:val="22"/>
              </w:rPr>
              <w:t xml:space="preserve"> </w:t>
            </w:r>
            <w:proofErr w:type="spellStart"/>
            <w:r w:rsidRPr="009F2B8C">
              <w:rPr>
                <w:rFonts w:ascii="Times New Roman" w:hAnsi="Times New Roman" w:cs="Times New Roman"/>
                <w:sz w:val="22"/>
                <w:szCs w:val="22"/>
              </w:rPr>
              <w:t>Qualité</w:t>
            </w:r>
            <w:proofErr w:type="spellEnd"/>
            <w:r w:rsidRPr="009F2B8C">
              <w:rPr>
                <w:rFonts w:ascii="Times New Roman" w:hAnsi="Times New Roman" w:cs="Times New Roman"/>
                <w:sz w:val="22"/>
                <w:szCs w:val="22"/>
              </w:rPr>
              <w:t xml:space="preserve"> / AQ</w:t>
            </w:r>
          </w:p>
        </w:tc>
        <w:tc>
          <w:tcPr>
            <w:tcW w:w="2835" w:type="dxa"/>
            <w:noWrap/>
            <w:hideMark/>
          </w:tcPr>
          <w:p w14:paraId="1AC2384A" w14:textId="311C8E07"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Suivi des coûts de non-conformité, rebuts, retours</w:t>
            </w:r>
          </w:p>
        </w:tc>
        <w:tc>
          <w:tcPr>
            <w:tcW w:w="4819" w:type="dxa"/>
          </w:tcPr>
          <w:p w14:paraId="1D87DA08" w14:textId="12013625"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Nécessaire pour analyser l’impact qualité sur le coût de revient</w:t>
            </w:r>
          </w:p>
        </w:tc>
        <w:tc>
          <w:tcPr>
            <w:tcW w:w="4111" w:type="dxa"/>
          </w:tcPr>
          <w:p w14:paraId="0F5A996D" w14:textId="77743970"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Partielle – Coût de la non-qualité</w:t>
            </w:r>
          </w:p>
        </w:tc>
      </w:tr>
      <w:tr w:rsidR="009F2B8C" w:rsidRPr="005544F3" w14:paraId="35F3B9DD" w14:textId="331EC401" w:rsidTr="006D6A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7E03688" w14:textId="7DF57D5E" w:rsidR="009F2B8C" w:rsidRPr="009F2B8C" w:rsidRDefault="009F2B8C" w:rsidP="009F2B8C">
            <w:pPr>
              <w:rPr>
                <w:rFonts w:ascii="Times New Roman" w:eastAsia="Times New Roman" w:hAnsi="Times New Roman" w:cs="Times New Roman"/>
                <w:color w:val="000000"/>
                <w:sz w:val="22"/>
                <w:szCs w:val="22"/>
                <w:lang w:val="fr-FR" w:eastAsia="fr-FR"/>
              </w:rPr>
            </w:pPr>
            <w:proofErr w:type="spellStart"/>
            <w:r w:rsidRPr="009F2B8C">
              <w:rPr>
                <w:rFonts w:ascii="Times New Roman" w:hAnsi="Times New Roman" w:cs="Times New Roman"/>
                <w:sz w:val="22"/>
                <w:szCs w:val="22"/>
              </w:rPr>
              <w:t>Logistique</w:t>
            </w:r>
            <w:proofErr w:type="spellEnd"/>
            <w:r w:rsidRPr="009F2B8C">
              <w:rPr>
                <w:rFonts w:ascii="Times New Roman" w:hAnsi="Times New Roman" w:cs="Times New Roman"/>
                <w:sz w:val="22"/>
                <w:szCs w:val="22"/>
              </w:rPr>
              <w:t xml:space="preserve"> / </w:t>
            </w:r>
            <w:proofErr w:type="spellStart"/>
            <w:r w:rsidRPr="009F2B8C">
              <w:rPr>
                <w:rFonts w:ascii="Times New Roman" w:hAnsi="Times New Roman" w:cs="Times New Roman"/>
                <w:sz w:val="22"/>
                <w:szCs w:val="22"/>
              </w:rPr>
              <w:t>Magasin</w:t>
            </w:r>
            <w:proofErr w:type="spellEnd"/>
          </w:p>
        </w:tc>
        <w:tc>
          <w:tcPr>
            <w:tcW w:w="2835" w:type="dxa"/>
            <w:noWrap/>
            <w:hideMark/>
          </w:tcPr>
          <w:p w14:paraId="2F98C3AB" w14:textId="5EDE95C9"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Analyse des coûts de stockage et de transport</w:t>
            </w:r>
          </w:p>
        </w:tc>
        <w:tc>
          <w:tcPr>
            <w:tcW w:w="4819" w:type="dxa"/>
          </w:tcPr>
          <w:p w14:paraId="4F96E57A" w14:textId="55C58572"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Aide à l’optimisation logistique et à la réduction des stocks</w:t>
            </w:r>
          </w:p>
        </w:tc>
        <w:tc>
          <w:tcPr>
            <w:tcW w:w="4111" w:type="dxa"/>
          </w:tcPr>
          <w:p w14:paraId="40E0EDFD" w14:textId="50A20226"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Partielle – Indicateurs de rotation, coût de transport</w:t>
            </w:r>
          </w:p>
        </w:tc>
      </w:tr>
      <w:tr w:rsidR="009F2B8C" w:rsidRPr="005544F3" w14:paraId="54BD3B3D" w14:textId="1E526650" w:rsidTr="006D6A7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CA922CA" w14:textId="1D0E9BA3" w:rsidR="009F2B8C" w:rsidRPr="009F2B8C" w:rsidRDefault="009F2B8C" w:rsidP="009F2B8C">
            <w:pPr>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rPr>
              <w:t>Commercial / Marketing</w:t>
            </w:r>
          </w:p>
        </w:tc>
        <w:tc>
          <w:tcPr>
            <w:tcW w:w="2835" w:type="dxa"/>
            <w:noWrap/>
            <w:hideMark/>
          </w:tcPr>
          <w:p w14:paraId="1FA8509D" w14:textId="3BBA4366"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Études de rentabilité produit et marges par client</w:t>
            </w:r>
          </w:p>
        </w:tc>
        <w:tc>
          <w:tcPr>
            <w:tcW w:w="4819" w:type="dxa"/>
          </w:tcPr>
          <w:p w14:paraId="55283EB8" w14:textId="07D5901C"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Le CG évalue la rentabilité des campagnes marketing, des prix de vente, etc.</w:t>
            </w:r>
          </w:p>
        </w:tc>
        <w:tc>
          <w:tcPr>
            <w:tcW w:w="4111" w:type="dxa"/>
          </w:tcPr>
          <w:p w14:paraId="77D66AFB" w14:textId="31AA10FB"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Partielle – Prix de revient, suivi portefeuille clients</w:t>
            </w:r>
          </w:p>
        </w:tc>
      </w:tr>
      <w:tr w:rsidR="009F2B8C" w:rsidRPr="005544F3" w14:paraId="37825CC1" w14:textId="77777777" w:rsidTr="006D6A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tcPr>
          <w:p w14:paraId="3D755CD6" w14:textId="75DF48CC" w:rsidR="009F2B8C" w:rsidRPr="009F2B8C" w:rsidRDefault="009F2B8C" w:rsidP="009F2B8C">
            <w:pPr>
              <w:rPr>
                <w:rFonts w:ascii="Times New Roman" w:hAnsi="Times New Roman" w:cs="Times New Roman"/>
                <w:sz w:val="22"/>
                <w:szCs w:val="22"/>
              </w:rPr>
            </w:pPr>
            <w:r w:rsidRPr="009F2B8C">
              <w:rPr>
                <w:rFonts w:ascii="Times New Roman" w:hAnsi="Times New Roman" w:cs="Times New Roman"/>
                <w:sz w:val="22"/>
                <w:szCs w:val="22"/>
              </w:rPr>
              <w:t xml:space="preserve">Système </w:t>
            </w:r>
            <w:proofErr w:type="spellStart"/>
            <w:r w:rsidRPr="009F2B8C">
              <w:rPr>
                <w:rFonts w:ascii="Times New Roman" w:hAnsi="Times New Roman" w:cs="Times New Roman"/>
                <w:sz w:val="22"/>
                <w:szCs w:val="22"/>
              </w:rPr>
              <w:t>d’Information</w:t>
            </w:r>
            <w:proofErr w:type="spellEnd"/>
          </w:p>
        </w:tc>
        <w:tc>
          <w:tcPr>
            <w:tcW w:w="2835" w:type="dxa"/>
            <w:noWrap/>
          </w:tcPr>
          <w:p w14:paraId="5A7758C7" w14:textId="0DA8E578"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9F2B8C">
              <w:rPr>
                <w:rFonts w:ascii="Times New Roman" w:hAnsi="Times New Roman" w:cs="Times New Roman"/>
                <w:sz w:val="22"/>
                <w:szCs w:val="22"/>
                <w:lang w:val="fr-FR"/>
              </w:rPr>
              <w:t>Appui technique pour ERP, BI, extractions de données</w:t>
            </w:r>
          </w:p>
        </w:tc>
        <w:tc>
          <w:tcPr>
            <w:tcW w:w="4819" w:type="dxa"/>
          </w:tcPr>
          <w:p w14:paraId="2F95BEBC" w14:textId="491281C1"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9F2B8C">
              <w:rPr>
                <w:rFonts w:ascii="Times New Roman" w:hAnsi="Times New Roman" w:cs="Times New Roman"/>
                <w:sz w:val="22"/>
                <w:szCs w:val="22"/>
                <w:lang w:val="fr-FR"/>
              </w:rPr>
              <w:t>Le CG dépend des outils SI, mais leur bon fonctionnement est aussi essentiel pour les autres processus</w:t>
            </w:r>
          </w:p>
        </w:tc>
        <w:tc>
          <w:tcPr>
            <w:tcW w:w="4111" w:type="dxa"/>
          </w:tcPr>
          <w:p w14:paraId="1EC2F01D" w14:textId="74129FCD"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9F2B8C">
              <w:rPr>
                <w:rFonts w:ascii="Times New Roman" w:hAnsi="Times New Roman" w:cs="Times New Roman"/>
                <w:sz w:val="22"/>
                <w:szCs w:val="22"/>
                <w:lang w:val="fr-FR"/>
              </w:rPr>
              <w:t>Totale (mutuelle) – Interconnexion CG–SI via les outils</w:t>
            </w:r>
          </w:p>
        </w:tc>
      </w:tr>
    </w:tbl>
    <w:p w14:paraId="3E51C26C" w14:textId="3C026895" w:rsidR="00171660" w:rsidRDefault="00171660">
      <w:pPr>
        <w:rPr>
          <w:rFonts w:ascii="Times New Roman" w:hAnsi="Times New Roman" w:cs="Times New Roman"/>
          <w:sz w:val="22"/>
          <w:szCs w:val="22"/>
          <w:lang w:val="fr-FR"/>
        </w:rPr>
      </w:pPr>
    </w:p>
    <w:p w14:paraId="76615006" w14:textId="760BE7AA" w:rsidR="00396C86" w:rsidRPr="0033641A" w:rsidRDefault="0033641A">
      <w:pPr>
        <w:rPr>
          <w:rFonts w:ascii="Times New Roman" w:hAnsi="Times New Roman" w:cs="Times New Roman"/>
          <w:b/>
          <w:bCs/>
          <w:sz w:val="22"/>
          <w:szCs w:val="22"/>
          <w:lang w:val="fr-FR"/>
        </w:rPr>
      </w:pPr>
      <w:r w:rsidRPr="0033641A">
        <w:rPr>
          <w:rFonts w:ascii="Times New Roman" w:hAnsi="Times New Roman" w:cs="Times New Roman"/>
          <w:b/>
          <w:bCs/>
          <w:sz w:val="22"/>
          <w:szCs w:val="22"/>
          <w:lang w:val="fr-FR"/>
        </w:rPr>
        <w:t xml:space="preserve">Dépendances du </w:t>
      </w:r>
      <w:r w:rsidR="00646C87">
        <w:rPr>
          <w:rFonts w:ascii="Times New Roman" w:hAnsi="Times New Roman" w:cs="Times New Roman"/>
          <w:b/>
          <w:bCs/>
          <w:sz w:val="22"/>
          <w:szCs w:val="22"/>
          <w:lang w:val="fr-FR"/>
        </w:rPr>
        <w:t xml:space="preserve">processus </w:t>
      </w:r>
      <w:r w:rsidR="009F2B8C">
        <w:rPr>
          <w:rFonts w:ascii="Times New Roman" w:hAnsi="Times New Roman" w:cs="Times New Roman"/>
          <w:b/>
          <w:bCs/>
          <w:sz w:val="22"/>
          <w:szCs w:val="22"/>
          <w:lang w:val="fr-FR"/>
        </w:rPr>
        <w:t>CG</w:t>
      </w:r>
      <w:r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126"/>
        <w:gridCol w:w="3256"/>
        <w:gridCol w:w="2835"/>
        <w:gridCol w:w="6095"/>
      </w:tblGrid>
      <w:tr w:rsidR="008679EE" w:rsidRPr="003611F4" w14:paraId="793FCE95" w14:textId="77777777" w:rsidTr="007271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shd w:val="clear" w:color="auto" w:fill="002060"/>
            <w:noWrap/>
            <w:hideMark/>
          </w:tcPr>
          <w:p w14:paraId="5F065EE6" w14:textId="790AEEE3" w:rsidR="008679EE" w:rsidRPr="003611F4"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3611F4">
              <w:rPr>
                <w:rFonts w:ascii="Times New Roman" w:hAnsi="Times New Roman" w:cs="Times New Roman"/>
                <w:b/>
                <w:bCs/>
                <w:color w:val="FFFFFF" w:themeColor="background1"/>
                <w:sz w:val="22"/>
                <w:szCs w:val="22"/>
              </w:rPr>
              <w:t>Processus support</w:t>
            </w:r>
          </w:p>
        </w:tc>
        <w:tc>
          <w:tcPr>
            <w:tcW w:w="3256" w:type="dxa"/>
            <w:shd w:val="clear" w:color="auto" w:fill="002060"/>
            <w:noWrap/>
            <w:hideMark/>
          </w:tcPr>
          <w:p w14:paraId="12738B54" w14:textId="55A0A3B3" w:rsidR="008679EE" w:rsidRPr="003611F4"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3611F4">
              <w:rPr>
                <w:rFonts w:ascii="Times New Roman" w:hAnsi="Times New Roman" w:cs="Times New Roman"/>
                <w:b/>
                <w:bCs/>
                <w:color w:val="FFFFFF" w:themeColor="background1"/>
                <w:sz w:val="22"/>
                <w:szCs w:val="22"/>
                <w:lang w:val="fr-FR"/>
              </w:rPr>
              <w:t xml:space="preserve">Étape(s) du </w:t>
            </w:r>
            <w:r w:rsidR="009F2B8C" w:rsidRPr="003611F4">
              <w:rPr>
                <w:rFonts w:ascii="Times New Roman" w:hAnsi="Times New Roman" w:cs="Times New Roman"/>
                <w:b/>
                <w:bCs/>
                <w:color w:val="FFFFFF" w:themeColor="background1"/>
                <w:sz w:val="22"/>
                <w:szCs w:val="22"/>
                <w:lang w:val="fr-FR"/>
              </w:rPr>
              <w:t>CG</w:t>
            </w:r>
            <w:r w:rsidRPr="003611F4">
              <w:rPr>
                <w:rFonts w:ascii="Times New Roman" w:hAnsi="Times New Roman" w:cs="Times New Roman"/>
                <w:b/>
                <w:bCs/>
                <w:color w:val="FFFFFF" w:themeColor="background1"/>
                <w:sz w:val="22"/>
                <w:szCs w:val="22"/>
                <w:lang w:val="fr-FR"/>
              </w:rPr>
              <w:t xml:space="preserve"> concernée</w:t>
            </w:r>
          </w:p>
        </w:tc>
        <w:tc>
          <w:tcPr>
            <w:tcW w:w="2835" w:type="dxa"/>
            <w:shd w:val="clear" w:color="auto" w:fill="002060"/>
          </w:tcPr>
          <w:p w14:paraId="75B4CCF6" w14:textId="3927A12C" w:rsidR="008679EE" w:rsidRPr="003611F4"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3611F4">
              <w:rPr>
                <w:rFonts w:ascii="Times New Roman" w:hAnsi="Times New Roman" w:cs="Times New Roman"/>
                <w:b/>
                <w:bCs/>
                <w:color w:val="FFFFFF" w:themeColor="background1"/>
                <w:sz w:val="22"/>
                <w:szCs w:val="22"/>
              </w:rPr>
              <w:t xml:space="preserve">Type de </w:t>
            </w:r>
            <w:proofErr w:type="spellStart"/>
            <w:r w:rsidRPr="003611F4">
              <w:rPr>
                <w:rFonts w:ascii="Times New Roman" w:hAnsi="Times New Roman" w:cs="Times New Roman"/>
                <w:b/>
                <w:bCs/>
                <w:color w:val="FFFFFF" w:themeColor="background1"/>
                <w:sz w:val="22"/>
                <w:szCs w:val="22"/>
              </w:rPr>
              <w:t>dépendance</w:t>
            </w:r>
            <w:proofErr w:type="spellEnd"/>
          </w:p>
        </w:tc>
        <w:tc>
          <w:tcPr>
            <w:tcW w:w="6095" w:type="dxa"/>
            <w:shd w:val="clear" w:color="auto" w:fill="002060"/>
          </w:tcPr>
          <w:p w14:paraId="3427E318" w14:textId="144D8E37" w:rsidR="008679EE" w:rsidRPr="003611F4"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3611F4">
              <w:rPr>
                <w:rFonts w:ascii="Times New Roman" w:hAnsi="Times New Roman" w:cs="Times New Roman"/>
                <w:b/>
                <w:bCs/>
                <w:color w:val="FFFFFF" w:themeColor="background1"/>
                <w:sz w:val="22"/>
                <w:szCs w:val="22"/>
              </w:rPr>
              <w:t>Pourquoi</w:t>
            </w:r>
            <w:proofErr w:type="spellEnd"/>
            <w:r w:rsidRPr="003611F4">
              <w:rPr>
                <w:rFonts w:ascii="Times New Roman" w:hAnsi="Times New Roman" w:cs="Times New Roman"/>
                <w:b/>
                <w:bCs/>
                <w:color w:val="FFFFFF" w:themeColor="background1"/>
                <w:sz w:val="22"/>
                <w:szCs w:val="22"/>
              </w:rPr>
              <w:t xml:space="preserve"> ?</w:t>
            </w:r>
          </w:p>
        </w:tc>
      </w:tr>
      <w:tr w:rsidR="003611F4" w:rsidRPr="005544F3" w14:paraId="5208BC7A" w14:textId="77777777" w:rsidTr="00727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FE5132E" w14:textId="02DA9432" w:rsidR="003611F4" w:rsidRPr="003611F4" w:rsidRDefault="003611F4" w:rsidP="003611F4">
            <w:pPr>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rPr>
              <w:t>Production</w:t>
            </w:r>
          </w:p>
        </w:tc>
        <w:tc>
          <w:tcPr>
            <w:tcW w:w="3256" w:type="dxa"/>
            <w:noWrap/>
            <w:hideMark/>
          </w:tcPr>
          <w:p w14:paraId="321D98AA" w14:textId="7B626224"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Clôture mensuelle, contrôle des écarts</w:t>
            </w:r>
          </w:p>
        </w:tc>
        <w:tc>
          <w:tcPr>
            <w:tcW w:w="2835" w:type="dxa"/>
          </w:tcPr>
          <w:p w14:paraId="34767A24" w14:textId="48D257AB"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Totale</w:t>
            </w:r>
            <w:proofErr w:type="spellEnd"/>
          </w:p>
        </w:tc>
        <w:tc>
          <w:tcPr>
            <w:tcW w:w="6095" w:type="dxa"/>
          </w:tcPr>
          <w:p w14:paraId="40387C63" w14:textId="0E57D4FB"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Les données de production (quantités, consommations, pertes) sont indispensables pour les calculs de coûts réels et d’écarts budgétaires.</w:t>
            </w:r>
          </w:p>
        </w:tc>
      </w:tr>
      <w:tr w:rsidR="003611F4" w:rsidRPr="005544F3" w14:paraId="38F974E0" w14:textId="77777777" w:rsidTr="00727122">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34337E58" w14:textId="3E39215D" w:rsidR="003611F4" w:rsidRPr="003611F4" w:rsidRDefault="003611F4" w:rsidP="003611F4">
            <w:pPr>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Achats</w:t>
            </w:r>
            <w:proofErr w:type="spellEnd"/>
            <w:r w:rsidRPr="003611F4">
              <w:rPr>
                <w:rFonts w:ascii="Times New Roman" w:hAnsi="Times New Roman" w:cs="Times New Roman"/>
                <w:sz w:val="22"/>
                <w:szCs w:val="22"/>
              </w:rPr>
              <w:t xml:space="preserve"> / </w:t>
            </w:r>
            <w:proofErr w:type="spellStart"/>
            <w:r w:rsidRPr="003611F4">
              <w:rPr>
                <w:rFonts w:ascii="Times New Roman" w:hAnsi="Times New Roman" w:cs="Times New Roman"/>
                <w:sz w:val="22"/>
                <w:szCs w:val="22"/>
              </w:rPr>
              <w:t>Approvisionnement</w:t>
            </w:r>
            <w:proofErr w:type="spellEnd"/>
          </w:p>
        </w:tc>
        <w:tc>
          <w:tcPr>
            <w:tcW w:w="3256" w:type="dxa"/>
            <w:noWrap/>
            <w:hideMark/>
          </w:tcPr>
          <w:p w14:paraId="3682D0A2" w14:textId="14FC1927"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Contrôle</w:t>
            </w:r>
            <w:proofErr w:type="spellEnd"/>
            <w:r w:rsidRPr="003611F4">
              <w:rPr>
                <w:rFonts w:ascii="Times New Roman" w:hAnsi="Times New Roman" w:cs="Times New Roman"/>
                <w:sz w:val="22"/>
                <w:szCs w:val="22"/>
              </w:rPr>
              <w:t xml:space="preserve"> </w:t>
            </w:r>
            <w:proofErr w:type="spellStart"/>
            <w:r w:rsidRPr="003611F4">
              <w:rPr>
                <w:rFonts w:ascii="Times New Roman" w:hAnsi="Times New Roman" w:cs="Times New Roman"/>
                <w:sz w:val="22"/>
                <w:szCs w:val="22"/>
              </w:rPr>
              <w:t>budgétaire</w:t>
            </w:r>
            <w:proofErr w:type="spellEnd"/>
            <w:r w:rsidRPr="003611F4">
              <w:rPr>
                <w:rFonts w:ascii="Times New Roman" w:hAnsi="Times New Roman" w:cs="Times New Roman"/>
                <w:sz w:val="22"/>
                <w:szCs w:val="22"/>
              </w:rPr>
              <w:t xml:space="preserve">, construction </w:t>
            </w:r>
            <w:proofErr w:type="spellStart"/>
            <w:r w:rsidRPr="003611F4">
              <w:rPr>
                <w:rFonts w:ascii="Times New Roman" w:hAnsi="Times New Roman" w:cs="Times New Roman"/>
                <w:sz w:val="22"/>
                <w:szCs w:val="22"/>
              </w:rPr>
              <w:t>budgétaire</w:t>
            </w:r>
            <w:proofErr w:type="spellEnd"/>
          </w:p>
        </w:tc>
        <w:tc>
          <w:tcPr>
            <w:tcW w:w="2835" w:type="dxa"/>
          </w:tcPr>
          <w:p w14:paraId="538AA873" w14:textId="7380ADBC"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Totale</w:t>
            </w:r>
            <w:proofErr w:type="spellEnd"/>
          </w:p>
        </w:tc>
        <w:tc>
          <w:tcPr>
            <w:tcW w:w="6095" w:type="dxa"/>
          </w:tcPr>
          <w:p w14:paraId="096D1634" w14:textId="595DA5A9"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Les engagements d’achat doivent être validés, analysés et intégrés aux prévisions budgétaires.</w:t>
            </w:r>
          </w:p>
        </w:tc>
      </w:tr>
      <w:tr w:rsidR="003611F4" w:rsidRPr="005544F3" w14:paraId="719AFD75" w14:textId="77777777" w:rsidTr="00727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550580C0" w14:textId="0D6F3926" w:rsidR="003611F4" w:rsidRPr="003611F4" w:rsidRDefault="003611F4" w:rsidP="003611F4">
            <w:pPr>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Logistique</w:t>
            </w:r>
            <w:proofErr w:type="spellEnd"/>
            <w:r w:rsidRPr="003611F4">
              <w:rPr>
                <w:rFonts w:ascii="Times New Roman" w:hAnsi="Times New Roman" w:cs="Times New Roman"/>
                <w:sz w:val="22"/>
                <w:szCs w:val="22"/>
              </w:rPr>
              <w:t xml:space="preserve"> / </w:t>
            </w:r>
            <w:proofErr w:type="spellStart"/>
            <w:r w:rsidRPr="003611F4">
              <w:rPr>
                <w:rFonts w:ascii="Times New Roman" w:hAnsi="Times New Roman" w:cs="Times New Roman"/>
                <w:sz w:val="22"/>
                <w:szCs w:val="22"/>
              </w:rPr>
              <w:t>Magasin</w:t>
            </w:r>
            <w:proofErr w:type="spellEnd"/>
          </w:p>
        </w:tc>
        <w:tc>
          <w:tcPr>
            <w:tcW w:w="3256" w:type="dxa"/>
            <w:noWrap/>
            <w:hideMark/>
          </w:tcPr>
          <w:p w14:paraId="4F293B9D" w14:textId="5ED92F0C"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Inventaires</w:t>
            </w:r>
            <w:proofErr w:type="spellEnd"/>
            <w:r w:rsidRPr="003611F4">
              <w:rPr>
                <w:rFonts w:ascii="Times New Roman" w:hAnsi="Times New Roman" w:cs="Times New Roman"/>
                <w:sz w:val="22"/>
                <w:szCs w:val="22"/>
              </w:rPr>
              <w:t xml:space="preserve"> physiques, valorisation stock</w:t>
            </w:r>
          </w:p>
        </w:tc>
        <w:tc>
          <w:tcPr>
            <w:tcW w:w="2835" w:type="dxa"/>
          </w:tcPr>
          <w:p w14:paraId="7BE0C528" w14:textId="7FB08F43"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Totale</w:t>
            </w:r>
            <w:proofErr w:type="spellEnd"/>
          </w:p>
        </w:tc>
        <w:tc>
          <w:tcPr>
            <w:tcW w:w="6095" w:type="dxa"/>
          </w:tcPr>
          <w:p w14:paraId="78F8888A" w14:textId="28F35D78"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Les mouvements de stock, réceptions et sorties sont essentiels pour évaluer les stocks réels.</w:t>
            </w:r>
          </w:p>
        </w:tc>
      </w:tr>
      <w:tr w:rsidR="003611F4" w:rsidRPr="005544F3" w14:paraId="18192D42" w14:textId="77777777" w:rsidTr="00727122">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61FA5DEC" w14:textId="3E97BAE7" w:rsidR="003611F4" w:rsidRPr="003611F4" w:rsidRDefault="003611F4" w:rsidP="003611F4">
            <w:pPr>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Ressources</w:t>
            </w:r>
            <w:proofErr w:type="spellEnd"/>
            <w:r w:rsidRPr="003611F4">
              <w:rPr>
                <w:rFonts w:ascii="Times New Roman" w:hAnsi="Times New Roman" w:cs="Times New Roman"/>
                <w:sz w:val="22"/>
                <w:szCs w:val="22"/>
              </w:rPr>
              <w:t xml:space="preserve"> </w:t>
            </w:r>
            <w:proofErr w:type="spellStart"/>
            <w:r w:rsidRPr="003611F4">
              <w:rPr>
                <w:rFonts w:ascii="Times New Roman" w:hAnsi="Times New Roman" w:cs="Times New Roman"/>
                <w:sz w:val="22"/>
                <w:szCs w:val="22"/>
              </w:rPr>
              <w:t>Humaines</w:t>
            </w:r>
            <w:proofErr w:type="spellEnd"/>
          </w:p>
        </w:tc>
        <w:tc>
          <w:tcPr>
            <w:tcW w:w="3256" w:type="dxa"/>
            <w:noWrap/>
            <w:hideMark/>
          </w:tcPr>
          <w:p w14:paraId="5CF220A4" w14:textId="7506DA59"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Calcul des coûts de main d’œuvre, masse salariale</w:t>
            </w:r>
          </w:p>
        </w:tc>
        <w:tc>
          <w:tcPr>
            <w:tcW w:w="2835" w:type="dxa"/>
          </w:tcPr>
          <w:p w14:paraId="4FDB21B9" w14:textId="6F9F516B"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Partielle</w:t>
            </w:r>
            <w:proofErr w:type="spellEnd"/>
          </w:p>
        </w:tc>
        <w:tc>
          <w:tcPr>
            <w:tcW w:w="6095" w:type="dxa"/>
          </w:tcPr>
          <w:p w14:paraId="24A9907F" w14:textId="74ECB332"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La masse salariale et les données de pointage alimentent les coûts indirects dans l’analyse financière.</w:t>
            </w:r>
          </w:p>
        </w:tc>
      </w:tr>
      <w:tr w:rsidR="003611F4" w:rsidRPr="005544F3" w14:paraId="4E245A58" w14:textId="77777777" w:rsidTr="00727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8E9FDA4" w14:textId="178DD57B" w:rsidR="003611F4" w:rsidRPr="003611F4" w:rsidRDefault="003611F4" w:rsidP="003611F4">
            <w:pPr>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Qualité</w:t>
            </w:r>
            <w:proofErr w:type="spellEnd"/>
            <w:r w:rsidRPr="003611F4">
              <w:rPr>
                <w:rFonts w:ascii="Times New Roman" w:hAnsi="Times New Roman" w:cs="Times New Roman"/>
                <w:sz w:val="22"/>
                <w:szCs w:val="22"/>
              </w:rPr>
              <w:t xml:space="preserve"> / AQ / CQ</w:t>
            </w:r>
          </w:p>
        </w:tc>
        <w:tc>
          <w:tcPr>
            <w:tcW w:w="3256" w:type="dxa"/>
            <w:noWrap/>
            <w:hideMark/>
          </w:tcPr>
          <w:p w14:paraId="63B44D0D" w14:textId="36A38FB1"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Études de non-conformité, rebuts, gaspillage</w:t>
            </w:r>
          </w:p>
        </w:tc>
        <w:tc>
          <w:tcPr>
            <w:tcW w:w="2835" w:type="dxa"/>
          </w:tcPr>
          <w:p w14:paraId="16FCC8B6" w14:textId="299E323E"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Partielle</w:t>
            </w:r>
            <w:proofErr w:type="spellEnd"/>
          </w:p>
        </w:tc>
        <w:tc>
          <w:tcPr>
            <w:tcW w:w="6095" w:type="dxa"/>
          </w:tcPr>
          <w:p w14:paraId="7AACB18D" w14:textId="7E52DD59"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Les écarts qualité influencent le coût de production et les indicateurs de performance.</w:t>
            </w:r>
          </w:p>
        </w:tc>
      </w:tr>
      <w:tr w:rsidR="003611F4" w:rsidRPr="005544F3" w14:paraId="6CD7085B" w14:textId="77777777" w:rsidTr="00727122">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63AAC000" w14:textId="1898A002" w:rsidR="003611F4" w:rsidRPr="003611F4" w:rsidRDefault="003611F4" w:rsidP="003611F4">
            <w:pPr>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rPr>
              <w:t xml:space="preserve">Système </w:t>
            </w:r>
            <w:proofErr w:type="spellStart"/>
            <w:r w:rsidRPr="003611F4">
              <w:rPr>
                <w:rFonts w:ascii="Times New Roman" w:hAnsi="Times New Roman" w:cs="Times New Roman"/>
                <w:sz w:val="22"/>
                <w:szCs w:val="22"/>
              </w:rPr>
              <w:t>d'information</w:t>
            </w:r>
            <w:proofErr w:type="spellEnd"/>
          </w:p>
        </w:tc>
        <w:tc>
          <w:tcPr>
            <w:tcW w:w="3256" w:type="dxa"/>
            <w:noWrap/>
            <w:hideMark/>
          </w:tcPr>
          <w:p w14:paraId="2894BEA1" w14:textId="3DCE3984"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rPr>
              <w:t xml:space="preserve">Reporting, extractions, </w:t>
            </w:r>
            <w:proofErr w:type="spellStart"/>
            <w:r w:rsidRPr="003611F4">
              <w:rPr>
                <w:rFonts w:ascii="Times New Roman" w:hAnsi="Times New Roman" w:cs="Times New Roman"/>
                <w:sz w:val="22"/>
                <w:szCs w:val="22"/>
              </w:rPr>
              <w:t>clôture</w:t>
            </w:r>
            <w:proofErr w:type="spellEnd"/>
          </w:p>
        </w:tc>
        <w:tc>
          <w:tcPr>
            <w:tcW w:w="2835" w:type="dxa"/>
          </w:tcPr>
          <w:p w14:paraId="6D61FF47" w14:textId="1B366391"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Totale</w:t>
            </w:r>
            <w:proofErr w:type="spellEnd"/>
          </w:p>
        </w:tc>
        <w:tc>
          <w:tcPr>
            <w:tcW w:w="6095" w:type="dxa"/>
          </w:tcPr>
          <w:p w14:paraId="638B29FF" w14:textId="790BC8CA"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Le CG dépend de l’ERP (JDE), des systèmes BI (</w:t>
            </w:r>
            <w:proofErr w:type="spellStart"/>
            <w:r w:rsidRPr="003611F4">
              <w:rPr>
                <w:rFonts w:ascii="Times New Roman" w:hAnsi="Times New Roman" w:cs="Times New Roman"/>
                <w:sz w:val="22"/>
                <w:szCs w:val="22"/>
                <w:lang w:val="fr-FR"/>
              </w:rPr>
              <w:t>PowerBI</w:t>
            </w:r>
            <w:proofErr w:type="spellEnd"/>
            <w:r w:rsidRPr="003611F4">
              <w:rPr>
                <w:rFonts w:ascii="Times New Roman" w:hAnsi="Times New Roman" w:cs="Times New Roman"/>
                <w:sz w:val="22"/>
                <w:szCs w:val="22"/>
                <w:lang w:val="fr-FR"/>
              </w:rPr>
              <w:t>), et des bases de données pour extraire, traiter et présenter les indicateurs.</w:t>
            </w:r>
          </w:p>
        </w:tc>
      </w:tr>
      <w:tr w:rsidR="003611F4" w:rsidRPr="005544F3" w14:paraId="1AD14BC8" w14:textId="77777777" w:rsidTr="00727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0687A68" w14:textId="57A5EBD5" w:rsidR="003611F4" w:rsidRPr="003611F4" w:rsidRDefault="003611F4" w:rsidP="003611F4">
            <w:pPr>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rPr>
              <w:t xml:space="preserve">Finance / </w:t>
            </w:r>
            <w:proofErr w:type="spellStart"/>
            <w:r w:rsidRPr="003611F4">
              <w:rPr>
                <w:rFonts w:ascii="Times New Roman" w:hAnsi="Times New Roman" w:cs="Times New Roman"/>
                <w:sz w:val="22"/>
                <w:szCs w:val="22"/>
              </w:rPr>
              <w:t>Comptabilité</w:t>
            </w:r>
            <w:proofErr w:type="spellEnd"/>
          </w:p>
        </w:tc>
        <w:tc>
          <w:tcPr>
            <w:tcW w:w="3256" w:type="dxa"/>
            <w:noWrap/>
            <w:hideMark/>
          </w:tcPr>
          <w:p w14:paraId="132C9843" w14:textId="44F962E7"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Clôture</w:t>
            </w:r>
            <w:proofErr w:type="spellEnd"/>
            <w:r w:rsidRPr="003611F4">
              <w:rPr>
                <w:rFonts w:ascii="Times New Roman" w:hAnsi="Times New Roman" w:cs="Times New Roman"/>
                <w:sz w:val="22"/>
                <w:szCs w:val="22"/>
              </w:rPr>
              <w:t xml:space="preserve"> </w:t>
            </w:r>
            <w:proofErr w:type="spellStart"/>
            <w:r w:rsidRPr="003611F4">
              <w:rPr>
                <w:rFonts w:ascii="Times New Roman" w:hAnsi="Times New Roman" w:cs="Times New Roman"/>
                <w:sz w:val="22"/>
                <w:szCs w:val="22"/>
              </w:rPr>
              <w:t>mensuelle</w:t>
            </w:r>
            <w:proofErr w:type="spellEnd"/>
            <w:r w:rsidRPr="003611F4">
              <w:rPr>
                <w:rFonts w:ascii="Times New Roman" w:hAnsi="Times New Roman" w:cs="Times New Roman"/>
                <w:sz w:val="22"/>
                <w:szCs w:val="22"/>
              </w:rPr>
              <w:t>, reporting financier</w:t>
            </w:r>
          </w:p>
        </w:tc>
        <w:tc>
          <w:tcPr>
            <w:tcW w:w="2835" w:type="dxa"/>
          </w:tcPr>
          <w:p w14:paraId="30DA09D3" w14:textId="6AAFEBD8"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Totale</w:t>
            </w:r>
            <w:proofErr w:type="spellEnd"/>
          </w:p>
        </w:tc>
        <w:tc>
          <w:tcPr>
            <w:tcW w:w="6095" w:type="dxa"/>
          </w:tcPr>
          <w:p w14:paraId="37B7A212" w14:textId="2DCFFCB4"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La cohérence entre analytique et comptable est nécessaire pour les états financiers consolidés.</w:t>
            </w:r>
          </w:p>
        </w:tc>
      </w:tr>
      <w:tr w:rsidR="003611F4" w:rsidRPr="005544F3" w14:paraId="49863105" w14:textId="77777777" w:rsidTr="00727122">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6A54F6D2" w14:textId="6A7A74A4" w:rsidR="003611F4" w:rsidRPr="003611F4" w:rsidRDefault="003611F4" w:rsidP="003611F4">
            <w:pPr>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rPr>
              <w:t>Direction Générale</w:t>
            </w:r>
          </w:p>
        </w:tc>
        <w:tc>
          <w:tcPr>
            <w:tcW w:w="3256" w:type="dxa"/>
            <w:noWrap/>
            <w:hideMark/>
          </w:tcPr>
          <w:p w14:paraId="588DB4D9" w14:textId="141F825F"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Suivi des plans d'action, validation budgétaire</w:t>
            </w:r>
          </w:p>
        </w:tc>
        <w:tc>
          <w:tcPr>
            <w:tcW w:w="2835" w:type="dxa"/>
          </w:tcPr>
          <w:p w14:paraId="4F5FCB83" w14:textId="052BF28C"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Totale</w:t>
            </w:r>
            <w:proofErr w:type="spellEnd"/>
          </w:p>
        </w:tc>
        <w:tc>
          <w:tcPr>
            <w:tcW w:w="6095" w:type="dxa"/>
          </w:tcPr>
          <w:p w14:paraId="290F42E6" w14:textId="03DF3DBB"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La validation finale des budgets, décisions stratégiques et arbitrages budgétaires est sous l'autorité de la DG.</w:t>
            </w:r>
          </w:p>
        </w:tc>
      </w:tr>
      <w:tr w:rsidR="003611F4" w:rsidRPr="005544F3" w14:paraId="6517EE71" w14:textId="77777777" w:rsidTr="00727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3C1360E3" w14:textId="6168C1E9" w:rsidR="003611F4" w:rsidRPr="003611F4" w:rsidRDefault="003611F4" w:rsidP="003611F4">
            <w:pPr>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rPr>
              <w:t>Commercial / Marketing</w:t>
            </w:r>
          </w:p>
        </w:tc>
        <w:tc>
          <w:tcPr>
            <w:tcW w:w="3256" w:type="dxa"/>
            <w:noWrap/>
            <w:hideMark/>
          </w:tcPr>
          <w:p w14:paraId="4E78B6A9" w14:textId="68AAB600"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Études de rentabilité, calcul des marges</w:t>
            </w:r>
          </w:p>
        </w:tc>
        <w:tc>
          <w:tcPr>
            <w:tcW w:w="2835" w:type="dxa"/>
          </w:tcPr>
          <w:p w14:paraId="08045534" w14:textId="5BF850C9"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Partielle</w:t>
            </w:r>
            <w:proofErr w:type="spellEnd"/>
          </w:p>
        </w:tc>
        <w:tc>
          <w:tcPr>
            <w:tcW w:w="6095" w:type="dxa"/>
          </w:tcPr>
          <w:p w14:paraId="29455D45" w14:textId="1840FC50"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Données de vente et retours nécessaires pour la valorisation produit/client.</w:t>
            </w:r>
          </w:p>
        </w:tc>
      </w:tr>
    </w:tbl>
    <w:p w14:paraId="1ED08047" w14:textId="47B6A0BE" w:rsidR="00FC37D2" w:rsidRPr="00233234" w:rsidRDefault="00FC37D2">
      <w:pPr>
        <w:pStyle w:val="Heading1"/>
        <w:ind w:hanging="709"/>
        <w:rPr>
          <w:rFonts w:ascii="Times New Roman" w:hAnsi="Times New Roman" w:cs="Times New Roman"/>
          <w:sz w:val="28"/>
          <w:szCs w:val="28"/>
        </w:rPr>
      </w:pPr>
      <w:bookmarkStart w:id="8" w:name="_Toc203327181"/>
      <w:r w:rsidRPr="00233234">
        <w:rPr>
          <w:rFonts w:ascii="Times New Roman" w:hAnsi="Times New Roman" w:cs="Times New Roman"/>
          <w:sz w:val="28"/>
          <w:szCs w:val="28"/>
        </w:rPr>
        <w:t xml:space="preserve">Cadre legal et </w:t>
      </w:r>
      <w:proofErr w:type="spellStart"/>
      <w:r w:rsidRPr="00233234">
        <w:rPr>
          <w:rFonts w:ascii="Times New Roman" w:hAnsi="Times New Roman" w:cs="Times New Roman"/>
          <w:sz w:val="28"/>
          <w:szCs w:val="28"/>
        </w:rPr>
        <w:t>réglementaire</w:t>
      </w:r>
      <w:bookmarkEnd w:id="8"/>
      <w:proofErr w:type="spellEnd"/>
    </w:p>
    <w:p w14:paraId="6BB00CB3"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(ex. : INSSPA, ANM),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18995C3E" w14:textId="77777777" w:rsidR="000743C3" w:rsidRPr="00DA2E3D" w:rsidRDefault="000743C3" w:rsidP="000743C3">
      <w:pPr>
        <w:rPr>
          <w:sz w:val="22"/>
          <w:szCs w:val="22"/>
          <w:lang w:val="fr-FR"/>
        </w:rPr>
      </w:pPr>
    </w:p>
    <w:tbl>
      <w:tblPr>
        <w:tblW w:w="14175" w:type="dxa"/>
        <w:tblCellMar>
          <w:left w:w="70" w:type="dxa"/>
          <w:right w:w="70" w:type="dxa"/>
        </w:tblCellMar>
        <w:tblLook w:val="04A0" w:firstRow="1" w:lastRow="0" w:firstColumn="1" w:lastColumn="0" w:noHBand="0" w:noVBand="1"/>
      </w:tblPr>
      <w:tblGrid>
        <w:gridCol w:w="2977"/>
        <w:gridCol w:w="2552"/>
        <w:gridCol w:w="1701"/>
        <w:gridCol w:w="1984"/>
        <w:gridCol w:w="1985"/>
        <w:gridCol w:w="2976"/>
      </w:tblGrid>
      <w:tr w:rsidR="0073222F" w:rsidRPr="00720676" w14:paraId="261F997B" w14:textId="77777777" w:rsidTr="00ED495A">
        <w:trPr>
          <w:trHeight w:val="630"/>
        </w:trPr>
        <w:tc>
          <w:tcPr>
            <w:tcW w:w="2977" w:type="dxa"/>
            <w:tcBorders>
              <w:bottom w:val="single" w:sz="4" w:space="0" w:color="auto"/>
            </w:tcBorders>
            <w:shd w:val="clear" w:color="auto" w:fill="002060"/>
            <w:vAlign w:val="center"/>
            <w:hideMark/>
          </w:tcPr>
          <w:p w14:paraId="521FAB4D" w14:textId="7CF7E0F4" w:rsidR="0073222F" w:rsidRPr="00D573D8" w:rsidRDefault="0073222F" w:rsidP="00ED495A">
            <w:pPr>
              <w:jc w:val="center"/>
              <w:rPr>
                <w:rFonts w:ascii="Times New Roman" w:eastAsia="Times New Roman" w:hAnsi="Times New Roman" w:cs="Times New Roman"/>
                <w:b/>
                <w:bCs/>
                <w:color w:val="FFFFFF"/>
                <w:sz w:val="22"/>
                <w:szCs w:val="22"/>
                <w:lang w:val="fr-FR" w:eastAsia="fr-FR"/>
              </w:rPr>
            </w:pPr>
            <w:r w:rsidRPr="00D573D8">
              <w:rPr>
                <w:rFonts w:ascii="Times New Roman" w:eastAsia="Times New Roman" w:hAnsi="Times New Roman" w:cs="Times New Roman"/>
                <w:b/>
                <w:bCs/>
                <w:color w:val="FFFFFF"/>
                <w:sz w:val="22"/>
                <w:szCs w:val="22"/>
                <w:lang w:val="fr-FR" w:eastAsia="fr-FR"/>
              </w:rPr>
              <w:t>Activité</w:t>
            </w:r>
          </w:p>
        </w:tc>
        <w:tc>
          <w:tcPr>
            <w:tcW w:w="2552" w:type="dxa"/>
            <w:tcBorders>
              <w:top w:val="nil"/>
              <w:left w:val="single" w:sz="4" w:space="0" w:color="auto"/>
              <w:bottom w:val="single" w:sz="4" w:space="0" w:color="auto"/>
              <w:right w:val="nil"/>
            </w:tcBorders>
            <w:shd w:val="clear" w:color="000000" w:fill="002060"/>
            <w:vAlign w:val="center"/>
            <w:hideMark/>
          </w:tcPr>
          <w:p w14:paraId="23FB7E51" w14:textId="72EDB850" w:rsidR="0073222F" w:rsidRPr="00D573D8" w:rsidRDefault="0073222F" w:rsidP="00ED495A">
            <w:pPr>
              <w:jc w:val="center"/>
              <w:rPr>
                <w:rFonts w:ascii="Times New Roman" w:eastAsia="Times New Roman" w:hAnsi="Times New Roman" w:cs="Times New Roman"/>
                <w:b/>
                <w:bCs/>
                <w:color w:val="FFFFFF"/>
                <w:sz w:val="22"/>
                <w:szCs w:val="22"/>
                <w:lang w:val="fr-FR" w:eastAsia="fr-FR"/>
              </w:rPr>
            </w:pPr>
            <w:r w:rsidRPr="00D573D8">
              <w:rPr>
                <w:rFonts w:ascii="Times New Roman" w:eastAsia="Times New Roman" w:hAnsi="Times New Roman" w:cs="Times New Roman"/>
                <w:b/>
                <w:bCs/>
                <w:color w:val="FFFFFF"/>
                <w:sz w:val="22"/>
                <w:szCs w:val="22"/>
                <w:lang w:val="fr-FR" w:eastAsia="fr-FR"/>
              </w:rPr>
              <w:t>Obligations légales</w:t>
            </w:r>
          </w:p>
        </w:tc>
        <w:tc>
          <w:tcPr>
            <w:tcW w:w="1701" w:type="dxa"/>
            <w:tcBorders>
              <w:top w:val="nil"/>
              <w:left w:val="nil"/>
              <w:bottom w:val="single" w:sz="4" w:space="0" w:color="auto"/>
              <w:right w:val="nil"/>
            </w:tcBorders>
            <w:shd w:val="clear" w:color="000000" w:fill="002060"/>
            <w:vAlign w:val="center"/>
            <w:hideMark/>
          </w:tcPr>
          <w:p w14:paraId="0229BEFF" w14:textId="77777777" w:rsidR="0073222F" w:rsidRPr="00D573D8" w:rsidRDefault="0073222F" w:rsidP="00ED495A">
            <w:pPr>
              <w:jc w:val="center"/>
              <w:rPr>
                <w:rFonts w:ascii="Times New Roman" w:eastAsia="Times New Roman" w:hAnsi="Times New Roman" w:cs="Times New Roman"/>
                <w:b/>
                <w:bCs/>
                <w:color w:val="FFFFFF"/>
                <w:sz w:val="22"/>
                <w:szCs w:val="22"/>
                <w:lang w:val="fr-FR" w:eastAsia="fr-FR"/>
              </w:rPr>
            </w:pPr>
            <w:r w:rsidRPr="00D573D8">
              <w:rPr>
                <w:rFonts w:ascii="Times New Roman" w:eastAsia="Times New Roman" w:hAnsi="Times New Roman" w:cs="Times New Roman"/>
                <w:b/>
                <w:bCs/>
                <w:color w:val="FFFFFF"/>
                <w:sz w:val="22"/>
                <w:szCs w:val="22"/>
                <w:lang w:val="fr-FR" w:eastAsia="fr-FR"/>
              </w:rPr>
              <w:t>Référence</w:t>
            </w:r>
          </w:p>
        </w:tc>
        <w:tc>
          <w:tcPr>
            <w:tcW w:w="1984" w:type="dxa"/>
            <w:tcBorders>
              <w:top w:val="nil"/>
              <w:left w:val="nil"/>
              <w:bottom w:val="single" w:sz="4" w:space="0" w:color="auto"/>
              <w:right w:val="nil"/>
            </w:tcBorders>
            <w:shd w:val="clear" w:color="000000" w:fill="002060"/>
            <w:vAlign w:val="center"/>
            <w:hideMark/>
          </w:tcPr>
          <w:p w14:paraId="169100C0" w14:textId="77777777" w:rsidR="0073222F" w:rsidRPr="00D573D8" w:rsidRDefault="0073222F" w:rsidP="00ED495A">
            <w:pPr>
              <w:jc w:val="center"/>
              <w:rPr>
                <w:rFonts w:ascii="Times New Roman" w:eastAsia="Times New Roman" w:hAnsi="Times New Roman" w:cs="Times New Roman"/>
                <w:b/>
                <w:bCs/>
                <w:color w:val="FFFFFF"/>
                <w:sz w:val="22"/>
                <w:szCs w:val="22"/>
                <w:lang w:val="fr-FR" w:eastAsia="fr-FR"/>
              </w:rPr>
            </w:pPr>
            <w:r w:rsidRPr="00D573D8">
              <w:rPr>
                <w:rFonts w:ascii="Times New Roman" w:eastAsia="Times New Roman" w:hAnsi="Times New Roman" w:cs="Times New Roman"/>
                <w:b/>
                <w:bCs/>
                <w:color w:val="FFFFFF"/>
                <w:sz w:val="22"/>
                <w:szCs w:val="22"/>
                <w:lang w:val="fr-FR" w:eastAsia="fr-FR"/>
              </w:rPr>
              <w:t>Autorité</w:t>
            </w:r>
          </w:p>
        </w:tc>
        <w:tc>
          <w:tcPr>
            <w:tcW w:w="1985" w:type="dxa"/>
            <w:tcBorders>
              <w:top w:val="nil"/>
              <w:left w:val="nil"/>
              <w:bottom w:val="single" w:sz="4" w:space="0" w:color="auto"/>
              <w:right w:val="nil"/>
            </w:tcBorders>
            <w:shd w:val="clear" w:color="000000" w:fill="002060"/>
            <w:vAlign w:val="center"/>
            <w:hideMark/>
          </w:tcPr>
          <w:p w14:paraId="53D67D80" w14:textId="77777777" w:rsidR="0073222F" w:rsidRPr="00D573D8" w:rsidRDefault="0073222F" w:rsidP="00ED495A">
            <w:pPr>
              <w:jc w:val="center"/>
              <w:rPr>
                <w:rFonts w:ascii="Times New Roman" w:eastAsia="Times New Roman" w:hAnsi="Times New Roman" w:cs="Times New Roman"/>
                <w:b/>
                <w:bCs/>
                <w:color w:val="FFFFFF"/>
                <w:sz w:val="22"/>
                <w:szCs w:val="22"/>
                <w:lang w:val="fr-FR" w:eastAsia="fr-FR"/>
              </w:rPr>
            </w:pPr>
            <w:r w:rsidRPr="00D573D8">
              <w:rPr>
                <w:rFonts w:ascii="Times New Roman" w:eastAsia="Times New Roman" w:hAnsi="Times New Roman" w:cs="Times New Roman"/>
                <w:b/>
                <w:bCs/>
                <w:color w:val="FFFFFF"/>
                <w:sz w:val="22"/>
                <w:szCs w:val="22"/>
                <w:lang w:val="fr-FR" w:eastAsia="fr-FR"/>
              </w:rPr>
              <w:t>Détails</w:t>
            </w:r>
          </w:p>
        </w:tc>
        <w:tc>
          <w:tcPr>
            <w:tcW w:w="2976" w:type="dxa"/>
            <w:tcBorders>
              <w:top w:val="nil"/>
              <w:left w:val="single" w:sz="4" w:space="0" w:color="FFFFFF"/>
              <w:bottom w:val="single" w:sz="4" w:space="0" w:color="auto"/>
              <w:right w:val="single" w:sz="4" w:space="0" w:color="auto"/>
            </w:tcBorders>
            <w:shd w:val="clear" w:color="000000" w:fill="002060"/>
            <w:vAlign w:val="center"/>
            <w:hideMark/>
          </w:tcPr>
          <w:p w14:paraId="6699675F" w14:textId="24C4D9C3" w:rsidR="0073222F" w:rsidRPr="00D573D8" w:rsidRDefault="0073222F" w:rsidP="00ED495A">
            <w:pPr>
              <w:jc w:val="center"/>
              <w:rPr>
                <w:rFonts w:ascii="Times New Roman" w:eastAsia="Times New Roman" w:hAnsi="Times New Roman" w:cs="Times New Roman"/>
                <w:b/>
                <w:bCs/>
                <w:color w:val="FFFFFF"/>
                <w:sz w:val="22"/>
                <w:szCs w:val="22"/>
                <w:lang w:val="fr-FR" w:eastAsia="fr-FR"/>
              </w:rPr>
            </w:pPr>
            <w:r w:rsidRPr="00D573D8">
              <w:rPr>
                <w:rFonts w:ascii="Times New Roman" w:eastAsia="Times New Roman" w:hAnsi="Times New Roman" w:cs="Times New Roman"/>
                <w:b/>
                <w:bCs/>
                <w:color w:val="FFFFFF"/>
                <w:sz w:val="22"/>
                <w:szCs w:val="22"/>
                <w:lang w:val="fr-FR" w:eastAsia="fr-FR"/>
              </w:rPr>
              <w:t>Conséquences</w:t>
            </w:r>
          </w:p>
        </w:tc>
      </w:tr>
      <w:tr w:rsidR="00D573D8" w:rsidRPr="005544F3" w14:paraId="3AC0B16F"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54FC1BA" w14:textId="6477563C"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 xml:space="preserve">Construction </w:t>
            </w:r>
            <w:proofErr w:type="spellStart"/>
            <w:r w:rsidRPr="00D573D8">
              <w:rPr>
                <w:rFonts w:ascii="Times New Roman" w:hAnsi="Times New Roman" w:cs="Times New Roman"/>
                <w:sz w:val="22"/>
                <w:szCs w:val="22"/>
              </w:rPr>
              <w:t>budgétaire</w:t>
            </w:r>
            <w:proofErr w:type="spellEnd"/>
          </w:p>
        </w:tc>
        <w:tc>
          <w:tcPr>
            <w:tcW w:w="2552" w:type="dxa"/>
            <w:tcBorders>
              <w:top w:val="single" w:sz="4" w:space="0" w:color="auto"/>
              <w:left w:val="single" w:sz="4" w:space="0" w:color="auto"/>
              <w:bottom w:val="single" w:sz="4" w:space="0" w:color="auto"/>
              <w:right w:val="single" w:sz="4" w:space="0" w:color="auto"/>
            </w:tcBorders>
            <w:shd w:val="clear" w:color="auto" w:fill="auto"/>
            <w:noWrap/>
            <w:hideMark/>
          </w:tcPr>
          <w:p w14:paraId="7FC7BF54" w14:textId="5953BBAD"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 xml:space="preserve">Obligation de justification des dépenses engagées / </w:t>
            </w:r>
            <w:proofErr w:type="spellStart"/>
            <w:r w:rsidRPr="00D573D8">
              <w:rPr>
                <w:rFonts w:ascii="Times New Roman" w:hAnsi="Times New Roman" w:cs="Times New Roman"/>
                <w:sz w:val="22"/>
                <w:szCs w:val="22"/>
                <w:lang w:val="fr-FR"/>
              </w:rPr>
              <w:t>auditabilité</w:t>
            </w:r>
            <w:proofErr w:type="spellEnd"/>
            <w:r w:rsidRPr="00D573D8">
              <w:rPr>
                <w:rFonts w:ascii="Times New Roman" w:hAnsi="Times New Roman" w:cs="Times New Roman"/>
                <w:sz w:val="22"/>
                <w:szCs w:val="22"/>
                <w:lang w:val="fr-FR"/>
              </w:rPr>
              <w:t xml:space="preserve"> des budgets</w:t>
            </w:r>
          </w:p>
        </w:tc>
        <w:tc>
          <w:tcPr>
            <w:tcW w:w="1701" w:type="dxa"/>
            <w:tcBorders>
              <w:top w:val="single" w:sz="4" w:space="0" w:color="auto"/>
              <w:left w:val="single" w:sz="4" w:space="0" w:color="auto"/>
              <w:bottom w:val="single" w:sz="4" w:space="0" w:color="auto"/>
              <w:right w:val="single" w:sz="4" w:space="0" w:color="auto"/>
            </w:tcBorders>
            <w:shd w:val="clear" w:color="auto" w:fill="auto"/>
            <w:noWrap/>
            <w:hideMark/>
          </w:tcPr>
          <w:p w14:paraId="2D03F3A6" w14:textId="31E9B88F"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Code de la comptabilité publique / L. Finances</w:t>
            </w:r>
          </w:p>
        </w:tc>
        <w:tc>
          <w:tcPr>
            <w:tcW w:w="1984" w:type="dxa"/>
            <w:tcBorders>
              <w:top w:val="single" w:sz="4" w:space="0" w:color="auto"/>
              <w:left w:val="single" w:sz="4" w:space="0" w:color="auto"/>
              <w:bottom w:val="single" w:sz="4" w:space="0" w:color="auto"/>
              <w:right w:val="single" w:sz="4" w:space="0" w:color="auto"/>
            </w:tcBorders>
            <w:shd w:val="clear" w:color="auto" w:fill="auto"/>
            <w:noWrap/>
            <w:hideMark/>
          </w:tcPr>
          <w:p w14:paraId="0BA70425" w14:textId="121ADEB7"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 xml:space="preserve">Cour des </w:t>
            </w:r>
            <w:proofErr w:type="spellStart"/>
            <w:r w:rsidRPr="00D573D8">
              <w:rPr>
                <w:rFonts w:ascii="Times New Roman" w:hAnsi="Times New Roman" w:cs="Times New Roman"/>
                <w:sz w:val="22"/>
                <w:szCs w:val="22"/>
              </w:rPr>
              <w:t>comptes</w:t>
            </w:r>
            <w:proofErr w:type="spellEnd"/>
            <w:r w:rsidRPr="00D573D8">
              <w:rPr>
                <w:rFonts w:ascii="Times New Roman" w:hAnsi="Times New Roman" w:cs="Times New Roman"/>
                <w:sz w:val="22"/>
                <w:szCs w:val="22"/>
              </w:rPr>
              <w:t xml:space="preserve"> / DGI</w:t>
            </w:r>
          </w:p>
        </w:tc>
        <w:tc>
          <w:tcPr>
            <w:tcW w:w="1985" w:type="dxa"/>
            <w:tcBorders>
              <w:top w:val="single" w:sz="4" w:space="0" w:color="auto"/>
              <w:left w:val="single" w:sz="4" w:space="0" w:color="auto"/>
              <w:bottom w:val="single" w:sz="4" w:space="0" w:color="auto"/>
              <w:right w:val="single" w:sz="4" w:space="0" w:color="auto"/>
            </w:tcBorders>
            <w:shd w:val="clear" w:color="auto" w:fill="auto"/>
            <w:noWrap/>
            <w:hideMark/>
          </w:tcPr>
          <w:p w14:paraId="2156B4F1" w14:textId="1B8E22FD"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Les budgets doivent être traçables, validés, et servir à la gestion prévisionnelle</w:t>
            </w:r>
          </w:p>
        </w:tc>
        <w:tc>
          <w:tcPr>
            <w:tcW w:w="2976" w:type="dxa"/>
            <w:tcBorders>
              <w:top w:val="single" w:sz="4" w:space="0" w:color="auto"/>
              <w:left w:val="single" w:sz="4" w:space="0" w:color="auto"/>
              <w:bottom w:val="single" w:sz="4" w:space="0" w:color="auto"/>
              <w:right w:val="single" w:sz="4" w:space="0" w:color="auto"/>
            </w:tcBorders>
            <w:shd w:val="clear" w:color="auto" w:fill="auto"/>
            <w:noWrap/>
            <w:hideMark/>
          </w:tcPr>
          <w:p w14:paraId="16684F8E" w14:textId="73A6F2C9"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Redressement en cas d’audit fiscal, suspicion de fraude ou mauvaise gestion</w:t>
            </w:r>
          </w:p>
        </w:tc>
      </w:tr>
      <w:tr w:rsidR="00D573D8" w:rsidRPr="005544F3" w14:paraId="6B36CA41"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D63C7AB" w14:textId="78BC53A1" w:rsidR="00D573D8" w:rsidRPr="00D573D8" w:rsidRDefault="00D573D8" w:rsidP="00D573D8">
            <w:pPr>
              <w:rPr>
                <w:rFonts w:ascii="Times New Roman" w:eastAsia="Times New Roman" w:hAnsi="Times New Roman" w:cs="Times New Roman"/>
                <w:color w:val="000000"/>
                <w:sz w:val="22"/>
                <w:szCs w:val="22"/>
                <w:lang w:val="fr-FR" w:eastAsia="fr-FR"/>
              </w:rPr>
            </w:pPr>
            <w:proofErr w:type="spellStart"/>
            <w:r w:rsidRPr="00D573D8">
              <w:rPr>
                <w:rFonts w:ascii="Times New Roman" w:hAnsi="Times New Roman" w:cs="Times New Roman"/>
                <w:sz w:val="22"/>
                <w:szCs w:val="22"/>
              </w:rPr>
              <w:t>Clôture</w:t>
            </w:r>
            <w:proofErr w:type="spellEnd"/>
            <w:r w:rsidRPr="00D573D8">
              <w:rPr>
                <w:rFonts w:ascii="Times New Roman" w:hAnsi="Times New Roman" w:cs="Times New Roman"/>
                <w:sz w:val="22"/>
                <w:szCs w:val="22"/>
              </w:rPr>
              <w:t xml:space="preserve"> </w:t>
            </w:r>
            <w:proofErr w:type="spellStart"/>
            <w:r w:rsidRPr="00D573D8">
              <w:rPr>
                <w:rFonts w:ascii="Times New Roman" w:hAnsi="Times New Roman" w:cs="Times New Roman"/>
                <w:sz w:val="22"/>
                <w:szCs w:val="22"/>
              </w:rPr>
              <w:t>mensuelle</w:t>
            </w:r>
            <w:proofErr w:type="spellEnd"/>
          </w:p>
        </w:tc>
        <w:tc>
          <w:tcPr>
            <w:tcW w:w="2552" w:type="dxa"/>
            <w:tcBorders>
              <w:top w:val="single" w:sz="4" w:space="0" w:color="auto"/>
              <w:left w:val="single" w:sz="4" w:space="0" w:color="auto"/>
              <w:bottom w:val="single" w:sz="4" w:space="0" w:color="auto"/>
              <w:right w:val="single" w:sz="4" w:space="0" w:color="auto"/>
            </w:tcBorders>
            <w:shd w:val="clear" w:color="auto" w:fill="auto"/>
            <w:noWrap/>
            <w:hideMark/>
          </w:tcPr>
          <w:p w14:paraId="47EFA484" w14:textId="3BAACD15"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 xml:space="preserve">Obligation de </w:t>
            </w:r>
            <w:proofErr w:type="spellStart"/>
            <w:r w:rsidRPr="00D573D8">
              <w:rPr>
                <w:rFonts w:ascii="Times New Roman" w:hAnsi="Times New Roman" w:cs="Times New Roman"/>
                <w:sz w:val="22"/>
                <w:szCs w:val="22"/>
                <w:lang w:val="fr-FR"/>
              </w:rPr>
              <w:t>reporting</w:t>
            </w:r>
            <w:proofErr w:type="spellEnd"/>
            <w:r w:rsidRPr="00D573D8">
              <w:rPr>
                <w:rFonts w:ascii="Times New Roman" w:hAnsi="Times New Roman" w:cs="Times New Roman"/>
                <w:sz w:val="22"/>
                <w:szCs w:val="22"/>
                <w:lang w:val="fr-FR"/>
              </w:rPr>
              <w:t xml:space="preserve"> comptable et financier à temps</w:t>
            </w:r>
          </w:p>
        </w:tc>
        <w:tc>
          <w:tcPr>
            <w:tcW w:w="1701" w:type="dxa"/>
            <w:tcBorders>
              <w:top w:val="single" w:sz="4" w:space="0" w:color="auto"/>
              <w:left w:val="single" w:sz="4" w:space="0" w:color="auto"/>
              <w:bottom w:val="single" w:sz="4" w:space="0" w:color="auto"/>
              <w:right w:val="single" w:sz="4" w:space="0" w:color="auto"/>
            </w:tcBorders>
            <w:shd w:val="clear" w:color="auto" w:fill="auto"/>
            <w:noWrap/>
            <w:hideMark/>
          </w:tcPr>
          <w:p w14:paraId="4F873B09" w14:textId="33147E19" w:rsidR="00D573D8" w:rsidRPr="00D573D8" w:rsidRDefault="00D573D8" w:rsidP="00D573D8">
            <w:pPr>
              <w:rPr>
                <w:rFonts w:ascii="Times New Roman" w:eastAsia="Times New Roman" w:hAnsi="Times New Roman" w:cs="Times New Roman"/>
                <w:color w:val="000000"/>
                <w:sz w:val="22"/>
                <w:szCs w:val="22"/>
                <w:lang w:val="fr-FR" w:eastAsia="fr-FR"/>
              </w:rPr>
            </w:pPr>
            <w:proofErr w:type="spellStart"/>
            <w:r w:rsidRPr="00D573D8">
              <w:rPr>
                <w:rFonts w:ascii="Times New Roman" w:hAnsi="Times New Roman" w:cs="Times New Roman"/>
                <w:sz w:val="22"/>
                <w:szCs w:val="22"/>
              </w:rPr>
              <w:t>Normes</w:t>
            </w:r>
            <w:proofErr w:type="spellEnd"/>
            <w:r w:rsidRPr="00D573D8">
              <w:rPr>
                <w:rFonts w:ascii="Times New Roman" w:hAnsi="Times New Roman" w:cs="Times New Roman"/>
                <w:sz w:val="22"/>
                <w:szCs w:val="22"/>
              </w:rPr>
              <w:t xml:space="preserve"> </w:t>
            </w:r>
            <w:proofErr w:type="spellStart"/>
            <w:r w:rsidRPr="00D573D8">
              <w:rPr>
                <w:rFonts w:ascii="Times New Roman" w:hAnsi="Times New Roman" w:cs="Times New Roman"/>
                <w:sz w:val="22"/>
                <w:szCs w:val="22"/>
              </w:rPr>
              <w:t>comptables</w:t>
            </w:r>
            <w:proofErr w:type="spellEnd"/>
            <w:r w:rsidRPr="00D573D8">
              <w:rPr>
                <w:rFonts w:ascii="Times New Roman" w:hAnsi="Times New Roman" w:cs="Times New Roman"/>
                <w:sz w:val="22"/>
                <w:szCs w:val="22"/>
              </w:rPr>
              <w:t xml:space="preserve"> </w:t>
            </w:r>
            <w:proofErr w:type="spellStart"/>
            <w:r w:rsidRPr="00D573D8">
              <w:rPr>
                <w:rFonts w:ascii="Times New Roman" w:hAnsi="Times New Roman" w:cs="Times New Roman"/>
                <w:sz w:val="22"/>
                <w:szCs w:val="22"/>
              </w:rPr>
              <w:t>tunisiennes</w:t>
            </w:r>
            <w:proofErr w:type="spellEnd"/>
          </w:p>
        </w:tc>
        <w:tc>
          <w:tcPr>
            <w:tcW w:w="1984" w:type="dxa"/>
            <w:tcBorders>
              <w:top w:val="single" w:sz="4" w:space="0" w:color="auto"/>
              <w:left w:val="single" w:sz="4" w:space="0" w:color="auto"/>
              <w:bottom w:val="single" w:sz="4" w:space="0" w:color="auto"/>
              <w:right w:val="single" w:sz="4" w:space="0" w:color="auto"/>
            </w:tcBorders>
            <w:shd w:val="clear" w:color="auto" w:fill="auto"/>
            <w:noWrap/>
            <w:hideMark/>
          </w:tcPr>
          <w:p w14:paraId="11F0B55E" w14:textId="22AB2F04"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 xml:space="preserve">DGI / Commissaires aux </w:t>
            </w:r>
            <w:proofErr w:type="spellStart"/>
            <w:r w:rsidRPr="00D573D8">
              <w:rPr>
                <w:rFonts w:ascii="Times New Roman" w:hAnsi="Times New Roman" w:cs="Times New Roman"/>
                <w:sz w:val="22"/>
                <w:szCs w:val="22"/>
              </w:rPr>
              <w:t>comptes</w:t>
            </w:r>
            <w:proofErr w:type="spellEnd"/>
          </w:p>
        </w:tc>
        <w:tc>
          <w:tcPr>
            <w:tcW w:w="1985" w:type="dxa"/>
            <w:tcBorders>
              <w:top w:val="single" w:sz="4" w:space="0" w:color="auto"/>
              <w:left w:val="single" w:sz="4" w:space="0" w:color="auto"/>
              <w:bottom w:val="single" w:sz="4" w:space="0" w:color="auto"/>
              <w:right w:val="single" w:sz="4" w:space="0" w:color="auto"/>
            </w:tcBorders>
            <w:shd w:val="clear" w:color="auto" w:fill="auto"/>
            <w:noWrap/>
            <w:hideMark/>
          </w:tcPr>
          <w:p w14:paraId="5A6A9C9B" w14:textId="14E36E11"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Clôture requise pour la tenue des comptes, contrôle des écarts, publication des états</w:t>
            </w:r>
          </w:p>
        </w:tc>
        <w:tc>
          <w:tcPr>
            <w:tcW w:w="2976" w:type="dxa"/>
            <w:tcBorders>
              <w:top w:val="single" w:sz="4" w:space="0" w:color="auto"/>
              <w:left w:val="single" w:sz="4" w:space="0" w:color="auto"/>
              <w:bottom w:val="single" w:sz="4" w:space="0" w:color="auto"/>
              <w:right w:val="single" w:sz="4" w:space="0" w:color="auto"/>
            </w:tcBorders>
            <w:shd w:val="clear" w:color="auto" w:fill="auto"/>
            <w:noWrap/>
            <w:hideMark/>
          </w:tcPr>
          <w:p w14:paraId="4706CEC2" w14:textId="12B76604"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Retards dans les clôtures = pénalités, réputation altérée auprès des partenaires financiers</w:t>
            </w:r>
          </w:p>
        </w:tc>
      </w:tr>
      <w:tr w:rsidR="00D573D8" w:rsidRPr="005544F3" w14:paraId="4162B6F9"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FFA2164" w14:textId="1D910BFE" w:rsidR="00D573D8" w:rsidRPr="00D573D8" w:rsidRDefault="00D573D8" w:rsidP="00D573D8">
            <w:pPr>
              <w:rPr>
                <w:rFonts w:ascii="Times New Roman" w:eastAsia="Times New Roman" w:hAnsi="Times New Roman" w:cs="Times New Roman"/>
                <w:color w:val="000000"/>
                <w:sz w:val="22"/>
                <w:szCs w:val="22"/>
                <w:lang w:val="fr-FR" w:eastAsia="fr-FR"/>
              </w:rPr>
            </w:pPr>
            <w:proofErr w:type="spellStart"/>
            <w:r w:rsidRPr="00D573D8">
              <w:rPr>
                <w:rFonts w:ascii="Times New Roman" w:hAnsi="Times New Roman" w:cs="Times New Roman"/>
                <w:sz w:val="22"/>
                <w:szCs w:val="22"/>
              </w:rPr>
              <w:t>Contrôle</w:t>
            </w:r>
            <w:proofErr w:type="spellEnd"/>
            <w:r w:rsidRPr="00D573D8">
              <w:rPr>
                <w:rFonts w:ascii="Times New Roman" w:hAnsi="Times New Roman" w:cs="Times New Roman"/>
                <w:sz w:val="22"/>
                <w:szCs w:val="22"/>
              </w:rPr>
              <w:t xml:space="preserve"> </w:t>
            </w:r>
            <w:proofErr w:type="spellStart"/>
            <w:r w:rsidRPr="00D573D8">
              <w:rPr>
                <w:rFonts w:ascii="Times New Roman" w:hAnsi="Times New Roman" w:cs="Times New Roman"/>
                <w:sz w:val="22"/>
                <w:szCs w:val="22"/>
              </w:rPr>
              <w:t>budgétaire</w:t>
            </w:r>
            <w:proofErr w:type="spellEnd"/>
          </w:p>
        </w:tc>
        <w:tc>
          <w:tcPr>
            <w:tcW w:w="2552" w:type="dxa"/>
            <w:tcBorders>
              <w:top w:val="single" w:sz="4" w:space="0" w:color="auto"/>
              <w:left w:val="single" w:sz="4" w:space="0" w:color="auto"/>
              <w:bottom w:val="single" w:sz="4" w:space="0" w:color="auto"/>
              <w:right w:val="single" w:sz="4" w:space="0" w:color="auto"/>
            </w:tcBorders>
            <w:shd w:val="clear" w:color="auto" w:fill="auto"/>
            <w:noWrap/>
            <w:hideMark/>
          </w:tcPr>
          <w:p w14:paraId="29DFC3E2" w14:textId="0A2AA7C8"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Obligation de suivi et justification des écarts budgétaires</w:t>
            </w:r>
          </w:p>
        </w:tc>
        <w:tc>
          <w:tcPr>
            <w:tcW w:w="1701" w:type="dxa"/>
            <w:tcBorders>
              <w:top w:val="single" w:sz="4" w:space="0" w:color="auto"/>
              <w:left w:val="single" w:sz="4" w:space="0" w:color="auto"/>
              <w:bottom w:val="single" w:sz="4" w:space="0" w:color="auto"/>
              <w:right w:val="single" w:sz="4" w:space="0" w:color="auto"/>
            </w:tcBorders>
            <w:shd w:val="clear" w:color="auto" w:fill="auto"/>
            <w:noWrap/>
            <w:hideMark/>
          </w:tcPr>
          <w:p w14:paraId="086A84AE" w14:textId="632CEAA4"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Code de commerce / ISO 9001</w:t>
            </w:r>
          </w:p>
        </w:tc>
        <w:tc>
          <w:tcPr>
            <w:tcW w:w="1984" w:type="dxa"/>
            <w:tcBorders>
              <w:top w:val="single" w:sz="4" w:space="0" w:color="auto"/>
              <w:left w:val="single" w:sz="4" w:space="0" w:color="auto"/>
              <w:bottom w:val="single" w:sz="4" w:space="0" w:color="auto"/>
              <w:right w:val="single" w:sz="4" w:space="0" w:color="auto"/>
            </w:tcBorders>
            <w:shd w:val="clear" w:color="auto" w:fill="auto"/>
            <w:noWrap/>
            <w:hideMark/>
          </w:tcPr>
          <w:p w14:paraId="7970B6F0" w14:textId="235668A1"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 xml:space="preserve">Direction </w:t>
            </w:r>
            <w:proofErr w:type="spellStart"/>
            <w:r w:rsidRPr="00D573D8">
              <w:rPr>
                <w:rFonts w:ascii="Times New Roman" w:hAnsi="Times New Roman" w:cs="Times New Roman"/>
                <w:sz w:val="22"/>
                <w:szCs w:val="22"/>
              </w:rPr>
              <w:t>générale</w:t>
            </w:r>
            <w:proofErr w:type="spellEnd"/>
            <w:r w:rsidRPr="00D573D8">
              <w:rPr>
                <w:rFonts w:ascii="Times New Roman" w:hAnsi="Times New Roman" w:cs="Times New Roman"/>
                <w:sz w:val="22"/>
                <w:szCs w:val="22"/>
              </w:rPr>
              <w:t xml:space="preserve"> / Audit interne</w:t>
            </w:r>
          </w:p>
        </w:tc>
        <w:tc>
          <w:tcPr>
            <w:tcW w:w="1985" w:type="dxa"/>
            <w:tcBorders>
              <w:top w:val="single" w:sz="4" w:space="0" w:color="auto"/>
              <w:left w:val="single" w:sz="4" w:space="0" w:color="auto"/>
              <w:bottom w:val="single" w:sz="4" w:space="0" w:color="auto"/>
              <w:right w:val="single" w:sz="4" w:space="0" w:color="auto"/>
            </w:tcBorders>
            <w:shd w:val="clear" w:color="auto" w:fill="auto"/>
            <w:noWrap/>
            <w:hideMark/>
          </w:tcPr>
          <w:p w14:paraId="74270A13" w14:textId="15B9E866"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Obligation de suivi pour les dépenses hors budget</w:t>
            </w:r>
          </w:p>
        </w:tc>
        <w:tc>
          <w:tcPr>
            <w:tcW w:w="2976" w:type="dxa"/>
            <w:tcBorders>
              <w:top w:val="single" w:sz="4" w:space="0" w:color="auto"/>
              <w:left w:val="single" w:sz="4" w:space="0" w:color="auto"/>
              <w:bottom w:val="single" w:sz="4" w:space="0" w:color="auto"/>
              <w:right w:val="single" w:sz="4" w:space="0" w:color="auto"/>
            </w:tcBorders>
            <w:shd w:val="clear" w:color="auto" w:fill="auto"/>
            <w:noWrap/>
            <w:hideMark/>
          </w:tcPr>
          <w:p w14:paraId="18BA6288" w14:textId="03C79D83"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Risque de gel de projet, non-renouvellement de budgets, sanctions internes</w:t>
            </w:r>
          </w:p>
        </w:tc>
      </w:tr>
      <w:tr w:rsidR="00D573D8" w:rsidRPr="005544F3" w14:paraId="707375D5"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31257CF" w14:textId="3C490143" w:rsidR="00D573D8" w:rsidRPr="00D573D8" w:rsidRDefault="00D573D8" w:rsidP="00D573D8">
            <w:pPr>
              <w:rPr>
                <w:rFonts w:ascii="Times New Roman" w:eastAsia="Times New Roman" w:hAnsi="Times New Roman" w:cs="Times New Roman"/>
                <w:color w:val="000000"/>
                <w:sz w:val="22"/>
                <w:szCs w:val="22"/>
                <w:lang w:val="fr-FR" w:eastAsia="fr-FR"/>
              </w:rPr>
            </w:pPr>
            <w:proofErr w:type="spellStart"/>
            <w:r w:rsidRPr="00D573D8">
              <w:rPr>
                <w:rFonts w:ascii="Times New Roman" w:hAnsi="Times New Roman" w:cs="Times New Roman"/>
                <w:sz w:val="22"/>
                <w:szCs w:val="22"/>
              </w:rPr>
              <w:t>Inventaires</w:t>
            </w:r>
            <w:proofErr w:type="spellEnd"/>
            <w:r w:rsidRPr="00D573D8">
              <w:rPr>
                <w:rFonts w:ascii="Times New Roman" w:hAnsi="Times New Roman" w:cs="Times New Roman"/>
                <w:sz w:val="22"/>
                <w:szCs w:val="22"/>
              </w:rPr>
              <w:t xml:space="preserve"> physiques</w:t>
            </w:r>
          </w:p>
        </w:tc>
        <w:tc>
          <w:tcPr>
            <w:tcW w:w="2552" w:type="dxa"/>
            <w:tcBorders>
              <w:top w:val="single" w:sz="4" w:space="0" w:color="auto"/>
              <w:left w:val="single" w:sz="4" w:space="0" w:color="auto"/>
              <w:bottom w:val="single" w:sz="4" w:space="0" w:color="auto"/>
              <w:right w:val="single" w:sz="4" w:space="0" w:color="auto"/>
            </w:tcBorders>
            <w:shd w:val="clear" w:color="auto" w:fill="auto"/>
            <w:noWrap/>
            <w:hideMark/>
          </w:tcPr>
          <w:p w14:paraId="71BF6282" w14:textId="515F9DFD"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Obligation de vérification périodique des stocks (min. 1 fois/an)</w:t>
            </w:r>
          </w:p>
        </w:tc>
        <w:tc>
          <w:tcPr>
            <w:tcW w:w="1701" w:type="dxa"/>
            <w:tcBorders>
              <w:top w:val="single" w:sz="4" w:space="0" w:color="auto"/>
              <w:left w:val="single" w:sz="4" w:space="0" w:color="auto"/>
              <w:bottom w:val="single" w:sz="4" w:space="0" w:color="auto"/>
              <w:right w:val="single" w:sz="4" w:space="0" w:color="auto"/>
            </w:tcBorders>
            <w:shd w:val="clear" w:color="auto" w:fill="auto"/>
            <w:noWrap/>
            <w:hideMark/>
          </w:tcPr>
          <w:p w14:paraId="56330BEA" w14:textId="225CC0E0"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Lignes directrices de la DGI</w:t>
            </w:r>
          </w:p>
        </w:tc>
        <w:tc>
          <w:tcPr>
            <w:tcW w:w="1984" w:type="dxa"/>
            <w:tcBorders>
              <w:top w:val="single" w:sz="4" w:space="0" w:color="auto"/>
              <w:left w:val="single" w:sz="4" w:space="0" w:color="auto"/>
              <w:bottom w:val="single" w:sz="4" w:space="0" w:color="auto"/>
              <w:right w:val="single" w:sz="4" w:space="0" w:color="auto"/>
            </w:tcBorders>
            <w:shd w:val="clear" w:color="auto" w:fill="auto"/>
            <w:noWrap/>
            <w:hideMark/>
          </w:tcPr>
          <w:p w14:paraId="7F5CF622" w14:textId="0E92A644"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 xml:space="preserve">DGI / Commissaires aux </w:t>
            </w:r>
            <w:proofErr w:type="spellStart"/>
            <w:r w:rsidRPr="00D573D8">
              <w:rPr>
                <w:rFonts w:ascii="Times New Roman" w:hAnsi="Times New Roman" w:cs="Times New Roman"/>
                <w:sz w:val="22"/>
                <w:szCs w:val="22"/>
              </w:rPr>
              <w:t>comptes</w:t>
            </w:r>
            <w:proofErr w:type="spellEnd"/>
          </w:p>
        </w:tc>
        <w:tc>
          <w:tcPr>
            <w:tcW w:w="1985" w:type="dxa"/>
            <w:tcBorders>
              <w:top w:val="single" w:sz="4" w:space="0" w:color="auto"/>
              <w:left w:val="single" w:sz="4" w:space="0" w:color="auto"/>
              <w:bottom w:val="single" w:sz="4" w:space="0" w:color="auto"/>
              <w:right w:val="single" w:sz="4" w:space="0" w:color="auto"/>
            </w:tcBorders>
            <w:shd w:val="clear" w:color="auto" w:fill="auto"/>
            <w:noWrap/>
            <w:hideMark/>
          </w:tcPr>
          <w:p w14:paraId="2C5B664C" w14:textId="68F7547C"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Les écarts d’inventaire doivent être justifiés comptablement et physiquement</w:t>
            </w:r>
          </w:p>
        </w:tc>
        <w:tc>
          <w:tcPr>
            <w:tcW w:w="2976" w:type="dxa"/>
            <w:tcBorders>
              <w:top w:val="single" w:sz="4" w:space="0" w:color="auto"/>
              <w:left w:val="single" w:sz="4" w:space="0" w:color="auto"/>
              <w:bottom w:val="single" w:sz="4" w:space="0" w:color="auto"/>
              <w:right w:val="single" w:sz="4" w:space="0" w:color="auto"/>
            </w:tcBorders>
            <w:shd w:val="clear" w:color="auto" w:fill="auto"/>
            <w:noWrap/>
            <w:hideMark/>
          </w:tcPr>
          <w:p w14:paraId="49703379" w14:textId="4FBDF927"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Redressement de TVA ou impôt, dévalorisation d’actifs, pertes de confiance</w:t>
            </w:r>
          </w:p>
        </w:tc>
      </w:tr>
      <w:tr w:rsidR="00D573D8" w:rsidRPr="005544F3" w14:paraId="59954359"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187C5428" w14:textId="5C553CFB"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 xml:space="preserve">Études de </w:t>
            </w:r>
            <w:proofErr w:type="spellStart"/>
            <w:r w:rsidRPr="00D573D8">
              <w:rPr>
                <w:rFonts w:ascii="Times New Roman" w:hAnsi="Times New Roman" w:cs="Times New Roman"/>
                <w:sz w:val="22"/>
                <w:szCs w:val="22"/>
              </w:rPr>
              <w:t>rentabilité</w:t>
            </w:r>
            <w:proofErr w:type="spellEnd"/>
          </w:p>
        </w:tc>
        <w:tc>
          <w:tcPr>
            <w:tcW w:w="2552" w:type="dxa"/>
            <w:tcBorders>
              <w:top w:val="single" w:sz="4" w:space="0" w:color="auto"/>
              <w:left w:val="single" w:sz="4" w:space="0" w:color="auto"/>
              <w:bottom w:val="single" w:sz="4" w:space="0" w:color="auto"/>
              <w:right w:val="single" w:sz="4" w:space="0" w:color="auto"/>
            </w:tcBorders>
            <w:shd w:val="clear" w:color="auto" w:fill="auto"/>
            <w:noWrap/>
            <w:hideMark/>
          </w:tcPr>
          <w:p w14:paraId="74B54C08" w14:textId="2E27A21B"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Traçabilité des hypothèses financières et des analyses économiques</w:t>
            </w:r>
          </w:p>
        </w:tc>
        <w:tc>
          <w:tcPr>
            <w:tcW w:w="1701" w:type="dxa"/>
            <w:tcBorders>
              <w:top w:val="single" w:sz="4" w:space="0" w:color="auto"/>
              <w:left w:val="single" w:sz="4" w:space="0" w:color="auto"/>
              <w:bottom w:val="single" w:sz="4" w:space="0" w:color="auto"/>
              <w:right w:val="single" w:sz="4" w:space="0" w:color="auto"/>
            </w:tcBorders>
            <w:shd w:val="clear" w:color="auto" w:fill="auto"/>
            <w:noWrap/>
            <w:hideMark/>
          </w:tcPr>
          <w:p w14:paraId="6A32D660" w14:textId="4EF6A0E0"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Principes comptables / bonnes pratiques IFRS</w:t>
            </w:r>
          </w:p>
        </w:tc>
        <w:tc>
          <w:tcPr>
            <w:tcW w:w="1984" w:type="dxa"/>
            <w:tcBorders>
              <w:top w:val="single" w:sz="4" w:space="0" w:color="auto"/>
              <w:left w:val="single" w:sz="4" w:space="0" w:color="auto"/>
              <w:bottom w:val="single" w:sz="4" w:space="0" w:color="auto"/>
              <w:right w:val="single" w:sz="4" w:space="0" w:color="auto"/>
            </w:tcBorders>
            <w:shd w:val="clear" w:color="auto" w:fill="auto"/>
            <w:noWrap/>
            <w:hideMark/>
          </w:tcPr>
          <w:p w14:paraId="3B570A4D" w14:textId="51D9D730"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 xml:space="preserve">DG / Conseil </w:t>
            </w:r>
            <w:proofErr w:type="spellStart"/>
            <w:r w:rsidRPr="00D573D8">
              <w:rPr>
                <w:rFonts w:ascii="Times New Roman" w:hAnsi="Times New Roman" w:cs="Times New Roman"/>
                <w:sz w:val="22"/>
                <w:szCs w:val="22"/>
              </w:rPr>
              <w:t>d’administration</w:t>
            </w:r>
            <w:proofErr w:type="spellEnd"/>
          </w:p>
        </w:tc>
        <w:tc>
          <w:tcPr>
            <w:tcW w:w="1985" w:type="dxa"/>
            <w:tcBorders>
              <w:top w:val="single" w:sz="4" w:space="0" w:color="auto"/>
              <w:left w:val="single" w:sz="4" w:space="0" w:color="auto"/>
              <w:bottom w:val="single" w:sz="4" w:space="0" w:color="auto"/>
              <w:right w:val="single" w:sz="4" w:space="0" w:color="auto"/>
            </w:tcBorders>
            <w:shd w:val="clear" w:color="auto" w:fill="auto"/>
            <w:noWrap/>
            <w:hideMark/>
          </w:tcPr>
          <w:p w14:paraId="1532F541" w14:textId="6C393E4A"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Les décisions d’investissement doivent être fondées sur des études formalisées et archivées</w:t>
            </w:r>
          </w:p>
        </w:tc>
        <w:tc>
          <w:tcPr>
            <w:tcW w:w="2976" w:type="dxa"/>
            <w:tcBorders>
              <w:top w:val="single" w:sz="4" w:space="0" w:color="auto"/>
              <w:left w:val="single" w:sz="4" w:space="0" w:color="auto"/>
              <w:bottom w:val="single" w:sz="4" w:space="0" w:color="auto"/>
              <w:right w:val="single" w:sz="4" w:space="0" w:color="auto"/>
            </w:tcBorders>
            <w:shd w:val="clear" w:color="auto" w:fill="auto"/>
            <w:noWrap/>
            <w:hideMark/>
          </w:tcPr>
          <w:p w14:paraId="5EF78AD0" w14:textId="022BFB2D"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Risques financiers ou stratégiques, projets non viables, déperdition de ressources</w:t>
            </w:r>
          </w:p>
        </w:tc>
      </w:tr>
      <w:tr w:rsidR="00D573D8" w:rsidRPr="005544F3" w14:paraId="3A6B3475"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tcPr>
          <w:p w14:paraId="5B32D18B" w14:textId="46AE46C2" w:rsidR="00D573D8" w:rsidRPr="00D573D8" w:rsidRDefault="00D573D8" w:rsidP="00D573D8">
            <w:pPr>
              <w:rPr>
                <w:rFonts w:ascii="Times New Roman" w:eastAsia="Times New Roman" w:hAnsi="Times New Roman" w:cs="Times New Roman"/>
                <w:color w:val="000000"/>
                <w:sz w:val="22"/>
                <w:szCs w:val="22"/>
                <w:lang w:val="fr-FR" w:eastAsia="fr-FR"/>
              </w:rPr>
            </w:pPr>
            <w:proofErr w:type="spellStart"/>
            <w:r w:rsidRPr="00D573D8">
              <w:rPr>
                <w:rFonts w:ascii="Times New Roman" w:hAnsi="Times New Roman" w:cs="Times New Roman"/>
                <w:sz w:val="22"/>
                <w:szCs w:val="22"/>
              </w:rPr>
              <w:t>Contrôle</w:t>
            </w:r>
            <w:proofErr w:type="spellEnd"/>
            <w:r w:rsidRPr="00D573D8">
              <w:rPr>
                <w:rFonts w:ascii="Times New Roman" w:hAnsi="Times New Roman" w:cs="Times New Roman"/>
                <w:sz w:val="22"/>
                <w:szCs w:val="22"/>
              </w:rPr>
              <w:t xml:space="preserve"> des </w:t>
            </w:r>
            <w:proofErr w:type="spellStart"/>
            <w:r w:rsidRPr="00D573D8">
              <w:rPr>
                <w:rFonts w:ascii="Times New Roman" w:hAnsi="Times New Roman" w:cs="Times New Roman"/>
                <w:sz w:val="22"/>
                <w:szCs w:val="22"/>
              </w:rPr>
              <w:t>coûts</w:t>
            </w:r>
            <w:proofErr w:type="spellEnd"/>
          </w:p>
        </w:tc>
        <w:tc>
          <w:tcPr>
            <w:tcW w:w="2552" w:type="dxa"/>
            <w:tcBorders>
              <w:top w:val="single" w:sz="4" w:space="0" w:color="auto"/>
              <w:left w:val="single" w:sz="4" w:space="0" w:color="auto"/>
              <w:bottom w:val="single" w:sz="4" w:space="0" w:color="auto"/>
              <w:right w:val="single" w:sz="4" w:space="0" w:color="auto"/>
            </w:tcBorders>
            <w:shd w:val="clear" w:color="auto" w:fill="auto"/>
            <w:noWrap/>
          </w:tcPr>
          <w:p w14:paraId="479D9843" w14:textId="12CDBEE6"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Obligation d’optimisation des charges et justification auprès de la direction / audits</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03E72938" w14:textId="64F8A1DF"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ISO 9001 / Normes internes de contrôle interne</w:t>
            </w:r>
          </w:p>
        </w:tc>
        <w:tc>
          <w:tcPr>
            <w:tcW w:w="1984" w:type="dxa"/>
            <w:tcBorders>
              <w:top w:val="single" w:sz="4" w:space="0" w:color="auto"/>
              <w:left w:val="single" w:sz="4" w:space="0" w:color="auto"/>
              <w:bottom w:val="single" w:sz="4" w:space="0" w:color="auto"/>
              <w:right w:val="single" w:sz="4" w:space="0" w:color="auto"/>
            </w:tcBorders>
            <w:shd w:val="clear" w:color="auto" w:fill="auto"/>
            <w:noWrap/>
          </w:tcPr>
          <w:p w14:paraId="56250BE1" w14:textId="5129F735"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Audit interne / DG</w:t>
            </w:r>
          </w:p>
        </w:tc>
        <w:tc>
          <w:tcPr>
            <w:tcW w:w="1985" w:type="dxa"/>
            <w:tcBorders>
              <w:top w:val="single" w:sz="4" w:space="0" w:color="auto"/>
              <w:left w:val="single" w:sz="4" w:space="0" w:color="auto"/>
              <w:bottom w:val="single" w:sz="4" w:space="0" w:color="auto"/>
              <w:right w:val="single" w:sz="4" w:space="0" w:color="auto"/>
            </w:tcBorders>
            <w:shd w:val="clear" w:color="auto" w:fill="auto"/>
            <w:noWrap/>
          </w:tcPr>
          <w:p w14:paraId="66459BF7" w14:textId="07334B34"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Surveillance des coûts de revient, suivi analytique par centre de coût</w:t>
            </w:r>
          </w:p>
        </w:tc>
        <w:tc>
          <w:tcPr>
            <w:tcW w:w="2976" w:type="dxa"/>
            <w:tcBorders>
              <w:top w:val="single" w:sz="4" w:space="0" w:color="auto"/>
              <w:left w:val="single" w:sz="4" w:space="0" w:color="auto"/>
              <w:bottom w:val="single" w:sz="4" w:space="0" w:color="auto"/>
              <w:right w:val="single" w:sz="4" w:space="0" w:color="auto"/>
            </w:tcBorders>
            <w:shd w:val="clear" w:color="auto" w:fill="auto"/>
            <w:noWrap/>
          </w:tcPr>
          <w:p w14:paraId="177D3BC8" w14:textId="77138EBF"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Marges dégradées, sous-performance non détectée, inefficacité des plans d’amélioration</w:t>
            </w:r>
          </w:p>
        </w:tc>
      </w:tr>
      <w:tr w:rsidR="00D573D8" w:rsidRPr="005544F3" w14:paraId="05C74261"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tcPr>
          <w:p w14:paraId="3E119F18" w14:textId="089961C2"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 xml:space="preserve">Excellence </w:t>
            </w:r>
            <w:proofErr w:type="spellStart"/>
            <w:r w:rsidRPr="00D573D8">
              <w:rPr>
                <w:rFonts w:ascii="Times New Roman" w:hAnsi="Times New Roman" w:cs="Times New Roman"/>
                <w:sz w:val="22"/>
                <w:szCs w:val="22"/>
              </w:rPr>
              <w:t>managériale</w:t>
            </w:r>
            <w:proofErr w:type="spellEnd"/>
          </w:p>
        </w:tc>
        <w:tc>
          <w:tcPr>
            <w:tcW w:w="2552" w:type="dxa"/>
            <w:tcBorders>
              <w:top w:val="single" w:sz="4" w:space="0" w:color="auto"/>
              <w:left w:val="single" w:sz="4" w:space="0" w:color="auto"/>
              <w:bottom w:val="single" w:sz="4" w:space="0" w:color="auto"/>
              <w:right w:val="single" w:sz="4" w:space="0" w:color="auto"/>
            </w:tcBorders>
            <w:shd w:val="clear" w:color="auto" w:fill="auto"/>
            <w:noWrap/>
          </w:tcPr>
          <w:p w14:paraId="45113CAD" w14:textId="0AA2E56D"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Recommandé dans les normes ISO (indicateurs de performance, tableaux de bord, etc.)</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41519456" w14:textId="3BC63E20" w:rsidR="00D573D8" w:rsidRPr="00D573D8" w:rsidRDefault="00D573D8" w:rsidP="00D573D8">
            <w:pPr>
              <w:rPr>
                <w:rFonts w:ascii="Times New Roman" w:eastAsia="Times New Roman" w:hAnsi="Times New Roman" w:cs="Times New Roman"/>
                <w:color w:val="000000"/>
                <w:sz w:val="22"/>
                <w:szCs w:val="22"/>
                <w:lang w:val="en-US" w:eastAsia="fr-FR"/>
              </w:rPr>
            </w:pPr>
            <w:r w:rsidRPr="00D573D8">
              <w:rPr>
                <w:rFonts w:ascii="Times New Roman" w:hAnsi="Times New Roman" w:cs="Times New Roman"/>
                <w:sz w:val="22"/>
                <w:szCs w:val="22"/>
              </w:rPr>
              <w:t>ISO 9001 / ISO 22301</w:t>
            </w:r>
          </w:p>
        </w:tc>
        <w:tc>
          <w:tcPr>
            <w:tcW w:w="1984" w:type="dxa"/>
            <w:tcBorders>
              <w:top w:val="single" w:sz="4" w:space="0" w:color="auto"/>
              <w:left w:val="single" w:sz="4" w:space="0" w:color="auto"/>
              <w:bottom w:val="single" w:sz="4" w:space="0" w:color="auto"/>
              <w:right w:val="single" w:sz="4" w:space="0" w:color="auto"/>
            </w:tcBorders>
            <w:shd w:val="clear" w:color="auto" w:fill="auto"/>
            <w:noWrap/>
          </w:tcPr>
          <w:p w14:paraId="71B478C3" w14:textId="1D0A738A"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 xml:space="preserve">DG / Service </w:t>
            </w:r>
            <w:proofErr w:type="spellStart"/>
            <w:r w:rsidRPr="00D573D8">
              <w:rPr>
                <w:rFonts w:ascii="Times New Roman" w:hAnsi="Times New Roman" w:cs="Times New Roman"/>
                <w:sz w:val="22"/>
                <w:szCs w:val="22"/>
              </w:rPr>
              <w:t>qualité</w:t>
            </w:r>
            <w:proofErr w:type="spellEnd"/>
          </w:p>
        </w:tc>
        <w:tc>
          <w:tcPr>
            <w:tcW w:w="1985" w:type="dxa"/>
            <w:tcBorders>
              <w:top w:val="single" w:sz="4" w:space="0" w:color="auto"/>
              <w:left w:val="single" w:sz="4" w:space="0" w:color="auto"/>
              <w:bottom w:val="single" w:sz="4" w:space="0" w:color="auto"/>
              <w:right w:val="single" w:sz="4" w:space="0" w:color="auto"/>
            </w:tcBorders>
            <w:shd w:val="clear" w:color="auto" w:fill="auto"/>
            <w:noWrap/>
          </w:tcPr>
          <w:p w14:paraId="3389C2A8" w14:textId="3FFE89B8"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Suivi des KPIs, alertes précoces, système de pilotage continu</w:t>
            </w:r>
          </w:p>
        </w:tc>
        <w:tc>
          <w:tcPr>
            <w:tcW w:w="2976" w:type="dxa"/>
            <w:tcBorders>
              <w:top w:val="single" w:sz="4" w:space="0" w:color="auto"/>
              <w:left w:val="single" w:sz="4" w:space="0" w:color="auto"/>
              <w:bottom w:val="single" w:sz="4" w:space="0" w:color="auto"/>
              <w:right w:val="single" w:sz="4" w:space="0" w:color="auto"/>
            </w:tcBorders>
            <w:shd w:val="clear" w:color="auto" w:fill="auto"/>
            <w:noWrap/>
          </w:tcPr>
          <w:p w14:paraId="46FD7D93" w14:textId="578CB2E3"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Dégradation de la performance sans signalisation, difficulté à justifier les écarts</w:t>
            </w: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9" w:name="_Toc203327182"/>
      <w:r w:rsidRPr="00233234">
        <w:rPr>
          <w:rFonts w:ascii="Times New Roman" w:hAnsi="Times New Roman" w:cs="Times New Roman"/>
          <w:sz w:val="28"/>
          <w:szCs w:val="28"/>
        </w:rPr>
        <w:t>MES/Applications IT</w:t>
      </w:r>
      <w:bookmarkEnd w:id="9"/>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259CDDC5"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0DF49ED1"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incidents antérieurs</w:t>
      </w:r>
      <w:r w:rsidRPr="00DA2E3D">
        <w:rPr>
          <w:sz w:val="22"/>
          <w:szCs w:val="22"/>
        </w:rPr>
        <w:t xml:space="preserve"> ayant mis en lumière leur vulnérabilité.</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413"/>
        <w:gridCol w:w="1559"/>
        <w:gridCol w:w="1985"/>
        <w:gridCol w:w="2268"/>
        <w:gridCol w:w="1277"/>
        <w:gridCol w:w="693"/>
        <w:gridCol w:w="709"/>
        <w:gridCol w:w="864"/>
        <w:gridCol w:w="3614"/>
      </w:tblGrid>
      <w:tr w:rsidR="00CE1409" w:rsidRPr="009B2366" w14:paraId="3B32F8BF" w14:textId="77777777" w:rsidTr="00CE1409">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vAlign w:val="center"/>
            <w:hideMark/>
          </w:tcPr>
          <w:p w14:paraId="0ACA2165" w14:textId="1176CA71" w:rsidR="00E067BF" w:rsidRPr="009B2366" w:rsidRDefault="000E6992" w:rsidP="00CE1409">
            <w:pPr>
              <w:jc w:val="center"/>
              <w:rPr>
                <w:rFonts w:ascii="Times New Roman" w:eastAsia="Times New Roman" w:hAnsi="Times New Roman" w:cs="Times New Roman"/>
                <w:b/>
                <w:bCs/>
                <w:color w:val="FFFFFF"/>
                <w:sz w:val="22"/>
                <w:szCs w:val="22"/>
                <w:lang w:val="fr-FR" w:eastAsia="fr-FR"/>
              </w:rPr>
            </w:pPr>
            <w:r w:rsidRPr="009B2366">
              <w:rPr>
                <w:rFonts w:ascii="Times New Roman" w:eastAsia="Times New Roman" w:hAnsi="Times New Roman" w:cs="Times New Roman"/>
                <w:b/>
                <w:bCs/>
                <w:color w:val="FFFFFF"/>
                <w:sz w:val="22"/>
                <w:szCs w:val="22"/>
                <w:lang w:val="fr-FR" w:eastAsia="fr-FR"/>
              </w:rPr>
              <w:t>Application</w:t>
            </w:r>
          </w:p>
        </w:tc>
        <w:tc>
          <w:tcPr>
            <w:tcW w:w="1559" w:type="dxa"/>
            <w:shd w:val="clear" w:color="auto" w:fill="002060"/>
            <w:vAlign w:val="center"/>
            <w:hideMark/>
          </w:tcPr>
          <w:p w14:paraId="076FD32C" w14:textId="77777777" w:rsidR="00E067BF" w:rsidRPr="009B236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B2366">
              <w:rPr>
                <w:rFonts w:ascii="Times New Roman" w:eastAsia="Times New Roman" w:hAnsi="Times New Roman" w:cs="Times New Roman"/>
                <w:b/>
                <w:bCs/>
                <w:color w:val="FFFFFF"/>
                <w:sz w:val="22"/>
                <w:szCs w:val="22"/>
                <w:lang w:val="fr-FR" w:eastAsia="fr-FR"/>
              </w:rPr>
              <w:t>Criticité</w:t>
            </w:r>
          </w:p>
        </w:tc>
        <w:tc>
          <w:tcPr>
            <w:tcW w:w="1985" w:type="dxa"/>
            <w:shd w:val="clear" w:color="auto" w:fill="002060"/>
            <w:vAlign w:val="center"/>
            <w:hideMark/>
          </w:tcPr>
          <w:p w14:paraId="6804EA4A" w14:textId="77777777" w:rsidR="00E067BF" w:rsidRPr="009B236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B2366">
              <w:rPr>
                <w:rFonts w:ascii="Times New Roman" w:eastAsia="Times New Roman" w:hAnsi="Times New Roman" w:cs="Times New Roman"/>
                <w:b/>
                <w:bCs/>
                <w:color w:val="FFFFFF"/>
                <w:sz w:val="22"/>
                <w:szCs w:val="22"/>
                <w:lang w:val="fr-FR" w:eastAsia="fr-FR"/>
              </w:rPr>
              <w:t>Impact</w:t>
            </w:r>
          </w:p>
        </w:tc>
        <w:tc>
          <w:tcPr>
            <w:tcW w:w="2268" w:type="dxa"/>
            <w:shd w:val="clear" w:color="auto" w:fill="002060"/>
            <w:vAlign w:val="center"/>
            <w:hideMark/>
          </w:tcPr>
          <w:p w14:paraId="1F9D18A3" w14:textId="4653E5C8" w:rsidR="00E067BF" w:rsidRPr="009B236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B2366">
              <w:rPr>
                <w:rFonts w:ascii="Times New Roman" w:eastAsia="Times New Roman" w:hAnsi="Times New Roman" w:cs="Times New Roman"/>
                <w:b/>
                <w:bCs/>
                <w:color w:val="FFFFFF"/>
                <w:sz w:val="22"/>
                <w:szCs w:val="22"/>
                <w:lang w:val="fr-FR" w:eastAsia="fr-FR"/>
              </w:rPr>
              <w:t>Activités soutenues</w:t>
            </w:r>
          </w:p>
        </w:tc>
        <w:tc>
          <w:tcPr>
            <w:tcW w:w="1277" w:type="dxa"/>
            <w:shd w:val="clear" w:color="auto" w:fill="002060"/>
            <w:vAlign w:val="center"/>
            <w:hideMark/>
          </w:tcPr>
          <w:p w14:paraId="68C6F370" w14:textId="1BA30CB7" w:rsidR="00E067BF" w:rsidRPr="009B2366"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B2366">
              <w:rPr>
                <w:rFonts w:ascii="Times New Roman" w:eastAsia="Times New Roman" w:hAnsi="Times New Roman" w:cs="Times New Roman"/>
                <w:b/>
                <w:bCs/>
                <w:color w:val="FFFFFF"/>
                <w:sz w:val="22"/>
                <w:szCs w:val="22"/>
                <w:lang w:val="fr-FR" w:eastAsia="fr-FR"/>
              </w:rPr>
              <w:t>S</w:t>
            </w:r>
            <w:r w:rsidR="00E067BF" w:rsidRPr="009B2366">
              <w:rPr>
                <w:rFonts w:ascii="Times New Roman" w:eastAsia="Times New Roman" w:hAnsi="Times New Roman" w:cs="Times New Roman"/>
                <w:b/>
                <w:bCs/>
                <w:color w:val="FFFFFF"/>
                <w:sz w:val="22"/>
                <w:szCs w:val="22"/>
                <w:lang w:val="fr-FR" w:eastAsia="fr-FR"/>
              </w:rPr>
              <w:t>ystèmes de secours</w:t>
            </w:r>
          </w:p>
        </w:tc>
        <w:tc>
          <w:tcPr>
            <w:tcW w:w="693" w:type="dxa"/>
            <w:shd w:val="clear" w:color="auto" w:fill="002060"/>
            <w:vAlign w:val="center"/>
            <w:hideMark/>
          </w:tcPr>
          <w:p w14:paraId="337601CE" w14:textId="77777777" w:rsidR="00E067BF" w:rsidRPr="009B236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B2366">
              <w:rPr>
                <w:rFonts w:ascii="Times New Roman" w:eastAsia="Times New Roman" w:hAnsi="Times New Roman" w:cs="Times New Roman"/>
                <w:b/>
                <w:bCs/>
                <w:color w:val="FFFFFF"/>
                <w:sz w:val="22"/>
                <w:szCs w:val="22"/>
                <w:lang w:val="fr-FR" w:eastAsia="fr-FR"/>
              </w:rPr>
              <w:t>RTO</w:t>
            </w:r>
          </w:p>
        </w:tc>
        <w:tc>
          <w:tcPr>
            <w:tcW w:w="709" w:type="dxa"/>
            <w:shd w:val="clear" w:color="auto" w:fill="002060"/>
            <w:vAlign w:val="center"/>
            <w:hideMark/>
          </w:tcPr>
          <w:p w14:paraId="513007D0" w14:textId="77777777" w:rsidR="00E067BF" w:rsidRPr="009B236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B2366">
              <w:rPr>
                <w:rFonts w:ascii="Times New Roman" w:eastAsia="Times New Roman" w:hAnsi="Times New Roman" w:cs="Times New Roman"/>
                <w:b/>
                <w:bCs/>
                <w:color w:val="FFFFFF"/>
                <w:sz w:val="22"/>
                <w:szCs w:val="22"/>
                <w:lang w:val="fr-FR" w:eastAsia="fr-FR"/>
              </w:rPr>
              <w:t>RPO</w:t>
            </w:r>
          </w:p>
        </w:tc>
        <w:tc>
          <w:tcPr>
            <w:tcW w:w="864" w:type="dxa"/>
            <w:shd w:val="clear" w:color="auto" w:fill="002060"/>
            <w:vAlign w:val="center"/>
            <w:hideMark/>
          </w:tcPr>
          <w:p w14:paraId="3AA89772" w14:textId="77777777" w:rsidR="00E067BF" w:rsidRPr="009B236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B2366">
              <w:rPr>
                <w:rFonts w:ascii="Times New Roman" w:eastAsia="Times New Roman" w:hAnsi="Times New Roman" w:cs="Times New Roman"/>
                <w:b/>
                <w:bCs/>
                <w:color w:val="FFFFFF"/>
                <w:sz w:val="22"/>
                <w:szCs w:val="22"/>
                <w:lang w:val="fr-FR" w:eastAsia="fr-FR"/>
              </w:rPr>
              <w:t>MTPD</w:t>
            </w:r>
          </w:p>
        </w:tc>
        <w:tc>
          <w:tcPr>
            <w:tcW w:w="3614" w:type="dxa"/>
            <w:shd w:val="clear" w:color="auto" w:fill="002060"/>
            <w:vAlign w:val="center"/>
            <w:hideMark/>
          </w:tcPr>
          <w:p w14:paraId="70C6C4EE" w14:textId="0D300C5B" w:rsidR="00E067BF" w:rsidRPr="009B236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B2366">
              <w:rPr>
                <w:rFonts w:ascii="Times New Roman" w:eastAsia="Times New Roman" w:hAnsi="Times New Roman" w:cs="Times New Roman"/>
                <w:b/>
                <w:bCs/>
                <w:color w:val="FFFFFF"/>
                <w:sz w:val="22"/>
                <w:szCs w:val="22"/>
                <w:lang w:val="fr-FR" w:eastAsia="fr-FR"/>
              </w:rPr>
              <w:t xml:space="preserve">Solutions de </w:t>
            </w:r>
            <w:r w:rsidR="00993550" w:rsidRPr="009B2366">
              <w:rPr>
                <w:rFonts w:ascii="Times New Roman" w:eastAsia="Times New Roman" w:hAnsi="Times New Roman" w:cs="Times New Roman"/>
                <w:b/>
                <w:bCs/>
                <w:color w:val="FFFFFF"/>
                <w:sz w:val="22"/>
                <w:szCs w:val="22"/>
                <w:lang w:val="fr-FR" w:eastAsia="fr-FR"/>
              </w:rPr>
              <w:t>repli</w:t>
            </w:r>
          </w:p>
        </w:tc>
      </w:tr>
      <w:tr w:rsidR="009B2366" w:rsidRPr="005544F3" w14:paraId="7B7EE86D" w14:textId="77777777" w:rsidTr="00C607AA">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D7D9858" w14:textId="4F429779" w:rsidR="009B2366" w:rsidRPr="009B2366" w:rsidRDefault="009B2366" w:rsidP="009B2366">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JDE</w:t>
            </w:r>
          </w:p>
        </w:tc>
        <w:tc>
          <w:tcPr>
            <w:tcW w:w="1559" w:type="dxa"/>
            <w:hideMark/>
          </w:tcPr>
          <w:p w14:paraId="464A4375" w14:textId="1B16516F"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Vitale</w:t>
            </w:r>
          </w:p>
        </w:tc>
        <w:tc>
          <w:tcPr>
            <w:tcW w:w="1985" w:type="dxa"/>
            <w:noWrap/>
            <w:hideMark/>
          </w:tcPr>
          <w:p w14:paraId="2A0AB107" w14:textId="7CAFE50C"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Arrêt partiel / absence de données</w:t>
            </w:r>
          </w:p>
        </w:tc>
        <w:tc>
          <w:tcPr>
            <w:tcW w:w="2268" w:type="dxa"/>
            <w:hideMark/>
          </w:tcPr>
          <w:p w14:paraId="773624FE" w14:textId="3D780056"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Suivi budgétaire, clôture mensuelle, inventaires, analyse coûts</w:t>
            </w:r>
          </w:p>
        </w:tc>
        <w:tc>
          <w:tcPr>
            <w:tcW w:w="1277" w:type="dxa"/>
            <w:noWrap/>
            <w:hideMark/>
          </w:tcPr>
          <w:p w14:paraId="7336211A" w14:textId="1E9BEF3B"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NON</w:t>
            </w:r>
          </w:p>
        </w:tc>
        <w:tc>
          <w:tcPr>
            <w:tcW w:w="693" w:type="dxa"/>
            <w:hideMark/>
          </w:tcPr>
          <w:p w14:paraId="7EA0D3F5" w14:textId="20F85BEF"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12h</w:t>
            </w:r>
          </w:p>
        </w:tc>
        <w:tc>
          <w:tcPr>
            <w:tcW w:w="709" w:type="dxa"/>
            <w:noWrap/>
            <w:hideMark/>
          </w:tcPr>
          <w:p w14:paraId="7AF06565" w14:textId="56055A09"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24h</w:t>
            </w:r>
          </w:p>
        </w:tc>
        <w:tc>
          <w:tcPr>
            <w:tcW w:w="864" w:type="dxa"/>
            <w:hideMark/>
          </w:tcPr>
          <w:p w14:paraId="736EDC95" w14:textId="2FECA3C6"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24h</w:t>
            </w:r>
          </w:p>
        </w:tc>
        <w:tc>
          <w:tcPr>
            <w:tcW w:w="3614" w:type="dxa"/>
            <w:noWrap/>
            <w:hideMark/>
          </w:tcPr>
          <w:p w14:paraId="7F113AEF" w14:textId="3A63EFEA"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Saisie manuelle via Excel / récupération de sauvegardes</w:t>
            </w:r>
          </w:p>
        </w:tc>
      </w:tr>
      <w:tr w:rsidR="009B2366" w:rsidRPr="009B2366" w14:paraId="0AFA0CD3" w14:textId="77777777" w:rsidTr="00C607AA">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27EE7C6A" w14:textId="06721F95" w:rsidR="009B2366" w:rsidRPr="009B2366" w:rsidRDefault="009B2366" w:rsidP="009B2366">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Power BI</w:t>
            </w:r>
          </w:p>
        </w:tc>
        <w:tc>
          <w:tcPr>
            <w:tcW w:w="1559" w:type="dxa"/>
          </w:tcPr>
          <w:p w14:paraId="0327C833" w14:textId="1942C68E"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Moyenne</w:t>
            </w:r>
          </w:p>
        </w:tc>
        <w:tc>
          <w:tcPr>
            <w:tcW w:w="1985" w:type="dxa"/>
            <w:noWrap/>
          </w:tcPr>
          <w:p w14:paraId="28381044" w14:textId="5F8F421A"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Lenteur d’analyse / perte de visibilité</w:t>
            </w:r>
          </w:p>
        </w:tc>
        <w:tc>
          <w:tcPr>
            <w:tcW w:w="2268" w:type="dxa"/>
          </w:tcPr>
          <w:p w14:paraId="09D4BBFA" w14:textId="76293246"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B2366">
              <w:rPr>
                <w:rFonts w:ascii="Times New Roman" w:hAnsi="Times New Roman" w:cs="Times New Roman"/>
                <w:sz w:val="22"/>
                <w:szCs w:val="22"/>
              </w:rPr>
              <w:t>Contrôle</w:t>
            </w:r>
            <w:proofErr w:type="spellEnd"/>
            <w:r w:rsidRPr="009B2366">
              <w:rPr>
                <w:rFonts w:ascii="Times New Roman" w:hAnsi="Times New Roman" w:cs="Times New Roman"/>
                <w:sz w:val="22"/>
                <w:szCs w:val="22"/>
              </w:rPr>
              <w:t xml:space="preserve"> </w:t>
            </w:r>
            <w:proofErr w:type="spellStart"/>
            <w:r w:rsidRPr="009B2366">
              <w:rPr>
                <w:rFonts w:ascii="Times New Roman" w:hAnsi="Times New Roman" w:cs="Times New Roman"/>
                <w:sz w:val="22"/>
                <w:szCs w:val="22"/>
              </w:rPr>
              <w:t>budgétaire</w:t>
            </w:r>
            <w:proofErr w:type="spellEnd"/>
            <w:r w:rsidRPr="009B2366">
              <w:rPr>
                <w:rFonts w:ascii="Times New Roman" w:hAnsi="Times New Roman" w:cs="Times New Roman"/>
                <w:sz w:val="22"/>
                <w:szCs w:val="22"/>
              </w:rPr>
              <w:t xml:space="preserve">, </w:t>
            </w:r>
            <w:proofErr w:type="spellStart"/>
            <w:r w:rsidRPr="009B2366">
              <w:rPr>
                <w:rFonts w:ascii="Times New Roman" w:hAnsi="Times New Roman" w:cs="Times New Roman"/>
                <w:sz w:val="22"/>
                <w:szCs w:val="22"/>
              </w:rPr>
              <w:t>clôture</w:t>
            </w:r>
            <w:proofErr w:type="spellEnd"/>
            <w:r w:rsidRPr="009B2366">
              <w:rPr>
                <w:rFonts w:ascii="Times New Roman" w:hAnsi="Times New Roman" w:cs="Times New Roman"/>
                <w:sz w:val="22"/>
                <w:szCs w:val="22"/>
              </w:rPr>
              <w:t>, dashboards</w:t>
            </w:r>
          </w:p>
        </w:tc>
        <w:tc>
          <w:tcPr>
            <w:tcW w:w="1277" w:type="dxa"/>
            <w:noWrap/>
          </w:tcPr>
          <w:p w14:paraId="413C23F0" w14:textId="6CF3C9CE"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JDE / Excel</w:t>
            </w:r>
          </w:p>
        </w:tc>
        <w:tc>
          <w:tcPr>
            <w:tcW w:w="693" w:type="dxa"/>
          </w:tcPr>
          <w:p w14:paraId="3B3B77EB" w14:textId="77067212"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24h</w:t>
            </w:r>
          </w:p>
        </w:tc>
        <w:tc>
          <w:tcPr>
            <w:tcW w:w="709" w:type="dxa"/>
            <w:noWrap/>
          </w:tcPr>
          <w:p w14:paraId="73744204" w14:textId="05213DC7"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24h</w:t>
            </w:r>
          </w:p>
        </w:tc>
        <w:tc>
          <w:tcPr>
            <w:tcW w:w="864" w:type="dxa"/>
          </w:tcPr>
          <w:p w14:paraId="4E1596E0" w14:textId="5BADC20F"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7j</w:t>
            </w:r>
          </w:p>
        </w:tc>
        <w:tc>
          <w:tcPr>
            <w:tcW w:w="3614" w:type="dxa"/>
            <w:noWrap/>
          </w:tcPr>
          <w:p w14:paraId="2D4A004B" w14:textId="30921CCE"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 xml:space="preserve">Reporting </w:t>
            </w:r>
            <w:proofErr w:type="spellStart"/>
            <w:r w:rsidRPr="009B2366">
              <w:rPr>
                <w:rFonts w:ascii="Times New Roman" w:hAnsi="Times New Roman" w:cs="Times New Roman"/>
                <w:sz w:val="22"/>
                <w:szCs w:val="22"/>
              </w:rPr>
              <w:t>manuel</w:t>
            </w:r>
            <w:proofErr w:type="spellEnd"/>
            <w:r w:rsidRPr="009B2366">
              <w:rPr>
                <w:rFonts w:ascii="Times New Roman" w:hAnsi="Times New Roman" w:cs="Times New Roman"/>
                <w:sz w:val="22"/>
                <w:szCs w:val="22"/>
              </w:rPr>
              <w:t xml:space="preserve"> / tableaux Excel</w:t>
            </w:r>
          </w:p>
        </w:tc>
      </w:tr>
      <w:tr w:rsidR="009B2366" w:rsidRPr="005544F3" w14:paraId="50BC442D" w14:textId="77777777" w:rsidTr="00C607AA">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35B60318" w14:textId="595B5972" w:rsidR="009B2366" w:rsidRPr="009B2366" w:rsidRDefault="009B2366" w:rsidP="009B2366">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Office 365</w:t>
            </w:r>
          </w:p>
        </w:tc>
        <w:tc>
          <w:tcPr>
            <w:tcW w:w="1559" w:type="dxa"/>
          </w:tcPr>
          <w:p w14:paraId="22A186F0" w14:textId="68BB6DD1"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Vitale</w:t>
            </w:r>
          </w:p>
        </w:tc>
        <w:tc>
          <w:tcPr>
            <w:tcW w:w="1985" w:type="dxa"/>
            <w:noWrap/>
          </w:tcPr>
          <w:p w14:paraId="29C26926" w14:textId="771F5A87"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B2366">
              <w:rPr>
                <w:rFonts w:ascii="Times New Roman" w:hAnsi="Times New Roman" w:cs="Times New Roman"/>
                <w:sz w:val="22"/>
                <w:szCs w:val="22"/>
              </w:rPr>
              <w:t>Blocage</w:t>
            </w:r>
            <w:proofErr w:type="spellEnd"/>
            <w:r w:rsidRPr="009B2366">
              <w:rPr>
                <w:rFonts w:ascii="Times New Roman" w:hAnsi="Times New Roman" w:cs="Times New Roman"/>
                <w:sz w:val="22"/>
                <w:szCs w:val="22"/>
              </w:rPr>
              <w:t xml:space="preserve"> collaboration et communication</w:t>
            </w:r>
          </w:p>
        </w:tc>
        <w:tc>
          <w:tcPr>
            <w:tcW w:w="2268" w:type="dxa"/>
          </w:tcPr>
          <w:p w14:paraId="2248A6FB" w14:textId="34850378"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 xml:space="preserve">Communication, </w:t>
            </w:r>
            <w:proofErr w:type="spellStart"/>
            <w:r w:rsidRPr="009B2366">
              <w:rPr>
                <w:rFonts w:ascii="Times New Roman" w:hAnsi="Times New Roman" w:cs="Times New Roman"/>
                <w:sz w:val="22"/>
                <w:szCs w:val="22"/>
              </w:rPr>
              <w:t>fichiers</w:t>
            </w:r>
            <w:proofErr w:type="spellEnd"/>
            <w:r w:rsidRPr="009B2366">
              <w:rPr>
                <w:rFonts w:ascii="Times New Roman" w:hAnsi="Times New Roman" w:cs="Times New Roman"/>
                <w:sz w:val="22"/>
                <w:szCs w:val="22"/>
              </w:rPr>
              <w:t xml:space="preserve"> </w:t>
            </w:r>
            <w:proofErr w:type="spellStart"/>
            <w:r w:rsidRPr="009B2366">
              <w:rPr>
                <w:rFonts w:ascii="Times New Roman" w:hAnsi="Times New Roman" w:cs="Times New Roman"/>
                <w:sz w:val="22"/>
                <w:szCs w:val="22"/>
              </w:rPr>
              <w:t>partagés</w:t>
            </w:r>
            <w:proofErr w:type="spellEnd"/>
            <w:r w:rsidRPr="009B2366">
              <w:rPr>
                <w:rFonts w:ascii="Times New Roman" w:hAnsi="Times New Roman" w:cs="Times New Roman"/>
                <w:sz w:val="22"/>
                <w:szCs w:val="22"/>
              </w:rPr>
              <w:t>, coordination</w:t>
            </w:r>
          </w:p>
        </w:tc>
        <w:tc>
          <w:tcPr>
            <w:tcW w:w="1277" w:type="dxa"/>
            <w:noWrap/>
          </w:tcPr>
          <w:p w14:paraId="583AAC4C" w14:textId="314E0145"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 xml:space="preserve">WhatsApp / </w:t>
            </w:r>
            <w:proofErr w:type="spellStart"/>
            <w:r w:rsidRPr="009B2366">
              <w:rPr>
                <w:rFonts w:ascii="Times New Roman" w:hAnsi="Times New Roman" w:cs="Times New Roman"/>
                <w:sz w:val="22"/>
                <w:szCs w:val="22"/>
              </w:rPr>
              <w:t>Téléphone</w:t>
            </w:r>
            <w:proofErr w:type="spellEnd"/>
          </w:p>
        </w:tc>
        <w:tc>
          <w:tcPr>
            <w:tcW w:w="693" w:type="dxa"/>
          </w:tcPr>
          <w:p w14:paraId="5DF0B387" w14:textId="6F3F1462"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0h</w:t>
            </w:r>
          </w:p>
        </w:tc>
        <w:tc>
          <w:tcPr>
            <w:tcW w:w="709" w:type="dxa"/>
            <w:noWrap/>
          </w:tcPr>
          <w:p w14:paraId="76242CAA" w14:textId="639F18B0"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24h</w:t>
            </w:r>
          </w:p>
        </w:tc>
        <w:tc>
          <w:tcPr>
            <w:tcW w:w="864" w:type="dxa"/>
          </w:tcPr>
          <w:p w14:paraId="64D261CD" w14:textId="635C249B"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2h</w:t>
            </w:r>
          </w:p>
        </w:tc>
        <w:tc>
          <w:tcPr>
            <w:tcW w:w="3614" w:type="dxa"/>
            <w:noWrap/>
          </w:tcPr>
          <w:p w14:paraId="75FEF2F9" w14:textId="38E3E209"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Utilisation de téléphone portable, WhatsApp professionnel, mails personnels</w:t>
            </w:r>
          </w:p>
        </w:tc>
      </w:tr>
      <w:tr w:rsidR="009B2366" w:rsidRPr="005544F3" w14:paraId="2F8CF9F5" w14:textId="77777777" w:rsidTr="00C607AA">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7E234609" w14:textId="12699326" w:rsidR="009B2366" w:rsidRPr="009B2366" w:rsidRDefault="009B2366" w:rsidP="009B2366">
            <w:pPr>
              <w:rPr>
                <w:rFonts w:ascii="Times New Roman" w:eastAsia="Times New Roman" w:hAnsi="Times New Roman" w:cs="Times New Roman"/>
                <w:color w:val="000000"/>
                <w:sz w:val="22"/>
                <w:szCs w:val="22"/>
                <w:lang w:val="fr-FR" w:eastAsia="fr-FR"/>
              </w:rPr>
            </w:pPr>
            <w:proofErr w:type="spellStart"/>
            <w:r w:rsidRPr="009B2366">
              <w:rPr>
                <w:rFonts w:ascii="Times New Roman" w:hAnsi="Times New Roman" w:cs="Times New Roman"/>
                <w:sz w:val="22"/>
                <w:szCs w:val="22"/>
              </w:rPr>
              <w:t>Self BI</w:t>
            </w:r>
            <w:proofErr w:type="spellEnd"/>
          </w:p>
        </w:tc>
        <w:tc>
          <w:tcPr>
            <w:tcW w:w="1559" w:type="dxa"/>
          </w:tcPr>
          <w:p w14:paraId="2A42BF02" w14:textId="3ECB1C5B"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Moyenne</w:t>
            </w:r>
          </w:p>
        </w:tc>
        <w:tc>
          <w:tcPr>
            <w:tcW w:w="1985" w:type="dxa"/>
            <w:noWrap/>
          </w:tcPr>
          <w:p w14:paraId="5DA66D64" w14:textId="05EB61C9"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Perte de temps / non-automatisation</w:t>
            </w:r>
          </w:p>
        </w:tc>
        <w:tc>
          <w:tcPr>
            <w:tcW w:w="2268" w:type="dxa"/>
          </w:tcPr>
          <w:p w14:paraId="54BF81F9" w14:textId="1EC51E24"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Tableaux de bord, analyse croisée</w:t>
            </w:r>
          </w:p>
        </w:tc>
        <w:tc>
          <w:tcPr>
            <w:tcW w:w="1277" w:type="dxa"/>
            <w:noWrap/>
          </w:tcPr>
          <w:p w14:paraId="51EA15D5" w14:textId="3462C5E9"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JDE / Excel</w:t>
            </w:r>
          </w:p>
        </w:tc>
        <w:tc>
          <w:tcPr>
            <w:tcW w:w="693" w:type="dxa"/>
          </w:tcPr>
          <w:p w14:paraId="1C546732" w14:textId="1A2D8C1E"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24h</w:t>
            </w:r>
          </w:p>
        </w:tc>
        <w:tc>
          <w:tcPr>
            <w:tcW w:w="709" w:type="dxa"/>
            <w:noWrap/>
          </w:tcPr>
          <w:p w14:paraId="6D07A255" w14:textId="23942021"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24h</w:t>
            </w:r>
          </w:p>
        </w:tc>
        <w:tc>
          <w:tcPr>
            <w:tcW w:w="864" w:type="dxa"/>
          </w:tcPr>
          <w:p w14:paraId="58EB876C" w14:textId="3E4845FC"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7j</w:t>
            </w:r>
          </w:p>
        </w:tc>
        <w:tc>
          <w:tcPr>
            <w:tcW w:w="3614" w:type="dxa"/>
            <w:noWrap/>
          </w:tcPr>
          <w:p w14:paraId="5EB70D7A" w14:textId="39BE7D31"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Export manuel des données / travail via Excel</w:t>
            </w:r>
          </w:p>
        </w:tc>
      </w:tr>
      <w:tr w:rsidR="009B2366" w:rsidRPr="005544F3" w14:paraId="43915BFB" w14:textId="77777777" w:rsidTr="00C607AA">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5D487EAE" w14:textId="5BD5A26E" w:rsidR="009B2366" w:rsidRPr="009B2366" w:rsidRDefault="009B2366" w:rsidP="009B2366">
            <w:pPr>
              <w:rPr>
                <w:rFonts w:ascii="Times New Roman" w:hAnsi="Times New Roman" w:cs="Times New Roman"/>
                <w:sz w:val="22"/>
                <w:szCs w:val="22"/>
              </w:rPr>
            </w:pPr>
            <w:r w:rsidRPr="009B2366">
              <w:rPr>
                <w:rFonts w:ascii="Times New Roman" w:hAnsi="Times New Roman" w:cs="Times New Roman"/>
                <w:sz w:val="22"/>
                <w:szCs w:val="22"/>
              </w:rPr>
              <w:t>Elise</w:t>
            </w:r>
          </w:p>
        </w:tc>
        <w:tc>
          <w:tcPr>
            <w:tcW w:w="1559" w:type="dxa"/>
          </w:tcPr>
          <w:p w14:paraId="4130B8E5" w14:textId="2DC549CD"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Vitale</w:t>
            </w:r>
          </w:p>
        </w:tc>
        <w:tc>
          <w:tcPr>
            <w:tcW w:w="1985" w:type="dxa"/>
            <w:noWrap/>
          </w:tcPr>
          <w:p w14:paraId="05320150" w14:textId="04AD1046"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9B2366">
              <w:rPr>
                <w:rFonts w:ascii="Times New Roman" w:hAnsi="Times New Roman" w:cs="Times New Roman"/>
                <w:sz w:val="22"/>
                <w:szCs w:val="22"/>
              </w:rPr>
              <w:t>Arrêt</w:t>
            </w:r>
            <w:proofErr w:type="spellEnd"/>
            <w:r w:rsidRPr="009B2366">
              <w:rPr>
                <w:rFonts w:ascii="Times New Roman" w:hAnsi="Times New Roman" w:cs="Times New Roman"/>
                <w:sz w:val="22"/>
                <w:szCs w:val="22"/>
              </w:rPr>
              <w:t xml:space="preserve"> workflow / validation </w:t>
            </w:r>
            <w:proofErr w:type="spellStart"/>
            <w:r w:rsidRPr="009B2366">
              <w:rPr>
                <w:rFonts w:ascii="Times New Roman" w:hAnsi="Times New Roman" w:cs="Times New Roman"/>
                <w:sz w:val="22"/>
                <w:szCs w:val="22"/>
              </w:rPr>
              <w:t>bloquée</w:t>
            </w:r>
            <w:proofErr w:type="spellEnd"/>
          </w:p>
        </w:tc>
        <w:tc>
          <w:tcPr>
            <w:tcW w:w="2268" w:type="dxa"/>
          </w:tcPr>
          <w:p w14:paraId="6A68FE8D" w14:textId="7E55F5E3"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9B2366">
              <w:rPr>
                <w:rFonts w:ascii="Times New Roman" w:hAnsi="Times New Roman" w:cs="Times New Roman"/>
                <w:sz w:val="22"/>
                <w:szCs w:val="22"/>
                <w:lang w:val="fr-FR"/>
              </w:rPr>
              <w:t>Traitement des documents, circuits de validation</w:t>
            </w:r>
          </w:p>
        </w:tc>
        <w:tc>
          <w:tcPr>
            <w:tcW w:w="1277" w:type="dxa"/>
            <w:noWrap/>
          </w:tcPr>
          <w:p w14:paraId="58FA52AB" w14:textId="42C708F7"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NON</w:t>
            </w:r>
          </w:p>
        </w:tc>
        <w:tc>
          <w:tcPr>
            <w:tcW w:w="693" w:type="dxa"/>
          </w:tcPr>
          <w:p w14:paraId="16425618" w14:textId="68AFBD2D"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2h</w:t>
            </w:r>
          </w:p>
        </w:tc>
        <w:tc>
          <w:tcPr>
            <w:tcW w:w="709" w:type="dxa"/>
            <w:noWrap/>
          </w:tcPr>
          <w:p w14:paraId="09EDA6BF" w14:textId="38F95232"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24h</w:t>
            </w:r>
          </w:p>
        </w:tc>
        <w:tc>
          <w:tcPr>
            <w:tcW w:w="864" w:type="dxa"/>
          </w:tcPr>
          <w:p w14:paraId="7D22A08F" w14:textId="4FD322C0"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24h</w:t>
            </w:r>
          </w:p>
        </w:tc>
        <w:tc>
          <w:tcPr>
            <w:tcW w:w="3614" w:type="dxa"/>
            <w:noWrap/>
          </w:tcPr>
          <w:p w14:paraId="3476907A" w14:textId="71E910BD"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4C1D3C">
              <w:rPr>
                <w:rFonts w:ascii="Times New Roman" w:hAnsi="Times New Roman" w:cs="Times New Roman"/>
                <w:sz w:val="22"/>
                <w:szCs w:val="22"/>
                <w:lang w:val="fr-FR"/>
              </w:rPr>
              <w:t>Procédures papier, mails avec accusé de réception</w:t>
            </w:r>
          </w:p>
        </w:tc>
      </w:tr>
      <w:tr w:rsidR="009B2366" w:rsidRPr="005544F3" w14:paraId="6269BE39" w14:textId="77777777" w:rsidTr="00C607AA">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2F0761BE" w14:textId="15341F92" w:rsidR="009B2366" w:rsidRPr="009B2366" w:rsidRDefault="009B2366" w:rsidP="009B2366">
            <w:pPr>
              <w:rPr>
                <w:rFonts w:ascii="Times New Roman" w:hAnsi="Times New Roman" w:cs="Times New Roman"/>
                <w:sz w:val="22"/>
                <w:szCs w:val="22"/>
              </w:rPr>
            </w:pPr>
            <w:proofErr w:type="spellStart"/>
            <w:r w:rsidRPr="009B2366">
              <w:rPr>
                <w:rFonts w:ascii="Times New Roman" w:hAnsi="Times New Roman" w:cs="Times New Roman"/>
                <w:sz w:val="22"/>
                <w:szCs w:val="22"/>
              </w:rPr>
              <w:t>HRAccess</w:t>
            </w:r>
            <w:proofErr w:type="spellEnd"/>
          </w:p>
        </w:tc>
        <w:tc>
          <w:tcPr>
            <w:tcW w:w="1559" w:type="dxa"/>
          </w:tcPr>
          <w:p w14:paraId="493D8885" w14:textId="0BABCFBA"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Vitale</w:t>
            </w:r>
          </w:p>
        </w:tc>
        <w:tc>
          <w:tcPr>
            <w:tcW w:w="1985" w:type="dxa"/>
            <w:noWrap/>
          </w:tcPr>
          <w:p w14:paraId="58AB2FA1" w14:textId="594CC213" w:rsidR="009B2366" w:rsidRPr="004C1D3C"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4C1D3C">
              <w:rPr>
                <w:rFonts w:ascii="Times New Roman" w:hAnsi="Times New Roman" w:cs="Times New Roman"/>
                <w:sz w:val="22"/>
                <w:szCs w:val="22"/>
                <w:lang w:val="fr-FR"/>
              </w:rPr>
              <w:t>Indisponibilité données RH / masse salariale</w:t>
            </w:r>
          </w:p>
        </w:tc>
        <w:tc>
          <w:tcPr>
            <w:tcW w:w="2268" w:type="dxa"/>
          </w:tcPr>
          <w:p w14:paraId="3A4F211C" w14:textId="70BE32E2"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4C1D3C">
              <w:rPr>
                <w:rFonts w:ascii="Times New Roman" w:hAnsi="Times New Roman" w:cs="Times New Roman"/>
                <w:sz w:val="22"/>
                <w:szCs w:val="22"/>
                <w:lang w:val="fr-FR"/>
              </w:rPr>
              <w:t>Suivi des charges, masse salariale, budget RH</w:t>
            </w:r>
          </w:p>
        </w:tc>
        <w:tc>
          <w:tcPr>
            <w:tcW w:w="1277" w:type="dxa"/>
            <w:noWrap/>
          </w:tcPr>
          <w:p w14:paraId="08B5FF0D" w14:textId="4BB2FC17"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NON</w:t>
            </w:r>
          </w:p>
        </w:tc>
        <w:tc>
          <w:tcPr>
            <w:tcW w:w="693" w:type="dxa"/>
          </w:tcPr>
          <w:p w14:paraId="49063AF6" w14:textId="2C7DDF17"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4h</w:t>
            </w:r>
          </w:p>
        </w:tc>
        <w:tc>
          <w:tcPr>
            <w:tcW w:w="709" w:type="dxa"/>
            <w:noWrap/>
          </w:tcPr>
          <w:p w14:paraId="0F10D3C6" w14:textId="73E43BEF"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24h</w:t>
            </w:r>
          </w:p>
        </w:tc>
        <w:tc>
          <w:tcPr>
            <w:tcW w:w="864" w:type="dxa"/>
          </w:tcPr>
          <w:p w14:paraId="139915B2" w14:textId="15DC4413"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24h</w:t>
            </w:r>
          </w:p>
        </w:tc>
        <w:tc>
          <w:tcPr>
            <w:tcW w:w="3614" w:type="dxa"/>
            <w:noWrap/>
          </w:tcPr>
          <w:p w14:paraId="72E1FB11" w14:textId="3E2C574E"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4C1D3C">
              <w:rPr>
                <w:rFonts w:ascii="Times New Roman" w:hAnsi="Times New Roman" w:cs="Times New Roman"/>
                <w:sz w:val="22"/>
                <w:szCs w:val="22"/>
                <w:lang w:val="fr-FR"/>
              </w:rPr>
              <w:t>Extraction manuelle mensuelle / accès RH via impressions papier</w:t>
            </w:r>
          </w:p>
        </w:tc>
      </w:tr>
    </w:tbl>
    <w:p w14:paraId="03649C04" w14:textId="21F74055" w:rsidR="008335AC" w:rsidRPr="00EF3550" w:rsidRDefault="008335AC" w:rsidP="003B75A3">
      <w:pPr>
        <w:rPr>
          <w:rFonts w:ascii="Times New Roman" w:hAnsi="Times New Roman" w:cs="Times New Roman"/>
          <w:sz w:val="22"/>
          <w:szCs w:val="22"/>
          <w:lang w:val="fr-FR"/>
        </w:rPr>
      </w:pPr>
    </w:p>
    <w:p w14:paraId="256BB6A7" w14:textId="77777777" w:rsidR="008335AC" w:rsidRPr="00EF3550" w:rsidRDefault="008335AC">
      <w:pPr>
        <w:rPr>
          <w:rFonts w:ascii="Times New Roman" w:hAnsi="Times New Roman" w:cs="Times New Roman"/>
          <w:sz w:val="22"/>
          <w:szCs w:val="22"/>
          <w:lang w:val="fr-FR"/>
        </w:rPr>
      </w:pPr>
      <w:r w:rsidRPr="00EF3550">
        <w:rPr>
          <w:rFonts w:ascii="Times New Roman" w:hAnsi="Times New Roman" w:cs="Times New Roman"/>
          <w:sz w:val="22"/>
          <w:szCs w:val="22"/>
          <w:lang w:val="fr-FR"/>
        </w:rPr>
        <w:br w:type="page"/>
      </w:r>
    </w:p>
    <w:p w14:paraId="7AC537A8" w14:textId="3A18B7BA" w:rsidR="00E97D9A" w:rsidRPr="00233234" w:rsidRDefault="00E97D9A">
      <w:pPr>
        <w:pStyle w:val="Heading1"/>
        <w:ind w:hanging="709"/>
        <w:rPr>
          <w:rFonts w:ascii="Times New Roman" w:hAnsi="Times New Roman" w:cs="Times New Roman"/>
          <w:sz w:val="28"/>
          <w:szCs w:val="28"/>
        </w:rPr>
      </w:pPr>
      <w:bookmarkStart w:id="10" w:name="_Toc203327183"/>
      <w:r w:rsidRPr="00233234">
        <w:rPr>
          <w:rFonts w:ascii="Times New Roman" w:hAnsi="Times New Roman" w:cs="Times New Roman"/>
          <w:sz w:val="28"/>
          <w:szCs w:val="28"/>
        </w:rPr>
        <w:t>Infrastructure</w:t>
      </w:r>
      <w:bookmarkEnd w:id="10"/>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DA2E3D">
        <w:rPr>
          <w:rStyle w:val="Strong"/>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Recenser les </w:t>
      </w:r>
      <w:r w:rsidRPr="00DA2E3D">
        <w:rPr>
          <w:rStyle w:val="Strong"/>
          <w:sz w:val="22"/>
          <w:szCs w:val="22"/>
        </w:rPr>
        <w:t>sites ou infrastructures critiques</w:t>
      </w:r>
      <w:r w:rsidRPr="00DA2E3D">
        <w:rPr>
          <w:sz w:val="22"/>
          <w:szCs w:val="22"/>
        </w:rPr>
        <w:t>,</w:t>
      </w:r>
    </w:p>
    <w:p w14:paraId="3DADA625"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Évaluer leur </w:t>
      </w:r>
      <w:r w:rsidRPr="00DA2E3D">
        <w:rPr>
          <w:rStyle w:val="Strong"/>
          <w:sz w:val="22"/>
          <w:szCs w:val="22"/>
        </w:rPr>
        <w:t>indisponibilité potentielle</w:t>
      </w:r>
      <w:r w:rsidRPr="00DA2E3D">
        <w:rPr>
          <w:sz w:val="22"/>
          <w:szCs w:val="22"/>
        </w:rPr>
        <w:t xml:space="preserve"> et les </w:t>
      </w:r>
      <w:r w:rsidRPr="00DA2E3D">
        <w:rPr>
          <w:rStyle w:val="Strong"/>
          <w:sz w:val="22"/>
          <w:szCs w:val="22"/>
        </w:rPr>
        <w:t>délais de reprise acceptables (RTO, MTPD)</w:t>
      </w:r>
      <w:r w:rsidRPr="00DA2E3D">
        <w:rPr>
          <w:sz w:val="22"/>
          <w:szCs w:val="22"/>
        </w:rPr>
        <w:t>,</w:t>
      </w:r>
    </w:p>
    <w:p w14:paraId="49CB9D1A"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Déterminer si une </w:t>
      </w:r>
      <w:r w:rsidRPr="00DA2E3D">
        <w:rPr>
          <w:rStyle w:val="Strong"/>
          <w:sz w:val="22"/>
          <w:szCs w:val="22"/>
        </w:rPr>
        <w:t>activité en ligne ou à distance</w:t>
      </w:r>
      <w:r w:rsidRPr="00DA2E3D">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Identifier les </w:t>
      </w:r>
      <w:r w:rsidRPr="00DA2E3D">
        <w:rPr>
          <w:rStyle w:val="Strong"/>
          <w:sz w:val="22"/>
          <w:szCs w:val="22"/>
        </w:rPr>
        <w:t>alternatives d’infrastructure</w:t>
      </w:r>
      <w:r w:rsidRPr="00DA2E3D">
        <w:rPr>
          <w:sz w:val="22"/>
          <w:szCs w:val="22"/>
        </w:rPr>
        <w:t xml:space="preserve"> internes ou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V</w:t>
      </w:r>
      <w:r w:rsidR="005F7456" w:rsidRPr="00DA2E3D">
        <w:rPr>
          <w:b/>
          <w:bCs/>
          <w:sz w:val="22"/>
          <w:szCs w:val="22"/>
        </w:rPr>
        <w:t>alider les infrastructures critiques listées</w:t>
      </w:r>
      <w:r w:rsidR="005F7456" w:rsidRPr="00DA2E3D">
        <w:rPr>
          <w:sz w:val="22"/>
          <w:szCs w:val="22"/>
        </w:rPr>
        <w:t xml:space="preserve">, </w:t>
      </w:r>
    </w:p>
    <w:p w14:paraId="1CA7BD42" w14:textId="77777777" w:rsidR="00471ED8"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C</w:t>
      </w:r>
      <w:r w:rsidR="005F7456" w:rsidRPr="00DA2E3D">
        <w:rPr>
          <w:b/>
          <w:bCs/>
          <w:sz w:val="22"/>
          <w:szCs w:val="22"/>
        </w:rPr>
        <w:t>onfirmer les RTO/MTPD</w:t>
      </w:r>
      <w:r w:rsidR="005F7456" w:rsidRPr="00DA2E3D">
        <w:rPr>
          <w:sz w:val="22"/>
          <w:szCs w:val="22"/>
        </w:rPr>
        <w:t xml:space="preserve">, </w:t>
      </w:r>
    </w:p>
    <w:p w14:paraId="334C725B" w14:textId="2ABF1CDA" w:rsidR="005F7456"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P</w:t>
      </w:r>
      <w:r w:rsidR="005F7456" w:rsidRPr="00DA2E3D">
        <w:rPr>
          <w:b/>
          <w:bCs/>
          <w:sz w:val="22"/>
          <w:szCs w:val="22"/>
        </w:rPr>
        <w:t>réciser la possibilité de travail en ligne</w:t>
      </w:r>
      <w:r w:rsidR="005F7456" w:rsidRPr="00DA2E3D">
        <w:rPr>
          <w:sz w:val="22"/>
          <w:szCs w:val="22"/>
        </w:rPr>
        <w:t xml:space="preserve"> et </w:t>
      </w:r>
      <w:r w:rsidR="005F7456" w:rsidRPr="00DA2E3D">
        <w:rPr>
          <w:b/>
          <w:bCs/>
          <w:sz w:val="22"/>
          <w:szCs w:val="22"/>
        </w:rPr>
        <w:t>identifier clairement les infrastructures alternatives existantes ou en projet</w:t>
      </w:r>
      <w:r w:rsidR="005F7456" w:rsidRPr="00DA2E3D">
        <w:rPr>
          <w:sz w:val="22"/>
          <w:szCs w:val="22"/>
        </w:rPr>
        <w:t>.</w:t>
      </w:r>
    </w:p>
    <w:tbl>
      <w:tblPr>
        <w:tblStyle w:val="Bordered-Accent1"/>
        <w:tblW w:w="14382" w:type="dxa"/>
        <w:tblLook w:val="04A0" w:firstRow="1" w:lastRow="0" w:firstColumn="1" w:lastColumn="0" w:noHBand="0" w:noVBand="1"/>
      </w:tblPr>
      <w:tblGrid>
        <w:gridCol w:w="2414"/>
        <w:gridCol w:w="1691"/>
        <w:gridCol w:w="2040"/>
        <w:gridCol w:w="809"/>
        <w:gridCol w:w="866"/>
        <w:gridCol w:w="1693"/>
        <w:gridCol w:w="1964"/>
        <w:gridCol w:w="2905"/>
      </w:tblGrid>
      <w:tr w:rsidR="00CE5C05" w:rsidRPr="004C1D3C" w14:paraId="00E97DF7" w14:textId="77777777" w:rsidTr="004C1D3C">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414" w:type="dxa"/>
            <w:shd w:val="clear" w:color="auto" w:fill="002060"/>
            <w:vAlign w:val="center"/>
            <w:hideMark/>
          </w:tcPr>
          <w:p w14:paraId="2995DEBE" w14:textId="33254DD1" w:rsidR="002D24FB" w:rsidRPr="004C1D3C" w:rsidRDefault="002D24FB" w:rsidP="00FF0DAA">
            <w:pPr>
              <w:jc w:val="center"/>
              <w:rPr>
                <w:rFonts w:ascii="Times New Roman" w:eastAsia="Times New Roman" w:hAnsi="Times New Roman" w:cs="Times New Roman"/>
                <w:b/>
                <w:bCs/>
                <w:color w:val="FFFFFF"/>
                <w:sz w:val="22"/>
                <w:szCs w:val="22"/>
                <w:lang w:val="fr-FR" w:eastAsia="fr-FR"/>
              </w:rPr>
            </w:pPr>
            <w:r w:rsidRPr="004C1D3C">
              <w:rPr>
                <w:rFonts w:ascii="Times New Roman" w:eastAsia="Times New Roman" w:hAnsi="Times New Roman" w:cs="Times New Roman"/>
                <w:b/>
                <w:bCs/>
                <w:color w:val="FFFFFF"/>
                <w:sz w:val="22"/>
                <w:szCs w:val="22"/>
                <w:lang w:val="fr-FR" w:eastAsia="fr-FR"/>
              </w:rPr>
              <w:t>Infrastructure</w:t>
            </w:r>
          </w:p>
        </w:tc>
        <w:tc>
          <w:tcPr>
            <w:tcW w:w="1691" w:type="dxa"/>
            <w:shd w:val="clear" w:color="auto" w:fill="002060"/>
            <w:noWrap/>
            <w:vAlign w:val="center"/>
            <w:hideMark/>
          </w:tcPr>
          <w:p w14:paraId="758EDA24" w14:textId="5BED0B64" w:rsidR="002D24FB" w:rsidRPr="004C1D3C"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C1D3C">
              <w:rPr>
                <w:rFonts w:ascii="Times New Roman" w:eastAsia="Times New Roman" w:hAnsi="Times New Roman" w:cs="Times New Roman"/>
                <w:b/>
                <w:bCs/>
                <w:color w:val="FFFFFF"/>
                <w:sz w:val="22"/>
                <w:szCs w:val="22"/>
                <w:lang w:val="fr-FR" w:eastAsia="fr-FR"/>
              </w:rPr>
              <w:t>Type</w:t>
            </w:r>
          </w:p>
        </w:tc>
        <w:tc>
          <w:tcPr>
            <w:tcW w:w="2040" w:type="dxa"/>
            <w:shd w:val="clear" w:color="auto" w:fill="002060"/>
            <w:vAlign w:val="center"/>
          </w:tcPr>
          <w:p w14:paraId="3EE80C65" w14:textId="789CD1B0" w:rsidR="002D24FB" w:rsidRPr="004C1D3C"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C1D3C">
              <w:rPr>
                <w:rFonts w:ascii="Times New Roman" w:eastAsia="Times New Roman" w:hAnsi="Times New Roman" w:cs="Times New Roman"/>
                <w:b/>
                <w:bCs/>
                <w:color w:val="FFFFFF"/>
                <w:sz w:val="22"/>
                <w:szCs w:val="22"/>
                <w:lang w:val="fr-FR" w:eastAsia="fr-FR"/>
              </w:rPr>
              <w:t xml:space="preserve">Activités </w:t>
            </w:r>
          </w:p>
        </w:tc>
        <w:tc>
          <w:tcPr>
            <w:tcW w:w="809" w:type="dxa"/>
            <w:shd w:val="clear" w:color="auto" w:fill="002060"/>
            <w:noWrap/>
            <w:vAlign w:val="center"/>
            <w:hideMark/>
          </w:tcPr>
          <w:p w14:paraId="04537CFC" w14:textId="7A76E97B" w:rsidR="002D24FB" w:rsidRPr="004C1D3C"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C1D3C">
              <w:rPr>
                <w:rFonts w:ascii="Times New Roman" w:eastAsia="Times New Roman" w:hAnsi="Times New Roman" w:cs="Times New Roman"/>
                <w:b/>
                <w:bCs/>
                <w:color w:val="FFFFFF"/>
                <w:sz w:val="22"/>
                <w:szCs w:val="22"/>
                <w:lang w:val="fr-FR" w:eastAsia="fr-FR"/>
              </w:rPr>
              <w:t>RTO</w:t>
            </w:r>
          </w:p>
        </w:tc>
        <w:tc>
          <w:tcPr>
            <w:tcW w:w="866" w:type="dxa"/>
            <w:shd w:val="clear" w:color="auto" w:fill="002060"/>
            <w:noWrap/>
            <w:vAlign w:val="center"/>
            <w:hideMark/>
          </w:tcPr>
          <w:p w14:paraId="11EE8439" w14:textId="77777777" w:rsidR="002D24FB" w:rsidRPr="004C1D3C"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C1D3C">
              <w:rPr>
                <w:rFonts w:ascii="Times New Roman" w:eastAsia="Times New Roman" w:hAnsi="Times New Roman" w:cs="Times New Roman"/>
                <w:b/>
                <w:bCs/>
                <w:color w:val="FFFFFF"/>
                <w:sz w:val="22"/>
                <w:szCs w:val="22"/>
                <w:lang w:val="fr-FR" w:eastAsia="fr-FR"/>
              </w:rPr>
              <w:t>MTPD</w:t>
            </w:r>
          </w:p>
        </w:tc>
        <w:tc>
          <w:tcPr>
            <w:tcW w:w="1693" w:type="dxa"/>
            <w:shd w:val="clear" w:color="auto" w:fill="002060"/>
            <w:vAlign w:val="center"/>
          </w:tcPr>
          <w:p w14:paraId="7D6926E6" w14:textId="2550D3D0" w:rsidR="002D24FB" w:rsidRPr="004C1D3C"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4C1D3C">
              <w:rPr>
                <w:rFonts w:ascii="Times New Roman" w:hAnsi="Times New Roman" w:cs="Times New Roman"/>
                <w:b/>
                <w:bCs/>
                <w:color w:val="FFFFFF" w:themeColor="background1"/>
                <w:sz w:val="22"/>
                <w:szCs w:val="22"/>
              </w:rPr>
              <w:t>A</w:t>
            </w:r>
            <w:r w:rsidR="002D24FB" w:rsidRPr="004C1D3C">
              <w:rPr>
                <w:rFonts w:ascii="Times New Roman" w:hAnsi="Times New Roman" w:cs="Times New Roman"/>
                <w:b/>
                <w:bCs/>
                <w:color w:val="FFFFFF" w:themeColor="background1"/>
                <w:sz w:val="22"/>
                <w:szCs w:val="22"/>
              </w:rPr>
              <w:t xml:space="preserve">lternatives </w:t>
            </w:r>
          </w:p>
        </w:tc>
        <w:tc>
          <w:tcPr>
            <w:tcW w:w="1964" w:type="dxa"/>
            <w:shd w:val="clear" w:color="auto" w:fill="002060"/>
            <w:vAlign w:val="center"/>
          </w:tcPr>
          <w:p w14:paraId="414C9FAE" w14:textId="6D38AB14" w:rsidR="002D24FB" w:rsidRPr="004C1D3C"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4C1D3C">
              <w:rPr>
                <w:rFonts w:ascii="Times New Roman" w:hAnsi="Times New Roman" w:cs="Times New Roman"/>
                <w:b/>
                <w:bCs/>
                <w:color w:val="FFFFFF" w:themeColor="background1"/>
                <w:sz w:val="22"/>
                <w:szCs w:val="22"/>
              </w:rPr>
              <w:t xml:space="preserve">Recommandations </w:t>
            </w:r>
          </w:p>
        </w:tc>
        <w:tc>
          <w:tcPr>
            <w:tcW w:w="2905" w:type="dxa"/>
            <w:shd w:val="clear" w:color="auto" w:fill="002060"/>
            <w:vAlign w:val="center"/>
            <w:hideMark/>
          </w:tcPr>
          <w:p w14:paraId="44B578D6" w14:textId="10939228" w:rsidR="002D24FB" w:rsidRPr="004C1D3C"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C1D3C">
              <w:rPr>
                <w:rFonts w:ascii="Times New Roman" w:eastAsia="Times New Roman" w:hAnsi="Times New Roman" w:cs="Times New Roman"/>
                <w:b/>
                <w:bCs/>
                <w:color w:val="FFFFFF"/>
                <w:sz w:val="22"/>
                <w:szCs w:val="22"/>
                <w:lang w:val="fr-FR" w:eastAsia="fr-FR"/>
              </w:rPr>
              <w:t xml:space="preserve">Solutions de </w:t>
            </w:r>
            <w:r w:rsidR="00190DAE" w:rsidRPr="004C1D3C">
              <w:rPr>
                <w:rFonts w:ascii="Times New Roman" w:eastAsia="Times New Roman" w:hAnsi="Times New Roman" w:cs="Times New Roman"/>
                <w:b/>
                <w:bCs/>
                <w:color w:val="FFFFFF"/>
                <w:sz w:val="22"/>
                <w:szCs w:val="22"/>
                <w:lang w:val="fr-FR" w:eastAsia="fr-FR"/>
              </w:rPr>
              <w:t>repli</w:t>
            </w:r>
          </w:p>
        </w:tc>
      </w:tr>
      <w:tr w:rsidR="004C1D3C" w:rsidRPr="005544F3" w14:paraId="61B295A3" w14:textId="77777777" w:rsidTr="004C1D3C">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414" w:type="dxa"/>
            <w:hideMark/>
          </w:tcPr>
          <w:p w14:paraId="18922681" w14:textId="1833E829" w:rsidR="004C1D3C" w:rsidRPr="004C1D3C" w:rsidRDefault="004C1D3C" w:rsidP="004C1D3C">
            <w:pPr>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Bureaux CG</w:t>
            </w:r>
          </w:p>
        </w:tc>
        <w:tc>
          <w:tcPr>
            <w:tcW w:w="1691" w:type="dxa"/>
            <w:noWrap/>
            <w:hideMark/>
          </w:tcPr>
          <w:p w14:paraId="39DBD810" w14:textId="276315D1"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Bureau</w:t>
            </w:r>
          </w:p>
        </w:tc>
        <w:tc>
          <w:tcPr>
            <w:tcW w:w="2040" w:type="dxa"/>
          </w:tcPr>
          <w:p w14:paraId="7E250F52" w14:textId="4304997E"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4C1D3C">
              <w:rPr>
                <w:rFonts w:ascii="Times New Roman" w:hAnsi="Times New Roman" w:cs="Times New Roman"/>
                <w:sz w:val="22"/>
                <w:szCs w:val="22"/>
                <w:lang w:val="fr-FR"/>
              </w:rPr>
              <w:t xml:space="preserve">Analyse budgétaire, </w:t>
            </w:r>
            <w:proofErr w:type="spellStart"/>
            <w:r w:rsidRPr="004C1D3C">
              <w:rPr>
                <w:rFonts w:ascii="Times New Roman" w:hAnsi="Times New Roman" w:cs="Times New Roman"/>
                <w:sz w:val="22"/>
                <w:szCs w:val="22"/>
                <w:lang w:val="fr-FR"/>
              </w:rPr>
              <w:t>reporting</w:t>
            </w:r>
            <w:proofErr w:type="spellEnd"/>
            <w:r w:rsidRPr="004C1D3C">
              <w:rPr>
                <w:rFonts w:ascii="Times New Roman" w:hAnsi="Times New Roman" w:cs="Times New Roman"/>
                <w:sz w:val="22"/>
                <w:szCs w:val="22"/>
                <w:lang w:val="fr-FR"/>
              </w:rPr>
              <w:t>, clôture mensuelle, réunions de pilotage</w:t>
            </w:r>
          </w:p>
        </w:tc>
        <w:tc>
          <w:tcPr>
            <w:tcW w:w="809" w:type="dxa"/>
            <w:noWrap/>
            <w:hideMark/>
          </w:tcPr>
          <w:p w14:paraId="41FCC1CE" w14:textId="56464579" w:rsidR="004C1D3C" w:rsidRPr="004C1D3C" w:rsidRDefault="004C1D3C" w:rsidP="004C1D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4h</w:t>
            </w:r>
          </w:p>
        </w:tc>
        <w:tc>
          <w:tcPr>
            <w:tcW w:w="866" w:type="dxa"/>
            <w:noWrap/>
            <w:hideMark/>
          </w:tcPr>
          <w:p w14:paraId="18A3D1DB" w14:textId="29894BBD" w:rsidR="004C1D3C" w:rsidRPr="004C1D3C" w:rsidRDefault="004C1D3C" w:rsidP="004C1D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48h</w:t>
            </w:r>
          </w:p>
        </w:tc>
        <w:tc>
          <w:tcPr>
            <w:tcW w:w="1693" w:type="dxa"/>
          </w:tcPr>
          <w:p w14:paraId="5985C287" w14:textId="7FF96B02"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Sites de filiales du Groupe / Télétravail</w:t>
            </w:r>
          </w:p>
        </w:tc>
        <w:tc>
          <w:tcPr>
            <w:tcW w:w="1964" w:type="dxa"/>
          </w:tcPr>
          <w:p w14:paraId="3F1B1B27" w14:textId="5E742083"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Équiper le personnel clé avec PC portable et accès VPN sécurisé</w:t>
            </w:r>
          </w:p>
        </w:tc>
        <w:tc>
          <w:tcPr>
            <w:tcW w:w="2905" w:type="dxa"/>
            <w:hideMark/>
          </w:tcPr>
          <w:p w14:paraId="7843F247" w14:textId="0DA2B502"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Télétravail / Relocalisation temporaire sur un autre site du groupe</w:t>
            </w:r>
          </w:p>
        </w:tc>
      </w:tr>
      <w:tr w:rsidR="004C1D3C" w:rsidRPr="005544F3" w14:paraId="0DC7FE6B" w14:textId="77777777" w:rsidTr="004C1D3C">
        <w:trPr>
          <w:trHeight w:val="300"/>
        </w:trPr>
        <w:tc>
          <w:tcPr>
            <w:cnfStyle w:val="001000000000" w:firstRow="0" w:lastRow="0" w:firstColumn="1" w:lastColumn="0" w:oddVBand="0" w:evenVBand="0" w:oddHBand="0" w:evenHBand="0" w:firstRowFirstColumn="0" w:firstRowLastColumn="0" w:lastRowFirstColumn="0" w:lastRowLastColumn="0"/>
            <w:tcW w:w="2414" w:type="dxa"/>
            <w:noWrap/>
            <w:hideMark/>
          </w:tcPr>
          <w:p w14:paraId="1B237432" w14:textId="3A2C30B6" w:rsidR="004C1D3C" w:rsidRPr="004C1D3C" w:rsidRDefault="004C1D3C" w:rsidP="004C1D3C">
            <w:pPr>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 xml:space="preserve">Salle de </w:t>
            </w:r>
            <w:proofErr w:type="spellStart"/>
            <w:r w:rsidRPr="004C1D3C">
              <w:rPr>
                <w:rFonts w:ascii="Times New Roman" w:hAnsi="Times New Roman" w:cs="Times New Roman"/>
                <w:sz w:val="22"/>
                <w:szCs w:val="22"/>
              </w:rPr>
              <w:t>réunion</w:t>
            </w:r>
            <w:proofErr w:type="spellEnd"/>
          </w:p>
        </w:tc>
        <w:tc>
          <w:tcPr>
            <w:tcW w:w="1691" w:type="dxa"/>
            <w:noWrap/>
            <w:hideMark/>
          </w:tcPr>
          <w:p w14:paraId="3A2D5DCF" w14:textId="0ABF8D53"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 xml:space="preserve">Espace </w:t>
            </w:r>
            <w:proofErr w:type="spellStart"/>
            <w:r w:rsidRPr="004C1D3C">
              <w:rPr>
                <w:rFonts w:ascii="Times New Roman" w:hAnsi="Times New Roman" w:cs="Times New Roman"/>
                <w:sz w:val="22"/>
                <w:szCs w:val="22"/>
              </w:rPr>
              <w:t>partagé</w:t>
            </w:r>
            <w:proofErr w:type="spellEnd"/>
          </w:p>
        </w:tc>
        <w:tc>
          <w:tcPr>
            <w:tcW w:w="2040" w:type="dxa"/>
          </w:tcPr>
          <w:p w14:paraId="6AC10116" w14:textId="3D5639E5"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4C1D3C">
              <w:rPr>
                <w:rFonts w:ascii="Times New Roman" w:hAnsi="Times New Roman" w:cs="Times New Roman"/>
                <w:sz w:val="22"/>
                <w:szCs w:val="22"/>
                <w:lang w:val="fr-FR"/>
              </w:rPr>
              <w:t>Comités de pilotage, réunions de validation</w:t>
            </w:r>
          </w:p>
        </w:tc>
        <w:tc>
          <w:tcPr>
            <w:tcW w:w="809" w:type="dxa"/>
            <w:noWrap/>
            <w:hideMark/>
          </w:tcPr>
          <w:p w14:paraId="79749826" w14:textId="502A094E" w:rsidR="004C1D3C" w:rsidRPr="004C1D3C" w:rsidRDefault="004C1D3C" w:rsidP="004C1D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4C1D3C">
              <w:rPr>
                <w:rFonts w:ascii="Times New Roman" w:hAnsi="Times New Roman" w:cs="Times New Roman"/>
                <w:sz w:val="22"/>
                <w:szCs w:val="22"/>
              </w:rPr>
              <w:t>8h</w:t>
            </w:r>
          </w:p>
        </w:tc>
        <w:tc>
          <w:tcPr>
            <w:tcW w:w="866" w:type="dxa"/>
            <w:noWrap/>
            <w:hideMark/>
          </w:tcPr>
          <w:p w14:paraId="08FDF4BA" w14:textId="4AF9E22C" w:rsidR="004C1D3C" w:rsidRPr="004C1D3C" w:rsidRDefault="004C1D3C" w:rsidP="004C1D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4C1D3C">
              <w:rPr>
                <w:rFonts w:ascii="Times New Roman" w:hAnsi="Times New Roman" w:cs="Times New Roman"/>
                <w:sz w:val="22"/>
                <w:szCs w:val="22"/>
              </w:rPr>
              <w:t>72h</w:t>
            </w:r>
          </w:p>
        </w:tc>
        <w:tc>
          <w:tcPr>
            <w:tcW w:w="1693" w:type="dxa"/>
          </w:tcPr>
          <w:p w14:paraId="5D9E080A" w14:textId="4A5A02FB"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 xml:space="preserve">Salles </w:t>
            </w:r>
            <w:proofErr w:type="spellStart"/>
            <w:r w:rsidRPr="004C1D3C">
              <w:rPr>
                <w:rFonts w:ascii="Times New Roman" w:hAnsi="Times New Roman" w:cs="Times New Roman"/>
                <w:sz w:val="22"/>
                <w:szCs w:val="22"/>
              </w:rPr>
              <w:t>polyvalentes</w:t>
            </w:r>
            <w:proofErr w:type="spellEnd"/>
            <w:r w:rsidRPr="004C1D3C">
              <w:rPr>
                <w:rFonts w:ascii="Times New Roman" w:hAnsi="Times New Roman" w:cs="Times New Roman"/>
                <w:sz w:val="22"/>
                <w:szCs w:val="22"/>
              </w:rPr>
              <w:t xml:space="preserve"> internes</w:t>
            </w:r>
          </w:p>
        </w:tc>
        <w:tc>
          <w:tcPr>
            <w:tcW w:w="1964" w:type="dxa"/>
          </w:tcPr>
          <w:p w14:paraId="3F54F2C7" w14:textId="4E09EFA4"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Réserver un espace alternatif (salle production ou RH)</w:t>
            </w:r>
          </w:p>
        </w:tc>
        <w:tc>
          <w:tcPr>
            <w:tcW w:w="2905" w:type="dxa"/>
            <w:noWrap/>
            <w:hideMark/>
          </w:tcPr>
          <w:p w14:paraId="15CDA88E" w14:textId="744B01B6"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Utilisation d’une salle d’équipe ou visio-conférence</w:t>
            </w:r>
          </w:p>
        </w:tc>
      </w:tr>
      <w:tr w:rsidR="004C1D3C" w:rsidRPr="004C1D3C" w14:paraId="1E7E7C7D" w14:textId="77777777" w:rsidTr="004C1D3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4" w:type="dxa"/>
            <w:noWrap/>
            <w:hideMark/>
          </w:tcPr>
          <w:p w14:paraId="4C781681" w14:textId="5D1BFC70" w:rsidR="004C1D3C" w:rsidRPr="004C1D3C" w:rsidRDefault="004C1D3C" w:rsidP="004C1D3C">
            <w:pPr>
              <w:rPr>
                <w:rFonts w:ascii="Times New Roman" w:eastAsia="Times New Roman" w:hAnsi="Times New Roman" w:cs="Times New Roman"/>
                <w:color w:val="000000"/>
                <w:sz w:val="22"/>
                <w:szCs w:val="22"/>
                <w:lang w:val="fr-FR" w:eastAsia="fr-FR"/>
              </w:rPr>
            </w:pPr>
            <w:proofErr w:type="spellStart"/>
            <w:r w:rsidRPr="004C1D3C">
              <w:rPr>
                <w:rFonts w:ascii="Times New Roman" w:hAnsi="Times New Roman" w:cs="Times New Roman"/>
                <w:sz w:val="22"/>
                <w:szCs w:val="22"/>
              </w:rPr>
              <w:t>Accès</w:t>
            </w:r>
            <w:proofErr w:type="spellEnd"/>
            <w:r w:rsidRPr="004C1D3C">
              <w:rPr>
                <w:rFonts w:ascii="Times New Roman" w:hAnsi="Times New Roman" w:cs="Times New Roman"/>
                <w:sz w:val="22"/>
                <w:szCs w:val="22"/>
              </w:rPr>
              <w:t xml:space="preserve"> Internet</w:t>
            </w:r>
          </w:p>
        </w:tc>
        <w:tc>
          <w:tcPr>
            <w:tcW w:w="1691" w:type="dxa"/>
            <w:noWrap/>
            <w:hideMark/>
          </w:tcPr>
          <w:p w14:paraId="36041F37" w14:textId="22D34445"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Réseau</w:t>
            </w:r>
          </w:p>
        </w:tc>
        <w:tc>
          <w:tcPr>
            <w:tcW w:w="2040" w:type="dxa"/>
          </w:tcPr>
          <w:p w14:paraId="565F3D27" w14:textId="6CA8D9CD"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4C1D3C">
              <w:rPr>
                <w:rFonts w:ascii="Times New Roman" w:hAnsi="Times New Roman" w:cs="Times New Roman"/>
                <w:sz w:val="22"/>
                <w:szCs w:val="22"/>
                <w:lang w:val="fr-FR"/>
              </w:rPr>
              <w:t xml:space="preserve">Connexion aux outils (JDE, Office 365, BI, </w:t>
            </w:r>
            <w:proofErr w:type="spellStart"/>
            <w:r w:rsidRPr="004C1D3C">
              <w:rPr>
                <w:rFonts w:ascii="Times New Roman" w:hAnsi="Times New Roman" w:cs="Times New Roman"/>
                <w:sz w:val="22"/>
                <w:szCs w:val="22"/>
                <w:lang w:val="fr-FR"/>
              </w:rPr>
              <w:t>HRAccess</w:t>
            </w:r>
            <w:proofErr w:type="spellEnd"/>
            <w:r w:rsidRPr="004C1D3C">
              <w:rPr>
                <w:rFonts w:ascii="Times New Roman" w:hAnsi="Times New Roman" w:cs="Times New Roman"/>
                <w:sz w:val="22"/>
                <w:szCs w:val="22"/>
                <w:lang w:val="fr-FR"/>
              </w:rPr>
              <w:t>)</w:t>
            </w:r>
          </w:p>
        </w:tc>
        <w:tc>
          <w:tcPr>
            <w:tcW w:w="809" w:type="dxa"/>
            <w:noWrap/>
            <w:hideMark/>
          </w:tcPr>
          <w:p w14:paraId="572E5E57" w14:textId="5599092F" w:rsidR="004C1D3C" w:rsidRPr="004C1D3C" w:rsidRDefault="004C1D3C" w:rsidP="004C1D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2h</w:t>
            </w:r>
          </w:p>
        </w:tc>
        <w:tc>
          <w:tcPr>
            <w:tcW w:w="866" w:type="dxa"/>
            <w:noWrap/>
            <w:hideMark/>
          </w:tcPr>
          <w:p w14:paraId="28E615E2" w14:textId="4BC9F64B" w:rsidR="004C1D3C" w:rsidRPr="004C1D3C" w:rsidRDefault="004C1D3C" w:rsidP="004C1D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24h</w:t>
            </w:r>
          </w:p>
        </w:tc>
        <w:tc>
          <w:tcPr>
            <w:tcW w:w="1693" w:type="dxa"/>
          </w:tcPr>
          <w:p w14:paraId="4EE3AEB0" w14:textId="2D285621"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Connexion 4G / routeurs de secours</w:t>
            </w:r>
          </w:p>
        </w:tc>
        <w:tc>
          <w:tcPr>
            <w:tcW w:w="1964" w:type="dxa"/>
          </w:tcPr>
          <w:p w14:paraId="6525B305" w14:textId="7A596269"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Prévoir routeur 4G de secours + partage de connexion mobile</w:t>
            </w:r>
          </w:p>
        </w:tc>
        <w:tc>
          <w:tcPr>
            <w:tcW w:w="2905" w:type="dxa"/>
            <w:noWrap/>
            <w:hideMark/>
          </w:tcPr>
          <w:p w14:paraId="0F21CB3C" w14:textId="618D8203"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4C1D3C">
              <w:rPr>
                <w:rFonts w:ascii="Times New Roman" w:hAnsi="Times New Roman" w:cs="Times New Roman"/>
                <w:sz w:val="22"/>
                <w:szCs w:val="22"/>
              </w:rPr>
              <w:t>Routeur</w:t>
            </w:r>
            <w:proofErr w:type="spellEnd"/>
            <w:r w:rsidRPr="004C1D3C">
              <w:rPr>
                <w:rFonts w:ascii="Times New Roman" w:hAnsi="Times New Roman" w:cs="Times New Roman"/>
                <w:sz w:val="22"/>
                <w:szCs w:val="22"/>
              </w:rPr>
              <w:t xml:space="preserve"> </w:t>
            </w:r>
            <w:proofErr w:type="spellStart"/>
            <w:r w:rsidRPr="004C1D3C">
              <w:rPr>
                <w:rFonts w:ascii="Times New Roman" w:hAnsi="Times New Roman" w:cs="Times New Roman"/>
                <w:sz w:val="22"/>
                <w:szCs w:val="22"/>
              </w:rPr>
              <w:t>d’urgence</w:t>
            </w:r>
            <w:proofErr w:type="spellEnd"/>
            <w:r w:rsidRPr="004C1D3C">
              <w:rPr>
                <w:rFonts w:ascii="Times New Roman" w:hAnsi="Times New Roman" w:cs="Times New Roman"/>
                <w:sz w:val="22"/>
                <w:szCs w:val="22"/>
              </w:rPr>
              <w:t xml:space="preserve"> / connexion mobile</w:t>
            </w:r>
          </w:p>
        </w:tc>
      </w:tr>
      <w:tr w:rsidR="004C1D3C" w:rsidRPr="005544F3" w14:paraId="063C67D2" w14:textId="77777777" w:rsidTr="004C1D3C">
        <w:trPr>
          <w:trHeight w:val="900"/>
        </w:trPr>
        <w:tc>
          <w:tcPr>
            <w:cnfStyle w:val="001000000000" w:firstRow="0" w:lastRow="0" w:firstColumn="1" w:lastColumn="0" w:oddVBand="0" w:evenVBand="0" w:oddHBand="0" w:evenHBand="0" w:firstRowFirstColumn="0" w:firstRowLastColumn="0" w:lastRowFirstColumn="0" w:lastRowLastColumn="0"/>
            <w:tcW w:w="2414" w:type="dxa"/>
            <w:noWrap/>
            <w:hideMark/>
          </w:tcPr>
          <w:p w14:paraId="757A8A05" w14:textId="7987316E" w:rsidR="004C1D3C" w:rsidRPr="004C1D3C" w:rsidRDefault="004C1D3C" w:rsidP="004C1D3C">
            <w:pPr>
              <w:rPr>
                <w:rFonts w:ascii="Times New Roman" w:eastAsia="Times New Roman" w:hAnsi="Times New Roman" w:cs="Times New Roman"/>
                <w:color w:val="000000"/>
                <w:sz w:val="22"/>
                <w:szCs w:val="22"/>
                <w:lang w:val="fr-FR" w:eastAsia="fr-FR"/>
              </w:rPr>
            </w:pPr>
            <w:proofErr w:type="spellStart"/>
            <w:r w:rsidRPr="004C1D3C">
              <w:rPr>
                <w:rFonts w:ascii="Times New Roman" w:hAnsi="Times New Roman" w:cs="Times New Roman"/>
                <w:sz w:val="22"/>
                <w:szCs w:val="22"/>
              </w:rPr>
              <w:t>Serveurs</w:t>
            </w:r>
            <w:proofErr w:type="spellEnd"/>
            <w:r w:rsidRPr="004C1D3C">
              <w:rPr>
                <w:rFonts w:ascii="Times New Roman" w:hAnsi="Times New Roman" w:cs="Times New Roman"/>
                <w:sz w:val="22"/>
                <w:szCs w:val="22"/>
              </w:rPr>
              <w:t xml:space="preserve"> </w:t>
            </w:r>
            <w:proofErr w:type="spellStart"/>
            <w:r w:rsidRPr="004C1D3C">
              <w:rPr>
                <w:rFonts w:ascii="Times New Roman" w:hAnsi="Times New Roman" w:cs="Times New Roman"/>
                <w:sz w:val="22"/>
                <w:szCs w:val="22"/>
              </w:rPr>
              <w:t>locaux</w:t>
            </w:r>
            <w:proofErr w:type="spellEnd"/>
            <w:r w:rsidRPr="004C1D3C">
              <w:rPr>
                <w:rFonts w:ascii="Times New Roman" w:hAnsi="Times New Roman" w:cs="Times New Roman"/>
                <w:sz w:val="22"/>
                <w:szCs w:val="22"/>
              </w:rPr>
              <w:t xml:space="preserve"> / </w:t>
            </w:r>
            <w:proofErr w:type="spellStart"/>
            <w:r w:rsidRPr="004C1D3C">
              <w:rPr>
                <w:rFonts w:ascii="Times New Roman" w:hAnsi="Times New Roman" w:cs="Times New Roman"/>
                <w:sz w:val="22"/>
                <w:szCs w:val="22"/>
              </w:rPr>
              <w:t>imprimantes</w:t>
            </w:r>
            <w:proofErr w:type="spellEnd"/>
          </w:p>
        </w:tc>
        <w:tc>
          <w:tcPr>
            <w:tcW w:w="1691" w:type="dxa"/>
            <w:noWrap/>
            <w:hideMark/>
          </w:tcPr>
          <w:p w14:paraId="790DCE02" w14:textId="1B78A4FB"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4C1D3C">
              <w:rPr>
                <w:rFonts w:ascii="Times New Roman" w:hAnsi="Times New Roman" w:cs="Times New Roman"/>
                <w:sz w:val="22"/>
                <w:szCs w:val="22"/>
              </w:rPr>
              <w:t>Équipements</w:t>
            </w:r>
            <w:proofErr w:type="spellEnd"/>
          </w:p>
        </w:tc>
        <w:tc>
          <w:tcPr>
            <w:tcW w:w="2040" w:type="dxa"/>
          </w:tcPr>
          <w:p w14:paraId="29C4316D" w14:textId="73AC9278"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4C1D3C">
              <w:rPr>
                <w:rFonts w:ascii="Times New Roman" w:hAnsi="Times New Roman" w:cs="Times New Roman"/>
                <w:sz w:val="22"/>
                <w:szCs w:val="22"/>
              </w:rPr>
              <w:t>Impressions rapports / documents financiers</w:t>
            </w:r>
          </w:p>
        </w:tc>
        <w:tc>
          <w:tcPr>
            <w:tcW w:w="809" w:type="dxa"/>
            <w:noWrap/>
            <w:hideMark/>
          </w:tcPr>
          <w:p w14:paraId="21A52E05" w14:textId="34289530" w:rsidR="004C1D3C" w:rsidRPr="004C1D3C" w:rsidRDefault="004C1D3C" w:rsidP="004C1D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6h</w:t>
            </w:r>
          </w:p>
        </w:tc>
        <w:tc>
          <w:tcPr>
            <w:tcW w:w="866" w:type="dxa"/>
            <w:noWrap/>
            <w:hideMark/>
          </w:tcPr>
          <w:p w14:paraId="58E34311" w14:textId="0004CFCA" w:rsidR="004C1D3C" w:rsidRPr="004C1D3C" w:rsidRDefault="004C1D3C" w:rsidP="004C1D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48h</w:t>
            </w:r>
          </w:p>
        </w:tc>
        <w:tc>
          <w:tcPr>
            <w:tcW w:w="1693" w:type="dxa"/>
          </w:tcPr>
          <w:p w14:paraId="0AD07FA7" w14:textId="59DAA39F"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4C1D3C">
              <w:rPr>
                <w:rFonts w:ascii="Times New Roman" w:hAnsi="Times New Roman" w:cs="Times New Roman"/>
                <w:sz w:val="22"/>
                <w:szCs w:val="22"/>
              </w:rPr>
              <w:t>Imprimantes</w:t>
            </w:r>
            <w:proofErr w:type="spellEnd"/>
            <w:r w:rsidRPr="004C1D3C">
              <w:rPr>
                <w:rFonts w:ascii="Times New Roman" w:hAnsi="Times New Roman" w:cs="Times New Roman"/>
                <w:sz w:val="22"/>
                <w:szCs w:val="22"/>
              </w:rPr>
              <w:t xml:space="preserve"> </w:t>
            </w:r>
            <w:proofErr w:type="spellStart"/>
            <w:r w:rsidRPr="004C1D3C">
              <w:rPr>
                <w:rFonts w:ascii="Times New Roman" w:hAnsi="Times New Roman" w:cs="Times New Roman"/>
                <w:sz w:val="22"/>
                <w:szCs w:val="22"/>
              </w:rPr>
              <w:t>d’autres</w:t>
            </w:r>
            <w:proofErr w:type="spellEnd"/>
            <w:r w:rsidRPr="004C1D3C">
              <w:rPr>
                <w:rFonts w:ascii="Times New Roman" w:hAnsi="Times New Roman" w:cs="Times New Roman"/>
                <w:sz w:val="22"/>
                <w:szCs w:val="22"/>
              </w:rPr>
              <w:t xml:space="preserve"> services</w:t>
            </w:r>
          </w:p>
        </w:tc>
        <w:tc>
          <w:tcPr>
            <w:tcW w:w="1964" w:type="dxa"/>
          </w:tcPr>
          <w:p w14:paraId="547CA19C" w14:textId="01C04499"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Mutualisation des ressources entre départements</w:t>
            </w:r>
          </w:p>
        </w:tc>
        <w:tc>
          <w:tcPr>
            <w:tcW w:w="2905" w:type="dxa"/>
            <w:hideMark/>
          </w:tcPr>
          <w:p w14:paraId="4A3FA226" w14:textId="4EBF75BE"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Impressions urgentes déléguées à un autre service</w:t>
            </w:r>
          </w:p>
        </w:tc>
      </w:tr>
    </w:tbl>
    <w:p w14:paraId="06C9DB78" w14:textId="2EF3814B" w:rsidR="00AF7871" w:rsidRPr="0084782F" w:rsidRDefault="00AF7871" w:rsidP="00121BC8">
      <w:pPr>
        <w:rPr>
          <w:rFonts w:ascii="Times New Roman" w:hAnsi="Times New Roman" w:cs="Times New Roman"/>
          <w:sz w:val="22"/>
          <w:szCs w:val="22"/>
          <w:lang w:val="fr-FR"/>
        </w:rPr>
      </w:pPr>
    </w:p>
    <w:p w14:paraId="747F198F" w14:textId="5B377D0D" w:rsidR="0044014E" w:rsidRPr="00233234" w:rsidRDefault="001C7379">
      <w:pPr>
        <w:pStyle w:val="Heading1"/>
        <w:ind w:hanging="709"/>
        <w:rPr>
          <w:rFonts w:ascii="Times New Roman" w:hAnsi="Times New Roman" w:cs="Times New Roman"/>
          <w:sz w:val="28"/>
          <w:szCs w:val="28"/>
        </w:rPr>
      </w:pPr>
      <w:bookmarkStart w:id="11" w:name="_Toc203327184"/>
      <w:r w:rsidRPr="00233234">
        <w:rPr>
          <w:rFonts w:ascii="Times New Roman" w:eastAsiaTheme="minorEastAsia" w:hAnsi="Times New Roman" w:cs="Times New Roman"/>
          <w:sz w:val="28"/>
          <w:szCs w:val="28"/>
        </w:rPr>
        <w:t xml:space="preserve">Analyse des </w:t>
      </w:r>
      <w:proofErr w:type="spellStart"/>
      <w:r w:rsidRPr="00233234">
        <w:rPr>
          <w:rFonts w:ascii="Times New Roman" w:eastAsiaTheme="minorEastAsia" w:hAnsi="Times New Roman" w:cs="Times New Roman"/>
          <w:sz w:val="28"/>
          <w:szCs w:val="28"/>
        </w:rPr>
        <w:t>compétences</w:t>
      </w:r>
      <w:proofErr w:type="spellEnd"/>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rôles</w:t>
      </w:r>
      <w:proofErr w:type="spellEnd"/>
      <w:r w:rsidRPr="00233234">
        <w:rPr>
          <w:rFonts w:ascii="Times New Roman" w:eastAsiaTheme="minorEastAsia" w:hAnsi="Times New Roman" w:cs="Times New Roman"/>
          <w:sz w:val="28"/>
          <w:szCs w:val="28"/>
        </w:rPr>
        <w:t>)</w:t>
      </w:r>
      <w:bookmarkEnd w:id="11"/>
    </w:p>
    <w:bookmarkEnd w:id="7"/>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r w:rsidR="00EB29EC" w:rsidRPr="00DA2E3D">
        <w:rPr>
          <w:rFonts w:ascii="Times New Roman" w:eastAsiaTheme="minorEastAsia" w:hAnsi="Times New Roman" w:cs="Times New Roman"/>
          <w:b/>
          <w:bCs/>
          <w:sz w:val="22"/>
          <w:szCs w:val="22"/>
        </w:rPr>
        <w:t>Requises:</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413"/>
        <w:gridCol w:w="1134"/>
        <w:gridCol w:w="1984"/>
        <w:gridCol w:w="1418"/>
        <w:gridCol w:w="1276"/>
        <w:gridCol w:w="1559"/>
        <w:gridCol w:w="1559"/>
        <w:gridCol w:w="1559"/>
        <w:gridCol w:w="2480"/>
      </w:tblGrid>
      <w:tr w:rsidR="00EB6F95" w:rsidRPr="00F962CE" w14:paraId="125B6DEC" w14:textId="77777777" w:rsidTr="006B5B85">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noWrap/>
            <w:vAlign w:val="center"/>
            <w:hideMark/>
          </w:tcPr>
          <w:p w14:paraId="23B5E212" w14:textId="77777777" w:rsidR="00DA207A" w:rsidRPr="00F962CE" w:rsidRDefault="00DA207A" w:rsidP="006B5B85">
            <w:pPr>
              <w:ind w:right="732"/>
              <w:jc w:val="center"/>
              <w:rPr>
                <w:rFonts w:ascii="Times New Roman" w:eastAsia="Times New Roman" w:hAnsi="Times New Roman" w:cs="Times New Roman"/>
                <w:b/>
                <w:bCs/>
                <w:color w:val="FFFFFF"/>
                <w:sz w:val="22"/>
                <w:szCs w:val="22"/>
                <w:lang w:val="fr-FR" w:eastAsia="fr-FR"/>
              </w:rPr>
            </w:pPr>
            <w:r w:rsidRPr="00F962CE">
              <w:rPr>
                <w:rFonts w:ascii="Times New Roman" w:eastAsia="Times New Roman" w:hAnsi="Times New Roman" w:cs="Times New Roman"/>
                <w:b/>
                <w:bCs/>
                <w:color w:val="FFFFFF"/>
                <w:sz w:val="22"/>
                <w:szCs w:val="22"/>
                <w:lang w:val="fr-FR" w:eastAsia="fr-FR"/>
              </w:rPr>
              <w:t>Rôle</w:t>
            </w:r>
          </w:p>
        </w:tc>
        <w:tc>
          <w:tcPr>
            <w:tcW w:w="1134" w:type="dxa"/>
            <w:shd w:val="clear" w:color="auto" w:fill="002060"/>
            <w:vAlign w:val="center"/>
            <w:hideMark/>
          </w:tcPr>
          <w:p w14:paraId="13AE8ABC" w14:textId="7F7236CD" w:rsidR="00DA207A" w:rsidRPr="00F962CE" w:rsidRDefault="00A12353"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962CE">
              <w:rPr>
                <w:rFonts w:ascii="Times New Roman" w:eastAsia="Times New Roman" w:hAnsi="Times New Roman" w:cs="Times New Roman"/>
                <w:b/>
                <w:bCs/>
                <w:color w:val="FFFFFF"/>
                <w:sz w:val="22"/>
                <w:szCs w:val="22"/>
                <w:lang w:val="fr-FR" w:eastAsia="fr-FR"/>
              </w:rPr>
              <w:t>Effectif</w:t>
            </w:r>
          </w:p>
        </w:tc>
        <w:tc>
          <w:tcPr>
            <w:tcW w:w="1984" w:type="dxa"/>
            <w:shd w:val="clear" w:color="auto" w:fill="002060"/>
            <w:vAlign w:val="center"/>
            <w:hideMark/>
          </w:tcPr>
          <w:p w14:paraId="2A0CF8A2" w14:textId="14B0ADFD" w:rsidR="00DA207A" w:rsidRPr="00F962CE" w:rsidRDefault="00DA207A"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962CE">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F962CE" w:rsidRDefault="00DA207A"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962CE">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F962CE" w:rsidRDefault="00C4536B"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962CE">
              <w:rPr>
                <w:rFonts w:ascii="Times New Roman" w:eastAsia="Times New Roman" w:hAnsi="Times New Roman" w:cs="Times New Roman"/>
                <w:b/>
                <w:bCs/>
                <w:color w:val="FFFFFF"/>
                <w:sz w:val="22"/>
                <w:szCs w:val="22"/>
                <w:lang w:val="fr-FR" w:eastAsia="fr-FR"/>
              </w:rPr>
              <w:t>C</w:t>
            </w:r>
            <w:r w:rsidR="00DA207A" w:rsidRPr="00F962CE">
              <w:rPr>
                <w:rFonts w:ascii="Times New Roman" w:eastAsia="Times New Roman" w:hAnsi="Times New Roman" w:cs="Times New Roman"/>
                <w:b/>
                <w:bCs/>
                <w:color w:val="FFFFFF"/>
                <w:sz w:val="22"/>
                <w:szCs w:val="22"/>
                <w:lang w:val="fr-FR" w:eastAsia="fr-FR"/>
              </w:rPr>
              <w:t xml:space="preserve">ritique </w:t>
            </w:r>
            <w:r w:rsidRPr="00F962CE">
              <w:rPr>
                <w:rFonts w:ascii="Times New Roman" w:eastAsia="Times New Roman" w:hAnsi="Times New Roman" w:cs="Times New Roman"/>
                <w:b/>
                <w:bCs/>
                <w:color w:val="FFFFFF"/>
                <w:sz w:val="22"/>
                <w:szCs w:val="22"/>
                <w:lang w:val="fr-FR" w:eastAsia="fr-FR"/>
              </w:rPr>
              <w:t>immédiate</w:t>
            </w:r>
          </w:p>
        </w:tc>
        <w:tc>
          <w:tcPr>
            <w:tcW w:w="1559" w:type="dxa"/>
            <w:shd w:val="clear" w:color="auto" w:fill="002060"/>
            <w:vAlign w:val="center"/>
            <w:hideMark/>
          </w:tcPr>
          <w:p w14:paraId="7DA4BBBA" w14:textId="34D7B73D" w:rsidR="00DA207A" w:rsidRPr="00F962CE" w:rsidRDefault="00405743"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962CE">
              <w:rPr>
                <w:rFonts w:ascii="Times New Roman" w:eastAsia="Times New Roman" w:hAnsi="Times New Roman" w:cs="Times New Roman"/>
                <w:b/>
                <w:bCs/>
                <w:color w:val="FFFFFF"/>
                <w:sz w:val="22"/>
                <w:szCs w:val="22"/>
                <w:lang w:val="fr-FR" w:eastAsia="fr-FR"/>
              </w:rPr>
              <w:t>Délai Reprise</w:t>
            </w:r>
          </w:p>
        </w:tc>
        <w:tc>
          <w:tcPr>
            <w:tcW w:w="1559" w:type="dxa"/>
            <w:shd w:val="clear" w:color="auto" w:fill="002060"/>
            <w:vAlign w:val="center"/>
            <w:hideMark/>
          </w:tcPr>
          <w:p w14:paraId="33C2C854" w14:textId="6A15A49C" w:rsidR="00DA207A" w:rsidRPr="00F962CE" w:rsidRDefault="00405743"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962CE">
              <w:rPr>
                <w:rFonts w:ascii="Times New Roman" w:eastAsia="Times New Roman" w:hAnsi="Times New Roman" w:cs="Times New Roman"/>
                <w:b/>
                <w:bCs/>
                <w:color w:val="FFFFFF"/>
                <w:sz w:val="22"/>
                <w:szCs w:val="22"/>
                <w:lang w:val="fr-FR" w:eastAsia="fr-FR"/>
              </w:rPr>
              <w:t>Remplaçable ?</w:t>
            </w:r>
          </w:p>
        </w:tc>
        <w:tc>
          <w:tcPr>
            <w:tcW w:w="1559" w:type="dxa"/>
            <w:shd w:val="clear" w:color="auto" w:fill="002060"/>
            <w:vAlign w:val="center"/>
            <w:hideMark/>
          </w:tcPr>
          <w:p w14:paraId="528C1ECC" w14:textId="54973F4D" w:rsidR="00DA207A" w:rsidRPr="00F962CE" w:rsidRDefault="00DA207A"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962CE">
              <w:rPr>
                <w:rFonts w:ascii="Times New Roman" w:eastAsia="Times New Roman" w:hAnsi="Times New Roman" w:cs="Times New Roman"/>
                <w:b/>
                <w:bCs/>
                <w:color w:val="FFFFFF"/>
                <w:sz w:val="22"/>
                <w:szCs w:val="22"/>
                <w:lang w:val="fr-FR" w:eastAsia="fr-FR"/>
              </w:rPr>
              <w:t>Remplac</w:t>
            </w:r>
            <w:r w:rsidR="00405743" w:rsidRPr="00F962CE">
              <w:rPr>
                <w:rFonts w:ascii="Times New Roman" w:eastAsia="Times New Roman" w:hAnsi="Times New Roman" w:cs="Times New Roman"/>
                <w:b/>
                <w:bCs/>
                <w:color w:val="FFFFFF"/>
                <w:sz w:val="22"/>
                <w:szCs w:val="22"/>
                <w:lang w:val="fr-FR" w:eastAsia="fr-FR"/>
              </w:rPr>
              <w:t>é</w:t>
            </w:r>
            <w:r w:rsidRPr="00F962CE">
              <w:rPr>
                <w:rFonts w:ascii="Times New Roman" w:eastAsia="Times New Roman" w:hAnsi="Times New Roman" w:cs="Times New Roman"/>
                <w:b/>
                <w:bCs/>
                <w:color w:val="FFFFFF"/>
                <w:sz w:val="22"/>
                <w:szCs w:val="22"/>
                <w:lang w:val="fr-FR" w:eastAsia="fr-FR"/>
              </w:rPr>
              <w:t xml:space="preserve"> par</w:t>
            </w:r>
          </w:p>
        </w:tc>
        <w:tc>
          <w:tcPr>
            <w:tcW w:w="2480" w:type="dxa"/>
            <w:shd w:val="clear" w:color="auto" w:fill="002060"/>
            <w:vAlign w:val="center"/>
            <w:hideMark/>
          </w:tcPr>
          <w:p w14:paraId="6486619B" w14:textId="47570D34" w:rsidR="00DA207A" w:rsidRPr="00F962CE" w:rsidRDefault="0002753B"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962CE">
              <w:rPr>
                <w:rFonts w:ascii="Times New Roman" w:eastAsia="Times New Roman" w:hAnsi="Times New Roman" w:cs="Times New Roman"/>
                <w:b/>
                <w:bCs/>
                <w:color w:val="FFFFFF"/>
                <w:sz w:val="22"/>
                <w:szCs w:val="22"/>
                <w:lang w:val="fr-FR" w:eastAsia="fr-FR"/>
              </w:rPr>
              <w:t>Repli si non remplacé</w:t>
            </w:r>
          </w:p>
        </w:tc>
      </w:tr>
      <w:tr w:rsidR="00F962CE" w:rsidRPr="005544F3" w14:paraId="37B427C8" w14:textId="77777777" w:rsidTr="00A155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5894BED0" w14:textId="65A8D0C6" w:rsidR="00F962CE" w:rsidRPr="00F962CE" w:rsidRDefault="00F962CE" w:rsidP="00F962CE">
            <w:pPr>
              <w:rPr>
                <w:rFonts w:ascii="Times New Roman" w:eastAsia="Times New Roman" w:hAnsi="Times New Roman" w:cs="Times New Roman"/>
                <w:color w:val="000000"/>
                <w:sz w:val="22"/>
                <w:szCs w:val="22"/>
                <w:lang w:val="fr-FR" w:eastAsia="fr-FR"/>
              </w:rPr>
            </w:pPr>
            <w:proofErr w:type="spellStart"/>
            <w:r w:rsidRPr="00F962CE">
              <w:rPr>
                <w:rFonts w:ascii="Times New Roman" w:hAnsi="Times New Roman" w:cs="Times New Roman"/>
                <w:sz w:val="22"/>
                <w:szCs w:val="22"/>
              </w:rPr>
              <w:t>Responsable</w:t>
            </w:r>
            <w:proofErr w:type="spellEnd"/>
            <w:r w:rsidRPr="00F962CE">
              <w:rPr>
                <w:rFonts w:ascii="Times New Roman" w:hAnsi="Times New Roman" w:cs="Times New Roman"/>
                <w:sz w:val="22"/>
                <w:szCs w:val="22"/>
              </w:rPr>
              <w:t xml:space="preserve"> CG</w:t>
            </w:r>
          </w:p>
        </w:tc>
        <w:tc>
          <w:tcPr>
            <w:tcW w:w="1134" w:type="dxa"/>
            <w:noWrap/>
            <w:hideMark/>
          </w:tcPr>
          <w:p w14:paraId="5D6927B9" w14:textId="6DDA6833" w:rsidR="00F962CE" w:rsidRPr="00F962CE" w:rsidRDefault="00F962CE" w:rsidP="00F962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1</w:t>
            </w:r>
          </w:p>
        </w:tc>
        <w:tc>
          <w:tcPr>
            <w:tcW w:w="1984" w:type="dxa"/>
            <w:noWrap/>
            <w:hideMark/>
          </w:tcPr>
          <w:p w14:paraId="2625CF35" w14:textId="175B69AB" w:rsidR="00F962CE" w:rsidRPr="00F962CE" w:rsidRDefault="00F962CE" w:rsidP="00F962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lang w:val="fr-FR"/>
              </w:rPr>
              <w:t>Gestion globale du processus, coordination, validation</w:t>
            </w:r>
          </w:p>
        </w:tc>
        <w:tc>
          <w:tcPr>
            <w:tcW w:w="1418" w:type="dxa"/>
            <w:noWrap/>
            <w:hideMark/>
          </w:tcPr>
          <w:p w14:paraId="138AE66B" w14:textId="552A7A8B" w:rsidR="00F962CE" w:rsidRPr="00F962CE" w:rsidRDefault="00F962CE" w:rsidP="00F962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NON</w:t>
            </w:r>
          </w:p>
        </w:tc>
        <w:tc>
          <w:tcPr>
            <w:tcW w:w="1276" w:type="dxa"/>
            <w:noWrap/>
            <w:hideMark/>
          </w:tcPr>
          <w:p w14:paraId="52B65942" w14:textId="3764AB9A" w:rsidR="00F962CE" w:rsidRPr="00F962CE" w:rsidRDefault="00F962CE" w:rsidP="00F962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OUI</w:t>
            </w:r>
          </w:p>
        </w:tc>
        <w:tc>
          <w:tcPr>
            <w:tcW w:w="1559" w:type="dxa"/>
            <w:noWrap/>
            <w:hideMark/>
          </w:tcPr>
          <w:p w14:paraId="388B1045" w14:textId="3324FBE1" w:rsidR="00F962CE" w:rsidRPr="00F962CE" w:rsidRDefault="00F962CE" w:rsidP="00F962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F962CE">
              <w:rPr>
                <w:rFonts w:ascii="Times New Roman" w:hAnsi="Times New Roman" w:cs="Times New Roman"/>
                <w:sz w:val="22"/>
                <w:szCs w:val="22"/>
              </w:rPr>
              <w:t>Immédiatement</w:t>
            </w:r>
            <w:proofErr w:type="spellEnd"/>
          </w:p>
        </w:tc>
        <w:tc>
          <w:tcPr>
            <w:tcW w:w="1559" w:type="dxa"/>
            <w:noWrap/>
            <w:hideMark/>
          </w:tcPr>
          <w:p w14:paraId="49FBF1FF" w14:textId="1F0E3DE3" w:rsidR="00F962CE" w:rsidRPr="00F962CE" w:rsidRDefault="00F962CE" w:rsidP="00F962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NON</w:t>
            </w:r>
          </w:p>
        </w:tc>
        <w:tc>
          <w:tcPr>
            <w:tcW w:w="1559" w:type="dxa"/>
            <w:noWrap/>
            <w:hideMark/>
          </w:tcPr>
          <w:p w14:paraId="617F8FB0" w14:textId="568F60EC" w:rsidR="00F962CE" w:rsidRPr="00F962CE" w:rsidRDefault="00F962CE" w:rsidP="00F962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F962CE">
              <w:rPr>
                <w:rFonts w:ascii="Times New Roman" w:hAnsi="Times New Roman" w:cs="Times New Roman"/>
                <w:sz w:val="22"/>
                <w:szCs w:val="22"/>
              </w:rPr>
              <w:t>Responsable</w:t>
            </w:r>
            <w:proofErr w:type="spellEnd"/>
            <w:r w:rsidRPr="00F962CE">
              <w:rPr>
                <w:rFonts w:ascii="Times New Roman" w:hAnsi="Times New Roman" w:cs="Times New Roman"/>
                <w:sz w:val="22"/>
                <w:szCs w:val="22"/>
              </w:rPr>
              <w:t xml:space="preserve"> CG </w:t>
            </w:r>
            <w:proofErr w:type="spellStart"/>
            <w:r w:rsidRPr="00F962CE">
              <w:rPr>
                <w:rFonts w:ascii="Times New Roman" w:hAnsi="Times New Roman" w:cs="Times New Roman"/>
                <w:sz w:val="22"/>
                <w:szCs w:val="22"/>
              </w:rPr>
              <w:t>Siège</w:t>
            </w:r>
            <w:proofErr w:type="spellEnd"/>
            <w:r w:rsidRPr="00F962CE">
              <w:rPr>
                <w:rFonts w:ascii="Times New Roman" w:hAnsi="Times New Roman" w:cs="Times New Roman"/>
                <w:sz w:val="22"/>
                <w:szCs w:val="22"/>
              </w:rPr>
              <w:t xml:space="preserve"> / DAF</w:t>
            </w:r>
          </w:p>
        </w:tc>
        <w:tc>
          <w:tcPr>
            <w:tcW w:w="2480" w:type="dxa"/>
            <w:noWrap/>
            <w:hideMark/>
          </w:tcPr>
          <w:p w14:paraId="75B83AC9" w14:textId="17511F49" w:rsidR="00F962CE" w:rsidRPr="00F962CE" w:rsidRDefault="00F962CE" w:rsidP="00F962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lang w:val="fr-FR"/>
              </w:rPr>
              <w:t>Appui du siège ou prise en charge temporaire par Direction Financière</w:t>
            </w:r>
          </w:p>
        </w:tc>
      </w:tr>
      <w:tr w:rsidR="00F962CE" w:rsidRPr="005544F3" w14:paraId="18536B4A" w14:textId="77777777" w:rsidTr="00A15563">
        <w:trPr>
          <w:trHeight w:val="900"/>
        </w:trPr>
        <w:tc>
          <w:tcPr>
            <w:cnfStyle w:val="001000000000" w:firstRow="0" w:lastRow="0" w:firstColumn="1" w:lastColumn="0" w:oddVBand="0" w:evenVBand="0" w:oddHBand="0" w:evenHBand="0" w:firstRowFirstColumn="0" w:firstRowLastColumn="0" w:lastRowFirstColumn="0" w:lastRowLastColumn="0"/>
            <w:tcW w:w="1413" w:type="dxa"/>
            <w:hideMark/>
          </w:tcPr>
          <w:p w14:paraId="1566F9C0" w14:textId="4C442BA1" w:rsidR="00F962CE" w:rsidRPr="00F962CE" w:rsidRDefault="00F962CE" w:rsidP="00F962CE">
            <w:pPr>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Cadre expert CG</w:t>
            </w:r>
          </w:p>
        </w:tc>
        <w:tc>
          <w:tcPr>
            <w:tcW w:w="1134" w:type="dxa"/>
            <w:noWrap/>
            <w:hideMark/>
          </w:tcPr>
          <w:p w14:paraId="2A880947" w14:textId="4202597E" w:rsidR="00F962CE" w:rsidRPr="00F962CE" w:rsidRDefault="00F962CE" w:rsidP="00F962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1</w:t>
            </w:r>
          </w:p>
        </w:tc>
        <w:tc>
          <w:tcPr>
            <w:tcW w:w="1984" w:type="dxa"/>
            <w:noWrap/>
            <w:hideMark/>
          </w:tcPr>
          <w:p w14:paraId="3FD8AA0E" w14:textId="23F411F3" w:rsidR="00F962CE" w:rsidRPr="00F962CE" w:rsidRDefault="00F962CE" w:rsidP="00F962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lang w:val="fr-FR"/>
              </w:rPr>
              <w:t>Analyse des coûts, clôtures, contrôles budgétaires</w:t>
            </w:r>
          </w:p>
        </w:tc>
        <w:tc>
          <w:tcPr>
            <w:tcW w:w="1418" w:type="dxa"/>
            <w:noWrap/>
            <w:hideMark/>
          </w:tcPr>
          <w:p w14:paraId="7600BCF0" w14:textId="60FC1A18" w:rsidR="00F962CE" w:rsidRPr="00F962CE" w:rsidRDefault="00F962CE" w:rsidP="00F962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NON</w:t>
            </w:r>
          </w:p>
        </w:tc>
        <w:tc>
          <w:tcPr>
            <w:tcW w:w="1276" w:type="dxa"/>
            <w:noWrap/>
            <w:hideMark/>
          </w:tcPr>
          <w:p w14:paraId="155D4BEF" w14:textId="0DAB424B" w:rsidR="00F962CE" w:rsidRPr="00F962CE" w:rsidRDefault="00F962CE" w:rsidP="00F962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NON</w:t>
            </w:r>
          </w:p>
        </w:tc>
        <w:tc>
          <w:tcPr>
            <w:tcW w:w="1559" w:type="dxa"/>
            <w:noWrap/>
            <w:hideMark/>
          </w:tcPr>
          <w:p w14:paraId="3736D655" w14:textId="6D156590" w:rsidR="00F962CE" w:rsidRPr="00F962CE" w:rsidRDefault="00F962CE" w:rsidP="00F962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24h</w:t>
            </w:r>
          </w:p>
        </w:tc>
        <w:tc>
          <w:tcPr>
            <w:tcW w:w="1559" w:type="dxa"/>
            <w:noWrap/>
            <w:hideMark/>
          </w:tcPr>
          <w:p w14:paraId="4DC951CC" w14:textId="613456AB" w:rsidR="00F962CE" w:rsidRPr="00F962CE" w:rsidRDefault="00F962CE" w:rsidP="00F962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OUI</w:t>
            </w:r>
          </w:p>
        </w:tc>
        <w:tc>
          <w:tcPr>
            <w:tcW w:w="1559" w:type="dxa"/>
            <w:noWrap/>
            <w:hideMark/>
          </w:tcPr>
          <w:p w14:paraId="3F53CD8F" w14:textId="51B39C21" w:rsidR="00F962CE" w:rsidRPr="00F962CE" w:rsidRDefault="00F962CE" w:rsidP="00F962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F962CE">
              <w:rPr>
                <w:rFonts w:ascii="Times New Roman" w:hAnsi="Times New Roman" w:cs="Times New Roman"/>
                <w:sz w:val="22"/>
                <w:szCs w:val="22"/>
              </w:rPr>
              <w:t>Responsable</w:t>
            </w:r>
            <w:proofErr w:type="spellEnd"/>
            <w:r w:rsidRPr="00F962CE">
              <w:rPr>
                <w:rFonts w:ascii="Times New Roman" w:hAnsi="Times New Roman" w:cs="Times New Roman"/>
                <w:sz w:val="22"/>
                <w:szCs w:val="22"/>
              </w:rPr>
              <w:t xml:space="preserve"> CG / Finance / </w:t>
            </w:r>
            <w:proofErr w:type="spellStart"/>
            <w:r w:rsidRPr="00F962CE">
              <w:rPr>
                <w:rFonts w:ascii="Times New Roman" w:hAnsi="Times New Roman" w:cs="Times New Roman"/>
                <w:sz w:val="22"/>
                <w:szCs w:val="22"/>
              </w:rPr>
              <w:t>Comptabilité</w:t>
            </w:r>
            <w:proofErr w:type="spellEnd"/>
          </w:p>
        </w:tc>
        <w:tc>
          <w:tcPr>
            <w:tcW w:w="2480" w:type="dxa"/>
            <w:noWrap/>
            <w:hideMark/>
          </w:tcPr>
          <w:p w14:paraId="0D01C79C" w14:textId="381F3B63" w:rsidR="00F962CE" w:rsidRPr="00F962CE" w:rsidRDefault="00F962CE" w:rsidP="00F962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lang w:val="fr-FR"/>
              </w:rPr>
              <w:t>Réaffectation temporaire de personnel Finance, appui à distance, documentation détaillée</w:t>
            </w:r>
          </w:p>
        </w:tc>
      </w:tr>
    </w:tbl>
    <w:p w14:paraId="5E1FD764" w14:textId="77777777" w:rsidR="0044014E" w:rsidRPr="00DA2E3D" w:rsidRDefault="0044014E">
      <w:pPr>
        <w:rPr>
          <w:rFonts w:ascii="Times New Roman" w:hAnsi="Times New Roman" w:cs="Times New Roman"/>
          <w:sz w:val="22"/>
          <w:szCs w:val="22"/>
          <w:lang w:val="fr-FR"/>
        </w:rPr>
      </w:pPr>
    </w:p>
    <w:p w14:paraId="0696FCB6" w14:textId="77777777" w:rsidR="0044014E" w:rsidRPr="00DA2E3D" w:rsidRDefault="0044014E">
      <w:pPr>
        <w:rPr>
          <w:rFonts w:ascii="Times New Roman" w:hAnsi="Times New Roman" w:cs="Times New Roman"/>
          <w:sz w:val="22"/>
          <w:szCs w:val="22"/>
          <w:lang w:val="fr-FR"/>
        </w:rPr>
      </w:pPr>
    </w:p>
    <w:p w14:paraId="69697C60"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6"/>
          <w:footerReference w:type="default" r:id="rId37"/>
          <w:pgSz w:w="16840" w:h="11900" w:orient="landscape"/>
          <w:pgMar w:top="821" w:right="1440" w:bottom="1008" w:left="1008" w:header="709" w:footer="709" w:gutter="0"/>
          <w:cols w:space="708"/>
          <w:docGrid w:linePitch="360"/>
        </w:sectPr>
      </w:pPr>
    </w:p>
    <w:p w14:paraId="6B553170" w14:textId="664E07C9" w:rsidR="00C67BB1" w:rsidRDefault="00C67BB1" w:rsidP="00C67BB1">
      <w:pPr>
        <w:pStyle w:val="Heading1"/>
        <w:rPr>
          <w:rFonts w:ascii="Times New Roman" w:hAnsi="Times New Roman" w:cs="Times New Roman"/>
          <w:sz w:val="28"/>
          <w:szCs w:val="28"/>
        </w:rPr>
      </w:pPr>
      <w:bookmarkStart w:id="12" w:name="_Toc203327185"/>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proofErr w:type="spellStart"/>
      <w:r w:rsidRPr="00233234">
        <w:rPr>
          <w:rFonts w:ascii="Times New Roman" w:hAnsi="Times New Roman" w:cs="Times New Roman"/>
          <w:sz w:val="28"/>
          <w:szCs w:val="28"/>
        </w:rPr>
        <w:t>équipement</w:t>
      </w:r>
      <w:r w:rsidR="00B662C4">
        <w:rPr>
          <w:rFonts w:ascii="Times New Roman" w:hAnsi="Times New Roman" w:cs="Times New Roman"/>
          <w:sz w:val="28"/>
          <w:szCs w:val="28"/>
        </w:rPr>
        <w:t>s</w:t>
      </w:r>
      <w:proofErr w:type="spellEnd"/>
      <w:r w:rsidRPr="00233234">
        <w:rPr>
          <w:rFonts w:ascii="Times New Roman" w:hAnsi="Times New Roman" w:cs="Times New Roman"/>
          <w:sz w:val="28"/>
          <w:szCs w:val="28"/>
        </w:rPr>
        <w:t xml:space="preserve"> </w:t>
      </w:r>
      <w:proofErr w:type="spellStart"/>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2"/>
      <w:proofErr w:type="spellEnd"/>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456D159A"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713BDF">
        <w:rPr>
          <w:rFonts w:ascii="Times New Roman" w:eastAsiaTheme="minorEastAsia" w:hAnsi="Times New Roman" w:cs="Times New Roman"/>
          <w:sz w:val="22"/>
          <w:szCs w:val="22"/>
          <w:lang w:val="fr-FR"/>
        </w:rPr>
        <w:t>le Contrôle de Gestion</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Actions Requises:</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4511" w:type="dxa"/>
        <w:tblLook w:val="04A0" w:firstRow="1" w:lastRow="0" w:firstColumn="1" w:lastColumn="0" w:noHBand="0" w:noVBand="1"/>
      </w:tblPr>
      <w:tblGrid>
        <w:gridCol w:w="1715"/>
        <w:gridCol w:w="1081"/>
        <w:gridCol w:w="1735"/>
        <w:gridCol w:w="1843"/>
        <w:gridCol w:w="992"/>
        <w:gridCol w:w="864"/>
        <w:gridCol w:w="1843"/>
        <w:gridCol w:w="2274"/>
        <w:gridCol w:w="2164"/>
      </w:tblGrid>
      <w:tr w:rsidR="0034302E" w:rsidRPr="00B37770" w14:paraId="5A33EFC3" w14:textId="77777777" w:rsidTr="006B5B85">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15" w:type="dxa"/>
            <w:shd w:val="clear" w:color="auto" w:fill="002060"/>
            <w:noWrap/>
            <w:vAlign w:val="center"/>
            <w:hideMark/>
          </w:tcPr>
          <w:p w14:paraId="41690228" w14:textId="77777777" w:rsidR="0034302E" w:rsidRPr="00B37770" w:rsidRDefault="0034302E" w:rsidP="00FB25B6">
            <w:pPr>
              <w:jc w:val="center"/>
              <w:rPr>
                <w:rFonts w:ascii="Times New Roman" w:eastAsia="Times New Roman" w:hAnsi="Times New Roman" w:cs="Times New Roman"/>
                <w:b/>
                <w:bCs/>
                <w:color w:val="FFFFFF"/>
                <w:sz w:val="22"/>
                <w:szCs w:val="22"/>
                <w:lang w:val="fr-FR" w:eastAsia="fr-FR"/>
              </w:rPr>
            </w:pPr>
            <w:r w:rsidRPr="00B37770">
              <w:rPr>
                <w:rFonts w:ascii="Times New Roman" w:eastAsia="Times New Roman" w:hAnsi="Times New Roman" w:cs="Times New Roman"/>
                <w:b/>
                <w:bCs/>
                <w:color w:val="FFFFFF"/>
                <w:sz w:val="22"/>
                <w:szCs w:val="22"/>
                <w:lang w:val="fr-FR" w:eastAsia="fr-FR"/>
              </w:rPr>
              <w:t>Equipement</w:t>
            </w:r>
          </w:p>
        </w:tc>
        <w:tc>
          <w:tcPr>
            <w:tcW w:w="1081" w:type="dxa"/>
            <w:shd w:val="clear" w:color="auto" w:fill="002060"/>
            <w:noWrap/>
            <w:vAlign w:val="center"/>
            <w:hideMark/>
          </w:tcPr>
          <w:p w14:paraId="748482EF" w14:textId="6F2B7201" w:rsidR="0034302E" w:rsidRPr="00B37770" w:rsidRDefault="00E92A3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7770">
              <w:rPr>
                <w:rFonts w:ascii="Times New Roman" w:eastAsia="Times New Roman" w:hAnsi="Times New Roman" w:cs="Times New Roman"/>
                <w:b/>
                <w:bCs/>
                <w:color w:val="FFFFFF"/>
                <w:sz w:val="22"/>
                <w:szCs w:val="22"/>
                <w:lang w:val="fr-FR" w:eastAsia="fr-FR"/>
              </w:rPr>
              <w:t>Qté</w:t>
            </w:r>
          </w:p>
        </w:tc>
        <w:tc>
          <w:tcPr>
            <w:tcW w:w="1735" w:type="dxa"/>
            <w:shd w:val="clear" w:color="auto" w:fill="002060"/>
            <w:vAlign w:val="center"/>
            <w:hideMark/>
          </w:tcPr>
          <w:p w14:paraId="1A9FF2D4" w14:textId="70C18998" w:rsidR="0034302E" w:rsidRPr="00B37770"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7770">
              <w:rPr>
                <w:rFonts w:ascii="Times New Roman" w:eastAsia="Times New Roman" w:hAnsi="Times New Roman" w:cs="Times New Roman"/>
                <w:b/>
                <w:bCs/>
                <w:color w:val="FFFFFF"/>
                <w:sz w:val="22"/>
                <w:szCs w:val="22"/>
                <w:lang w:val="fr-FR" w:eastAsia="fr-FR"/>
              </w:rPr>
              <w:t xml:space="preserve">Tâche </w:t>
            </w:r>
          </w:p>
        </w:tc>
        <w:tc>
          <w:tcPr>
            <w:tcW w:w="1843" w:type="dxa"/>
            <w:shd w:val="clear" w:color="auto" w:fill="002060"/>
            <w:vAlign w:val="center"/>
            <w:hideMark/>
          </w:tcPr>
          <w:p w14:paraId="053366FE" w14:textId="3070604B" w:rsidR="0034302E" w:rsidRPr="00B37770" w:rsidRDefault="009B12C2"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7770">
              <w:rPr>
                <w:rFonts w:ascii="Times New Roman" w:eastAsia="Times New Roman" w:hAnsi="Times New Roman" w:cs="Times New Roman"/>
                <w:b/>
                <w:bCs/>
                <w:color w:val="FFFFFF"/>
                <w:sz w:val="22"/>
                <w:szCs w:val="22"/>
                <w:lang w:val="fr-FR" w:eastAsia="fr-FR"/>
              </w:rPr>
              <w:t>C</w:t>
            </w:r>
            <w:r w:rsidR="0034302E" w:rsidRPr="00B37770">
              <w:rPr>
                <w:rFonts w:ascii="Times New Roman" w:eastAsia="Times New Roman" w:hAnsi="Times New Roman" w:cs="Times New Roman"/>
                <w:b/>
                <w:bCs/>
                <w:color w:val="FFFFFF"/>
                <w:sz w:val="22"/>
                <w:szCs w:val="22"/>
                <w:lang w:val="fr-FR" w:eastAsia="fr-FR"/>
              </w:rPr>
              <w:t>ritique après rupture</w:t>
            </w:r>
            <w:r w:rsidRPr="00B37770">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B37770"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7770">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B37770"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7770">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B37770"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7770">
              <w:rPr>
                <w:rFonts w:ascii="Times New Roman" w:eastAsia="Times New Roman" w:hAnsi="Times New Roman" w:cs="Times New Roman"/>
                <w:b/>
                <w:bCs/>
                <w:color w:val="FFFFFF"/>
                <w:sz w:val="22"/>
                <w:szCs w:val="22"/>
                <w:lang w:val="fr-FR" w:eastAsia="fr-FR"/>
              </w:rPr>
              <w:t xml:space="preserve">Qté requise </w:t>
            </w:r>
            <w:r w:rsidR="009B12C2" w:rsidRPr="00B37770">
              <w:rPr>
                <w:rFonts w:ascii="Times New Roman" w:eastAsia="Times New Roman" w:hAnsi="Times New Roman" w:cs="Times New Roman"/>
                <w:b/>
                <w:bCs/>
                <w:color w:val="FFFFFF"/>
                <w:sz w:val="22"/>
                <w:szCs w:val="22"/>
                <w:lang w:val="fr-FR" w:eastAsia="fr-FR"/>
              </w:rPr>
              <w:t>en crise</w:t>
            </w:r>
          </w:p>
        </w:tc>
        <w:tc>
          <w:tcPr>
            <w:tcW w:w="2274" w:type="dxa"/>
            <w:shd w:val="clear" w:color="auto" w:fill="002060"/>
            <w:vAlign w:val="center"/>
            <w:hideMark/>
          </w:tcPr>
          <w:p w14:paraId="785AE3B4" w14:textId="2323363B" w:rsidR="0034302E" w:rsidRPr="00B37770" w:rsidRDefault="00756CBD"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7770">
              <w:rPr>
                <w:rFonts w:ascii="Times New Roman" w:eastAsia="Times New Roman" w:hAnsi="Times New Roman" w:cs="Times New Roman"/>
                <w:b/>
                <w:bCs/>
                <w:color w:val="FFFFFF"/>
                <w:sz w:val="22"/>
                <w:szCs w:val="22"/>
                <w:lang w:val="fr-FR" w:eastAsia="fr-FR"/>
              </w:rPr>
              <w:t>R</w:t>
            </w:r>
            <w:r w:rsidR="0034302E" w:rsidRPr="00B37770">
              <w:rPr>
                <w:rFonts w:ascii="Times New Roman" w:eastAsia="Times New Roman" w:hAnsi="Times New Roman" w:cs="Times New Roman"/>
                <w:b/>
                <w:bCs/>
                <w:color w:val="FFFFFF"/>
                <w:sz w:val="22"/>
                <w:szCs w:val="22"/>
                <w:lang w:val="fr-FR" w:eastAsia="fr-FR"/>
              </w:rPr>
              <w:t xml:space="preserve">éaffectation </w:t>
            </w:r>
            <w:r w:rsidRPr="00B37770">
              <w:rPr>
                <w:rFonts w:ascii="Times New Roman" w:eastAsia="Times New Roman" w:hAnsi="Times New Roman" w:cs="Times New Roman"/>
                <w:b/>
                <w:bCs/>
                <w:color w:val="FFFFFF"/>
                <w:sz w:val="22"/>
                <w:szCs w:val="22"/>
                <w:lang w:val="fr-FR" w:eastAsia="fr-FR"/>
              </w:rPr>
              <w:t>possible ?</w:t>
            </w:r>
          </w:p>
        </w:tc>
        <w:tc>
          <w:tcPr>
            <w:tcW w:w="2164" w:type="dxa"/>
            <w:shd w:val="clear" w:color="auto" w:fill="002060"/>
            <w:vAlign w:val="center"/>
            <w:hideMark/>
          </w:tcPr>
          <w:p w14:paraId="51DE5A1D" w14:textId="411EB98F" w:rsidR="0034302E" w:rsidRPr="00B37770"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7770">
              <w:rPr>
                <w:rFonts w:ascii="Times New Roman" w:eastAsia="Times New Roman" w:hAnsi="Times New Roman" w:cs="Times New Roman"/>
                <w:b/>
                <w:bCs/>
                <w:color w:val="FFFFFF"/>
                <w:sz w:val="22"/>
                <w:szCs w:val="22"/>
                <w:lang w:val="fr-FR" w:eastAsia="fr-FR"/>
              </w:rPr>
              <w:t>Solution</w:t>
            </w:r>
            <w:r w:rsidR="00E85157" w:rsidRPr="00B37770">
              <w:rPr>
                <w:rFonts w:ascii="Times New Roman" w:eastAsia="Times New Roman" w:hAnsi="Times New Roman" w:cs="Times New Roman"/>
                <w:b/>
                <w:bCs/>
                <w:color w:val="FFFFFF"/>
                <w:sz w:val="22"/>
                <w:szCs w:val="22"/>
                <w:lang w:val="fr-FR" w:eastAsia="fr-FR"/>
              </w:rPr>
              <w:t>s</w:t>
            </w:r>
            <w:r w:rsidR="00756CBD" w:rsidRPr="00B37770">
              <w:rPr>
                <w:rFonts w:ascii="Times New Roman" w:eastAsia="Times New Roman" w:hAnsi="Times New Roman" w:cs="Times New Roman"/>
                <w:b/>
                <w:bCs/>
                <w:color w:val="FFFFFF"/>
                <w:sz w:val="22"/>
                <w:szCs w:val="22"/>
                <w:lang w:val="fr-FR" w:eastAsia="fr-FR"/>
              </w:rPr>
              <w:t xml:space="preserve"> de repli</w:t>
            </w:r>
          </w:p>
        </w:tc>
      </w:tr>
      <w:tr w:rsidR="00B37770" w:rsidRPr="005544F3" w14:paraId="1D2FEF4C" w14:textId="77777777" w:rsidTr="006B5B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hideMark/>
          </w:tcPr>
          <w:p w14:paraId="1581F4E4" w14:textId="0B000212" w:rsidR="00B37770" w:rsidRPr="00B37770" w:rsidRDefault="00B37770" w:rsidP="00B37770">
            <w:pPr>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PC portable</w:t>
            </w:r>
          </w:p>
        </w:tc>
        <w:tc>
          <w:tcPr>
            <w:tcW w:w="1081" w:type="dxa"/>
            <w:noWrap/>
            <w:hideMark/>
          </w:tcPr>
          <w:p w14:paraId="359C9BA1" w14:textId="5CA69B37" w:rsidR="00B37770" w:rsidRPr="00B37770" w:rsidRDefault="00B37770" w:rsidP="00B3777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2</w:t>
            </w:r>
          </w:p>
        </w:tc>
        <w:tc>
          <w:tcPr>
            <w:tcW w:w="1735" w:type="dxa"/>
            <w:noWrap/>
            <w:hideMark/>
          </w:tcPr>
          <w:p w14:paraId="540B504B" w14:textId="7BF3849D" w:rsidR="00B37770" w:rsidRPr="00B37770" w:rsidRDefault="00B37770" w:rsidP="00615F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B37770">
              <w:rPr>
                <w:rFonts w:ascii="Times New Roman" w:hAnsi="Times New Roman" w:cs="Times New Roman"/>
                <w:sz w:val="22"/>
                <w:szCs w:val="22"/>
              </w:rPr>
              <w:t>Suivi</w:t>
            </w:r>
            <w:proofErr w:type="spellEnd"/>
            <w:r w:rsidRPr="00B37770">
              <w:rPr>
                <w:rFonts w:ascii="Times New Roman" w:hAnsi="Times New Roman" w:cs="Times New Roman"/>
                <w:sz w:val="22"/>
                <w:szCs w:val="22"/>
              </w:rPr>
              <w:t xml:space="preserve"> </w:t>
            </w:r>
            <w:proofErr w:type="spellStart"/>
            <w:r w:rsidRPr="00B37770">
              <w:rPr>
                <w:rFonts w:ascii="Times New Roman" w:hAnsi="Times New Roman" w:cs="Times New Roman"/>
                <w:sz w:val="22"/>
                <w:szCs w:val="22"/>
              </w:rPr>
              <w:t>budgétaire</w:t>
            </w:r>
            <w:proofErr w:type="spellEnd"/>
            <w:r w:rsidRPr="00B37770">
              <w:rPr>
                <w:rFonts w:ascii="Times New Roman" w:hAnsi="Times New Roman" w:cs="Times New Roman"/>
                <w:sz w:val="22"/>
                <w:szCs w:val="22"/>
              </w:rPr>
              <w:t>, reporting, analyses</w:t>
            </w:r>
          </w:p>
        </w:tc>
        <w:tc>
          <w:tcPr>
            <w:tcW w:w="1843" w:type="dxa"/>
            <w:noWrap/>
            <w:hideMark/>
          </w:tcPr>
          <w:p w14:paraId="51144129" w14:textId="7C058E24"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Oui</w:t>
            </w:r>
          </w:p>
        </w:tc>
        <w:tc>
          <w:tcPr>
            <w:tcW w:w="992" w:type="dxa"/>
            <w:noWrap/>
            <w:hideMark/>
          </w:tcPr>
          <w:p w14:paraId="11149BA9" w14:textId="197AD986"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0h</w:t>
            </w:r>
          </w:p>
        </w:tc>
        <w:tc>
          <w:tcPr>
            <w:tcW w:w="864" w:type="dxa"/>
            <w:noWrap/>
            <w:hideMark/>
          </w:tcPr>
          <w:p w14:paraId="5EA46D19" w14:textId="6D7A6308"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2h</w:t>
            </w:r>
          </w:p>
        </w:tc>
        <w:tc>
          <w:tcPr>
            <w:tcW w:w="1843" w:type="dxa"/>
            <w:noWrap/>
            <w:hideMark/>
          </w:tcPr>
          <w:p w14:paraId="64FA3597" w14:textId="331ABE0C" w:rsidR="00B37770" w:rsidRPr="00B37770" w:rsidRDefault="00B37770" w:rsidP="00B3777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2</w:t>
            </w:r>
          </w:p>
        </w:tc>
        <w:tc>
          <w:tcPr>
            <w:tcW w:w="2274" w:type="dxa"/>
            <w:noWrap/>
            <w:hideMark/>
          </w:tcPr>
          <w:p w14:paraId="6DE6D611" w14:textId="3B1C600A"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Oui</w:t>
            </w:r>
          </w:p>
        </w:tc>
        <w:tc>
          <w:tcPr>
            <w:tcW w:w="2164" w:type="dxa"/>
            <w:noWrap/>
            <w:hideMark/>
          </w:tcPr>
          <w:p w14:paraId="4BAF3FD0" w14:textId="09B8EAE7"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lang w:val="fr-FR"/>
              </w:rPr>
              <w:t>Ouverture de session sur un autre PC / accès via VPN</w:t>
            </w:r>
          </w:p>
        </w:tc>
      </w:tr>
      <w:tr w:rsidR="00B37770" w:rsidRPr="005544F3" w14:paraId="770F1488" w14:textId="77777777" w:rsidTr="006B5B85">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5F98AEB" w14:textId="40E1DD3B" w:rsidR="00B37770" w:rsidRPr="00B37770" w:rsidRDefault="00B37770" w:rsidP="00B37770">
            <w:pPr>
              <w:rPr>
                <w:rFonts w:ascii="Times New Roman" w:eastAsia="Times New Roman" w:hAnsi="Times New Roman" w:cs="Times New Roman"/>
                <w:color w:val="000000"/>
                <w:sz w:val="22"/>
                <w:szCs w:val="22"/>
                <w:lang w:val="fr-FR" w:eastAsia="fr-FR"/>
              </w:rPr>
            </w:pPr>
            <w:proofErr w:type="spellStart"/>
            <w:r w:rsidRPr="00B37770">
              <w:rPr>
                <w:rFonts w:ascii="Times New Roman" w:hAnsi="Times New Roman" w:cs="Times New Roman"/>
                <w:sz w:val="22"/>
                <w:szCs w:val="22"/>
              </w:rPr>
              <w:t>Téléphone</w:t>
            </w:r>
            <w:proofErr w:type="spellEnd"/>
            <w:r w:rsidRPr="00B37770">
              <w:rPr>
                <w:rFonts w:ascii="Times New Roman" w:hAnsi="Times New Roman" w:cs="Times New Roman"/>
                <w:sz w:val="22"/>
                <w:szCs w:val="22"/>
              </w:rPr>
              <w:t xml:space="preserve"> (fixe/mobile)</w:t>
            </w:r>
          </w:p>
        </w:tc>
        <w:tc>
          <w:tcPr>
            <w:tcW w:w="1081" w:type="dxa"/>
            <w:noWrap/>
          </w:tcPr>
          <w:p w14:paraId="61533502" w14:textId="3E81C3D1" w:rsidR="00B37770" w:rsidRPr="00B37770" w:rsidRDefault="00B37770" w:rsidP="00B3777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2</w:t>
            </w:r>
          </w:p>
        </w:tc>
        <w:tc>
          <w:tcPr>
            <w:tcW w:w="1735" w:type="dxa"/>
            <w:noWrap/>
          </w:tcPr>
          <w:p w14:paraId="50256D2F" w14:textId="67D83AB5" w:rsidR="00B37770" w:rsidRPr="00B37770" w:rsidRDefault="00B37770" w:rsidP="00615F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Communication interne et externe</w:t>
            </w:r>
          </w:p>
        </w:tc>
        <w:tc>
          <w:tcPr>
            <w:tcW w:w="1843" w:type="dxa"/>
            <w:noWrap/>
          </w:tcPr>
          <w:p w14:paraId="46DA8DA6" w14:textId="5C6F92C6" w:rsidR="00B37770" w:rsidRPr="00B37770" w:rsidRDefault="00B37770" w:rsidP="00B3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Oui</w:t>
            </w:r>
          </w:p>
        </w:tc>
        <w:tc>
          <w:tcPr>
            <w:tcW w:w="992" w:type="dxa"/>
            <w:noWrap/>
          </w:tcPr>
          <w:p w14:paraId="4978F085" w14:textId="2AA9FFA3" w:rsidR="00B37770" w:rsidRPr="00B37770" w:rsidRDefault="00B37770" w:rsidP="00B3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0h</w:t>
            </w:r>
          </w:p>
        </w:tc>
        <w:tc>
          <w:tcPr>
            <w:tcW w:w="864" w:type="dxa"/>
            <w:noWrap/>
          </w:tcPr>
          <w:p w14:paraId="3FB008A4" w14:textId="3D28A313" w:rsidR="00B37770" w:rsidRPr="00B37770" w:rsidRDefault="00B37770" w:rsidP="00B3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2h</w:t>
            </w:r>
          </w:p>
        </w:tc>
        <w:tc>
          <w:tcPr>
            <w:tcW w:w="1843" w:type="dxa"/>
            <w:noWrap/>
          </w:tcPr>
          <w:p w14:paraId="5F484BC0" w14:textId="672328B6" w:rsidR="00B37770" w:rsidRPr="00B37770" w:rsidRDefault="00B37770" w:rsidP="00B3777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2</w:t>
            </w:r>
          </w:p>
        </w:tc>
        <w:tc>
          <w:tcPr>
            <w:tcW w:w="2274" w:type="dxa"/>
            <w:noWrap/>
          </w:tcPr>
          <w:p w14:paraId="738EEC39" w14:textId="35952743" w:rsidR="00B37770" w:rsidRPr="00B37770" w:rsidRDefault="00B37770" w:rsidP="00B3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Oui</w:t>
            </w:r>
          </w:p>
        </w:tc>
        <w:tc>
          <w:tcPr>
            <w:tcW w:w="2164" w:type="dxa"/>
            <w:noWrap/>
          </w:tcPr>
          <w:p w14:paraId="4D0940FD" w14:textId="1F45FEDA" w:rsidR="00B37770" w:rsidRPr="00B37770" w:rsidRDefault="00B37770" w:rsidP="00B3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lang w:val="fr-FR"/>
              </w:rPr>
              <w:t>Téléphone personnel ou poste partagé</w:t>
            </w:r>
          </w:p>
        </w:tc>
      </w:tr>
      <w:tr w:rsidR="00B37770" w:rsidRPr="005544F3" w14:paraId="6801017A" w14:textId="77777777" w:rsidTr="006B5B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3E5A0858" w14:textId="77C775D6" w:rsidR="00B37770" w:rsidRPr="00B37770" w:rsidRDefault="00B37770" w:rsidP="00B37770">
            <w:pPr>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Connexion Internet</w:t>
            </w:r>
          </w:p>
        </w:tc>
        <w:tc>
          <w:tcPr>
            <w:tcW w:w="1081" w:type="dxa"/>
            <w:noWrap/>
          </w:tcPr>
          <w:p w14:paraId="1EFEDEC7" w14:textId="42546832" w:rsidR="00B37770" w:rsidRPr="00B37770" w:rsidRDefault="00B37770" w:rsidP="00B3777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w:t>
            </w:r>
          </w:p>
        </w:tc>
        <w:tc>
          <w:tcPr>
            <w:tcW w:w="1735" w:type="dxa"/>
            <w:noWrap/>
          </w:tcPr>
          <w:p w14:paraId="32B544B9" w14:textId="750CE6D5" w:rsidR="00B37770" w:rsidRPr="00B37770" w:rsidRDefault="00B37770" w:rsidP="00615F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lang w:val="fr-FR"/>
              </w:rPr>
              <w:t>Accès aux outils collaboratifs et cloud</w:t>
            </w:r>
          </w:p>
        </w:tc>
        <w:tc>
          <w:tcPr>
            <w:tcW w:w="1843" w:type="dxa"/>
            <w:noWrap/>
          </w:tcPr>
          <w:p w14:paraId="6F1A2B2C" w14:textId="2A8D4EBD"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Oui</w:t>
            </w:r>
          </w:p>
        </w:tc>
        <w:tc>
          <w:tcPr>
            <w:tcW w:w="992" w:type="dxa"/>
            <w:noWrap/>
          </w:tcPr>
          <w:p w14:paraId="59F71924" w14:textId="01EBE846"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0h</w:t>
            </w:r>
          </w:p>
        </w:tc>
        <w:tc>
          <w:tcPr>
            <w:tcW w:w="864" w:type="dxa"/>
            <w:noWrap/>
          </w:tcPr>
          <w:p w14:paraId="778C521E" w14:textId="267FA201"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2h</w:t>
            </w:r>
          </w:p>
        </w:tc>
        <w:tc>
          <w:tcPr>
            <w:tcW w:w="1843" w:type="dxa"/>
            <w:noWrap/>
          </w:tcPr>
          <w:p w14:paraId="5D373325" w14:textId="2B3CC100" w:rsidR="00B37770" w:rsidRPr="00B37770" w:rsidRDefault="00B37770" w:rsidP="00B3777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100%</w:t>
            </w:r>
          </w:p>
        </w:tc>
        <w:tc>
          <w:tcPr>
            <w:tcW w:w="2274" w:type="dxa"/>
            <w:noWrap/>
          </w:tcPr>
          <w:p w14:paraId="29B20229" w14:textId="11909798"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 xml:space="preserve">Oui </w:t>
            </w:r>
          </w:p>
        </w:tc>
        <w:tc>
          <w:tcPr>
            <w:tcW w:w="2164" w:type="dxa"/>
            <w:noWrap/>
          </w:tcPr>
          <w:p w14:paraId="2D09B211" w14:textId="203039A3"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lang w:val="fr-FR"/>
              </w:rPr>
              <w:t>Partage de connexion mobile / routeur de secours / clé 4G</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3" w:name="_Toc203327186"/>
      <w:r w:rsidRPr="00807AFA">
        <w:rPr>
          <w:rFonts w:ascii="Times New Roman" w:hAnsi="Times New Roman" w:cs="Times New Roman"/>
          <w:sz w:val="28"/>
          <w:szCs w:val="28"/>
        </w:rPr>
        <w:t>Analyse de la documentation</w:t>
      </w:r>
      <w:bookmarkEnd w:id="13"/>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4C87A9CB" w:rsidR="0044014E" w:rsidRPr="00DA2E3D" w:rsidRDefault="00CD211A" w:rsidP="006F28FC">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Cette section couvre spécifiquement la documentation physique. Dans le monde moderne d'aujourd'hui, il est très rare qu'une organisation soit dépendante de la documentation physique. Mais cela se produit. Lors de la phase d'analyse d'impact sur l'entreprise, nous avons spécifiquement recherché la documentation qui pourrait éventuellement être détruite lors d'un incendie </w:t>
      </w:r>
      <w:r w:rsidR="00217E69">
        <w:rPr>
          <w:rFonts w:ascii="Times New Roman" w:eastAsiaTheme="minorEastAsia" w:hAnsi="Times New Roman" w:cs="Times New Roman"/>
          <w:sz w:val="22"/>
          <w:szCs w:val="22"/>
          <w:lang w:val="fr-FR"/>
        </w:rPr>
        <w:t xml:space="preserve">ou des inondations </w:t>
      </w:r>
      <w:r w:rsidRPr="00DA2E3D">
        <w:rPr>
          <w:rFonts w:ascii="Times New Roman" w:eastAsiaTheme="minorEastAsia" w:hAnsi="Times New Roman" w:cs="Times New Roman"/>
          <w:sz w:val="22"/>
          <w:szCs w:val="22"/>
          <w:lang w:val="fr-FR"/>
        </w:rPr>
        <w:t>et qui ne pourrait pas être reproduite.</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 xml:space="preserve">Actions </w:t>
      </w:r>
      <w:proofErr w:type="spellStart"/>
      <w:r w:rsidRPr="00DA2E3D">
        <w:rPr>
          <w:rFonts w:ascii="Times New Roman" w:eastAsiaTheme="minorEastAsia" w:hAnsi="Times New Roman" w:cs="Times New Roman"/>
          <w:b/>
          <w:bCs/>
          <w:sz w:val="22"/>
          <w:szCs w:val="22"/>
          <w:lang w:val="fr-FR"/>
        </w:rPr>
        <w:t>Recquises</w:t>
      </w:r>
      <w:proofErr w:type="spellEnd"/>
      <w:r w:rsidRPr="00DA2E3D">
        <w:rPr>
          <w:rFonts w:ascii="Times New Roman" w:eastAsiaTheme="minorEastAsia" w:hAnsi="Times New Roman" w:cs="Times New Roman"/>
          <w:b/>
          <w:bCs/>
          <w:sz w:val="22"/>
          <w:szCs w:val="22"/>
          <w:lang w:val="fr-FR"/>
        </w:rPr>
        <w:t>:</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p w14:paraId="52F4DC55" w14:textId="77777777" w:rsidR="0044014E" w:rsidRPr="00DA2E3D" w:rsidRDefault="0044014E">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536"/>
        <w:gridCol w:w="2137"/>
        <w:gridCol w:w="1418"/>
        <w:gridCol w:w="850"/>
        <w:gridCol w:w="1985"/>
        <w:gridCol w:w="1701"/>
        <w:gridCol w:w="3755"/>
      </w:tblGrid>
      <w:tr w:rsidR="006B59D1" w:rsidRPr="00697049" w14:paraId="34988BD9" w14:textId="77777777" w:rsidTr="00D166A7">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536" w:type="dxa"/>
            <w:shd w:val="clear" w:color="auto" w:fill="002060"/>
            <w:vAlign w:val="center"/>
            <w:hideMark/>
          </w:tcPr>
          <w:p w14:paraId="5AA3A6FC" w14:textId="589A677E" w:rsidR="00497AAB" w:rsidRPr="00697049" w:rsidRDefault="001F1A23" w:rsidP="00D166A7">
            <w:pPr>
              <w:jc w:val="center"/>
              <w:rPr>
                <w:rFonts w:ascii="Times New Roman" w:eastAsia="Times New Roman" w:hAnsi="Times New Roman" w:cs="Times New Roman"/>
                <w:b/>
                <w:bCs/>
                <w:color w:val="FFFFFF"/>
                <w:sz w:val="22"/>
                <w:szCs w:val="22"/>
                <w:lang w:val="fr-FR" w:eastAsia="fr-FR"/>
              </w:rPr>
            </w:pPr>
            <w:r w:rsidRPr="00697049">
              <w:rPr>
                <w:rFonts w:ascii="Times New Roman" w:eastAsia="Times New Roman" w:hAnsi="Times New Roman" w:cs="Times New Roman"/>
                <w:b/>
                <w:bCs/>
                <w:color w:val="FFFFFF"/>
                <w:sz w:val="22"/>
                <w:szCs w:val="22"/>
                <w:lang w:val="fr-FR" w:eastAsia="fr-FR"/>
              </w:rPr>
              <w:t>Document</w:t>
            </w:r>
          </w:p>
        </w:tc>
        <w:tc>
          <w:tcPr>
            <w:tcW w:w="2137" w:type="dxa"/>
            <w:shd w:val="clear" w:color="auto" w:fill="002060"/>
            <w:vAlign w:val="center"/>
            <w:hideMark/>
          </w:tcPr>
          <w:p w14:paraId="534A060F" w14:textId="45A8EA7D" w:rsidR="00497AAB" w:rsidRPr="00697049" w:rsidRDefault="00497AAB"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97049">
              <w:rPr>
                <w:rFonts w:ascii="Times New Roman" w:eastAsia="Times New Roman" w:hAnsi="Times New Roman" w:cs="Times New Roman"/>
                <w:b/>
                <w:bCs/>
                <w:color w:val="FFFFFF"/>
                <w:sz w:val="22"/>
                <w:szCs w:val="22"/>
                <w:lang w:val="fr-FR" w:eastAsia="fr-FR"/>
              </w:rPr>
              <w:t>Emplacement</w:t>
            </w:r>
          </w:p>
        </w:tc>
        <w:tc>
          <w:tcPr>
            <w:tcW w:w="1418" w:type="dxa"/>
            <w:shd w:val="clear" w:color="auto" w:fill="002060"/>
            <w:vAlign w:val="center"/>
            <w:hideMark/>
          </w:tcPr>
          <w:p w14:paraId="59D75898" w14:textId="5CAE5655" w:rsidR="00497AAB" w:rsidRPr="00697049" w:rsidRDefault="001F1A23"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97049">
              <w:rPr>
                <w:rFonts w:ascii="Times New Roman" w:eastAsia="Times New Roman" w:hAnsi="Times New Roman" w:cs="Times New Roman"/>
                <w:b/>
                <w:bCs/>
                <w:color w:val="FFFFFF"/>
                <w:sz w:val="22"/>
                <w:szCs w:val="22"/>
                <w:lang w:val="fr-FR" w:eastAsia="fr-FR"/>
              </w:rPr>
              <w:t>Nécessaire après rupture ?</w:t>
            </w:r>
          </w:p>
        </w:tc>
        <w:tc>
          <w:tcPr>
            <w:tcW w:w="850" w:type="dxa"/>
            <w:shd w:val="clear" w:color="auto" w:fill="002060"/>
            <w:vAlign w:val="center"/>
            <w:hideMark/>
          </w:tcPr>
          <w:p w14:paraId="356EB5AE" w14:textId="77777777" w:rsidR="00497AAB" w:rsidRPr="00697049" w:rsidRDefault="00497AAB"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97049">
              <w:rPr>
                <w:rFonts w:ascii="Times New Roman" w:eastAsia="Times New Roman" w:hAnsi="Times New Roman" w:cs="Times New Roman"/>
                <w:b/>
                <w:bCs/>
                <w:color w:val="FFFFFF"/>
                <w:sz w:val="22"/>
                <w:szCs w:val="22"/>
                <w:lang w:val="fr-FR" w:eastAsia="fr-FR"/>
              </w:rPr>
              <w:t>RTO</w:t>
            </w:r>
          </w:p>
        </w:tc>
        <w:tc>
          <w:tcPr>
            <w:tcW w:w="1985" w:type="dxa"/>
            <w:shd w:val="clear" w:color="auto" w:fill="002060"/>
            <w:vAlign w:val="center"/>
            <w:hideMark/>
          </w:tcPr>
          <w:p w14:paraId="733CB4B7" w14:textId="7774874C" w:rsidR="00497AAB" w:rsidRPr="00697049" w:rsidRDefault="00EB5854"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97049">
              <w:rPr>
                <w:rFonts w:ascii="Times New Roman" w:eastAsia="Times New Roman" w:hAnsi="Times New Roman" w:cs="Times New Roman"/>
                <w:b/>
                <w:bCs/>
                <w:color w:val="FFFFFF"/>
                <w:sz w:val="22"/>
                <w:szCs w:val="22"/>
                <w:lang w:val="fr-FR" w:eastAsia="fr-FR"/>
              </w:rPr>
              <w:t>Accès alternatif ?</w:t>
            </w:r>
          </w:p>
        </w:tc>
        <w:tc>
          <w:tcPr>
            <w:tcW w:w="1701" w:type="dxa"/>
            <w:shd w:val="clear" w:color="auto" w:fill="002060"/>
            <w:vAlign w:val="center"/>
            <w:hideMark/>
          </w:tcPr>
          <w:p w14:paraId="7AEDCEE2" w14:textId="46FEACC8" w:rsidR="00497AAB" w:rsidRPr="00697049" w:rsidRDefault="00EB5854"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97049">
              <w:rPr>
                <w:rFonts w:ascii="Times New Roman" w:eastAsia="Times New Roman" w:hAnsi="Times New Roman" w:cs="Times New Roman"/>
                <w:b/>
                <w:bCs/>
                <w:color w:val="FFFFFF"/>
                <w:sz w:val="22"/>
                <w:szCs w:val="22"/>
                <w:lang w:val="fr-FR" w:eastAsia="fr-FR"/>
              </w:rPr>
              <w:t>Remplacement dispo ?</w:t>
            </w:r>
          </w:p>
        </w:tc>
        <w:tc>
          <w:tcPr>
            <w:tcW w:w="3755" w:type="dxa"/>
            <w:shd w:val="clear" w:color="auto" w:fill="002060"/>
            <w:vAlign w:val="center"/>
            <w:hideMark/>
          </w:tcPr>
          <w:p w14:paraId="10269E6E" w14:textId="5BFAD8C5" w:rsidR="00497AAB" w:rsidRPr="00697049" w:rsidRDefault="00EB5854"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97049">
              <w:rPr>
                <w:rFonts w:ascii="Times New Roman" w:eastAsia="Times New Roman" w:hAnsi="Times New Roman" w:cs="Times New Roman"/>
                <w:b/>
                <w:bCs/>
                <w:color w:val="FFFFFF"/>
                <w:sz w:val="22"/>
                <w:szCs w:val="22"/>
                <w:lang w:val="fr-FR" w:eastAsia="fr-FR"/>
              </w:rPr>
              <w:t>Solutions de repli</w:t>
            </w:r>
          </w:p>
        </w:tc>
      </w:tr>
      <w:tr w:rsidR="00697049" w:rsidRPr="005544F3" w14:paraId="1597399D" w14:textId="77777777" w:rsidTr="007E2AC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5B39CBE9" w14:textId="4FDBC1A3" w:rsidR="00697049" w:rsidRPr="00697049" w:rsidRDefault="00697049" w:rsidP="00697049">
            <w:pPr>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 xml:space="preserve">Rapports </w:t>
            </w:r>
            <w:proofErr w:type="spellStart"/>
            <w:r w:rsidRPr="00697049">
              <w:rPr>
                <w:rFonts w:ascii="Times New Roman" w:hAnsi="Times New Roman" w:cs="Times New Roman"/>
                <w:sz w:val="22"/>
                <w:szCs w:val="22"/>
              </w:rPr>
              <w:t>d'activité</w:t>
            </w:r>
            <w:proofErr w:type="spellEnd"/>
          </w:p>
        </w:tc>
        <w:tc>
          <w:tcPr>
            <w:tcW w:w="2137" w:type="dxa"/>
            <w:noWrap/>
            <w:hideMark/>
          </w:tcPr>
          <w:p w14:paraId="53509FCE" w14:textId="6EE38D80" w:rsidR="00697049" w:rsidRPr="00697049" w:rsidRDefault="00697049" w:rsidP="0069704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PC</w:t>
            </w:r>
          </w:p>
        </w:tc>
        <w:tc>
          <w:tcPr>
            <w:tcW w:w="1418" w:type="dxa"/>
            <w:noWrap/>
            <w:hideMark/>
          </w:tcPr>
          <w:p w14:paraId="570F8CD5" w14:textId="7B0868D4" w:rsidR="00697049" w:rsidRPr="00697049" w:rsidRDefault="00697049" w:rsidP="0069704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Oui</w:t>
            </w:r>
          </w:p>
        </w:tc>
        <w:tc>
          <w:tcPr>
            <w:tcW w:w="850" w:type="dxa"/>
            <w:noWrap/>
            <w:hideMark/>
          </w:tcPr>
          <w:p w14:paraId="0A9AAFE8" w14:textId="07937CAD" w:rsidR="00697049" w:rsidRPr="00697049" w:rsidRDefault="00697049" w:rsidP="0069704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 xml:space="preserve">1 </w:t>
            </w:r>
            <w:proofErr w:type="spellStart"/>
            <w:r w:rsidRPr="00697049">
              <w:rPr>
                <w:rFonts w:ascii="Times New Roman" w:hAnsi="Times New Roman" w:cs="Times New Roman"/>
                <w:sz w:val="22"/>
                <w:szCs w:val="22"/>
              </w:rPr>
              <w:t>sem</w:t>
            </w:r>
            <w:proofErr w:type="spellEnd"/>
          </w:p>
        </w:tc>
        <w:tc>
          <w:tcPr>
            <w:tcW w:w="1985" w:type="dxa"/>
            <w:hideMark/>
          </w:tcPr>
          <w:p w14:paraId="6B5B19AA" w14:textId="0D2B5E79" w:rsidR="00697049" w:rsidRPr="00697049" w:rsidRDefault="00697049" w:rsidP="0069704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Non</w:t>
            </w:r>
          </w:p>
        </w:tc>
        <w:tc>
          <w:tcPr>
            <w:tcW w:w="1701" w:type="dxa"/>
            <w:noWrap/>
            <w:hideMark/>
          </w:tcPr>
          <w:p w14:paraId="20F48C6A" w14:textId="0966E036" w:rsidR="00697049" w:rsidRPr="00697049" w:rsidRDefault="00697049" w:rsidP="0069704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Non</w:t>
            </w:r>
          </w:p>
        </w:tc>
        <w:tc>
          <w:tcPr>
            <w:tcW w:w="3755" w:type="dxa"/>
            <w:noWrap/>
            <w:hideMark/>
          </w:tcPr>
          <w:p w14:paraId="60BB8982" w14:textId="7D6D234F" w:rsidR="00697049" w:rsidRPr="00697049" w:rsidRDefault="00697049" w:rsidP="0069704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lang w:val="fr-FR"/>
              </w:rPr>
              <w:t>Sauvegarde manuelle sur disque dur externe / cloud privé chiffré</w:t>
            </w:r>
          </w:p>
        </w:tc>
      </w:tr>
      <w:tr w:rsidR="00697049" w:rsidRPr="00697049" w14:paraId="74D13DE0" w14:textId="77777777" w:rsidTr="007E2ACB">
        <w:trPr>
          <w:trHeight w:val="900"/>
        </w:trPr>
        <w:tc>
          <w:tcPr>
            <w:cnfStyle w:val="001000000000" w:firstRow="0" w:lastRow="0" w:firstColumn="1" w:lastColumn="0" w:oddVBand="0" w:evenVBand="0" w:oddHBand="0" w:evenHBand="0" w:firstRowFirstColumn="0" w:firstRowLastColumn="0" w:lastRowFirstColumn="0" w:lastRowLastColumn="0"/>
            <w:tcW w:w="2536" w:type="dxa"/>
            <w:hideMark/>
          </w:tcPr>
          <w:p w14:paraId="6589F966" w14:textId="4D278C99" w:rsidR="00697049" w:rsidRPr="00697049" w:rsidRDefault="00697049" w:rsidP="00697049">
            <w:pPr>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 xml:space="preserve">Template </w:t>
            </w:r>
            <w:proofErr w:type="spellStart"/>
            <w:r w:rsidRPr="00697049">
              <w:rPr>
                <w:rFonts w:ascii="Times New Roman" w:hAnsi="Times New Roman" w:cs="Times New Roman"/>
                <w:sz w:val="22"/>
                <w:szCs w:val="22"/>
              </w:rPr>
              <w:t>compte</w:t>
            </w:r>
            <w:proofErr w:type="spellEnd"/>
            <w:r w:rsidRPr="00697049">
              <w:rPr>
                <w:rFonts w:ascii="Times New Roman" w:hAnsi="Times New Roman" w:cs="Times New Roman"/>
                <w:sz w:val="22"/>
                <w:szCs w:val="22"/>
              </w:rPr>
              <w:t xml:space="preserve"> </w:t>
            </w:r>
            <w:proofErr w:type="spellStart"/>
            <w:r w:rsidRPr="00697049">
              <w:rPr>
                <w:rFonts w:ascii="Times New Roman" w:hAnsi="Times New Roman" w:cs="Times New Roman"/>
                <w:sz w:val="22"/>
                <w:szCs w:val="22"/>
              </w:rPr>
              <w:t>d'exploitation</w:t>
            </w:r>
            <w:proofErr w:type="spellEnd"/>
            <w:r w:rsidRPr="00697049">
              <w:rPr>
                <w:rFonts w:ascii="Times New Roman" w:hAnsi="Times New Roman" w:cs="Times New Roman"/>
                <w:sz w:val="22"/>
                <w:szCs w:val="22"/>
              </w:rPr>
              <w:t xml:space="preserve"> </w:t>
            </w:r>
            <w:proofErr w:type="spellStart"/>
            <w:r w:rsidRPr="00697049">
              <w:rPr>
                <w:rFonts w:ascii="Times New Roman" w:hAnsi="Times New Roman" w:cs="Times New Roman"/>
                <w:sz w:val="22"/>
                <w:szCs w:val="22"/>
              </w:rPr>
              <w:t>mensuel</w:t>
            </w:r>
            <w:proofErr w:type="spellEnd"/>
          </w:p>
        </w:tc>
        <w:tc>
          <w:tcPr>
            <w:tcW w:w="2137" w:type="dxa"/>
            <w:noWrap/>
            <w:hideMark/>
          </w:tcPr>
          <w:p w14:paraId="7931B530" w14:textId="02E3C2D5" w:rsidR="00697049" w:rsidRPr="00697049" w:rsidRDefault="00697049" w:rsidP="006970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PC</w:t>
            </w:r>
          </w:p>
        </w:tc>
        <w:tc>
          <w:tcPr>
            <w:tcW w:w="1418" w:type="dxa"/>
            <w:noWrap/>
            <w:hideMark/>
          </w:tcPr>
          <w:p w14:paraId="0300EB4D" w14:textId="3FE4E943" w:rsidR="00697049" w:rsidRPr="00697049" w:rsidRDefault="00697049" w:rsidP="006970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Oui</w:t>
            </w:r>
          </w:p>
        </w:tc>
        <w:tc>
          <w:tcPr>
            <w:tcW w:w="850" w:type="dxa"/>
            <w:noWrap/>
            <w:hideMark/>
          </w:tcPr>
          <w:p w14:paraId="554F9BFF" w14:textId="56D79F98" w:rsidR="00697049" w:rsidRPr="00697049" w:rsidRDefault="00697049" w:rsidP="006970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2 j</w:t>
            </w:r>
          </w:p>
        </w:tc>
        <w:tc>
          <w:tcPr>
            <w:tcW w:w="1985" w:type="dxa"/>
            <w:hideMark/>
          </w:tcPr>
          <w:p w14:paraId="6A207A3A" w14:textId="41F720B9" w:rsidR="00697049" w:rsidRPr="00697049" w:rsidRDefault="00697049" w:rsidP="006970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Non</w:t>
            </w:r>
          </w:p>
        </w:tc>
        <w:tc>
          <w:tcPr>
            <w:tcW w:w="1701" w:type="dxa"/>
            <w:noWrap/>
            <w:hideMark/>
          </w:tcPr>
          <w:p w14:paraId="7AFDE5D3" w14:textId="1E348ECA" w:rsidR="00697049" w:rsidRPr="00697049" w:rsidRDefault="00697049" w:rsidP="006970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Non</w:t>
            </w:r>
          </w:p>
        </w:tc>
        <w:tc>
          <w:tcPr>
            <w:tcW w:w="3755" w:type="dxa"/>
            <w:noWrap/>
            <w:hideMark/>
          </w:tcPr>
          <w:p w14:paraId="7966B8EC" w14:textId="53A47DB6" w:rsidR="00697049" w:rsidRPr="00697049" w:rsidRDefault="00697049" w:rsidP="006970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lang w:val="fr-FR"/>
              </w:rPr>
              <w:t xml:space="preserve">Versions copiées sur support partagé (ex. </w:t>
            </w:r>
            <w:proofErr w:type="spellStart"/>
            <w:r w:rsidRPr="00697049">
              <w:rPr>
                <w:rFonts w:ascii="Times New Roman" w:hAnsi="Times New Roman" w:cs="Times New Roman"/>
                <w:sz w:val="22"/>
                <w:szCs w:val="22"/>
              </w:rPr>
              <w:t>Onedrive</w:t>
            </w:r>
            <w:proofErr w:type="spellEnd"/>
            <w:r w:rsidRPr="00697049">
              <w:rPr>
                <w:rFonts w:ascii="Times New Roman" w:hAnsi="Times New Roman" w:cs="Times New Roman"/>
                <w:sz w:val="22"/>
                <w:szCs w:val="22"/>
              </w:rPr>
              <w:t xml:space="preserve"> </w:t>
            </w:r>
            <w:proofErr w:type="spellStart"/>
            <w:r w:rsidRPr="00697049">
              <w:rPr>
                <w:rFonts w:ascii="Times New Roman" w:hAnsi="Times New Roman" w:cs="Times New Roman"/>
                <w:sz w:val="22"/>
                <w:szCs w:val="22"/>
              </w:rPr>
              <w:t>sécurisé</w:t>
            </w:r>
            <w:proofErr w:type="spellEnd"/>
            <w:r w:rsidRPr="00697049">
              <w:rPr>
                <w:rFonts w:ascii="Times New Roman" w:hAnsi="Times New Roman" w:cs="Times New Roman"/>
                <w:sz w:val="22"/>
                <w:szCs w:val="22"/>
              </w:rPr>
              <w:t>)</w:t>
            </w:r>
          </w:p>
        </w:tc>
      </w:tr>
      <w:tr w:rsidR="00697049" w:rsidRPr="005544F3" w14:paraId="182BC403" w14:textId="77777777" w:rsidTr="007E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1A3FBC3A" w14:textId="4BE7FB05" w:rsidR="00697049" w:rsidRPr="00697049" w:rsidRDefault="00697049" w:rsidP="00697049">
            <w:pPr>
              <w:rPr>
                <w:rFonts w:ascii="Times New Roman" w:eastAsia="Times New Roman" w:hAnsi="Times New Roman" w:cs="Times New Roman"/>
                <w:color w:val="000000"/>
                <w:sz w:val="22"/>
                <w:szCs w:val="22"/>
                <w:lang w:val="fr-FR" w:eastAsia="fr-FR"/>
              </w:rPr>
            </w:pPr>
            <w:proofErr w:type="spellStart"/>
            <w:r w:rsidRPr="00697049">
              <w:rPr>
                <w:rFonts w:ascii="Times New Roman" w:hAnsi="Times New Roman" w:cs="Times New Roman"/>
                <w:sz w:val="22"/>
                <w:szCs w:val="22"/>
              </w:rPr>
              <w:t>Fichiers</w:t>
            </w:r>
            <w:proofErr w:type="spellEnd"/>
            <w:r w:rsidRPr="00697049">
              <w:rPr>
                <w:rFonts w:ascii="Times New Roman" w:hAnsi="Times New Roman" w:cs="Times New Roman"/>
                <w:sz w:val="22"/>
                <w:szCs w:val="22"/>
              </w:rPr>
              <w:t xml:space="preserve"> de </w:t>
            </w:r>
            <w:proofErr w:type="spellStart"/>
            <w:r w:rsidRPr="00697049">
              <w:rPr>
                <w:rFonts w:ascii="Times New Roman" w:hAnsi="Times New Roman" w:cs="Times New Roman"/>
                <w:sz w:val="22"/>
                <w:szCs w:val="22"/>
              </w:rPr>
              <w:t>clôtures</w:t>
            </w:r>
            <w:proofErr w:type="spellEnd"/>
            <w:r w:rsidRPr="00697049">
              <w:rPr>
                <w:rFonts w:ascii="Times New Roman" w:hAnsi="Times New Roman" w:cs="Times New Roman"/>
                <w:sz w:val="22"/>
                <w:szCs w:val="22"/>
              </w:rPr>
              <w:t xml:space="preserve"> </w:t>
            </w:r>
            <w:proofErr w:type="spellStart"/>
            <w:r w:rsidRPr="00697049">
              <w:rPr>
                <w:rFonts w:ascii="Times New Roman" w:hAnsi="Times New Roman" w:cs="Times New Roman"/>
                <w:sz w:val="22"/>
                <w:szCs w:val="22"/>
              </w:rPr>
              <w:t>mensuelles</w:t>
            </w:r>
            <w:proofErr w:type="spellEnd"/>
          </w:p>
        </w:tc>
        <w:tc>
          <w:tcPr>
            <w:tcW w:w="2137" w:type="dxa"/>
            <w:noWrap/>
            <w:hideMark/>
          </w:tcPr>
          <w:p w14:paraId="1A24CEAB" w14:textId="1998402B" w:rsidR="00697049" w:rsidRPr="00697049" w:rsidRDefault="00697049" w:rsidP="0069704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PC</w:t>
            </w:r>
          </w:p>
        </w:tc>
        <w:tc>
          <w:tcPr>
            <w:tcW w:w="1418" w:type="dxa"/>
            <w:noWrap/>
            <w:hideMark/>
          </w:tcPr>
          <w:p w14:paraId="1119488C" w14:textId="082AC34F" w:rsidR="00697049" w:rsidRPr="00697049" w:rsidRDefault="00697049" w:rsidP="0069704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Oui</w:t>
            </w:r>
          </w:p>
        </w:tc>
        <w:tc>
          <w:tcPr>
            <w:tcW w:w="850" w:type="dxa"/>
            <w:noWrap/>
            <w:hideMark/>
          </w:tcPr>
          <w:p w14:paraId="1200CED8" w14:textId="119C0629" w:rsidR="00697049" w:rsidRPr="00697049" w:rsidRDefault="00697049" w:rsidP="0069704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24 h</w:t>
            </w:r>
          </w:p>
        </w:tc>
        <w:tc>
          <w:tcPr>
            <w:tcW w:w="1985" w:type="dxa"/>
            <w:noWrap/>
            <w:hideMark/>
          </w:tcPr>
          <w:p w14:paraId="440BFFD9" w14:textId="3B9EB46D" w:rsidR="00697049" w:rsidRPr="00697049" w:rsidRDefault="00697049" w:rsidP="0069704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Non</w:t>
            </w:r>
          </w:p>
        </w:tc>
        <w:tc>
          <w:tcPr>
            <w:tcW w:w="1701" w:type="dxa"/>
            <w:noWrap/>
            <w:hideMark/>
          </w:tcPr>
          <w:p w14:paraId="1B62F755" w14:textId="0D905FA0" w:rsidR="00697049" w:rsidRPr="00697049" w:rsidRDefault="00697049" w:rsidP="0069704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Non</w:t>
            </w:r>
          </w:p>
        </w:tc>
        <w:tc>
          <w:tcPr>
            <w:tcW w:w="3755" w:type="dxa"/>
            <w:noWrap/>
            <w:hideMark/>
          </w:tcPr>
          <w:p w14:paraId="3EB74701" w14:textId="075A4D58" w:rsidR="00697049" w:rsidRPr="00697049" w:rsidRDefault="00697049" w:rsidP="0069704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lang w:val="fr-FR"/>
              </w:rPr>
              <w:t>Synchronisation automatique sur disque externe + cloud</w:t>
            </w:r>
          </w:p>
        </w:tc>
      </w:tr>
      <w:tr w:rsidR="00697049" w:rsidRPr="005544F3" w14:paraId="63474389" w14:textId="77777777" w:rsidTr="007E2ACB">
        <w:trPr>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620B67FA" w14:textId="2FA34B54" w:rsidR="00697049" w:rsidRPr="00697049" w:rsidRDefault="00697049" w:rsidP="00697049">
            <w:pPr>
              <w:rPr>
                <w:rFonts w:ascii="Times New Roman" w:eastAsia="Times New Roman" w:hAnsi="Times New Roman" w:cs="Times New Roman"/>
                <w:color w:val="000000"/>
                <w:sz w:val="22"/>
                <w:szCs w:val="22"/>
                <w:lang w:val="fr-FR" w:eastAsia="fr-FR"/>
              </w:rPr>
            </w:pPr>
            <w:proofErr w:type="spellStart"/>
            <w:r w:rsidRPr="00697049">
              <w:rPr>
                <w:rFonts w:ascii="Times New Roman" w:hAnsi="Times New Roman" w:cs="Times New Roman"/>
                <w:sz w:val="22"/>
                <w:szCs w:val="22"/>
              </w:rPr>
              <w:t>Fichiers</w:t>
            </w:r>
            <w:proofErr w:type="spellEnd"/>
            <w:r w:rsidRPr="00697049">
              <w:rPr>
                <w:rFonts w:ascii="Times New Roman" w:hAnsi="Times New Roman" w:cs="Times New Roman"/>
                <w:sz w:val="22"/>
                <w:szCs w:val="22"/>
              </w:rPr>
              <w:t xml:space="preserve"> de construction </w:t>
            </w:r>
            <w:proofErr w:type="spellStart"/>
            <w:r w:rsidRPr="00697049">
              <w:rPr>
                <w:rFonts w:ascii="Times New Roman" w:hAnsi="Times New Roman" w:cs="Times New Roman"/>
                <w:sz w:val="22"/>
                <w:szCs w:val="22"/>
              </w:rPr>
              <w:t>budgétaire</w:t>
            </w:r>
            <w:proofErr w:type="spellEnd"/>
          </w:p>
        </w:tc>
        <w:tc>
          <w:tcPr>
            <w:tcW w:w="2137" w:type="dxa"/>
            <w:noWrap/>
            <w:hideMark/>
          </w:tcPr>
          <w:p w14:paraId="6AA0C732" w14:textId="21EC65FF" w:rsidR="00697049" w:rsidRPr="00697049" w:rsidRDefault="00697049" w:rsidP="006970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PC</w:t>
            </w:r>
          </w:p>
        </w:tc>
        <w:tc>
          <w:tcPr>
            <w:tcW w:w="1418" w:type="dxa"/>
            <w:noWrap/>
            <w:hideMark/>
          </w:tcPr>
          <w:p w14:paraId="3506C027" w14:textId="103070EF" w:rsidR="00697049" w:rsidRPr="00697049" w:rsidRDefault="00697049" w:rsidP="006970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Oui</w:t>
            </w:r>
          </w:p>
        </w:tc>
        <w:tc>
          <w:tcPr>
            <w:tcW w:w="850" w:type="dxa"/>
            <w:noWrap/>
            <w:hideMark/>
          </w:tcPr>
          <w:p w14:paraId="5F065CBA" w14:textId="38AEF825" w:rsidR="00697049" w:rsidRPr="00697049" w:rsidRDefault="00697049" w:rsidP="006970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48 h</w:t>
            </w:r>
          </w:p>
        </w:tc>
        <w:tc>
          <w:tcPr>
            <w:tcW w:w="1985" w:type="dxa"/>
            <w:noWrap/>
            <w:hideMark/>
          </w:tcPr>
          <w:p w14:paraId="12202D21" w14:textId="60D894DD" w:rsidR="00697049" w:rsidRPr="00697049" w:rsidRDefault="00697049" w:rsidP="006970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Non</w:t>
            </w:r>
          </w:p>
        </w:tc>
        <w:tc>
          <w:tcPr>
            <w:tcW w:w="1701" w:type="dxa"/>
            <w:noWrap/>
            <w:hideMark/>
          </w:tcPr>
          <w:p w14:paraId="7770117E" w14:textId="2AAB14DD" w:rsidR="00697049" w:rsidRPr="00697049" w:rsidRDefault="00697049" w:rsidP="006970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Non</w:t>
            </w:r>
          </w:p>
        </w:tc>
        <w:tc>
          <w:tcPr>
            <w:tcW w:w="3755" w:type="dxa"/>
            <w:noWrap/>
            <w:hideMark/>
          </w:tcPr>
          <w:p w14:paraId="215C0C0E" w14:textId="07C26844" w:rsidR="00697049" w:rsidRPr="00697049" w:rsidRDefault="00697049" w:rsidP="006970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lang w:val="fr-FR"/>
              </w:rPr>
              <w:t>Mise en réseau avec DG/Finances via dossier partagé sécurisé</w:t>
            </w:r>
          </w:p>
        </w:tc>
      </w:tr>
      <w:tr w:rsidR="00697049" w:rsidRPr="005544F3" w14:paraId="1147A1DC" w14:textId="77777777" w:rsidTr="007E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3FF6BF6D" w14:textId="0F65F83A" w:rsidR="00697049" w:rsidRPr="00697049" w:rsidRDefault="00697049" w:rsidP="00697049">
            <w:pPr>
              <w:rPr>
                <w:rFonts w:ascii="Times New Roman" w:eastAsia="Times New Roman" w:hAnsi="Times New Roman" w:cs="Times New Roman"/>
                <w:color w:val="000000"/>
                <w:sz w:val="22"/>
                <w:szCs w:val="22"/>
                <w:lang w:val="fr-FR" w:eastAsia="fr-FR"/>
              </w:rPr>
            </w:pPr>
            <w:proofErr w:type="spellStart"/>
            <w:r w:rsidRPr="00697049">
              <w:rPr>
                <w:rFonts w:ascii="Times New Roman" w:hAnsi="Times New Roman" w:cs="Times New Roman"/>
                <w:sz w:val="22"/>
                <w:szCs w:val="22"/>
              </w:rPr>
              <w:t>Procédures</w:t>
            </w:r>
            <w:proofErr w:type="spellEnd"/>
          </w:p>
        </w:tc>
        <w:tc>
          <w:tcPr>
            <w:tcW w:w="2137" w:type="dxa"/>
            <w:noWrap/>
            <w:hideMark/>
          </w:tcPr>
          <w:p w14:paraId="781A9E92" w14:textId="080EBFB4" w:rsidR="00697049" w:rsidRPr="00697049" w:rsidRDefault="00697049" w:rsidP="0069704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 xml:space="preserve">PC / </w:t>
            </w:r>
            <w:proofErr w:type="spellStart"/>
            <w:r w:rsidRPr="00697049">
              <w:rPr>
                <w:rFonts w:ascii="Times New Roman" w:hAnsi="Times New Roman" w:cs="Times New Roman"/>
                <w:sz w:val="22"/>
                <w:szCs w:val="22"/>
              </w:rPr>
              <w:t>Onedrive</w:t>
            </w:r>
            <w:proofErr w:type="spellEnd"/>
          </w:p>
        </w:tc>
        <w:tc>
          <w:tcPr>
            <w:tcW w:w="1418" w:type="dxa"/>
            <w:noWrap/>
            <w:hideMark/>
          </w:tcPr>
          <w:p w14:paraId="30424F69" w14:textId="15CD3145" w:rsidR="00697049" w:rsidRPr="00697049" w:rsidRDefault="00697049" w:rsidP="0069704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Oui</w:t>
            </w:r>
          </w:p>
        </w:tc>
        <w:tc>
          <w:tcPr>
            <w:tcW w:w="850" w:type="dxa"/>
            <w:noWrap/>
            <w:hideMark/>
          </w:tcPr>
          <w:p w14:paraId="7AED3918" w14:textId="085040A8" w:rsidR="00697049" w:rsidRPr="00697049" w:rsidRDefault="00697049" w:rsidP="0069704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12 h</w:t>
            </w:r>
          </w:p>
        </w:tc>
        <w:tc>
          <w:tcPr>
            <w:tcW w:w="1985" w:type="dxa"/>
            <w:noWrap/>
            <w:hideMark/>
          </w:tcPr>
          <w:p w14:paraId="79B458A2" w14:textId="1AE109DF" w:rsidR="00697049" w:rsidRPr="00697049" w:rsidRDefault="00697049" w:rsidP="0069704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lang w:val="fr-FR"/>
              </w:rPr>
              <w:t>Oui (Onedrive ou cloud sécurisé)</w:t>
            </w:r>
          </w:p>
        </w:tc>
        <w:tc>
          <w:tcPr>
            <w:tcW w:w="1701" w:type="dxa"/>
            <w:noWrap/>
            <w:hideMark/>
          </w:tcPr>
          <w:p w14:paraId="16B93611" w14:textId="48F440B8" w:rsidR="00697049" w:rsidRPr="00697049" w:rsidRDefault="00697049" w:rsidP="0069704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Oui</w:t>
            </w:r>
          </w:p>
        </w:tc>
        <w:tc>
          <w:tcPr>
            <w:tcW w:w="3755" w:type="dxa"/>
            <w:noWrap/>
            <w:hideMark/>
          </w:tcPr>
          <w:p w14:paraId="5A5BDD5A" w14:textId="5503FA50" w:rsidR="00697049" w:rsidRPr="00697049" w:rsidRDefault="00697049" w:rsidP="0069704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lang w:val="fr-FR"/>
              </w:rPr>
              <w:t>Consultation en ligne / copie imprimée à jour stockée au bureau CG</w:t>
            </w:r>
          </w:p>
        </w:tc>
      </w:tr>
      <w:tr w:rsidR="00697049" w:rsidRPr="005544F3" w14:paraId="776CD56F" w14:textId="77777777" w:rsidTr="007E2ACB">
        <w:trPr>
          <w:trHeight w:val="300"/>
        </w:trPr>
        <w:tc>
          <w:tcPr>
            <w:cnfStyle w:val="001000000000" w:firstRow="0" w:lastRow="0" w:firstColumn="1" w:lastColumn="0" w:oddVBand="0" w:evenVBand="0" w:oddHBand="0" w:evenHBand="0" w:firstRowFirstColumn="0" w:firstRowLastColumn="0" w:lastRowFirstColumn="0" w:lastRowLastColumn="0"/>
            <w:tcW w:w="2536" w:type="dxa"/>
            <w:noWrap/>
          </w:tcPr>
          <w:p w14:paraId="42CF56D1" w14:textId="5A14A74B" w:rsidR="00697049" w:rsidRPr="00697049" w:rsidRDefault="00697049" w:rsidP="00697049">
            <w:pPr>
              <w:rPr>
                <w:rFonts w:ascii="Times New Roman" w:hAnsi="Times New Roman" w:cs="Times New Roman"/>
                <w:sz w:val="22"/>
                <w:szCs w:val="22"/>
              </w:rPr>
            </w:pPr>
            <w:r w:rsidRPr="00697049">
              <w:rPr>
                <w:rFonts w:ascii="Times New Roman" w:hAnsi="Times New Roman" w:cs="Times New Roman"/>
                <w:sz w:val="22"/>
                <w:szCs w:val="22"/>
              </w:rPr>
              <w:t xml:space="preserve">Documents </w:t>
            </w:r>
            <w:proofErr w:type="spellStart"/>
            <w:r w:rsidRPr="00697049">
              <w:rPr>
                <w:rFonts w:ascii="Times New Roman" w:hAnsi="Times New Roman" w:cs="Times New Roman"/>
                <w:sz w:val="22"/>
                <w:szCs w:val="22"/>
              </w:rPr>
              <w:t>d'inventaires</w:t>
            </w:r>
            <w:proofErr w:type="spellEnd"/>
          </w:p>
        </w:tc>
        <w:tc>
          <w:tcPr>
            <w:tcW w:w="2137" w:type="dxa"/>
            <w:noWrap/>
          </w:tcPr>
          <w:p w14:paraId="27426665" w14:textId="1B5779AA" w:rsidR="00697049" w:rsidRPr="00697049" w:rsidRDefault="00697049" w:rsidP="006970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97049">
              <w:rPr>
                <w:rFonts w:ascii="Times New Roman" w:hAnsi="Times New Roman" w:cs="Times New Roman"/>
                <w:sz w:val="22"/>
                <w:szCs w:val="22"/>
              </w:rPr>
              <w:t>Bureau / Scan sur PC</w:t>
            </w:r>
          </w:p>
        </w:tc>
        <w:tc>
          <w:tcPr>
            <w:tcW w:w="1418" w:type="dxa"/>
            <w:noWrap/>
          </w:tcPr>
          <w:p w14:paraId="395EFBB2" w14:textId="7606E512" w:rsidR="00697049" w:rsidRPr="00697049" w:rsidRDefault="00697049" w:rsidP="0069704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97049">
              <w:rPr>
                <w:rFonts w:ascii="Times New Roman" w:hAnsi="Times New Roman" w:cs="Times New Roman"/>
                <w:sz w:val="22"/>
                <w:szCs w:val="22"/>
              </w:rPr>
              <w:t>Oui</w:t>
            </w:r>
          </w:p>
        </w:tc>
        <w:tc>
          <w:tcPr>
            <w:tcW w:w="850" w:type="dxa"/>
            <w:noWrap/>
          </w:tcPr>
          <w:p w14:paraId="0BEAAEB0" w14:textId="5DF26DBD" w:rsidR="00697049" w:rsidRPr="00697049" w:rsidRDefault="00697049" w:rsidP="0069704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97049">
              <w:rPr>
                <w:rFonts w:ascii="Times New Roman" w:hAnsi="Times New Roman" w:cs="Times New Roman"/>
                <w:sz w:val="22"/>
                <w:szCs w:val="22"/>
              </w:rPr>
              <w:t>12 h</w:t>
            </w:r>
          </w:p>
        </w:tc>
        <w:tc>
          <w:tcPr>
            <w:tcW w:w="1985" w:type="dxa"/>
            <w:noWrap/>
          </w:tcPr>
          <w:p w14:paraId="453C534E" w14:textId="2A6A0EBA" w:rsidR="00697049" w:rsidRPr="00697049" w:rsidRDefault="00697049" w:rsidP="006970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97049">
              <w:rPr>
                <w:rFonts w:ascii="Times New Roman" w:hAnsi="Times New Roman" w:cs="Times New Roman"/>
                <w:sz w:val="22"/>
                <w:szCs w:val="22"/>
                <w:lang w:val="fr-FR"/>
              </w:rPr>
              <w:t>Oui (chez responsable magasin / version numérisée)</w:t>
            </w:r>
          </w:p>
        </w:tc>
        <w:tc>
          <w:tcPr>
            <w:tcW w:w="1701" w:type="dxa"/>
            <w:noWrap/>
          </w:tcPr>
          <w:p w14:paraId="3654A81C" w14:textId="0DED985B" w:rsidR="00697049" w:rsidRPr="00697049" w:rsidRDefault="00697049" w:rsidP="0069704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97049">
              <w:rPr>
                <w:rFonts w:ascii="Times New Roman" w:hAnsi="Times New Roman" w:cs="Times New Roman"/>
                <w:sz w:val="22"/>
                <w:szCs w:val="22"/>
              </w:rPr>
              <w:t>Oui</w:t>
            </w:r>
          </w:p>
        </w:tc>
        <w:tc>
          <w:tcPr>
            <w:tcW w:w="3755" w:type="dxa"/>
            <w:noWrap/>
          </w:tcPr>
          <w:p w14:paraId="68C20CAA" w14:textId="20544BC0" w:rsidR="00697049" w:rsidRPr="00697049" w:rsidRDefault="00697049" w:rsidP="006970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97049">
              <w:rPr>
                <w:rFonts w:ascii="Times New Roman" w:hAnsi="Times New Roman" w:cs="Times New Roman"/>
                <w:sz w:val="22"/>
                <w:szCs w:val="22"/>
                <w:lang w:val="fr-FR"/>
              </w:rPr>
              <w:t>Archivage systématique sur cloud et copie physique classée dans armoires ignifugées</w:t>
            </w:r>
          </w:p>
        </w:tc>
      </w:tr>
    </w:tbl>
    <w:p w14:paraId="1384C6BB" w14:textId="5E7A7505" w:rsidR="0044014E" w:rsidRPr="00DA2E3D" w:rsidRDefault="008A69FE" w:rsidP="00653F5E">
      <w:pPr>
        <w:pStyle w:val="Heading1"/>
        <w:ind w:left="360"/>
        <w:rPr>
          <w:rFonts w:ascii="Times New Roman" w:hAnsi="Times New Roman" w:cs="Times New Roman"/>
          <w:sz w:val="22"/>
          <w:szCs w:val="22"/>
          <w:lang w:val="fr-FR"/>
        </w:rPr>
      </w:pPr>
      <w:bookmarkStart w:id="14" w:name="_Toc203327187"/>
      <w:r w:rsidRPr="00807AFA">
        <w:rPr>
          <w:rFonts w:ascii="Times New Roman" w:hAnsi="Times New Roman" w:cs="Times New Roman"/>
          <w:sz w:val="28"/>
          <w:szCs w:val="28"/>
          <w:lang w:val="fr-FR"/>
        </w:rPr>
        <w:t>Analyse des fournisseurs clés/Partenaires d’affaires (Liens de dépendances</w:t>
      </w:r>
      <w:r w:rsidR="00A230C8" w:rsidRPr="00807AFA">
        <w:rPr>
          <w:rFonts w:ascii="Times New Roman" w:hAnsi="Times New Roman" w:cs="Times New Roman"/>
          <w:sz w:val="28"/>
          <w:szCs w:val="28"/>
          <w:lang w:val="fr-FR"/>
        </w:rPr>
        <w:t xml:space="preserve"> éventuels</w:t>
      </w:r>
      <w:r w:rsidRPr="00807AFA">
        <w:rPr>
          <w:rFonts w:ascii="Times New Roman" w:hAnsi="Times New Roman" w:cs="Times New Roman"/>
          <w:sz w:val="28"/>
          <w:szCs w:val="28"/>
          <w:lang w:val="fr-FR"/>
        </w:rPr>
        <w:t>)</w:t>
      </w:r>
      <w:bookmarkEnd w:id="14"/>
    </w:p>
    <w:p w14:paraId="220433B4" w14:textId="77777777" w:rsidR="008A69FE" w:rsidRPr="00DA2E3D" w:rsidRDefault="008A69FE">
      <w:pPr>
        <w:rPr>
          <w:rFonts w:ascii="Times New Roman" w:hAnsi="Times New Roman" w:cs="Times New Roman"/>
          <w:sz w:val="22"/>
          <w:szCs w:val="22"/>
          <w:lang w:val="fr-FR"/>
        </w:rPr>
      </w:pPr>
    </w:p>
    <w:p w14:paraId="67C8A90E" w14:textId="3C243948" w:rsidR="0044014E" w:rsidRPr="00DA2E3D" w:rsidRDefault="001C7379" w:rsidP="00593FF8">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Certains fournisseurs</w:t>
      </w:r>
      <w:r w:rsidR="00A230C8" w:rsidRPr="00DA2E3D">
        <w:rPr>
          <w:rFonts w:ascii="Times New Roman" w:eastAsiaTheme="minorEastAsia" w:hAnsi="Times New Roman" w:cs="Times New Roman"/>
          <w:sz w:val="22"/>
          <w:szCs w:val="22"/>
          <w:lang w:val="fr-FR"/>
        </w:rPr>
        <w:t xml:space="preserve"> et partenaires</w:t>
      </w:r>
      <w:r w:rsidRPr="00DA2E3D">
        <w:rPr>
          <w:rFonts w:ascii="Times New Roman" w:eastAsiaTheme="minorEastAsia" w:hAnsi="Times New Roman" w:cs="Times New Roman"/>
          <w:sz w:val="22"/>
          <w:szCs w:val="22"/>
          <w:lang w:val="fr-FR"/>
        </w:rPr>
        <w:t xml:space="preserve"> sont essentiels à l'exécution des </w:t>
      </w:r>
      <w:r w:rsidR="00E7529E">
        <w:rPr>
          <w:rFonts w:ascii="Times New Roman" w:eastAsiaTheme="minorEastAsia" w:hAnsi="Times New Roman" w:cs="Times New Roman"/>
          <w:sz w:val="22"/>
          <w:szCs w:val="22"/>
          <w:lang w:val="fr-FR"/>
        </w:rPr>
        <w:t>processus</w:t>
      </w:r>
      <w:r w:rsidRPr="00DA2E3D">
        <w:rPr>
          <w:rFonts w:ascii="Times New Roman" w:eastAsiaTheme="minorEastAsia" w:hAnsi="Times New Roman" w:cs="Times New Roman"/>
          <w:sz w:val="22"/>
          <w:szCs w:val="22"/>
          <w:lang w:val="fr-FR"/>
        </w:rPr>
        <w:t>, et s'ils ne sont pas disponibles en cas de besoin, cela peut empêcher le redémarrage d'une fonction après un incident. Vous trouverez ci-dessous une liste des fournisseurs</w:t>
      </w:r>
      <w:r w:rsidR="00A230C8" w:rsidRPr="00DA2E3D">
        <w:rPr>
          <w:rFonts w:ascii="Times New Roman" w:eastAsiaTheme="minorEastAsia" w:hAnsi="Times New Roman" w:cs="Times New Roman"/>
          <w:sz w:val="22"/>
          <w:szCs w:val="22"/>
          <w:lang w:val="fr-FR"/>
        </w:rPr>
        <w:t xml:space="preserve"> et partenai</w:t>
      </w:r>
      <w:r w:rsidR="0095409E" w:rsidRPr="00DA2E3D">
        <w:rPr>
          <w:rFonts w:ascii="Times New Roman" w:eastAsiaTheme="minorEastAsia" w:hAnsi="Times New Roman" w:cs="Times New Roman"/>
          <w:sz w:val="22"/>
          <w:szCs w:val="22"/>
          <w:lang w:val="fr-FR"/>
        </w:rPr>
        <w:t>res clé</w:t>
      </w:r>
      <w:r w:rsidRPr="00DA2E3D">
        <w:rPr>
          <w:rFonts w:ascii="Times New Roman" w:eastAsiaTheme="minorEastAsia" w:hAnsi="Times New Roman" w:cs="Times New Roman"/>
          <w:sz w:val="22"/>
          <w:szCs w:val="22"/>
          <w:lang w:val="fr-FR"/>
        </w:rPr>
        <w:t xml:space="preserve"> qui ont été identifiés pour </w:t>
      </w:r>
      <w:r w:rsidR="00373F8A">
        <w:rPr>
          <w:rFonts w:ascii="Times New Roman" w:eastAsiaTheme="minorEastAsia" w:hAnsi="Times New Roman" w:cs="Times New Roman"/>
          <w:sz w:val="22"/>
          <w:szCs w:val="22"/>
          <w:lang w:val="fr-FR"/>
        </w:rPr>
        <w:t xml:space="preserve">le processus </w:t>
      </w:r>
      <w:r w:rsidR="001E0F6C">
        <w:rPr>
          <w:rFonts w:ascii="Times New Roman" w:eastAsiaTheme="minorEastAsia" w:hAnsi="Times New Roman" w:cs="Times New Roman"/>
          <w:sz w:val="22"/>
          <w:szCs w:val="22"/>
          <w:lang w:val="fr-FR"/>
        </w:rPr>
        <w:t>CG</w:t>
      </w:r>
      <w:r w:rsidRPr="00DA2E3D">
        <w:rPr>
          <w:rFonts w:ascii="Times New Roman" w:eastAsiaTheme="minorEastAsia" w:hAnsi="Times New Roman" w:cs="Times New Roman"/>
          <w:sz w:val="22"/>
          <w:szCs w:val="22"/>
          <w:lang w:val="fr-FR"/>
        </w:rPr>
        <w:t>.</w:t>
      </w:r>
    </w:p>
    <w:p w14:paraId="180A75F9" w14:textId="77777777" w:rsidR="0044014E" w:rsidRPr="00DA2E3D" w:rsidRDefault="0044014E" w:rsidP="00593FF8">
      <w:pPr>
        <w:jc w:val="both"/>
        <w:rPr>
          <w:rFonts w:ascii="Times New Roman" w:hAnsi="Times New Roman" w:cs="Times New Roman"/>
          <w:sz w:val="22"/>
          <w:szCs w:val="22"/>
          <w:lang w:val="fr-FR"/>
        </w:rPr>
      </w:pPr>
    </w:p>
    <w:p w14:paraId="645C9CE8" w14:textId="2C3FCD4D" w:rsidR="0044014E" w:rsidRPr="00DA2E3D" w:rsidRDefault="001C7379" w:rsidP="00593FF8">
      <w:pPr>
        <w:jc w:val="both"/>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Actions Requises:</w:t>
      </w:r>
    </w:p>
    <w:p w14:paraId="4FFC6D1C" w14:textId="77777777" w:rsidR="0044014E" w:rsidRPr="00DA2E3D" w:rsidRDefault="001C7379" w:rsidP="00593FF8">
      <w:pPr>
        <w:pStyle w:val="ListParagraph1"/>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fournisseurs</w:t>
      </w:r>
    </w:p>
    <w:p w14:paraId="21F2BC8A" w14:textId="77777777" w:rsidR="0044014E" w:rsidRPr="00DA2E3D" w:rsidRDefault="001C7379" w:rsidP="00593FF8">
      <w:pPr>
        <w:pStyle w:val="ListParagraph1"/>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fournisseur ou suggérez-en une plus appropriée</w:t>
      </w:r>
    </w:p>
    <w:p w14:paraId="7837CD26" w14:textId="77777777" w:rsidR="0044014E" w:rsidRPr="00DA2E3D" w:rsidRDefault="001C7379" w:rsidP="00593FF8">
      <w:pPr>
        <w:pStyle w:val="ListParagraph1"/>
        <w:ind w:left="0" w:firstLine="42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3. Attribuez la tâche aux personnes concernées pour mettre en œuvre la stratégie choisie (si elle n'est pas déjà mise en œuvre)</w:t>
      </w:r>
    </w:p>
    <w:p w14:paraId="0FC634E7" w14:textId="77777777" w:rsidR="0044014E" w:rsidRPr="00DA2E3D" w:rsidRDefault="0044014E" w:rsidP="00593FF8">
      <w:pPr>
        <w:jc w:val="both"/>
        <w:rPr>
          <w:rFonts w:ascii="Times New Roman" w:hAnsi="Times New Roman" w:cs="Times New Roman"/>
          <w:sz w:val="22"/>
          <w:szCs w:val="22"/>
          <w:lang w:val="fr-FR"/>
        </w:rPr>
      </w:pPr>
    </w:p>
    <w:tbl>
      <w:tblPr>
        <w:tblStyle w:val="Bordered-Accent1"/>
        <w:tblW w:w="14312" w:type="dxa"/>
        <w:tblLook w:val="04A0" w:firstRow="1" w:lastRow="0" w:firstColumn="1" w:lastColumn="0" w:noHBand="0" w:noVBand="1"/>
      </w:tblPr>
      <w:tblGrid>
        <w:gridCol w:w="1524"/>
        <w:gridCol w:w="5842"/>
        <w:gridCol w:w="6946"/>
      </w:tblGrid>
      <w:tr w:rsidR="0024776F" w:rsidRPr="00DA2E3D" w14:paraId="7E4EEBFB" w14:textId="77777777" w:rsidTr="0024776F">
        <w:trPr>
          <w:cnfStyle w:val="100000000000" w:firstRow="1" w:lastRow="0" w:firstColumn="0" w:lastColumn="0" w:oddVBand="0" w:evenVBand="0" w:oddHBand="0"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524" w:type="dxa"/>
            <w:shd w:val="clear" w:color="auto" w:fill="002060"/>
            <w:vAlign w:val="center"/>
            <w:hideMark/>
          </w:tcPr>
          <w:p w14:paraId="34E56103" w14:textId="756567BF" w:rsidR="0024776F" w:rsidRPr="00D6278B" w:rsidRDefault="0024776F" w:rsidP="00B7463D">
            <w:pPr>
              <w:jc w:val="center"/>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Fournisseur</w:t>
            </w:r>
          </w:p>
        </w:tc>
        <w:tc>
          <w:tcPr>
            <w:tcW w:w="5842" w:type="dxa"/>
            <w:shd w:val="clear" w:color="auto" w:fill="002060"/>
            <w:vAlign w:val="center"/>
            <w:hideMark/>
          </w:tcPr>
          <w:p w14:paraId="5EC788F4" w14:textId="4E49FA41" w:rsidR="0024776F" w:rsidRPr="00D6278B" w:rsidRDefault="0024776F"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Service fourni</w:t>
            </w:r>
          </w:p>
        </w:tc>
        <w:tc>
          <w:tcPr>
            <w:tcW w:w="6946" w:type="dxa"/>
            <w:shd w:val="clear" w:color="auto" w:fill="002060"/>
            <w:vAlign w:val="center"/>
            <w:hideMark/>
          </w:tcPr>
          <w:p w14:paraId="5AE16F13" w14:textId="071270CD" w:rsidR="0024776F" w:rsidRPr="00D6278B" w:rsidRDefault="0024776F"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Coordonnées</w:t>
            </w:r>
          </w:p>
          <w:p w14:paraId="06532E2B" w14:textId="697E0C23" w:rsidR="0024776F" w:rsidRPr="00D6278B" w:rsidRDefault="0024776F"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p>
        </w:tc>
      </w:tr>
      <w:tr w:rsidR="0024776F" w:rsidRPr="00DA2E3D" w14:paraId="4DAF48E5" w14:textId="77777777" w:rsidTr="0024776F">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val="restart"/>
            <w:noWrap/>
            <w:vAlign w:val="center"/>
            <w:hideMark/>
          </w:tcPr>
          <w:p w14:paraId="2DCEFD09" w14:textId="127CED0B" w:rsidR="0024776F" w:rsidRPr="00D6278B" w:rsidRDefault="0024776F" w:rsidP="00B7463D">
            <w:pPr>
              <w:rPr>
                <w:rFonts w:ascii="Times New Roman" w:eastAsia="Times New Roman" w:hAnsi="Times New Roman" w:cs="Times New Roman"/>
                <w:color w:val="000000"/>
                <w:sz w:val="22"/>
                <w:szCs w:val="22"/>
                <w:lang w:val="fr-FR" w:eastAsia="fr-FR"/>
              </w:rPr>
            </w:pPr>
            <w:r w:rsidRPr="0014347F">
              <w:rPr>
                <w:rFonts w:ascii="Times New Roman" w:eastAsia="Times New Roman" w:hAnsi="Times New Roman" w:cs="Times New Roman"/>
                <w:color w:val="000000"/>
                <w:sz w:val="22"/>
                <w:szCs w:val="22"/>
                <w:lang w:val="fr-FR" w:eastAsia="fr-FR"/>
              </w:rPr>
              <w:t>API</w:t>
            </w:r>
          </w:p>
        </w:tc>
        <w:tc>
          <w:tcPr>
            <w:tcW w:w="5842" w:type="dxa"/>
            <w:vMerge w:val="restart"/>
            <w:noWrap/>
            <w:vAlign w:val="center"/>
            <w:hideMark/>
          </w:tcPr>
          <w:p w14:paraId="78CE0D1F" w14:textId="0621EC33" w:rsidR="0024776F" w:rsidRPr="00D6278B" w:rsidRDefault="006A37A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37AF">
              <w:rPr>
                <w:rFonts w:ascii="Times New Roman" w:eastAsia="Times New Roman" w:hAnsi="Times New Roman" w:cs="Times New Roman"/>
                <w:color w:val="000000"/>
                <w:sz w:val="22"/>
                <w:szCs w:val="22"/>
                <w:lang w:val="fr-FR" w:eastAsia="fr-FR"/>
              </w:rPr>
              <w:t>Validation des dossiers d’investissement et d’appui aux projets d’extension ou de modernisation industrielle. Accès aux données sectorielles utiles pour l’analyse des écarts et prévisions.</w:t>
            </w:r>
          </w:p>
        </w:tc>
        <w:tc>
          <w:tcPr>
            <w:tcW w:w="6946" w:type="dxa"/>
            <w:tcBorders>
              <w:top w:val="nil"/>
              <w:left w:val="nil"/>
              <w:bottom w:val="single" w:sz="4" w:space="0" w:color="002060"/>
              <w:right w:val="single" w:sz="4" w:space="0" w:color="auto"/>
            </w:tcBorders>
            <w:shd w:val="clear" w:color="auto" w:fill="auto"/>
            <w:noWrap/>
            <w:vAlign w:val="center"/>
          </w:tcPr>
          <w:p w14:paraId="0E4D178B" w14:textId="4167FC3C"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DA2E3D" w14:paraId="05C20D3C" w14:textId="77777777" w:rsidTr="0024776F">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2F09F9A1"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CBA72B3"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07CF155F" w14:textId="63499B1F"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eastAsia="Times New Roman" w:hAnsi="Times New Roman" w:cs="Times New Roman"/>
                <w:color w:val="000000"/>
                <w:sz w:val="22"/>
                <w:szCs w:val="22"/>
                <w:lang w:val="en-US" w:eastAsia="fr-FR"/>
              </w:rPr>
              <w:t>Contact principal :</w:t>
            </w:r>
            <w:r>
              <w:t xml:space="preserve"> </w:t>
            </w:r>
            <w:proofErr w:type="spellStart"/>
            <w:r w:rsidRPr="0014347F">
              <w:rPr>
                <w:rFonts w:ascii="Times New Roman" w:eastAsia="Times New Roman" w:hAnsi="Times New Roman" w:cs="Times New Roman"/>
                <w:b/>
                <w:bCs/>
                <w:color w:val="000000"/>
                <w:sz w:val="22"/>
                <w:szCs w:val="22"/>
                <w:lang w:val="en-US" w:eastAsia="fr-FR"/>
              </w:rPr>
              <w:t>Khaouther</w:t>
            </w:r>
            <w:proofErr w:type="spellEnd"/>
            <w:r w:rsidRPr="0014347F">
              <w:rPr>
                <w:rFonts w:ascii="Times New Roman" w:eastAsia="Times New Roman" w:hAnsi="Times New Roman" w:cs="Times New Roman"/>
                <w:b/>
                <w:bCs/>
                <w:color w:val="000000"/>
                <w:sz w:val="22"/>
                <w:szCs w:val="22"/>
                <w:lang w:val="en-US" w:eastAsia="fr-FR"/>
              </w:rPr>
              <w:t xml:space="preserve"> TNANI</w:t>
            </w:r>
          </w:p>
        </w:tc>
      </w:tr>
      <w:tr w:rsidR="0024776F" w:rsidRPr="00DA2E3D" w14:paraId="1D3E7940" w14:textId="77777777" w:rsidTr="0024776F">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08261F6"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4F4BF75"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5C61C1F9" w14:textId="6AE9C7FB"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proofErr w:type="gramStart"/>
            <w:r w:rsidRPr="00711F57">
              <w:rPr>
                <w:rFonts w:ascii="Times New Roman" w:eastAsia="Times New Roman" w:hAnsi="Times New Roman" w:cs="Times New Roman"/>
                <w:b/>
                <w:bCs/>
                <w:color w:val="000000"/>
                <w:sz w:val="22"/>
                <w:szCs w:val="22"/>
                <w:lang w:val="fr-FR" w:eastAsia="fr-FR"/>
              </w:rPr>
              <w:t>54562464</w:t>
            </w:r>
            <w:r>
              <w:rPr>
                <w:rFonts w:ascii="Times New Roman" w:eastAsia="Times New Roman" w:hAnsi="Times New Roman" w:cs="Times New Roman"/>
                <w:color w:val="000000"/>
                <w:sz w:val="22"/>
                <w:szCs w:val="22"/>
                <w:lang w:val="fr-FR" w:eastAsia="fr-FR"/>
              </w:rPr>
              <w:t xml:space="preserve">  email</w:t>
            </w:r>
            <w:proofErr w:type="gramEnd"/>
            <w:r>
              <w:rPr>
                <w:rFonts w:ascii="Times New Roman" w:eastAsia="Times New Roman" w:hAnsi="Times New Roman" w:cs="Times New Roman"/>
                <w:color w:val="000000"/>
                <w:sz w:val="22"/>
                <w:szCs w:val="22"/>
                <w:lang w:val="fr-FR" w:eastAsia="fr-FR"/>
              </w:rPr>
              <w:t> :</w:t>
            </w:r>
            <w:r>
              <w:t xml:space="preserve"> </w:t>
            </w:r>
            <w:hyperlink r:id="rId38" w:history="1">
              <w:r w:rsidRPr="00B767DE">
                <w:rPr>
                  <w:rStyle w:val="Hyperlink"/>
                  <w:rFonts w:ascii="Times New Roman" w:eastAsia="Times New Roman" w:hAnsi="Times New Roman" w:cs="Times New Roman"/>
                  <w:sz w:val="22"/>
                  <w:szCs w:val="22"/>
                  <w:lang w:val="fr-FR" w:eastAsia="fr-FR"/>
                </w:rPr>
                <w:t>khaouther.tnani@tunisia.gov.tn</w:t>
              </w:r>
            </w:hyperlink>
            <w:r>
              <w:rPr>
                <w:rFonts w:ascii="Times New Roman" w:eastAsia="Times New Roman" w:hAnsi="Times New Roman" w:cs="Times New Roman"/>
                <w:color w:val="000000"/>
                <w:sz w:val="22"/>
                <w:szCs w:val="22"/>
                <w:lang w:val="fr-FR" w:eastAsia="fr-FR"/>
              </w:rPr>
              <w:t xml:space="preserve"> </w:t>
            </w:r>
          </w:p>
        </w:tc>
      </w:tr>
      <w:tr w:rsidR="0024776F" w:rsidRPr="00DA2E3D" w14:paraId="027CAE1D" w14:textId="77777777" w:rsidTr="0024776F">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0BE4BA5"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F689FAF"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0BC2AC88" w14:textId="4912F57B" w:rsidR="0024776F" w:rsidRPr="00D166A7"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proofErr w:type="spellStart"/>
            <w:r w:rsidRPr="00D166A7">
              <w:rPr>
                <w:rFonts w:ascii="Times New Roman" w:eastAsia="Times New Roman" w:hAnsi="Times New Roman" w:cs="Times New Roman"/>
                <w:color w:val="000000"/>
                <w:sz w:val="22"/>
                <w:szCs w:val="22"/>
                <w:lang w:val="en-US" w:eastAsia="fr-FR"/>
              </w:rPr>
              <w:t>Conatct</w:t>
            </w:r>
            <w:proofErr w:type="spellEnd"/>
            <w:r w:rsidRPr="00D166A7">
              <w:rPr>
                <w:rFonts w:ascii="Times New Roman" w:eastAsia="Times New Roman" w:hAnsi="Times New Roman" w:cs="Times New Roman"/>
                <w:color w:val="000000"/>
                <w:sz w:val="22"/>
                <w:szCs w:val="22"/>
                <w:lang w:val="en-US" w:eastAsia="fr-FR"/>
              </w:rPr>
              <w:t xml:space="preserve"> </w:t>
            </w:r>
            <w:proofErr w:type="spellStart"/>
            <w:r w:rsidRPr="00D166A7">
              <w:rPr>
                <w:rFonts w:ascii="Times New Roman" w:eastAsia="Times New Roman" w:hAnsi="Times New Roman" w:cs="Times New Roman"/>
                <w:color w:val="000000"/>
                <w:sz w:val="22"/>
                <w:szCs w:val="22"/>
                <w:lang w:val="en-US" w:eastAsia="fr-FR"/>
              </w:rPr>
              <w:t>secondaire</w:t>
            </w:r>
            <w:proofErr w:type="spellEnd"/>
            <w:r w:rsidRPr="00D166A7">
              <w:rPr>
                <w:rFonts w:ascii="Times New Roman" w:eastAsia="Times New Roman" w:hAnsi="Times New Roman" w:cs="Times New Roman"/>
                <w:color w:val="000000"/>
                <w:sz w:val="22"/>
                <w:szCs w:val="22"/>
                <w:lang w:val="en-US" w:eastAsia="fr-FR"/>
              </w:rPr>
              <w:t xml:space="preserve"> : </w:t>
            </w:r>
            <w:r w:rsidRPr="00BA54B9">
              <w:rPr>
                <w:rFonts w:ascii="Times New Roman" w:eastAsia="Times New Roman" w:hAnsi="Times New Roman" w:cs="Times New Roman"/>
                <w:b/>
                <w:bCs/>
                <w:color w:val="000000"/>
                <w:sz w:val="22"/>
                <w:szCs w:val="22"/>
                <w:lang w:val="en-US" w:eastAsia="fr-FR"/>
              </w:rPr>
              <w:t>Aymen TORKI</w:t>
            </w:r>
          </w:p>
        </w:tc>
      </w:tr>
      <w:tr w:rsidR="0024776F" w:rsidRPr="00DA2E3D" w14:paraId="58B733EC" w14:textId="77777777" w:rsidTr="0024776F">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4305259" w14:textId="77777777" w:rsidR="0024776F" w:rsidRPr="00D166A7" w:rsidRDefault="0024776F" w:rsidP="00B7463D">
            <w:pPr>
              <w:rPr>
                <w:rFonts w:ascii="Times New Roman" w:eastAsia="Times New Roman" w:hAnsi="Times New Roman" w:cs="Times New Roman"/>
                <w:color w:val="000000"/>
                <w:sz w:val="22"/>
                <w:szCs w:val="22"/>
                <w:lang w:val="en-US" w:eastAsia="fr-FR"/>
              </w:rPr>
            </w:pPr>
          </w:p>
        </w:tc>
        <w:tc>
          <w:tcPr>
            <w:tcW w:w="5842" w:type="dxa"/>
            <w:vMerge/>
            <w:noWrap/>
            <w:vAlign w:val="center"/>
          </w:tcPr>
          <w:p w14:paraId="4CD3E292" w14:textId="77777777" w:rsidR="0024776F" w:rsidRPr="00D166A7"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77A7DB62" w14:textId="17381180"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proofErr w:type="gramStart"/>
            <w:r w:rsidRPr="00BA54B9">
              <w:rPr>
                <w:rFonts w:ascii="Times New Roman" w:eastAsia="Times New Roman" w:hAnsi="Times New Roman" w:cs="Times New Roman"/>
                <w:b/>
                <w:bCs/>
                <w:color w:val="000000"/>
                <w:sz w:val="22"/>
                <w:szCs w:val="22"/>
                <w:lang w:val="fr-FR" w:eastAsia="fr-FR"/>
              </w:rPr>
              <w:t>55498976</w:t>
            </w:r>
            <w:r>
              <w:rPr>
                <w:rFonts w:ascii="Times New Roman" w:eastAsia="Times New Roman" w:hAnsi="Times New Roman" w:cs="Times New Roman"/>
                <w:color w:val="000000"/>
                <w:sz w:val="22"/>
                <w:szCs w:val="22"/>
                <w:lang w:val="fr-FR" w:eastAsia="fr-FR"/>
              </w:rPr>
              <w:t xml:space="preserve">  email</w:t>
            </w:r>
            <w:proofErr w:type="gramEnd"/>
            <w:r>
              <w:rPr>
                <w:rFonts w:ascii="Times New Roman" w:eastAsia="Times New Roman" w:hAnsi="Times New Roman" w:cs="Times New Roman"/>
                <w:color w:val="000000"/>
                <w:sz w:val="22"/>
                <w:szCs w:val="22"/>
                <w:lang w:val="fr-FR" w:eastAsia="fr-FR"/>
              </w:rPr>
              <w:t xml:space="preserve"> : </w:t>
            </w:r>
            <w:hyperlink r:id="rId39" w:history="1">
              <w:r w:rsidRPr="00B767DE">
                <w:rPr>
                  <w:rStyle w:val="Hyperlink"/>
                  <w:rFonts w:ascii="Times New Roman" w:eastAsia="Times New Roman" w:hAnsi="Times New Roman" w:cs="Times New Roman"/>
                  <w:sz w:val="22"/>
                  <w:szCs w:val="22"/>
                  <w:lang w:val="fr-FR" w:eastAsia="fr-FR"/>
                </w:rPr>
                <w:t>aymen.torki@tunisia.gov.tn</w:t>
              </w:r>
            </w:hyperlink>
            <w:r>
              <w:rPr>
                <w:rFonts w:ascii="Times New Roman" w:eastAsia="Times New Roman" w:hAnsi="Times New Roman" w:cs="Times New Roman"/>
                <w:color w:val="000000"/>
                <w:sz w:val="22"/>
                <w:szCs w:val="22"/>
                <w:lang w:val="fr-FR" w:eastAsia="fr-FR"/>
              </w:rPr>
              <w:t xml:space="preserve"> </w:t>
            </w:r>
          </w:p>
        </w:tc>
      </w:tr>
      <w:tr w:rsidR="0024776F" w:rsidRPr="00DA2E3D" w14:paraId="12C4B168" w14:textId="77777777" w:rsidTr="0024776F">
        <w:trPr>
          <w:trHeight w:val="102"/>
        </w:trPr>
        <w:tc>
          <w:tcPr>
            <w:cnfStyle w:val="001000000000" w:firstRow="0" w:lastRow="0" w:firstColumn="1" w:lastColumn="0" w:oddVBand="0" w:evenVBand="0" w:oddHBand="0" w:evenHBand="0" w:firstRowFirstColumn="0" w:firstRowLastColumn="0" w:lastRowFirstColumn="0" w:lastRowLastColumn="0"/>
            <w:tcW w:w="1524" w:type="dxa"/>
            <w:vMerge w:val="restart"/>
            <w:noWrap/>
            <w:vAlign w:val="center"/>
            <w:hideMark/>
          </w:tcPr>
          <w:p w14:paraId="588C54AD" w14:textId="18FFB35A" w:rsidR="0024776F" w:rsidRPr="00D6278B" w:rsidRDefault="0024776F" w:rsidP="00B7463D">
            <w:pPr>
              <w:rPr>
                <w:rFonts w:ascii="Times New Roman" w:eastAsia="Times New Roman" w:hAnsi="Times New Roman" w:cs="Times New Roman"/>
                <w:color w:val="000000"/>
                <w:sz w:val="22"/>
                <w:szCs w:val="22"/>
                <w:lang w:val="fr-FR" w:eastAsia="fr-FR"/>
              </w:rPr>
            </w:pPr>
            <w:r w:rsidRPr="00477BD8">
              <w:rPr>
                <w:rFonts w:ascii="Times New Roman" w:eastAsia="Times New Roman" w:hAnsi="Times New Roman" w:cs="Times New Roman"/>
                <w:color w:val="000000"/>
                <w:sz w:val="22"/>
                <w:szCs w:val="22"/>
                <w:lang w:val="fr-FR" w:eastAsia="fr-FR"/>
              </w:rPr>
              <w:t>Chambre de commerce</w:t>
            </w:r>
          </w:p>
        </w:tc>
        <w:tc>
          <w:tcPr>
            <w:tcW w:w="5842" w:type="dxa"/>
            <w:vMerge w:val="restart"/>
            <w:noWrap/>
            <w:vAlign w:val="center"/>
            <w:hideMark/>
          </w:tcPr>
          <w:p w14:paraId="1A9968BC" w14:textId="3B25164D" w:rsidR="0024776F" w:rsidRPr="00D6278B" w:rsidRDefault="00205880"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05880">
              <w:rPr>
                <w:rFonts w:ascii="Times New Roman" w:eastAsia="Times New Roman" w:hAnsi="Times New Roman" w:cs="Times New Roman"/>
                <w:color w:val="000000"/>
                <w:sz w:val="22"/>
                <w:szCs w:val="22"/>
                <w:lang w:val="fr-FR" w:eastAsia="fr-FR"/>
              </w:rPr>
              <w:t>Accompagnement dans les dossiers liés à la participation aux foires, programmes d’appui à l’export, ou formalités liées aux autorisations commerciales.</w:t>
            </w:r>
          </w:p>
        </w:tc>
        <w:tc>
          <w:tcPr>
            <w:tcW w:w="6946" w:type="dxa"/>
            <w:tcBorders>
              <w:top w:val="nil"/>
              <w:left w:val="nil"/>
              <w:bottom w:val="single" w:sz="4" w:space="0" w:color="002060"/>
              <w:right w:val="single" w:sz="4" w:space="0" w:color="auto"/>
            </w:tcBorders>
            <w:shd w:val="clear" w:color="auto" w:fill="auto"/>
            <w:noWrap/>
            <w:vAlign w:val="center"/>
          </w:tcPr>
          <w:p w14:paraId="1478735B" w14:textId="36BE2FA0"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9A3E4E" w14:paraId="03A835A1" w14:textId="77777777" w:rsidTr="0024776F">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7BF1E606"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0A126C25"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7FCB7392" w14:textId="3138D1D6"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proofErr w:type="spellStart"/>
            <w:r w:rsidRPr="00F10ECA">
              <w:rPr>
                <w:rFonts w:ascii="Times New Roman" w:eastAsia="Times New Roman" w:hAnsi="Times New Roman" w:cs="Times New Roman"/>
                <w:b/>
                <w:bCs/>
                <w:color w:val="000000"/>
                <w:sz w:val="22"/>
                <w:szCs w:val="22"/>
                <w:lang w:val="fr-FR" w:eastAsia="fr-FR"/>
              </w:rPr>
              <w:t>Laouahed</w:t>
            </w:r>
            <w:proofErr w:type="spellEnd"/>
            <w:r w:rsidRPr="00F10ECA">
              <w:rPr>
                <w:rFonts w:ascii="Times New Roman" w:eastAsia="Times New Roman" w:hAnsi="Times New Roman" w:cs="Times New Roman"/>
                <w:b/>
                <w:bCs/>
                <w:color w:val="000000"/>
                <w:sz w:val="22"/>
                <w:szCs w:val="22"/>
                <w:lang w:val="fr-FR" w:eastAsia="fr-FR"/>
              </w:rPr>
              <w:t xml:space="preserve"> CHERIF</w:t>
            </w:r>
          </w:p>
        </w:tc>
      </w:tr>
      <w:tr w:rsidR="0024776F" w:rsidRPr="00DA2E3D" w14:paraId="31AD35E6" w14:textId="77777777" w:rsidTr="0024776F">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671E10C4"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077620A6"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59CF33EE" w14:textId="17DA60CD"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w:t>
            </w:r>
            <w:r w:rsidRPr="00F10ECA">
              <w:rPr>
                <w:rFonts w:ascii="Times New Roman" w:eastAsia="Times New Roman" w:hAnsi="Times New Roman" w:cs="Times New Roman"/>
                <w:b/>
                <w:bCs/>
                <w:color w:val="000000"/>
                <w:sz w:val="22"/>
                <w:szCs w:val="22"/>
                <w:lang w:val="fr-FR" w:eastAsia="fr-FR"/>
              </w:rPr>
              <w:t>72224451</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t xml:space="preserve"> </w:t>
            </w:r>
            <w:hyperlink r:id="rId40" w:history="1">
              <w:r w:rsidRPr="00B767DE">
                <w:rPr>
                  <w:rStyle w:val="Hyperlink"/>
                  <w:rFonts w:ascii="Times New Roman" w:eastAsia="Times New Roman" w:hAnsi="Times New Roman" w:cs="Times New Roman"/>
                  <w:sz w:val="22"/>
                  <w:szCs w:val="22"/>
                  <w:lang w:val="fr-FR" w:eastAsia="fr-FR"/>
                </w:rPr>
                <w:t>ccicapbon.assisatance@planet.tn</w:t>
              </w:r>
            </w:hyperlink>
            <w:r>
              <w:rPr>
                <w:rFonts w:ascii="Times New Roman" w:eastAsia="Times New Roman" w:hAnsi="Times New Roman" w:cs="Times New Roman"/>
                <w:color w:val="000000"/>
                <w:sz w:val="22"/>
                <w:szCs w:val="22"/>
                <w:lang w:val="fr-FR" w:eastAsia="fr-FR"/>
              </w:rPr>
              <w:t xml:space="preserve"> </w:t>
            </w:r>
          </w:p>
        </w:tc>
      </w:tr>
      <w:tr w:rsidR="0024776F" w:rsidRPr="00DA2E3D" w14:paraId="5A1F69B8" w14:textId="77777777" w:rsidTr="0024776F">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CF98D99"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6CBA06A3"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379D962C" w14:textId="57ABA769"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DA2E3D" w14:paraId="6D437875" w14:textId="77777777" w:rsidTr="0024776F">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227A1CC"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4576BC71"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772810C5" w14:textId="6F4245C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r w:rsidR="0024776F" w:rsidRPr="00DA2E3D" w14:paraId="7C342FE6" w14:textId="77777777" w:rsidTr="0024776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4" w:type="dxa"/>
            <w:vMerge w:val="restart"/>
            <w:noWrap/>
            <w:vAlign w:val="center"/>
            <w:hideMark/>
          </w:tcPr>
          <w:p w14:paraId="1ED69A9B" w14:textId="2DE5290E" w:rsidR="0024776F" w:rsidRPr="00D6278B" w:rsidRDefault="0024776F" w:rsidP="00B7463D">
            <w:pPr>
              <w:rPr>
                <w:rFonts w:ascii="Times New Roman" w:eastAsia="Times New Roman" w:hAnsi="Times New Roman" w:cs="Times New Roman"/>
                <w:color w:val="000000"/>
                <w:sz w:val="22"/>
                <w:szCs w:val="22"/>
                <w:lang w:val="fr-FR" w:eastAsia="fr-FR"/>
              </w:rPr>
            </w:pPr>
            <w:r w:rsidRPr="00CC3E54">
              <w:rPr>
                <w:rFonts w:ascii="Times New Roman" w:eastAsia="Times New Roman" w:hAnsi="Times New Roman" w:cs="Times New Roman"/>
                <w:color w:val="000000"/>
                <w:sz w:val="22"/>
                <w:szCs w:val="22"/>
                <w:lang w:val="fr-FR" w:eastAsia="fr-FR"/>
              </w:rPr>
              <w:t>Ministère de l'industrie</w:t>
            </w:r>
          </w:p>
        </w:tc>
        <w:tc>
          <w:tcPr>
            <w:tcW w:w="5842" w:type="dxa"/>
            <w:vMerge w:val="restart"/>
            <w:noWrap/>
            <w:vAlign w:val="center"/>
            <w:hideMark/>
          </w:tcPr>
          <w:p w14:paraId="29F5EC26" w14:textId="3FE5BC3A"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 </w:t>
            </w:r>
            <w:r w:rsidR="00205880" w:rsidRPr="00205880">
              <w:rPr>
                <w:rFonts w:ascii="Times New Roman" w:eastAsia="Times New Roman" w:hAnsi="Times New Roman" w:cs="Times New Roman"/>
                <w:color w:val="000000"/>
                <w:sz w:val="22"/>
                <w:szCs w:val="22"/>
                <w:lang w:val="fr-FR" w:eastAsia="fr-FR"/>
              </w:rPr>
              <w:t>Appui à la déclaration et au suivi des coûts de production, aide à l’élaboration de tableaux de bord sectoriels, et à la structuration comptable analytique pour certaines filières agroalimentaires.</w:t>
            </w:r>
          </w:p>
        </w:tc>
        <w:tc>
          <w:tcPr>
            <w:tcW w:w="6946" w:type="dxa"/>
            <w:tcBorders>
              <w:top w:val="nil"/>
              <w:left w:val="nil"/>
              <w:bottom w:val="single" w:sz="4" w:space="0" w:color="002060"/>
              <w:right w:val="single" w:sz="4" w:space="0" w:color="auto"/>
            </w:tcBorders>
            <w:shd w:val="clear" w:color="auto" w:fill="auto"/>
            <w:noWrap/>
            <w:vAlign w:val="center"/>
          </w:tcPr>
          <w:p w14:paraId="4A64B0AE" w14:textId="2A7EA094"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9A3E4E" w14:paraId="0B896F06" w14:textId="77777777" w:rsidTr="0024776F">
        <w:trPr>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3782CA04"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F8CCFE6"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4810793B" w14:textId="74209C75" w:rsidR="0024776F" w:rsidRPr="00D6278B" w:rsidRDefault="0024776F" w:rsidP="000754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r w:rsidRPr="000754B9">
              <w:rPr>
                <w:rFonts w:ascii="Times New Roman" w:eastAsia="Times New Roman" w:hAnsi="Times New Roman" w:cs="Times New Roman"/>
                <w:b/>
                <w:bCs/>
                <w:color w:val="000000"/>
                <w:sz w:val="22"/>
                <w:szCs w:val="22"/>
                <w:lang w:val="fr-FR" w:eastAsia="fr-FR"/>
              </w:rPr>
              <w:t>Rym CHERIF</w:t>
            </w:r>
          </w:p>
        </w:tc>
      </w:tr>
      <w:tr w:rsidR="0024776F" w:rsidRPr="00DA2E3D" w14:paraId="4408E198" w14:textId="77777777" w:rsidTr="0024776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3274E9F6"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4A403F5C"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1DCB80B8" w14:textId="47717040"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Pr="00E70BFA">
              <w:rPr>
                <w:rFonts w:ascii="Times New Roman" w:eastAsia="Times New Roman" w:hAnsi="Times New Roman" w:cs="Times New Roman"/>
                <w:color w:val="000000"/>
                <w:sz w:val="22"/>
                <w:szCs w:val="22"/>
                <w:lang w:val="fr-FR" w:eastAsia="fr-FR"/>
              </w:rPr>
              <w:t>22357411</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hyperlink r:id="rId41" w:history="1">
              <w:r w:rsidRPr="00DA0937">
                <w:rPr>
                  <w:rStyle w:val="Hyperlink"/>
                  <w:rFonts w:ascii="Times New Roman" w:eastAsia="Times New Roman" w:hAnsi="Times New Roman" w:cs="Times New Roman"/>
                  <w:sz w:val="22"/>
                  <w:szCs w:val="22"/>
                  <w:lang w:val="fr-FR" w:eastAsia="fr-FR"/>
                </w:rPr>
                <w:t>rym.cherif@tunisia.gov.tn</w:t>
              </w:r>
            </w:hyperlink>
            <w:r>
              <w:t xml:space="preserve"> </w:t>
            </w:r>
          </w:p>
        </w:tc>
      </w:tr>
      <w:tr w:rsidR="0024776F" w:rsidRPr="00DA2E3D" w14:paraId="1C17C9B5" w14:textId="77777777" w:rsidTr="0024776F">
        <w:trPr>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23C34F87"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6CEA737"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10F1B32A" w14:textId="2F4C94A8"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DA2E3D" w14:paraId="5A036ED8" w14:textId="77777777" w:rsidTr="0024776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7A1DEBF"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77EB35DA"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157DDEB0" w14:textId="27EFB6B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r w:rsidR="0024776F" w:rsidRPr="00DA2E3D" w14:paraId="473C2D2D"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val="restart"/>
            <w:noWrap/>
          </w:tcPr>
          <w:p w14:paraId="479E0E74" w14:textId="7623F7E1" w:rsidR="0024776F" w:rsidRPr="00D6278B" w:rsidRDefault="0024776F" w:rsidP="009A3E4E">
            <w:pPr>
              <w:rPr>
                <w:rFonts w:ascii="Times New Roman" w:eastAsia="Times New Roman" w:hAnsi="Times New Roman" w:cs="Times New Roman"/>
                <w:color w:val="000000"/>
                <w:sz w:val="22"/>
                <w:szCs w:val="22"/>
                <w:lang w:val="fr-FR" w:eastAsia="fr-FR"/>
              </w:rPr>
            </w:pPr>
            <w:r w:rsidRPr="00E70BFA">
              <w:rPr>
                <w:rFonts w:ascii="Times New Roman" w:eastAsia="Times New Roman" w:hAnsi="Times New Roman" w:cs="Times New Roman"/>
                <w:color w:val="000000"/>
                <w:sz w:val="22"/>
                <w:szCs w:val="22"/>
                <w:lang w:val="fr-FR" w:eastAsia="fr-FR"/>
              </w:rPr>
              <w:t>Ministère de finance</w:t>
            </w:r>
          </w:p>
        </w:tc>
        <w:tc>
          <w:tcPr>
            <w:tcW w:w="5842" w:type="dxa"/>
            <w:vMerge w:val="restart"/>
            <w:noWrap/>
            <w:vAlign w:val="center"/>
          </w:tcPr>
          <w:p w14:paraId="159D59A0" w14:textId="118EAFB5" w:rsidR="0024776F" w:rsidRPr="00D6278B" w:rsidRDefault="00F11E78"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11E78">
              <w:rPr>
                <w:rFonts w:ascii="Times New Roman" w:eastAsia="Times New Roman" w:hAnsi="Times New Roman" w:cs="Times New Roman"/>
                <w:color w:val="000000"/>
                <w:sz w:val="22"/>
                <w:szCs w:val="22"/>
                <w:lang w:val="fr-FR" w:eastAsia="fr-FR"/>
              </w:rPr>
              <w:t>Supervision du contrôle fiscal ; gestion des déclarations fiscales ; échanges liés à la fiscalité analytique ; évaluation des provisions et redressements fiscaux impactant les coûts.</w:t>
            </w:r>
          </w:p>
        </w:tc>
        <w:tc>
          <w:tcPr>
            <w:tcW w:w="6946" w:type="dxa"/>
            <w:tcBorders>
              <w:top w:val="nil"/>
              <w:left w:val="nil"/>
              <w:bottom w:val="single" w:sz="4" w:space="0" w:color="002060"/>
              <w:right w:val="single" w:sz="4" w:space="0" w:color="auto"/>
            </w:tcBorders>
            <w:shd w:val="clear" w:color="auto" w:fill="auto"/>
            <w:noWrap/>
            <w:vAlign w:val="center"/>
          </w:tcPr>
          <w:p w14:paraId="50840EAA" w14:textId="4DE197EE"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5544F3" w14:paraId="34951803"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1789C806"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BCB4C00"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612F49DB" w14:textId="79FE81E3" w:rsidR="0024776F" w:rsidRDefault="0024776F" w:rsidP="00956F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r w:rsidRPr="00956F04">
              <w:rPr>
                <w:rFonts w:ascii="Times New Roman" w:eastAsia="Times New Roman" w:hAnsi="Times New Roman" w:cs="Times New Roman"/>
                <w:b/>
                <w:bCs/>
                <w:color w:val="000000"/>
                <w:sz w:val="22"/>
                <w:szCs w:val="22"/>
                <w:lang w:val="fr-FR" w:eastAsia="fr-FR"/>
              </w:rPr>
              <w:t>Recette des finances Soliman</w:t>
            </w:r>
          </w:p>
        </w:tc>
      </w:tr>
      <w:tr w:rsidR="0024776F" w:rsidRPr="00DA2E3D" w14:paraId="2617F8CC"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6C70AB3"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CF25D2E"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68ED739E" w14:textId="71C3AA9C"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Pr="00956F04">
              <w:rPr>
                <w:rFonts w:ascii="Times New Roman" w:eastAsia="Times New Roman" w:hAnsi="Times New Roman" w:cs="Times New Roman"/>
                <w:b/>
                <w:bCs/>
                <w:color w:val="000000"/>
                <w:sz w:val="22"/>
                <w:szCs w:val="22"/>
                <w:lang w:val="fr-FR" w:eastAsia="fr-FR"/>
              </w:rPr>
              <w:t>7290050</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p>
        </w:tc>
      </w:tr>
      <w:tr w:rsidR="0024776F" w:rsidRPr="00DA2E3D" w14:paraId="5D3B5E89"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0B078CA"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0D168639"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3427EBF6" w14:textId="516F7F17"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DA2E3D" w14:paraId="738D8ED4"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9A6A009"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8565330"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42C20AB7" w14:textId="3D6B70C5"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r w:rsidR="0024776F" w:rsidRPr="009A3E4E" w14:paraId="21F0085F"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val="restart"/>
            <w:noWrap/>
          </w:tcPr>
          <w:p w14:paraId="2E0790DD" w14:textId="230D56BE" w:rsidR="0024776F" w:rsidRPr="00D6278B" w:rsidRDefault="0024776F" w:rsidP="009A3E4E">
            <w:pPr>
              <w:rPr>
                <w:rFonts w:ascii="Times New Roman" w:eastAsia="Times New Roman" w:hAnsi="Times New Roman" w:cs="Times New Roman"/>
                <w:color w:val="000000"/>
                <w:sz w:val="22"/>
                <w:szCs w:val="22"/>
                <w:lang w:val="fr-FR" w:eastAsia="fr-FR"/>
              </w:rPr>
            </w:pPr>
            <w:r w:rsidRPr="00CC06EB">
              <w:rPr>
                <w:rFonts w:ascii="Times New Roman" w:eastAsia="Times New Roman" w:hAnsi="Times New Roman" w:cs="Times New Roman"/>
                <w:color w:val="000000"/>
                <w:sz w:val="22"/>
                <w:szCs w:val="22"/>
                <w:lang w:val="fr-FR" w:eastAsia="fr-FR"/>
              </w:rPr>
              <w:t>Huissier notaire</w:t>
            </w:r>
          </w:p>
        </w:tc>
        <w:tc>
          <w:tcPr>
            <w:tcW w:w="5842" w:type="dxa"/>
            <w:vMerge w:val="restart"/>
            <w:noWrap/>
            <w:vAlign w:val="center"/>
          </w:tcPr>
          <w:p w14:paraId="734D42CD" w14:textId="46C111F9" w:rsidR="0024776F" w:rsidRPr="00D6278B" w:rsidRDefault="00F11E78"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11E78">
              <w:rPr>
                <w:rFonts w:ascii="Times New Roman" w:eastAsia="Times New Roman" w:hAnsi="Times New Roman" w:cs="Times New Roman"/>
                <w:color w:val="000000"/>
                <w:sz w:val="22"/>
                <w:szCs w:val="22"/>
                <w:lang w:val="fr-FR" w:eastAsia="fr-FR"/>
              </w:rPr>
              <w:t>Intervention obligatoire lors de la destruction de produits non conformes, périmés ou contaminés ; constat officiel exigé pour validation des écritures comptables et provisionnement des pertes.</w:t>
            </w:r>
          </w:p>
        </w:tc>
        <w:tc>
          <w:tcPr>
            <w:tcW w:w="6946" w:type="dxa"/>
            <w:tcBorders>
              <w:top w:val="nil"/>
              <w:left w:val="nil"/>
              <w:bottom w:val="single" w:sz="4" w:space="0" w:color="002060"/>
              <w:right w:val="single" w:sz="4" w:space="0" w:color="auto"/>
            </w:tcBorders>
            <w:shd w:val="clear" w:color="auto" w:fill="auto"/>
            <w:noWrap/>
            <w:vAlign w:val="center"/>
          </w:tcPr>
          <w:p w14:paraId="7608AE7A" w14:textId="640C3CE1"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9A3E4E" w14:paraId="3CBA3C2A"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CA72A8E"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4186AC5"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07C4D199" w14:textId="6F1FA47C"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r w:rsidRPr="00CC06EB">
              <w:rPr>
                <w:rFonts w:ascii="Times New Roman" w:eastAsia="Times New Roman" w:hAnsi="Times New Roman" w:cs="Times New Roman"/>
                <w:color w:val="000000"/>
                <w:sz w:val="22"/>
                <w:szCs w:val="22"/>
                <w:lang w:val="fr-FR" w:eastAsia="fr-FR"/>
              </w:rPr>
              <w:t>Riadh NAJJAR</w:t>
            </w:r>
          </w:p>
        </w:tc>
      </w:tr>
      <w:tr w:rsidR="0024776F" w:rsidRPr="009A3E4E" w14:paraId="48BEFEA3"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FA2DF90"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36677C04"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3B0D8417" w14:textId="0FBAA405" w:rsidR="0024776F" w:rsidRPr="006F0E68" w:rsidRDefault="0024776F" w:rsidP="006F0E68">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color w:val="000000"/>
                <w:sz w:val="22"/>
                <w:szCs w:val="22"/>
                <w:lang w:val="fr-FR" w:eastAsia="fr-FR"/>
              </w:rPr>
              <w:t xml:space="preserve">Tel : </w:t>
            </w:r>
            <w:r w:rsidRPr="006F0E68">
              <w:rPr>
                <w:rFonts w:ascii="Times New Roman" w:eastAsia="Times New Roman" w:hAnsi="Times New Roman" w:cs="Times New Roman"/>
                <w:b/>
                <w:bCs/>
                <w:color w:val="000000"/>
                <w:sz w:val="22"/>
                <w:szCs w:val="22"/>
                <w:lang w:val="fr-FR" w:eastAsia="fr-FR"/>
              </w:rPr>
              <w:t>53545229</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hyperlink r:id="rId42" w:history="1">
              <w:r w:rsidRPr="006F0E68">
                <w:rPr>
                  <w:rStyle w:val="Hyperlink"/>
                  <w:rFonts w:ascii="Times New Roman" w:eastAsia="Times New Roman" w:hAnsi="Times New Roman" w:cs="Times New Roman"/>
                  <w:sz w:val="22"/>
                  <w:szCs w:val="22"/>
                  <w:lang w:val="fr-FR" w:eastAsia="fr-FR"/>
                </w:rPr>
                <w:t>maitrenajar4@gmail.com</w:t>
              </w:r>
            </w:hyperlink>
            <w:r>
              <w:t xml:space="preserve"> </w:t>
            </w:r>
            <w:r>
              <w:rPr>
                <w:rFonts w:ascii="Times New Roman" w:eastAsia="Times New Roman" w:hAnsi="Times New Roman" w:cs="Times New Roman"/>
                <w:color w:val="000000"/>
                <w:sz w:val="22"/>
                <w:szCs w:val="22"/>
                <w:lang w:val="fr-FR" w:eastAsia="fr-FR"/>
              </w:rPr>
              <w:t xml:space="preserve"> </w:t>
            </w:r>
          </w:p>
        </w:tc>
      </w:tr>
      <w:tr w:rsidR="0024776F" w:rsidRPr="009A3E4E" w14:paraId="1E894877"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623B8DA7"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1B622BA"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635EF1FD" w14:textId="38890A10"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9A3E4E" w14:paraId="7D8EB8F4"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13ADBA26"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0ACB1122"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2B5D0A36" w14:textId="7C53EAA4"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r w:rsidR="0024776F" w:rsidRPr="009A3E4E" w14:paraId="4E9D4772"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val="restart"/>
            <w:noWrap/>
          </w:tcPr>
          <w:p w14:paraId="69FE16B9" w14:textId="6E97E295" w:rsidR="0024776F" w:rsidRPr="00D6278B" w:rsidRDefault="0024776F" w:rsidP="009A3E4E">
            <w:pPr>
              <w:rPr>
                <w:rFonts w:ascii="Times New Roman" w:eastAsia="Times New Roman" w:hAnsi="Times New Roman" w:cs="Times New Roman"/>
                <w:color w:val="000000"/>
                <w:sz w:val="22"/>
                <w:szCs w:val="22"/>
                <w:lang w:val="fr-FR" w:eastAsia="fr-FR"/>
              </w:rPr>
            </w:pPr>
            <w:r w:rsidRPr="00B82BDA">
              <w:rPr>
                <w:rFonts w:ascii="Times New Roman" w:eastAsia="Times New Roman" w:hAnsi="Times New Roman" w:cs="Times New Roman"/>
                <w:color w:val="000000"/>
                <w:sz w:val="22"/>
                <w:szCs w:val="22"/>
                <w:lang w:val="fr-FR" w:eastAsia="fr-FR"/>
              </w:rPr>
              <w:t>Commissaire aux comptes</w:t>
            </w:r>
          </w:p>
        </w:tc>
        <w:tc>
          <w:tcPr>
            <w:tcW w:w="5842" w:type="dxa"/>
            <w:vMerge w:val="restart"/>
            <w:noWrap/>
            <w:vAlign w:val="center"/>
          </w:tcPr>
          <w:p w14:paraId="53BA9551" w14:textId="04B8833C" w:rsidR="0024776F" w:rsidRPr="00D6278B" w:rsidRDefault="00F11E78"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11E78">
              <w:rPr>
                <w:rFonts w:ascii="Times New Roman" w:eastAsia="Times New Roman" w:hAnsi="Times New Roman" w:cs="Times New Roman"/>
                <w:color w:val="000000"/>
                <w:sz w:val="22"/>
                <w:szCs w:val="22"/>
                <w:lang w:val="fr-FR" w:eastAsia="fr-FR"/>
              </w:rPr>
              <w:t>Audit légal des états financiers ; certification des données de gestion ; validation des provisions et réconciliations analytiques ; accompagnement lors des revues internes et missions d’inspection.</w:t>
            </w:r>
          </w:p>
        </w:tc>
        <w:tc>
          <w:tcPr>
            <w:tcW w:w="6946" w:type="dxa"/>
            <w:tcBorders>
              <w:top w:val="nil"/>
              <w:left w:val="nil"/>
              <w:bottom w:val="single" w:sz="4" w:space="0" w:color="002060"/>
              <w:right w:val="single" w:sz="4" w:space="0" w:color="auto"/>
            </w:tcBorders>
            <w:shd w:val="clear" w:color="auto" w:fill="auto"/>
            <w:noWrap/>
            <w:vAlign w:val="center"/>
          </w:tcPr>
          <w:p w14:paraId="37FF23A9" w14:textId="4219CDB1"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9A3E4E" w14:paraId="14E78430"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7AB6F04"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6CEBD74"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1446CC2E" w14:textId="24ABC5BE" w:rsidR="0024776F" w:rsidRDefault="0024776F" w:rsidP="002148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r w:rsidRPr="00B82BDA">
              <w:rPr>
                <w:rFonts w:ascii="Times New Roman" w:eastAsia="Times New Roman" w:hAnsi="Times New Roman" w:cs="Times New Roman"/>
                <w:color w:val="000000"/>
                <w:sz w:val="22"/>
                <w:szCs w:val="22"/>
                <w:lang w:val="fr-FR" w:eastAsia="fr-FR"/>
              </w:rPr>
              <w:t>Mohamed DALLI</w:t>
            </w:r>
          </w:p>
        </w:tc>
      </w:tr>
      <w:tr w:rsidR="0024776F" w:rsidRPr="009A3E4E" w14:paraId="1287B55E"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10C6F504"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3BB24A2F"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41D4BB99" w14:textId="4A849F84" w:rsidR="0024776F" w:rsidRPr="00B15E2C" w:rsidRDefault="0024776F" w:rsidP="00B15E2C">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color w:val="000000"/>
                <w:sz w:val="22"/>
                <w:szCs w:val="22"/>
                <w:lang w:val="fr-FR" w:eastAsia="fr-FR"/>
              </w:rPr>
              <w:t xml:space="preserve">Tel : </w:t>
            </w:r>
            <w:r w:rsidRPr="00B82BDA">
              <w:rPr>
                <w:rFonts w:ascii="Times New Roman" w:eastAsia="Times New Roman" w:hAnsi="Times New Roman" w:cs="Times New Roman"/>
                <w:b/>
                <w:bCs/>
                <w:color w:val="000000"/>
                <w:sz w:val="22"/>
                <w:szCs w:val="22"/>
                <w:lang w:val="fr-FR" w:eastAsia="fr-FR"/>
              </w:rPr>
              <w:t>98303746</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hyperlink r:id="rId43" w:history="1">
              <w:r w:rsidRPr="00B15E2C">
                <w:rPr>
                  <w:rStyle w:val="Hyperlink"/>
                  <w:rFonts w:ascii="Times New Roman" w:eastAsia="Times New Roman" w:hAnsi="Times New Roman" w:cs="Times New Roman"/>
                  <w:sz w:val="22"/>
                  <w:szCs w:val="22"/>
                  <w:lang w:val="fr-FR" w:eastAsia="fr-FR"/>
                </w:rPr>
                <w:t>daly.expert@planet.tn</w:t>
              </w:r>
            </w:hyperlink>
            <w:r w:rsidRPr="00B15E2C">
              <w:rPr>
                <w:rStyle w:val="Hyperlink"/>
                <w:rFonts w:ascii="Times New Roman" w:eastAsia="Times New Roman" w:hAnsi="Times New Roman" w:cs="Times New Roman"/>
                <w:sz w:val="22"/>
                <w:szCs w:val="22"/>
                <w:lang w:val="fr-FR" w:eastAsia="fr-FR"/>
              </w:rPr>
              <w:t xml:space="preserve"> </w:t>
            </w:r>
            <w:r w:rsidRPr="00B15E2C">
              <w:rPr>
                <w:rStyle w:val="Hyperlink"/>
              </w:rPr>
              <w:t xml:space="preserve"> </w:t>
            </w:r>
          </w:p>
        </w:tc>
      </w:tr>
      <w:tr w:rsidR="0024776F" w:rsidRPr="009A3E4E" w14:paraId="1DDD4991"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7B4581DB"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34939CEE"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1DF81F5E" w14:textId="672FE1AA"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9A3E4E" w14:paraId="38067F36"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tcBorders>
              <w:bottom w:val="single" w:sz="4" w:space="0" w:color="B7CBE4" w:themeColor="accent1" w:themeTint="67"/>
            </w:tcBorders>
            <w:noWrap/>
            <w:vAlign w:val="center"/>
          </w:tcPr>
          <w:p w14:paraId="4D5C0AC1"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tcBorders>
              <w:bottom w:val="single" w:sz="4" w:space="0" w:color="B7CBE4" w:themeColor="accent1" w:themeTint="67"/>
            </w:tcBorders>
            <w:noWrap/>
            <w:vAlign w:val="center"/>
          </w:tcPr>
          <w:p w14:paraId="5F15681A"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53478D0E" w14:textId="32F11C83"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r w:rsidR="0024776F" w:rsidRPr="009A3E4E" w14:paraId="60B3802C"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6877551"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5AC6338"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11671711" w14:textId="1E07484C"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t xml:space="preserve"> </w:t>
            </w:r>
            <w:r w:rsidRPr="00567071">
              <w:rPr>
                <w:rFonts w:ascii="Times New Roman" w:eastAsia="Times New Roman" w:hAnsi="Times New Roman" w:cs="Times New Roman"/>
                <w:color w:val="000000"/>
                <w:sz w:val="22"/>
                <w:szCs w:val="22"/>
                <w:lang w:val="fr-FR" w:eastAsia="fr-FR"/>
              </w:rPr>
              <w:t>Mr Issam</w:t>
            </w:r>
          </w:p>
        </w:tc>
      </w:tr>
      <w:tr w:rsidR="0024776F" w:rsidRPr="009A3E4E" w14:paraId="344E85D3"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61490441"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49351D83"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15B9F3A6" w14:textId="7FDA01B3"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Pr="00567071">
              <w:rPr>
                <w:rFonts w:ascii="Times New Roman" w:eastAsia="Times New Roman" w:hAnsi="Times New Roman" w:cs="Times New Roman"/>
                <w:color w:val="000000"/>
                <w:sz w:val="22"/>
                <w:szCs w:val="22"/>
                <w:lang w:val="fr-FR" w:eastAsia="fr-FR"/>
              </w:rPr>
              <w:t>22986321</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p>
        </w:tc>
      </w:tr>
      <w:tr w:rsidR="0024776F" w:rsidRPr="009A3E4E" w14:paraId="7B6DC776"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370B137"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554B6259"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4808C23A" w14:textId="292883BD"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9A3E4E" w14:paraId="4BF30605"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3D89E278"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6DC1DEF2"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shd w:val="clear" w:color="auto" w:fill="auto"/>
            <w:noWrap/>
            <w:vAlign w:val="center"/>
          </w:tcPr>
          <w:p w14:paraId="4192E373" w14:textId="1252B0EC"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bl>
    <w:p w14:paraId="7201E7FF"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br w:type="page"/>
      </w:r>
    </w:p>
    <w:p w14:paraId="7C83DE17" w14:textId="77777777" w:rsidR="00931863" w:rsidRPr="00DA2E3D" w:rsidRDefault="00931863">
      <w:pPr>
        <w:rPr>
          <w:rFonts w:ascii="Times New Roman" w:hAnsi="Times New Roman" w:cs="Times New Roman"/>
          <w:sz w:val="22"/>
          <w:szCs w:val="22"/>
          <w:lang w:val="fr-FR"/>
        </w:rPr>
        <w:sectPr w:rsidR="00931863" w:rsidRPr="00DA2E3D" w:rsidSect="00762268">
          <w:pgSz w:w="16840" w:h="11900" w:orient="landscape"/>
          <w:pgMar w:top="821" w:right="1440" w:bottom="1008" w:left="1008" w:header="709" w:footer="709" w:gutter="0"/>
          <w:cols w:space="708"/>
          <w:docGrid w:linePitch="360"/>
        </w:sectPr>
      </w:pPr>
    </w:p>
    <w:p w14:paraId="4AC51B95" w14:textId="77777777" w:rsidR="0044014E" w:rsidRPr="00807AFA" w:rsidRDefault="001C7379">
      <w:pPr>
        <w:pStyle w:val="Heading1"/>
        <w:ind w:hanging="709"/>
        <w:rPr>
          <w:rFonts w:ascii="Times New Roman" w:hAnsi="Times New Roman" w:cs="Times New Roman"/>
          <w:sz w:val="28"/>
          <w:szCs w:val="28"/>
        </w:rPr>
      </w:pPr>
      <w:bookmarkStart w:id="15" w:name="_Toc203327188"/>
      <w:r w:rsidRPr="00807AFA">
        <w:rPr>
          <w:rFonts w:ascii="Times New Roman" w:eastAsiaTheme="minorEastAsia" w:hAnsi="Times New Roman" w:cs="Times New Roman"/>
          <w:sz w:val="28"/>
          <w:szCs w:val="28"/>
        </w:rPr>
        <w:t>Prochaines étapes</w:t>
      </w:r>
      <w:bookmarkEnd w:id="15"/>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16" w:name="_Toc203327189"/>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16"/>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44"/>
      <w:footerReference w:type="default" r:id="rId45"/>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2E79E" w14:textId="77777777" w:rsidR="00111495" w:rsidRDefault="00111495">
      <w:r>
        <w:separator/>
      </w:r>
    </w:p>
  </w:endnote>
  <w:endnote w:type="continuationSeparator" w:id="0">
    <w:p w14:paraId="172CEFD1" w14:textId="77777777" w:rsidR="00111495" w:rsidRDefault="00111495">
      <w:r>
        <w:continuationSeparator/>
      </w:r>
    </w:p>
  </w:endnote>
  <w:endnote w:type="continuationNotice" w:id="1">
    <w:p w14:paraId="31A9E391" w14:textId="77777777" w:rsidR="00111495" w:rsidRDefault="001114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9D017" w14:textId="77777777" w:rsidR="00111495" w:rsidRDefault="00111495">
      <w:r>
        <w:separator/>
      </w:r>
    </w:p>
  </w:footnote>
  <w:footnote w:type="continuationSeparator" w:id="0">
    <w:p w14:paraId="6C506B7B" w14:textId="77777777" w:rsidR="00111495" w:rsidRDefault="00111495">
      <w:r>
        <w:continuationSeparator/>
      </w:r>
    </w:p>
  </w:footnote>
  <w:footnote w:type="continuationNotice" w:id="1">
    <w:p w14:paraId="5EFCB00A" w14:textId="77777777" w:rsidR="00111495" w:rsidRDefault="001114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5pt;height:51pt">
                <v:imagedata r:id="rId1" o:title=""/>
              </v:shape>
              <o:OLEObject Type="Embed" ProgID="PBrush" ShapeID="_x0000_i1025" DrawAspect="Content" ObjectID="_1814426007" r:id="rId2"/>
            </w:object>
          </w:r>
        </w:p>
      </w:tc>
      <w:tc>
        <w:tcPr>
          <w:tcW w:w="5552" w:type="dxa"/>
          <w:vMerge w:val="restart"/>
          <w:vAlign w:val="center"/>
        </w:tcPr>
        <w:p w14:paraId="36C6D67B" w14:textId="4F21E193"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313761">
            <w:rPr>
              <w:rFonts w:ascii="Calibri" w:eastAsia="Times New Roman" w:hAnsi="Calibri" w:cs="Calibri"/>
              <w:bCs/>
              <w:i/>
              <w:iCs/>
              <w:color w:val="000080"/>
              <w:sz w:val="22"/>
              <w:szCs w:val="22"/>
              <w:lang w:val="fr-FR"/>
            </w:rPr>
            <w:t xml:space="preserve"> Contrôle de Gestion</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9861"/>
      <w:gridCol w:w="2268"/>
    </w:tblGrid>
    <w:tr w:rsidR="00313761" w:rsidRPr="001470E5" w14:paraId="4EA3CD36" w14:textId="77777777" w:rsidTr="00313761">
      <w:trPr>
        <w:cantSplit/>
        <w:trHeight w:hRule="exact" w:val="437"/>
      </w:trPr>
      <w:tc>
        <w:tcPr>
          <w:tcW w:w="2113" w:type="dxa"/>
          <w:vMerge w:val="restart"/>
        </w:tcPr>
        <w:p w14:paraId="25B1B702" w14:textId="77777777" w:rsidR="00313761" w:rsidRPr="001470E5" w:rsidRDefault="00313761"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376ABF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75pt;height:51pt">
                <v:imagedata r:id="rId1" o:title=""/>
              </v:shape>
              <o:OLEObject Type="Embed" ProgID="PBrush" ShapeID="_x0000_i1026" DrawAspect="Content" ObjectID="_1814426008" r:id="rId2"/>
            </w:object>
          </w:r>
        </w:p>
      </w:tc>
      <w:tc>
        <w:tcPr>
          <w:tcW w:w="9861" w:type="dxa"/>
          <w:vMerge w:val="restart"/>
          <w:vAlign w:val="center"/>
        </w:tcPr>
        <w:p w14:paraId="2DC690C8" w14:textId="770C3E65" w:rsidR="00313761" w:rsidRPr="001470E5" w:rsidRDefault="00313761"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 Contrôle de Gestion</w:t>
          </w:r>
        </w:p>
      </w:tc>
      <w:tc>
        <w:tcPr>
          <w:tcW w:w="2268" w:type="dxa"/>
          <w:vAlign w:val="center"/>
        </w:tcPr>
        <w:p w14:paraId="35AD2651" w14:textId="77777777" w:rsidR="00313761" w:rsidRPr="001470E5" w:rsidRDefault="00313761"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313761" w:rsidRPr="001470E5" w14:paraId="51AE5CAD" w14:textId="77777777" w:rsidTr="00313761">
      <w:trPr>
        <w:cantSplit/>
        <w:trHeight w:hRule="exact" w:val="390"/>
      </w:trPr>
      <w:tc>
        <w:tcPr>
          <w:tcW w:w="2113" w:type="dxa"/>
          <w:vMerge/>
        </w:tcPr>
        <w:p w14:paraId="7D047E02" w14:textId="77777777" w:rsidR="00313761" w:rsidRPr="001470E5" w:rsidRDefault="00313761" w:rsidP="001470E5">
          <w:pPr>
            <w:spacing w:after="160" w:line="259" w:lineRule="auto"/>
            <w:jc w:val="center"/>
            <w:rPr>
              <w:rFonts w:ascii="Calibri" w:eastAsia="Calibri" w:hAnsi="Calibri" w:cs="Arial"/>
              <w:b/>
              <w:noProof/>
              <w:color w:val="auto"/>
              <w:sz w:val="26"/>
              <w:szCs w:val="22"/>
              <w:lang w:val="fr-FR"/>
            </w:rPr>
          </w:pPr>
        </w:p>
      </w:tc>
      <w:tc>
        <w:tcPr>
          <w:tcW w:w="9861" w:type="dxa"/>
          <w:vMerge/>
          <w:vAlign w:val="center"/>
        </w:tcPr>
        <w:p w14:paraId="30631A6C" w14:textId="77777777" w:rsidR="00313761" w:rsidRPr="001470E5" w:rsidRDefault="00313761"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2268" w:type="dxa"/>
          <w:vAlign w:val="center"/>
        </w:tcPr>
        <w:p w14:paraId="64F97946" w14:textId="77777777" w:rsidR="00313761" w:rsidRPr="001470E5" w:rsidRDefault="00313761"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313761" w:rsidRPr="001470E5" w14:paraId="3F0893D7" w14:textId="77777777" w:rsidTr="00313761">
      <w:trPr>
        <w:cantSplit/>
        <w:trHeight w:val="272"/>
      </w:trPr>
      <w:tc>
        <w:tcPr>
          <w:tcW w:w="2113" w:type="dxa"/>
          <w:vMerge/>
        </w:tcPr>
        <w:p w14:paraId="2926486B" w14:textId="77777777" w:rsidR="00313761" w:rsidRPr="001470E5" w:rsidRDefault="00313761" w:rsidP="001470E5">
          <w:pPr>
            <w:spacing w:after="160" w:line="259" w:lineRule="auto"/>
            <w:rPr>
              <w:rFonts w:ascii="Calibri" w:eastAsia="Calibri" w:hAnsi="Calibri" w:cs="Arial"/>
              <w:color w:val="auto"/>
              <w:sz w:val="22"/>
              <w:szCs w:val="22"/>
            </w:rPr>
          </w:pPr>
        </w:p>
      </w:tc>
      <w:tc>
        <w:tcPr>
          <w:tcW w:w="9861" w:type="dxa"/>
          <w:vMerge/>
          <w:vAlign w:val="center"/>
        </w:tcPr>
        <w:p w14:paraId="3CB4F61B" w14:textId="77777777" w:rsidR="00313761" w:rsidRPr="001470E5" w:rsidRDefault="00313761" w:rsidP="001470E5">
          <w:pPr>
            <w:spacing w:after="160" w:line="259" w:lineRule="auto"/>
            <w:jc w:val="center"/>
            <w:rPr>
              <w:rFonts w:ascii="Calibri" w:eastAsia="Calibri" w:hAnsi="Calibri" w:cs="Arial"/>
              <w:color w:val="auto"/>
              <w:sz w:val="26"/>
              <w:szCs w:val="22"/>
            </w:rPr>
          </w:pPr>
        </w:p>
      </w:tc>
      <w:tc>
        <w:tcPr>
          <w:tcW w:w="2268" w:type="dxa"/>
          <w:vAlign w:val="center"/>
        </w:tcPr>
        <w:p w14:paraId="05523D5C" w14:textId="77777777" w:rsidR="00313761" w:rsidRPr="001470E5" w:rsidRDefault="00313761"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712390395"/>
              <w:docPartObj>
                <w:docPartGallery w:val="Page Numbers (Bottom of Page)"/>
                <w:docPartUnique/>
              </w:docPartObj>
            </w:sdtPr>
            <w:sdtContent>
              <w:r w:rsidRPr="00C3506E">
                <w:rPr>
                  <w:rFonts w:asciiTheme="minorHAnsi" w:eastAsiaTheme="minorEastAsia" w:hAnsiTheme="minorHAnsi" w:cstheme="minorBidi"/>
                  <w:color w:val="auto"/>
                  <w:sz w:val="20"/>
                  <w:szCs w:val="20"/>
                  <w:lang w:val="en-ZA" w:eastAsia="en-ZA"/>
                </w:rPr>
                <w:t xml:space="preserve"> </w:t>
              </w:r>
              <w:sdt>
                <w:sdtPr>
                  <w:id w:val="-1979902637"/>
                  <w:docPartObj>
                    <w:docPartGallery w:val="Page Numbers (Bottom of Page)"/>
                    <w:docPartUnique/>
                  </w:docPartObj>
                </w:sdtPr>
                <w:sdtContent>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Pr>
                      <w:rFonts w:ascii="Calibri" w:hAnsi="Calibri" w:cs="Calibri"/>
                      <w:b/>
                      <w:bCs/>
                      <w:sz w:val="20"/>
                      <w:szCs w:val="20"/>
                    </w:rPr>
                    <w:t>1</w:t>
                  </w:r>
                  <w:r w:rsidRPr="000B1FC8">
                    <w:rPr>
                      <w:rFonts w:ascii="Calibri" w:hAnsi="Calibri" w:cs="Calibri"/>
                      <w:b/>
                      <w:bCs/>
                      <w:sz w:val="20"/>
                      <w:szCs w:val="20"/>
                    </w:rPr>
                    <w:fldChar w:fldCharType="end"/>
                  </w:r>
                </w:sdtContent>
              </w:sdt>
              <w:r w:rsidRPr="00C3506E">
                <w:rPr>
                  <w:rFonts w:asciiTheme="minorHAnsi" w:eastAsiaTheme="minorEastAsia" w:hAnsiTheme="minorHAnsi" w:cstheme="minorBidi"/>
                  <w:color w:val="auto"/>
                  <w:sz w:val="20"/>
                  <w:szCs w:val="20"/>
                  <w:lang w:val="en-ZA" w:eastAsia="en-ZA"/>
                </w:rPr>
                <w:t xml:space="preserve"> </w:t>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471C7965" w14:textId="77777777" w:rsidR="00313761" w:rsidRDefault="003137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75pt;height:51pt">
                <v:imagedata r:id="rId1" o:title=""/>
              </v:shape>
              <o:OLEObject Type="Embed" ProgID="PBrush" ShapeID="_x0000_i1027" DrawAspect="Content" ObjectID="_1814426009" r:id="rId2"/>
            </w:object>
          </w:r>
        </w:p>
      </w:tc>
      <w:tc>
        <w:tcPr>
          <w:tcW w:w="6034" w:type="dxa"/>
          <w:vMerge w:val="restart"/>
          <w:vAlign w:val="center"/>
        </w:tcPr>
        <w:p w14:paraId="16C56C56" w14:textId="2120D061"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r w:rsidR="00313761">
            <w:rPr>
              <w:rFonts w:ascii="Calibri" w:eastAsia="Times New Roman" w:hAnsi="Calibri" w:cs="Calibri"/>
              <w:bCs/>
              <w:i/>
              <w:iCs/>
              <w:color w:val="000080"/>
              <w:sz w:val="22"/>
              <w:szCs w:val="22"/>
              <w:lang w:val="fr-FR"/>
            </w:rPr>
            <w:t xml:space="preserve"> Contrôle de Gestion</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5"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4"/>
  </w:num>
  <w:num w:numId="3" w16cid:durableId="2074041531">
    <w:abstractNumId w:val="0"/>
  </w:num>
  <w:num w:numId="4" w16cid:durableId="893194936">
    <w:abstractNumId w:val="21"/>
  </w:num>
  <w:num w:numId="5" w16cid:durableId="392823699">
    <w:abstractNumId w:val="18"/>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19"/>
  </w:num>
  <w:num w:numId="11" w16cid:durableId="825390374">
    <w:abstractNumId w:val="2"/>
  </w:num>
  <w:num w:numId="12" w16cid:durableId="1061903632">
    <w:abstractNumId w:val="4"/>
  </w:num>
  <w:num w:numId="13" w16cid:durableId="159004117">
    <w:abstractNumId w:val="17"/>
  </w:num>
  <w:num w:numId="14" w16cid:durableId="1807770076">
    <w:abstractNumId w:val="20"/>
  </w:num>
  <w:num w:numId="15" w16cid:durableId="210849787">
    <w:abstractNumId w:val="3"/>
  </w:num>
  <w:num w:numId="16" w16cid:durableId="1274436339">
    <w:abstractNumId w:val="6"/>
  </w:num>
  <w:num w:numId="17" w16cid:durableId="1365524117">
    <w:abstractNumId w:val="16"/>
  </w:num>
  <w:num w:numId="18" w16cid:durableId="1164394961">
    <w:abstractNumId w:val="5"/>
  </w:num>
  <w:num w:numId="19" w16cid:durableId="1489202103">
    <w:abstractNumId w:val="12"/>
  </w:num>
  <w:num w:numId="20" w16cid:durableId="688138252">
    <w:abstractNumId w:val="1"/>
  </w:num>
  <w:num w:numId="21" w16cid:durableId="894585901">
    <w:abstractNumId w:val="15"/>
  </w:num>
  <w:num w:numId="22" w16cid:durableId="121157891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36EC"/>
    <w:rsid w:val="00023E83"/>
    <w:rsid w:val="00025410"/>
    <w:rsid w:val="00025E5E"/>
    <w:rsid w:val="00026B38"/>
    <w:rsid w:val="0002753B"/>
    <w:rsid w:val="0002762B"/>
    <w:rsid w:val="00027C8E"/>
    <w:rsid w:val="00036DE9"/>
    <w:rsid w:val="00042BF0"/>
    <w:rsid w:val="00045BC6"/>
    <w:rsid w:val="00047EF8"/>
    <w:rsid w:val="000623D9"/>
    <w:rsid w:val="00062B03"/>
    <w:rsid w:val="00064344"/>
    <w:rsid w:val="000743C3"/>
    <w:rsid w:val="000754B9"/>
    <w:rsid w:val="0008306B"/>
    <w:rsid w:val="000830CE"/>
    <w:rsid w:val="000865B8"/>
    <w:rsid w:val="00095719"/>
    <w:rsid w:val="00097D20"/>
    <w:rsid w:val="000A146F"/>
    <w:rsid w:val="000A1797"/>
    <w:rsid w:val="000A4AAE"/>
    <w:rsid w:val="000A6B0E"/>
    <w:rsid w:val="000B1582"/>
    <w:rsid w:val="000B1771"/>
    <w:rsid w:val="000B1E7F"/>
    <w:rsid w:val="000B1FC8"/>
    <w:rsid w:val="000B2812"/>
    <w:rsid w:val="000B33BF"/>
    <w:rsid w:val="000B508E"/>
    <w:rsid w:val="000B59C7"/>
    <w:rsid w:val="000C1EC2"/>
    <w:rsid w:val="000C2780"/>
    <w:rsid w:val="000C6781"/>
    <w:rsid w:val="000D0BE6"/>
    <w:rsid w:val="000D2998"/>
    <w:rsid w:val="000D5277"/>
    <w:rsid w:val="000E4D92"/>
    <w:rsid w:val="000E6992"/>
    <w:rsid w:val="000F2122"/>
    <w:rsid w:val="000F2944"/>
    <w:rsid w:val="00101A76"/>
    <w:rsid w:val="00104284"/>
    <w:rsid w:val="001047BA"/>
    <w:rsid w:val="00107FB6"/>
    <w:rsid w:val="00110739"/>
    <w:rsid w:val="00110D9E"/>
    <w:rsid w:val="00111495"/>
    <w:rsid w:val="00111546"/>
    <w:rsid w:val="00116145"/>
    <w:rsid w:val="00121BC8"/>
    <w:rsid w:val="00124618"/>
    <w:rsid w:val="00130B33"/>
    <w:rsid w:val="00137FD0"/>
    <w:rsid w:val="0014347F"/>
    <w:rsid w:val="00144D30"/>
    <w:rsid w:val="00144F4D"/>
    <w:rsid w:val="001470E5"/>
    <w:rsid w:val="00161406"/>
    <w:rsid w:val="0016377A"/>
    <w:rsid w:val="001662F9"/>
    <w:rsid w:val="00171660"/>
    <w:rsid w:val="0017262C"/>
    <w:rsid w:val="001745D9"/>
    <w:rsid w:val="00186826"/>
    <w:rsid w:val="00187B09"/>
    <w:rsid w:val="00187DF2"/>
    <w:rsid w:val="00190DAE"/>
    <w:rsid w:val="001928EC"/>
    <w:rsid w:val="00194534"/>
    <w:rsid w:val="00196986"/>
    <w:rsid w:val="00196DED"/>
    <w:rsid w:val="001A09DB"/>
    <w:rsid w:val="001A2B3F"/>
    <w:rsid w:val="001A3C3E"/>
    <w:rsid w:val="001B0948"/>
    <w:rsid w:val="001B5C19"/>
    <w:rsid w:val="001C27A8"/>
    <w:rsid w:val="001C7379"/>
    <w:rsid w:val="001D4E00"/>
    <w:rsid w:val="001D4E61"/>
    <w:rsid w:val="001E0194"/>
    <w:rsid w:val="001E0F6C"/>
    <w:rsid w:val="001E569E"/>
    <w:rsid w:val="001E7160"/>
    <w:rsid w:val="001F082E"/>
    <w:rsid w:val="001F1A23"/>
    <w:rsid w:val="001F7EEC"/>
    <w:rsid w:val="00205880"/>
    <w:rsid w:val="00206BB0"/>
    <w:rsid w:val="0021023E"/>
    <w:rsid w:val="002108EB"/>
    <w:rsid w:val="00210CE9"/>
    <w:rsid w:val="00214830"/>
    <w:rsid w:val="0021617B"/>
    <w:rsid w:val="00216CFE"/>
    <w:rsid w:val="00217E69"/>
    <w:rsid w:val="00222096"/>
    <w:rsid w:val="00223255"/>
    <w:rsid w:val="0022571A"/>
    <w:rsid w:val="00226FC0"/>
    <w:rsid w:val="0023314C"/>
    <w:rsid w:val="00233234"/>
    <w:rsid w:val="0023668F"/>
    <w:rsid w:val="00236997"/>
    <w:rsid w:val="00240134"/>
    <w:rsid w:val="002405D3"/>
    <w:rsid w:val="00241593"/>
    <w:rsid w:val="00242FE7"/>
    <w:rsid w:val="0024776F"/>
    <w:rsid w:val="002500FF"/>
    <w:rsid w:val="00250620"/>
    <w:rsid w:val="00250BFF"/>
    <w:rsid w:val="002514DE"/>
    <w:rsid w:val="00261DE3"/>
    <w:rsid w:val="00271585"/>
    <w:rsid w:val="002719EE"/>
    <w:rsid w:val="00275856"/>
    <w:rsid w:val="00277AE6"/>
    <w:rsid w:val="00277B55"/>
    <w:rsid w:val="00282487"/>
    <w:rsid w:val="002833B8"/>
    <w:rsid w:val="002835BE"/>
    <w:rsid w:val="00283FEE"/>
    <w:rsid w:val="00285F43"/>
    <w:rsid w:val="00286E28"/>
    <w:rsid w:val="002877E9"/>
    <w:rsid w:val="00294EA9"/>
    <w:rsid w:val="00294FC1"/>
    <w:rsid w:val="002A1DB3"/>
    <w:rsid w:val="002A2FFF"/>
    <w:rsid w:val="002A58BD"/>
    <w:rsid w:val="002A6322"/>
    <w:rsid w:val="002A7AD5"/>
    <w:rsid w:val="002C1098"/>
    <w:rsid w:val="002C2A2F"/>
    <w:rsid w:val="002C4D2F"/>
    <w:rsid w:val="002C6FFC"/>
    <w:rsid w:val="002D24FB"/>
    <w:rsid w:val="002D4022"/>
    <w:rsid w:val="002E2F7A"/>
    <w:rsid w:val="002E56C6"/>
    <w:rsid w:val="002E5C07"/>
    <w:rsid w:val="002F1B69"/>
    <w:rsid w:val="0030322F"/>
    <w:rsid w:val="00305AED"/>
    <w:rsid w:val="00307E09"/>
    <w:rsid w:val="00313761"/>
    <w:rsid w:val="00323970"/>
    <w:rsid w:val="00324E68"/>
    <w:rsid w:val="00326BCF"/>
    <w:rsid w:val="00326D98"/>
    <w:rsid w:val="0033641A"/>
    <w:rsid w:val="0034302E"/>
    <w:rsid w:val="00346A56"/>
    <w:rsid w:val="00347E20"/>
    <w:rsid w:val="00352107"/>
    <w:rsid w:val="003541D6"/>
    <w:rsid w:val="003575BA"/>
    <w:rsid w:val="003611F4"/>
    <w:rsid w:val="003614A1"/>
    <w:rsid w:val="00370BEB"/>
    <w:rsid w:val="00370E99"/>
    <w:rsid w:val="00373DF6"/>
    <w:rsid w:val="00373F8A"/>
    <w:rsid w:val="00381EBA"/>
    <w:rsid w:val="003820F4"/>
    <w:rsid w:val="00384A4E"/>
    <w:rsid w:val="00395F93"/>
    <w:rsid w:val="00396C86"/>
    <w:rsid w:val="003A1023"/>
    <w:rsid w:val="003A295B"/>
    <w:rsid w:val="003A5DEB"/>
    <w:rsid w:val="003A5E1C"/>
    <w:rsid w:val="003B0E5D"/>
    <w:rsid w:val="003B5EEB"/>
    <w:rsid w:val="003B75A3"/>
    <w:rsid w:val="003C7DC1"/>
    <w:rsid w:val="003D10E4"/>
    <w:rsid w:val="003D3F45"/>
    <w:rsid w:val="003D46AF"/>
    <w:rsid w:val="003E0885"/>
    <w:rsid w:val="003E5CD4"/>
    <w:rsid w:val="003E7323"/>
    <w:rsid w:val="003F5272"/>
    <w:rsid w:val="003F7E6F"/>
    <w:rsid w:val="00400074"/>
    <w:rsid w:val="0040274A"/>
    <w:rsid w:val="00405743"/>
    <w:rsid w:val="00411E30"/>
    <w:rsid w:val="00412308"/>
    <w:rsid w:val="00415704"/>
    <w:rsid w:val="004164BD"/>
    <w:rsid w:val="00423E49"/>
    <w:rsid w:val="0044014E"/>
    <w:rsid w:val="004439CA"/>
    <w:rsid w:val="00443EC2"/>
    <w:rsid w:val="00444AD2"/>
    <w:rsid w:val="00447F37"/>
    <w:rsid w:val="00450EA5"/>
    <w:rsid w:val="00451B6F"/>
    <w:rsid w:val="00454D61"/>
    <w:rsid w:val="00471ED8"/>
    <w:rsid w:val="00472E58"/>
    <w:rsid w:val="00474530"/>
    <w:rsid w:val="00476DF1"/>
    <w:rsid w:val="00477BD8"/>
    <w:rsid w:val="00482493"/>
    <w:rsid w:val="0048641D"/>
    <w:rsid w:val="00497AAB"/>
    <w:rsid w:val="004A73DF"/>
    <w:rsid w:val="004B25FC"/>
    <w:rsid w:val="004B6C98"/>
    <w:rsid w:val="004B71D0"/>
    <w:rsid w:val="004C1D3C"/>
    <w:rsid w:val="004C624C"/>
    <w:rsid w:val="004D29EC"/>
    <w:rsid w:val="004E6011"/>
    <w:rsid w:val="004E7B62"/>
    <w:rsid w:val="004F3521"/>
    <w:rsid w:val="004F380E"/>
    <w:rsid w:val="004F3D3C"/>
    <w:rsid w:val="004F58BA"/>
    <w:rsid w:val="00502D14"/>
    <w:rsid w:val="0050349B"/>
    <w:rsid w:val="00504F86"/>
    <w:rsid w:val="005114EB"/>
    <w:rsid w:val="0051277C"/>
    <w:rsid w:val="00536E58"/>
    <w:rsid w:val="0054037A"/>
    <w:rsid w:val="00540948"/>
    <w:rsid w:val="00545E48"/>
    <w:rsid w:val="00546738"/>
    <w:rsid w:val="00547137"/>
    <w:rsid w:val="00553741"/>
    <w:rsid w:val="005544F3"/>
    <w:rsid w:val="005668D3"/>
    <w:rsid w:val="005669E5"/>
    <w:rsid w:val="00567071"/>
    <w:rsid w:val="005676D3"/>
    <w:rsid w:val="00576577"/>
    <w:rsid w:val="005808CC"/>
    <w:rsid w:val="00582A4E"/>
    <w:rsid w:val="0058368D"/>
    <w:rsid w:val="00593FF8"/>
    <w:rsid w:val="005A257A"/>
    <w:rsid w:val="005A3BA2"/>
    <w:rsid w:val="005A4B1C"/>
    <w:rsid w:val="005A544A"/>
    <w:rsid w:val="005A56A8"/>
    <w:rsid w:val="005A60C1"/>
    <w:rsid w:val="005A7C6C"/>
    <w:rsid w:val="005C68B5"/>
    <w:rsid w:val="005D0771"/>
    <w:rsid w:val="005D4C73"/>
    <w:rsid w:val="005D4FAE"/>
    <w:rsid w:val="005F7456"/>
    <w:rsid w:val="00600269"/>
    <w:rsid w:val="00602C7E"/>
    <w:rsid w:val="00607927"/>
    <w:rsid w:val="00615FF5"/>
    <w:rsid w:val="006227A3"/>
    <w:rsid w:val="00622D09"/>
    <w:rsid w:val="00623D7D"/>
    <w:rsid w:val="00625D37"/>
    <w:rsid w:val="00626F5B"/>
    <w:rsid w:val="00627E71"/>
    <w:rsid w:val="00631D5C"/>
    <w:rsid w:val="00637CBF"/>
    <w:rsid w:val="00644547"/>
    <w:rsid w:val="006454AD"/>
    <w:rsid w:val="00646C87"/>
    <w:rsid w:val="00653F5E"/>
    <w:rsid w:val="006549E5"/>
    <w:rsid w:val="00654DEF"/>
    <w:rsid w:val="006603E0"/>
    <w:rsid w:val="00662EA2"/>
    <w:rsid w:val="00665723"/>
    <w:rsid w:val="00666162"/>
    <w:rsid w:val="00666E7C"/>
    <w:rsid w:val="0067476B"/>
    <w:rsid w:val="006756DF"/>
    <w:rsid w:val="00677B21"/>
    <w:rsid w:val="00680BD8"/>
    <w:rsid w:val="0068222F"/>
    <w:rsid w:val="006852BC"/>
    <w:rsid w:val="00694C07"/>
    <w:rsid w:val="00694E52"/>
    <w:rsid w:val="00695A56"/>
    <w:rsid w:val="00697049"/>
    <w:rsid w:val="006A1D03"/>
    <w:rsid w:val="006A212A"/>
    <w:rsid w:val="006A2A47"/>
    <w:rsid w:val="006A37AF"/>
    <w:rsid w:val="006A3D4B"/>
    <w:rsid w:val="006A4579"/>
    <w:rsid w:val="006A702C"/>
    <w:rsid w:val="006B0875"/>
    <w:rsid w:val="006B2D9E"/>
    <w:rsid w:val="006B59D1"/>
    <w:rsid w:val="006B5B85"/>
    <w:rsid w:val="006C2923"/>
    <w:rsid w:val="006C45A7"/>
    <w:rsid w:val="006D39B7"/>
    <w:rsid w:val="006D6A70"/>
    <w:rsid w:val="006E4899"/>
    <w:rsid w:val="006F0E68"/>
    <w:rsid w:val="006F28FC"/>
    <w:rsid w:val="006F2CFE"/>
    <w:rsid w:val="006F621C"/>
    <w:rsid w:val="0070356E"/>
    <w:rsid w:val="00705C16"/>
    <w:rsid w:val="0070684B"/>
    <w:rsid w:val="007106CA"/>
    <w:rsid w:val="00711F57"/>
    <w:rsid w:val="00713BDF"/>
    <w:rsid w:val="00713C21"/>
    <w:rsid w:val="00715614"/>
    <w:rsid w:val="0071725C"/>
    <w:rsid w:val="00720676"/>
    <w:rsid w:val="00721699"/>
    <w:rsid w:val="00721E39"/>
    <w:rsid w:val="00725396"/>
    <w:rsid w:val="00727122"/>
    <w:rsid w:val="007310E8"/>
    <w:rsid w:val="0073222F"/>
    <w:rsid w:val="00732AC5"/>
    <w:rsid w:val="007333C0"/>
    <w:rsid w:val="00742DB4"/>
    <w:rsid w:val="007433C3"/>
    <w:rsid w:val="00744EB3"/>
    <w:rsid w:val="007527F2"/>
    <w:rsid w:val="0075651A"/>
    <w:rsid w:val="00756CBD"/>
    <w:rsid w:val="00761C83"/>
    <w:rsid w:val="00762268"/>
    <w:rsid w:val="007671A0"/>
    <w:rsid w:val="00767F3C"/>
    <w:rsid w:val="00773B30"/>
    <w:rsid w:val="00773BD6"/>
    <w:rsid w:val="0078429D"/>
    <w:rsid w:val="00784ADA"/>
    <w:rsid w:val="00786A15"/>
    <w:rsid w:val="007870B2"/>
    <w:rsid w:val="007908E8"/>
    <w:rsid w:val="00790CC5"/>
    <w:rsid w:val="00791A17"/>
    <w:rsid w:val="00791ED6"/>
    <w:rsid w:val="00793A42"/>
    <w:rsid w:val="007A5BEF"/>
    <w:rsid w:val="007A5E6D"/>
    <w:rsid w:val="007A6493"/>
    <w:rsid w:val="007A69FD"/>
    <w:rsid w:val="007B1B88"/>
    <w:rsid w:val="007B2107"/>
    <w:rsid w:val="007B4DE6"/>
    <w:rsid w:val="007C20B3"/>
    <w:rsid w:val="007C37E8"/>
    <w:rsid w:val="007C4D9B"/>
    <w:rsid w:val="007C7BEC"/>
    <w:rsid w:val="007D3791"/>
    <w:rsid w:val="007D5359"/>
    <w:rsid w:val="007E1088"/>
    <w:rsid w:val="007F135D"/>
    <w:rsid w:val="007F3595"/>
    <w:rsid w:val="007F4CC4"/>
    <w:rsid w:val="007F66E2"/>
    <w:rsid w:val="00807035"/>
    <w:rsid w:val="00807AFA"/>
    <w:rsid w:val="0081297E"/>
    <w:rsid w:val="0082404C"/>
    <w:rsid w:val="00824C9F"/>
    <w:rsid w:val="0083158D"/>
    <w:rsid w:val="008335AC"/>
    <w:rsid w:val="008403E9"/>
    <w:rsid w:val="008462E0"/>
    <w:rsid w:val="00846BE0"/>
    <w:rsid w:val="0084782F"/>
    <w:rsid w:val="008545FB"/>
    <w:rsid w:val="008607F4"/>
    <w:rsid w:val="0086228C"/>
    <w:rsid w:val="0086411A"/>
    <w:rsid w:val="00867881"/>
    <w:rsid w:val="008679EE"/>
    <w:rsid w:val="00873422"/>
    <w:rsid w:val="0087469F"/>
    <w:rsid w:val="008858E6"/>
    <w:rsid w:val="00886DCD"/>
    <w:rsid w:val="00891404"/>
    <w:rsid w:val="008A265B"/>
    <w:rsid w:val="008A3981"/>
    <w:rsid w:val="008A42B8"/>
    <w:rsid w:val="008A6993"/>
    <w:rsid w:val="008A69FE"/>
    <w:rsid w:val="008A77A3"/>
    <w:rsid w:val="008B2B66"/>
    <w:rsid w:val="008B3960"/>
    <w:rsid w:val="008C142C"/>
    <w:rsid w:val="008C305C"/>
    <w:rsid w:val="008C3568"/>
    <w:rsid w:val="008C46A6"/>
    <w:rsid w:val="008C4FA9"/>
    <w:rsid w:val="008D0457"/>
    <w:rsid w:val="008D24A9"/>
    <w:rsid w:val="008D4010"/>
    <w:rsid w:val="008D5F0C"/>
    <w:rsid w:val="008D6ABC"/>
    <w:rsid w:val="008D6AD3"/>
    <w:rsid w:val="008D796B"/>
    <w:rsid w:val="008E05F5"/>
    <w:rsid w:val="008E1462"/>
    <w:rsid w:val="008E17C4"/>
    <w:rsid w:val="008E20CF"/>
    <w:rsid w:val="008E21E9"/>
    <w:rsid w:val="008E2BBB"/>
    <w:rsid w:val="008E600D"/>
    <w:rsid w:val="00900992"/>
    <w:rsid w:val="00900FBB"/>
    <w:rsid w:val="00916693"/>
    <w:rsid w:val="009217B3"/>
    <w:rsid w:val="00923C0F"/>
    <w:rsid w:val="00924FE4"/>
    <w:rsid w:val="00931863"/>
    <w:rsid w:val="00934131"/>
    <w:rsid w:val="00934D9B"/>
    <w:rsid w:val="00937646"/>
    <w:rsid w:val="009451F5"/>
    <w:rsid w:val="00946A21"/>
    <w:rsid w:val="009514B3"/>
    <w:rsid w:val="0095409E"/>
    <w:rsid w:val="009544FA"/>
    <w:rsid w:val="0095617A"/>
    <w:rsid w:val="0095674E"/>
    <w:rsid w:val="00956F04"/>
    <w:rsid w:val="009570B9"/>
    <w:rsid w:val="00957D71"/>
    <w:rsid w:val="009707D9"/>
    <w:rsid w:val="00977A48"/>
    <w:rsid w:val="00984C41"/>
    <w:rsid w:val="009905DE"/>
    <w:rsid w:val="00993550"/>
    <w:rsid w:val="009949DE"/>
    <w:rsid w:val="00996070"/>
    <w:rsid w:val="00996B45"/>
    <w:rsid w:val="009A09CB"/>
    <w:rsid w:val="009A0EA6"/>
    <w:rsid w:val="009A28FE"/>
    <w:rsid w:val="009A291F"/>
    <w:rsid w:val="009A31E8"/>
    <w:rsid w:val="009A3E4E"/>
    <w:rsid w:val="009A3F7B"/>
    <w:rsid w:val="009A52AF"/>
    <w:rsid w:val="009B12C2"/>
    <w:rsid w:val="009B2366"/>
    <w:rsid w:val="009C2444"/>
    <w:rsid w:val="009C46EB"/>
    <w:rsid w:val="009D118B"/>
    <w:rsid w:val="009D3ABA"/>
    <w:rsid w:val="009D5CA4"/>
    <w:rsid w:val="009E2DB6"/>
    <w:rsid w:val="009F2A5F"/>
    <w:rsid w:val="009F2B8C"/>
    <w:rsid w:val="009F5284"/>
    <w:rsid w:val="00A01CA7"/>
    <w:rsid w:val="00A0420D"/>
    <w:rsid w:val="00A1159D"/>
    <w:rsid w:val="00A12353"/>
    <w:rsid w:val="00A126A2"/>
    <w:rsid w:val="00A16D02"/>
    <w:rsid w:val="00A16D8D"/>
    <w:rsid w:val="00A20B83"/>
    <w:rsid w:val="00A230C8"/>
    <w:rsid w:val="00A32047"/>
    <w:rsid w:val="00A32174"/>
    <w:rsid w:val="00A32448"/>
    <w:rsid w:val="00A32B33"/>
    <w:rsid w:val="00A35B96"/>
    <w:rsid w:val="00A40045"/>
    <w:rsid w:val="00A42CC2"/>
    <w:rsid w:val="00A42F59"/>
    <w:rsid w:val="00A4526C"/>
    <w:rsid w:val="00A452F5"/>
    <w:rsid w:val="00A54532"/>
    <w:rsid w:val="00A55AC5"/>
    <w:rsid w:val="00A57C10"/>
    <w:rsid w:val="00A6052F"/>
    <w:rsid w:val="00A614F0"/>
    <w:rsid w:val="00A63E80"/>
    <w:rsid w:val="00A651FC"/>
    <w:rsid w:val="00A65BC7"/>
    <w:rsid w:val="00A677A6"/>
    <w:rsid w:val="00A67987"/>
    <w:rsid w:val="00A67DA9"/>
    <w:rsid w:val="00A707B7"/>
    <w:rsid w:val="00A70DC0"/>
    <w:rsid w:val="00A71A4D"/>
    <w:rsid w:val="00A739F8"/>
    <w:rsid w:val="00A81BCF"/>
    <w:rsid w:val="00A84921"/>
    <w:rsid w:val="00A9323A"/>
    <w:rsid w:val="00A96785"/>
    <w:rsid w:val="00A968B4"/>
    <w:rsid w:val="00AA05F5"/>
    <w:rsid w:val="00AA4253"/>
    <w:rsid w:val="00AB7D6D"/>
    <w:rsid w:val="00AC0A91"/>
    <w:rsid w:val="00AC73EC"/>
    <w:rsid w:val="00AD3B41"/>
    <w:rsid w:val="00AD457D"/>
    <w:rsid w:val="00AE2DAB"/>
    <w:rsid w:val="00AE3BED"/>
    <w:rsid w:val="00AE5CFB"/>
    <w:rsid w:val="00AF7871"/>
    <w:rsid w:val="00B14848"/>
    <w:rsid w:val="00B15E2C"/>
    <w:rsid w:val="00B23DC3"/>
    <w:rsid w:val="00B25540"/>
    <w:rsid w:val="00B263E3"/>
    <w:rsid w:val="00B27EA2"/>
    <w:rsid w:val="00B3018C"/>
    <w:rsid w:val="00B34D2F"/>
    <w:rsid w:val="00B37770"/>
    <w:rsid w:val="00B403A0"/>
    <w:rsid w:val="00B40842"/>
    <w:rsid w:val="00B5232D"/>
    <w:rsid w:val="00B5450D"/>
    <w:rsid w:val="00B54542"/>
    <w:rsid w:val="00B61A77"/>
    <w:rsid w:val="00B6617C"/>
    <w:rsid w:val="00B662C4"/>
    <w:rsid w:val="00B7463D"/>
    <w:rsid w:val="00B75AAF"/>
    <w:rsid w:val="00B76AB2"/>
    <w:rsid w:val="00B82BDA"/>
    <w:rsid w:val="00B8454C"/>
    <w:rsid w:val="00B957AE"/>
    <w:rsid w:val="00B96DF8"/>
    <w:rsid w:val="00BA045F"/>
    <w:rsid w:val="00BA0949"/>
    <w:rsid w:val="00BA43FC"/>
    <w:rsid w:val="00BA54B9"/>
    <w:rsid w:val="00BA7021"/>
    <w:rsid w:val="00BB55F8"/>
    <w:rsid w:val="00BC0231"/>
    <w:rsid w:val="00BC2E5E"/>
    <w:rsid w:val="00BC48BF"/>
    <w:rsid w:val="00BC5839"/>
    <w:rsid w:val="00BC6825"/>
    <w:rsid w:val="00BC7070"/>
    <w:rsid w:val="00BD02EC"/>
    <w:rsid w:val="00BD140D"/>
    <w:rsid w:val="00BD26CC"/>
    <w:rsid w:val="00BD5E91"/>
    <w:rsid w:val="00BE33DD"/>
    <w:rsid w:val="00BF623B"/>
    <w:rsid w:val="00BF7410"/>
    <w:rsid w:val="00C10DE6"/>
    <w:rsid w:val="00C15135"/>
    <w:rsid w:val="00C155D3"/>
    <w:rsid w:val="00C20B24"/>
    <w:rsid w:val="00C20D79"/>
    <w:rsid w:val="00C2145D"/>
    <w:rsid w:val="00C2624F"/>
    <w:rsid w:val="00C30289"/>
    <w:rsid w:val="00C333F6"/>
    <w:rsid w:val="00C33FD5"/>
    <w:rsid w:val="00C3506E"/>
    <w:rsid w:val="00C43EA3"/>
    <w:rsid w:val="00C446E9"/>
    <w:rsid w:val="00C44775"/>
    <w:rsid w:val="00C450D2"/>
    <w:rsid w:val="00C4536B"/>
    <w:rsid w:val="00C505A1"/>
    <w:rsid w:val="00C521EE"/>
    <w:rsid w:val="00C53997"/>
    <w:rsid w:val="00C63BC2"/>
    <w:rsid w:val="00C6537C"/>
    <w:rsid w:val="00C67BB1"/>
    <w:rsid w:val="00C77C82"/>
    <w:rsid w:val="00C86071"/>
    <w:rsid w:val="00C93901"/>
    <w:rsid w:val="00C94B54"/>
    <w:rsid w:val="00C954AC"/>
    <w:rsid w:val="00CA0729"/>
    <w:rsid w:val="00CA757E"/>
    <w:rsid w:val="00CB21C0"/>
    <w:rsid w:val="00CB31EF"/>
    <w:rsid w:val="00CC06EB"/>
    <w:rsid w:val="00CC092F"/>
    <w:rsid w:val="00CC1499"/>
    <w:rsid w:val="00CC3E54"/>
    <w:rsid w:val="00CC6216"/>
    <w:rsid w:val="00CD211A"/>
    <w:rsid w:val="00CD21F2"/>
    <w:rsid w:val="00CE1409"/>
    <w:rsid w:val="00CE4CA4"/>
    <w:rsid w:val="00CE5C05"/>
    <w:rsid w:val="00CE6EEF"/>
    <w:rsid w:val="00CF1633"/>
    <w:rsid w:val="00CF379B"/>
    <w:rsid w:val="00CF5FBA"/>
    <w:rsid w:val="00CF77C0"/>
    <w:rsid w:val="00D030F3"/>
    <w:rsid w:val="00D039DB"/>
    <w:rsid w:val="00D1285F"/>
    <w:rsid w:val="00D1321B"/>
    <w:rsid w:val="00D147EB"/>
    <w:rsid w:val="00D166A7"/>
    <w:rsid w:val="00D172F0"/>
    <w:rsid w:val="00D1785B"/>
    <w:rsid w:val="00D216CD"/>
    <w:rsid w:val="00D21FEE"/>
    <w:rsid w:val="00D221C0"/>
    <w:rsid w:val="00D2534F"/>
    <w:rsid w:val="00D317B9"/>
    <w:rsid w:val="00D3447D"/>
    <w:rsid w:val="00D3502A"/>
    <w:rsid w:val="00D37530"/>
    <w:rsid w:val="00D41470"/>
    <w:rsid w:val="00D45665"/>
    <w:rsid w:val="00D479B7"/>
    <w:rsid w:val="00D50211"/>
    <w:rsid w:val="00D5173C"/>
    <w:rsid w:val="00D55C6F"/>
    <w:rsid w:val="00D573D8"/>
    <w:rsid w:val="00D61768"/>
    <w:rsid w:val="00D62786"/>
    <w:rsid w:val="00D6278B"/>
    <w:rsid w:val="00D67514"/>
    <w:rsid w:val="00D711ED"/>
    <w:rsid w:val="00D7409A"/>
    <w:rsid w:val="00D7555F"/>
    <w:rsid w:val="00D755B9"/>
    <w:rsid w:val="00D8390B"/>
    <w:rsid w:val="00D84F80"/>
    <w:rsid w:val="00D85936"/>
    <w:rsid w:val="00D85DFA"/>
    <w:rsid w:val="00D91D98"/>
    <w:rsid w:val="00D97EB3"/>
    <w:rsid w:val="00DA0937"/>
    <w:rsid w:val="00DA207A"/>
    <w:rsid w:val="00DA2E3D"/>
    <w:rsid w:val="00DA4FC0"/>
    <w:rsid w:val="00DB7523"/>
    <w:rsid w:val="00DC0476"/>
    <w:rsid w:val="00DC4557"/>
    <w:rsid w:val="00DD1E6D"/>
    <w:rsid w:val="00DD3C59"/>
    <w:rsid w:val="00DD4E63"/>
    <w:rsid w:val="00DE11DF"/>
    <w:rsid w:val="00DE599B"/>
    <w:rsid w:val="00DE61D3"/>
    <w:rsid w:val="00DF0CA2"/>
    <w:rsid w:val="00DF29FE"/>
    <w:rsid w:val="00DF2D97"/>
    <w:rsid w:val="00DF3DAC"/>
    <w:rsid w:val="00DF5295"/>
    <w:rsid w:val="00E053A4"/>
    <w:rsid w:val="00E06755"/>
    <w:rsid w:val="00E067BF"/>
    <w:rsid w:val="00E06F9E"/>
    <w:rsid w:val="00E139E2"/>
    <w:rsid w:val="00E211B0"/>
    <w:rsid w:val="00E2603C"/>
    <w:rsid w:val="00E262B7"/>
    <w:rsid w:val="00E27D41"/>
    <w:rsid w:val="00E32059"/>
    <w:rsid w:val="00E330EC"/>
    <w:rsid w:val="00E35B00"/>
    <w:rsid w:val="00E43497"/>
    <w:rsid w:val="00E43EAC"/>
    <w:rsid w:val="00E449A1"/>
    <w:rsid w:val="00E50E10"/>
    <w:rsid w:val="00E62E23"/>
    <w:rsid w:val="00E63F1D"/>
    <w:rsid w:val="00E66BC8"/>
    <w:rsid w:val="00E66C45"/>
    <w:rsid w:val="00E70BFA"/>
    <w:rsid w:val="00E73278"/>
    <w:rsid w:val="00E73EA3"/>
    <w:rsid w:val="00E7480B"/>
    <w:rsid w:val="00E7529E"/>
    <w:rsid w:val="00E85157"/>
    <w:rsid w:val="00E86872"/>
    <w:rsid w:val="00E916FB"/>
    <w:rsid w:val="00E92A3E"/>
    <w:rsid w:val="00E95B28"/>
    <w:rsid w:val="00E964BF"/>
    <w:rsid w:val="00E97D9A"/>
    <w:rsid w:val="00EA0A11"/>
    <w:rsid w:val="00EA2502"/>
    <w:rsid w:val="00EA2796"/>
    <w:rsid w:val="00EA3EA0"/>
    <w:rsid w:val="00EB28AB"/>
    <w:rsid w:val="00EB29EC"/>
    <w:rsid w:val="00EB3B13"/>
    <w:rsid w:val="00EB5854"/>
    <w:rsid w:val="00EB5AE0"/>
    <w:rsid w:val="00EB6296"/>
    <w:rsid w:val="00EB6F95"/>
    <w:rsid w:val="00EC52FE"/>
    <w:rsid w:val="00EC6376"/>
    <w:rsid w:val="00ED03F0"/>
    <w:rsid w:val="00ED495A"/>
    <w:rsid w:val="00EE484F"/>
    <w:rsid w:val="00EE6018"/>
    <w:rsid w:val="00EF1A4E"/>
    <w:rsid w:val="00EF3550"/>
    <w:rsid w:val="00EF5829"/>
    <w:rsid w:val="00F01115"/>
    <w:rsid w:val="00F01910"/>
    <w:rsid w:val="00F024E6"/>
    <w:rsid w:val="00F04D12"/>
    <w:rsid w:val="00F05FD6"/>
    <w:rsid w:val="00F063A2"/>
    <w:rsid w:val="00F07B68"/>
    <w:rsid w:val="00F10ECA"/>
    <w:rsid w:val="00F11E78"/>
    <w:rsid w:val="00F157D0"/>
    <w:rsid w:val="00F22F48"/>
    <w:rsid w:val="00F22F80"/>
    <w:rsid w:val="00F245BF"/>
    <w:rsid w:val="00F24929"/>
    <w:rsid w:val="00F263E0"/>
    <w:rsid w:val="00F31B79"/>
    <w:rsid w:val="00F41B08"/>
    <w:rsid w:val="00F438F3"/>
    <w:rsid w:val="00F464A1"/>
    <w:rsid w:val="00F51170"/>
    <w:rsid w:val="00F52B55"/>
    <w:rsid w:val="00F54E1B"/>
    <w:rsid w:val="00F5556C"/>
    <w:rsid w:val="00F621B7"/>
    <w:rsid w:val="00F65F03"/>
    <w:rsid w:val="00F72749"/>
    <w:rsid w:val="00F75344"/>
    <w:rsid w:val="00F770DA"/>
    <w:rsid w:val="00F80780"/>
    <w:rsid w:val="00F84D9C"/>
    <w:rsid w:val="00F8585D"/>
    <w:rsid w:val="00F86469"/>
    <w:rsid w:val="00F962CE"/>
    <w:rsid w:val="00FA6E54"/>
    <w:rsid w:val="00FA7EFE"/>
    <w:rsid w:val="00FB25B6"/>
    <w:rsid w:val="00FC0A49"/>
    <w:rsid w:val="00FC37D2"/>
    <w:rsid w:val="00FD0620"/>
    <w:rsid w:val="00FD335C"/>
    <w:rsid w:val="00FE5987"/>
    <w:rsid w:val="00FE5F28"/>
    <w:rsid w:val="00FE6D97"/>
    <w:rsid w:val="00FF0DAA"/>
    <w:rsid w:val="00FF29E1"/>
    <w:rsid w:val="00FF4C55"/>
    <w:rsid w:val="00FF4EC5"/>
    <w:rsid w:val="00FF5333"/>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85"/>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9A3E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hyperlink" Target="mailto:aymen.torki@tunisia.gov.tn" TargetMode="External"/><Relationship Id="rId21" Type="http://schemas.openxmlformats.org/officeDocument/2006/relationships/image" Target="media/image7.png"/><Relationship Id="rId34" Type="http://schemas.openxmlformats.org/officeDocument/2006/relationships/header" Target="header1.xml"/><Relationship Id="rId42" Type="http://schemas.openxmlformats.org/officeDocument/2006/relationships/hyperlink" Target="mailto:maitrenajar4@gmail.com" TargetMode="External"/><Relationship Id="rId47" Type="http://schemas.openxmlformats.org/officeDocument/2006/relationships/glossaryDocument" Target="glossary/document.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2.xml"/><Relationship Id="rId40" Type="http://schemas.openxmlformats.org/officeDocument/2006/relationships/hyperlink" Target="mailto:ccicapbon.assisatance@planet.tn" TargetMode="External"/><Relationship Id="rId45"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4"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43" Type="http://schemas.openxmlformats.org/officeDocument/2006/relationships/hyperlink" Target="mailto:daly.expert@planet.tn" TargetMode="External"/><Relationship Id="rId48" Type="http://schemas.openxmlformats.org/officeDocument/2006/relationships/theme" Target="theme/theme1.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mailto:salah.benmna@groupedelice.com.tn" TargetMode="External"/><Relationship Id="rId38" Type="http://schemas.openxmlformats.org/officeDocument/2006/relationships/hyperlink" Target="mailto:khaouther.tnani@tunisia.gov.tn" TargetMode="External"/><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hyperlink" Target="mailto:rym.cherif@tunisia.gov.tn" TargetMode="Externa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9.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30AB" w:rsidRDefault="00E530AB">
      <w:pPr>
        <w:spacing w:after="0" w:line="240" w:lineRule="auto"/>
      </w:pPr>
      <w:r>
        <w:separator/>
      </w:r>
    </w:p>
  </w:endnote>
  <w:endnote w:type="continuationSeparator" w:id="0">
    <w:p w:rsidR="00E530AB" w:rsidRDefault="00E530AB">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30AB" w:rsidRDefault="00E530AB">
      <w:pPr>
        <w:spacing w:after="0" w:line="240" w:lineRule="auto"/>
      </w:pPr>
      <w:r>
        <w:separator/>
      </w:r>
    </w:p>
  </w:footnote>
  <w:footnote w:type="continuationSeparator" w:id="0">
    <w:p w:rsidR="00E530AB" w:rsidRDefault="00E530AB">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45D54"/>
    <w:rsid w:val="000B080E"/>
    <w:rsid w:val="000B1582"/>
    <w:rsid w:val="000D1819"/>
    <w:rsid w:val="00107FB6"/>
    <w:rsid w:val="00110D9E"/>
    <w:rsid w:val="00124618"/>
    <w:rsid w:val="00151188"/>
    <w:rsid w:val="001D14EC"/>
    <w:rsid w:val="0023314C"/>
    <w:rsid w:val="00321D20"/>
    <w:rsid w:val="003A5E1C"/>
    <w:rsid w:val="003C7DC1"/>
    <w:rsid w:val="00563636"/>
    <w:rsid w:val="0058368D"/>
    <w:rsid w:val="005A4B1C"/>
    <w:rsid w:val="006E310F"/>
    <w:rsid w:val="007216BB"/>
    <w:rsid w:val="00A565E9"/>
    <w:rsid w:val="00AE0D2D"/>
    <w:rsid w:val="00B25F04"/>
    <w:rsid w:val="00B5150A"/>
    <w:rsid w:val="00BF61A9"/>
    <w:rsid w:val="00C20B24"/>
    <w:rsid w:val="00D15797"/>
    <w:rsid w:val="00D221C0"/>
    <w:rsid w:val="00E053A4"/>
    <w:rsid w:val="00E2603C"/>
    <w:rsid w:val="00E530AB"/>
    <w:rsid w:val="00F019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5.xml><?xml version="1.0" encoding="utf-8"?>
<w:settings xmlns:w="http://schemas.openxmlformats.org/wordprocessingml/2006/main">
  <w:SpecialFormsHighlight w:val="c9c8ff"/>
</w:settings>
</file>

<file path=customXml/item6.xml><?xml version="1.0" encoding="utf-8"?>
<w:settings xmlns:w="http://schemas.openxmlformats.org/wordprocessingml/2006/main">
  <w:SpecialFormsHighlight w:val="c9c8ff"/>
</w:settings>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97E62E-7AAF-45C6-ADE6-A6A6DAE434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customXml/itemProps4.xml><?xml version="1.0" encoding="utf-8"?>
<ds:datastoreItem xmlns:ds="http://schemas.openxmlformats.org/officeDocument/2006/customXml" ds:itemID="{9F740E67-7BD8-4134-B42D-7809F33C1DD9}">
  <ds:schemaRefs>
    <ds:schemaRef ds:uri="http://schemas.microsoft.com/office/2006/metadata/properties"/>
    <ds:schemaRef ds:uri="http://schemas.microsoft.com/office/infopath/2007/PartnerControls"/>
    <ds:schemaRef ds:uri="bdc5557e-b660-452e-b89c-094e3c9646f2"/>
  </ds:schemaRefs>
</ds:datastoreItem>
</file>

<file path=customXml/itemProps5.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6.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7.xml><?xml version="1.0" encoding="utf-8"?>
<ds:datastoreItem xmlns:ds="http://schemas.openxmlformats.org/officeDocument/2006/customXml" ds:itemID="{B7682DD0-E433-4A2E-9E38-9D544E78DC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25</Pages>
  <Words>6034</Words>
  <Characters>33190</Characters>
  <Application>Microsoft Office Word</Application>
  <DocSecurity>0</DocSecurity>
  <Lines>276</Lines>
  <Paragraphs>78</Paragraphs>
  <ScaleCrop>false</ScaleCrop>
  <HeadingPairs>
    <vt:vector size="6" baseType="variant">
      <vt:variant>
        <vt:lpstr>Title</vt:lpstr>
      </vt:variant>
      <vt:variant>
        <vt:i4>1</vt:i4>
      </vt:variant>
      <vt:variant>
        <vt:lpstr>Headings</vt:lpstr>
      </vt:variant>
      <vt:variant>
        <vt:i4>22</vt:i4>
      </vt:variant>
      <vt:variant>
        <vt:lpstr>Titre</vt:lpstr>
      </vt:variant>
      <vt:variant>
        <vt:i4>1</vt:i4>
      </vt:variant>
    </vt:vector>
  </HeadingPairs>
  <TitlesOfParts>
    <vt:vector size="24" baseType="lpstr">
      <vt:lpstr/>
      <vt:lpstr>Table des matières</vt:lpstr>
      <vt:lpstr>Introduction</vt:lpstr>
      <vt:lpstr>Mise en œuvre de la continuité des activités</vt:lpstr>
      <vt:lpstr>Détermination des exigences et des lacunes en matière de récupération</vt:lpstr>
      <vt:lpstr>Terminologie utilisée </vt:lpstr>
      <vt:lpstr>Informations générales sur le Processus</vt:lpstr>
      <vt:lpstr>Priorités de rétablissement organisationnel</vt:lpstr>
      <vt:lpstr>Analyse du processus</vt:lpstr>
      <vt:lpstr>Analyse des activités</vt:lpstr>
      <vt:lpstr>        Actions attendues :</vt:lpstr>
      <vt:lpstr>Périmètre et dépendances</vt:lpstr>
      <vt:lpstr>Activités externalisées NON APPLICABLE</vt:lpstr>
      <vt:lpstr>Cadre legal et réglementaire</vt:lpstr>
      <vt:lpstr>MES/Applications IT</vt:lpstr>
      <vt:lpstr>Infrastructure</vt:lpstr>
      <vt:lpstr>Analyse des compétences (rôles)</vt:lpstr>
      <vt:lpstr>Analyse des équipements industriels NON APPLICABLE</vt:lpstr>
      <vt:lpstr>Analyse des équipements bureautiques</vt:lpstr>
      <vt:lpstr>Analyse de la documentation </vt:lpstr>
      <vt:lpstr>Analyse des fournisseurs clés/Partenaires d’affaires (Liens de dépendances évent</vt:lpstr>
      <vt:lpstr>Prochaines étapes</vt:lpstr>
      <vt:lpstr>Acceptation du document</vt:lpstr>
      <vt:lpstr/>
    </vt:vector>
  </TitlesOfParts>
  <Company/>
  <LinksUpToDate>false</LinksUpToDate>
  <CharactersWithSpaces>39146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65</cp:revision>
  <dcterms:created xsi:type="dcterms:W3CDTF">2025-06-30T18:43:00Z</dcterms:created>
  <dcterms:modified xsi:type="dcterms:W3CDTF">2025-07-19T09:27:00Z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