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067804E4"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607927">
        <w:rPr>
          <w:rFonts w:ascii="Times New Roman" w:hAnsi="Times New Roman" w:cs="Times New Roman"/>
          <w:b/>
          <w:bCs/>
          <w:color w:val="002060"/>
          <w:sz w:val="40"/>
          <w:szCs w:val="40"/>
          <w:lang w:val="fr-FR"/>
        </w:rPr>
        <w:t>CONTROLE DE GESTION</w:t>
      </w:r>
      <w:r w:rsidR="00607927"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5F2CB0D3"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62BDE224"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t>
            </w:r>
            <w:r w:rsidRPr="00EF1A4E">
              <w:rPr>
                <w:rFonts w:ascii="Times New Roman" w:hAnsi="Times New Roman" w:cs="Times New Roman"/>
                <w:color w:val="000000"/>
                <w:sz w:val="22"/>
                <w:szCs w:val="22"/>
                <w:highlight w:val="yellow"/>
              </w:rPr>
              <w:t>Responsable processus</w:t>
            </w:r>
            <w:r>
              <w:rPr>
                <w:rFonts w:ascii="Times New Roman" w:hAnsi="Times New Roman" w:cs="Times New Roman"/>
                <w:color w:val="000000"/>
                <w:sz w:val="22"/>
                <w:szCs w:val="22"/>
              </w:rPr>
              <w:t>]</w:t>
            </w:r>
          </w:p>
        </w:tc>
      </w:tr>
      <w:tr w:rsidR="00EF1A4E"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13C307CE"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51F0ECAC"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w:t>
            </w:r>
            <w:r w:rsidRPr="00EF1A4E">
              <w:rPr>
                <w:rFonts w:ascii="Times New Roman" w:hAnsi="Times New Roman" w:cs="Times New Roman"/>
                <w:color w:val="000000"/>
                <w:sz w:val="22"/>
                <w:szCs w:val="22"/>
                <w:highlight w:val="yellow"/>
              </w:rPr>
              <w:t>Responsable processus</w:t>
            </w:r>
            <w:r>
              <w:rPr>
                <w:rFonts w:ascii="Times New Roman" w:hAnsi="Times New Roman" w:cs="Times New Roman"/>
                <w:color w:val="000000"/>
                <w:sz w:val="22"/>
                <w:szCs w:val="22"/>
              </w:rPr>
              <w:t>]</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F2604B"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37A03FC0"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607927">
              <w:rPr>
                <w:rFonts w:ascii="Times New Roman" w:eastAsia="Calibri" w:hAnsi="Times New Roman" w:cs="Times New Roman"/>
                <w:b/>
                <w:color w:val="00007F"/>
                <w:w w:val="95"/>
                <w:sz w:val="22"/>
                <w:szCs w:val="22"/>
                <w:lang w:val="fr-FR"/>
              </w:rPr>
              <w:t>CG</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474530" w:rsidRDefault="00744EB3" w:rsidP="00474530">
      <w:pPr>
        <w:jc w:val="center"/>
        <w:rPr>
          <w:rFonts w:ascii="Times New Roman" w:hAnsi="Times New Roman" w:cs="Times New Roman"/>
          <w:b/>
          <w:bCs/>
          <w:sz w:val="28"/>
          <w:szCs w:val="28"/>
        </w:rPr>
      </w:pPr>
      <w:r w:rsidRPr="00474530">
        <w:rPr>
          <w:rFonts w:ascii="Times New Roman" w:hAnsi="Times New Roman" w:cs="Times New Roman"/>
          <w:b/>
          <w:bCs/>
          <w:sz w:val="28"/>
          <w:szCs w:val="28"/>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269DB67" w14:textId="28193F9D" w:rsidR="00474530" w:rsidRDefault="001C737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r w:rsidRPr="00474530">
            <w:rPr>
              <w:rFonts w:ascii="Times New Roman" w:hAnsi="Times New Roman" w:cs="Times New Roman"/>
              <w:sz w:val="22"/>
              <w:szCs w:val="22"/>
            </w:rPr>
            <w:fldChar w:fldCharType="begin"/>
          </w:r>
          <w:r w:rsidRPr="00474530">
            <w:rPr>
              <w:rFonts w:ascii="Times New Roman" w:hAnsi="Times New Roman" w:cs="Times New Roman"/>
              <w:sz w:val="22"/>
              <w:szCs w:val="22"/>
            </w:rPr>
            <w:instrText xml:space="preserve">TOC \o "1-9" \h \t "Heading 1,1,Heading 2,2,Heading 3,3,Heading 4,4,Heading 5,5,Heading 6,6,Heading 7,7,Heading 8,8,Heading 9,9" </w:instrText>
          </w:r>
          <w:r w:rsidRPr="00474530">
            <w:rPr>
              <w:rFonts w:ascii="Times New Roman" w:hAnsi="Times New Roman" w:cs="Times New Roman"/>
              <w:sz w:val="22"/>
              <w:szCs w:val="22"/>
            </w:rPr>
            <w:fldChar w:fldCharType="separate"/>
          </w:r>
          <w:hyperlink w:anchor="_Toc203327174" w:history="1">
            <w:r w:rsidR="00474530" w:rsidRPr="00F255C1">
              <w:rPr>
                <w:rStyle w:val="Hyperlink"/>
                <w:rFonts w:ascii="Times New Roman" w:hAnsi="Times New Roman" w:cs="Times New Roman"/>
                <w:noProof/>
                <w:lang w:val="fr-FR"/>
              </w:rPr>
              <w:t>2.</w:t>
            </w:r>
            <w:r w:rsidR="00474530">
              <w:rPr>
                <w:rFonts w:asciiTheme="minorHAnsi" w:eastAsiaTheme="minorEastAsia" w:hAnsiTheme="minorHAnsi" w:cstheme="minorBidi"/>
                <w:noProof/>
                <w:color w:val="auto"/>
                <w:kern w:val="2"/>
                <w:lang w:val="fr-FR" w:eastAsia="fr-FR"/>
                <w14:ligatures w14:val="standardContextual"/>
              </w:rPr>
              <w:tab/>
            </w:r>
            <w:r w:rsidR="00474530" w:rsidRPr="00F255C1">
              <w:rPr>
                <w:rStyle w:val="Hyperlink"/>
                <w:rFonts w:ascii="Times New Roman" w:hAnsi="Times New Roman" w:cs="Times New Roman"/>
                <w:noProof/>
                <w:lang w:val="fr-FR"/>
              </w:rPr>
              <w:t>Mise en œuvre de la continuité des activités</w:t>
            </w:r>
            <w:r w:rsidR="00474530">
              <w:rPr>
                <w:noProof/>
              </w:rPr>
              <w:tab/>
            </w:r>
            <w:r w:rsidR="00474530">
              <w:rPr>
                <w:noProof/>
              </w:rPr>
              <w:fldChar w:fldCharType="begin"/>
            </w:r>
            <w:r w:rsidR="00474530">
              <w:rPr>
                <w:noProof/>
              </w:rPr>
              <w:instrText xml:space="preserve"> PAGEREF _Toc203327174 \h </w:instrText>
            </w:r>
            <w:r w:rsidR="00474530">
              <w:rPr>
                <w:noProof/>
              </w:rPr>
            </w:r>
            <w:r w:rsidR="00474530">
              <w:rPr>
                <w:noProof/>
              </w:rPr>
              <w:fldChar w:fldCharType="separate"/>
            </w:r>
            <w:r w:rsidR="00474530">
              <w:rPr>
                <w:noProof/>
              </w:rPr>
              <w:t>4</w:t>
            </w:r>
            <w:r w:rsidR="00474530">
              <w:rPr>
                <w:noProof/>
              </w:rPr>
              <w:fldChar w:fldCharType="end"/>
            </w:r>
          </w:hyperlink>
        </w:p>
        <w:p w14:paraId="6212FD32" w14:textId="7A4064FB"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5" w:history="1">
            <w:r w:rsidRPr="00F255C1">
              <w:rPr>
                <w:rStyle w:val="Hyperlink"/>
                <w:rFonts w:ascii="Times New Roman" w:hAnsi="Times New Roman" w:cs="Times New Roman"/>
                <w:noProof/>
                <w:lang w:val="fr-FR"/>
              </w:rPr>
              <w:t>3.</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Détermination des exigences et des lacunes en matière de récupération</w:t>
            </w:r>
            <w:r>
              <w:rPr>
                <w:noProof/>
              </w:rPr>
              <w:tab/>
            </w:r>
            <w:r>
              <w:rPr>
                <w:noProof/>
              </w:rPr>
              <w:fldChar w:fldCharType="begin"/>
            </w:r>
            <w:r>
              <w:rPr>
                <w:noProof/>
              </w:rPr>
              <w:instrText xml:space="preserve"> PAGEREF _Toc203327175 \h </w:instrText>
            </w:r>
            <w:r>
              <w:rPr>
                <w:noProof/>
              </w:rPr>
            </w:r>
            <w:r>
              <w:rPr>
                <w:noProof/>
              </w:rPr>
              <w:fldChar w:fldCharType="separate"/>
            </w:r>
            <w:r>
              <w:rPr>
                <w:noProof/>
              </w:rPr>
              <w:t>6</w:t>
            </w:r>
            <w:r>
              <w:rPr>
                <w:noProof/>
              </w:rPr>
              <w:fldChar w:fldCharType="end"/>
            </w:r>
          </w:hyperlink>
        </w:p>
        <w:p w14:paraId="0D884DE5" w14:textId="20354B7A"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6" w:history="1">
            <w:r w:rsidRPr="00F255C1">
              <w:rPr>
                <w:rStyle w:val="Hyperlink"/>
                <w:rFonts w:ascii="Times New Roman" w:hAnsi="Times New Roman" w:cs="Times New Roman"/>
                <w:noProof/>
                <w:lang w:val="fr-FR"/>
              </w:rPr>
              <w:t>5.</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Informations générales sur le Processus</w:t>
            </w:r>
            <w:r>
              <w:rPr>
                <w:noProof/>
              </w:rPr>
              <w:tab/>
            </w:r>
            <w:r>
              <w:rPr>
                <w:noProof/>
              </w:rPr>
              <w:fldChar w:fldCharType="begin"/>
            </w:r>
            <w:r>
              <w:rPr>
                <w:noProof/>
              </w:rPr>
              <w:instrText xml:space="preserve"> PAGEREF _Toc203327176 \h </w:instrText>
            </w:r>
            <w:r>
              <w:rPr>
                <w:noProof/>
              </w:rPr>
            </w:r>
            <w:r>
              <w:rPr>
                <w:noProof/>
              </w:rPr>
              <w:fldChar w:fldCharType="separate"/>
            </w:r>
            <w:r>
              <w:rPr>
                <w:noProof/>
              </w:rPr>
              <w:t>6</w:t>
            </w:r>
            <w:r>
              <w:rPr>
                <w:noProof/>
              </w:rPr>
              <w:fldChar w:fldCharType="end"/>
            </w:r>
          </w:hyperlink>
        </w:p>
        <w:p w14:paraId="4120FECB" w14:textId="265590BD"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7" w:history="1">
            <w:r w:rsidRPr="00F255C1">
              <w:rPr>
                <w:rStyle w:val="Hyperlink"/>
                <w:rFonts w:ascii="Times New Roman" w:hAnsi="Times New Roman" w:cs="Times New Roman"/>
                <w:noProof/>
              </w:rPr>
              <w:t>6.</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Priorités de rétablissement organisationnel</w:t>
            </w:r>
            <w:r>
              <w:rPr>
                <w:noProof/>
              </w:rPr>
              <w:tab/>
            </w:r>
            <w:r>
              <w:rPr>
                <w:noProof/>
              </w:rPr>
              <w:fldChar w:fldCharType="begin"/>
            </w:r>
            <w:r>
              <w:rPr>
                <w:noProof/>
              </w:rPr>
              <w:instrText xml:space="preserve"> PAGEREF _Toc203327177 \h </w:instrText>
            </w:r>
            <w:r>
              <w:rPr>
                <w:noProof/>
              </w:rPr>
            </w:r>
            <w:r>
              <w:rPr>
                <w:noProof/>
              </w:rPr>
              <w:fldChar w:fldCharType="separate"/>
            </w:r>
            <w:r>
              <w:rPr>
                <w:noProof/>
              </w:rPr>
              <w:t>7</w:t>
            </w:r>
            <w:r>
              <w:rPr>
                <w:noProof/>
              </w:rPr>
              <w:fldChar w:fldCharType="end"/>
            </w:r>
          </w:hyperlink>
        </w:p>
        <w:p w14:paraId="29DB78DB" w14:textId="48F2F97E"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8" w:history="1">
            <w:r w:rsidRPr="00F255C1">
              <w:rPr>
                <w:rStyle w:val="Hyperlink"/>
                <w:rFonts w:ascii="Times New Roman" w:hAnsi="Times New Roman" w:cs="Times New Roman"/>
                <w:noProof/>
                <w:lang w:val="fr-FR"/>
              </w:rPr>
              <w:t>7.</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Analyse du processus</w:t>
            </w:r>
            <w:r>
              <w:rPr>
                <w:noProof/>
              </w:rPr>
              <w:tab/>
            </w:r>
            <w:r>
              <w:rPr>
                <w:noProof/>
              </w:rPr>
              <w:fldChar w:fldCharType="begin"/>
            </w:r>
            <w:r>
              <w:rPr>
                <w:noProof/>
              </w:rPr>
              <w:instrText xml:space="preserve"> PAGEREF _Toc203327178 \h </w:instrText>
            </w:r>
            <w:r>
              <w:rPr>
                <w:noProof/>
              </w:rPr>
            </w:r>
            <w:r>
              <w:rPr>
                <w:noProof/>
              </w:rPr>
              <w:fldChar w:fldCharType="separate"/>
            </w:r>
            <w:r>
              <w:rPr>
                <w:noProof/>
              </w:rPr>
              <w:t>9</w:t>
            </w:r>
            <w:r>
              <w:rPr>
                <w:noProof/>
              </w:rPr>
              <w:fldChar w:fldCharType="end"/>
            </w:r>
          </w:hyperlink>
        </w:p>
        <w:p w14:paraId="63B82B7E" w14:textId="1B556538"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79" w:history="1">
            <w:r w:rsidRPr="00F255C1">
              <w:rPr>
                <w:rStyle w:val="Hyperlink"/>
                <w:rFonts w:ascii="Times New Roman" w:hAnsi="Times New Roman" w:cs="Times New Roman"/>
                <w:noProof/>
              </w:rPr>
              <w:t>8.</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des activités</w:t>
            </w:r>
            <w:r>
              <w:rPr>
                <w:noProof/>
              </w:rPr>
              <w:tab/>
            </w:r>
            <w:r>
              <w:rPr>
                <w:noProof/>
              </w:rPr>
              <w:fldChar w:fldCharType="begin"/>
            </w:r>
            <w:r>
              <w:rPr>
                <w:noProof/>
              </w:rPr>
              <w:instrText xml:space="preserve"> PAGEREF _Toc203327179 \h </w:instrText>
            </w:r>
            <w:r>
              <w:rPr>
                <w:noProof/>
              </w:rPr>
            </w:r>
            <w:r>
              <w:rPr>
                <w:noProof/>
              </w:rPr>
              <w:fldChar w:fldCharType="separate"/>
            </w:r>
            <w:r>
              <w:rPr>
                <w:noProof/>
              </w:rPr>
              <w:t>11</w:t>
            </w:r>
            <w:r>
              <w:rPr>
                <w:noProof/>
              </w:rPr>
              <w:fldChar w:fldCharType="end"/>
            </w:r>
          </w:hyperlink>
        </w:p>
        <w:p w14:paraId="2B697AFC" w14:textId="705E4C23"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0" w:history="1">
            <w:r w:rsidRPr="00F255C1">
              <w:rPr>
                <w:rStyle w:val="Hyperlink"/>
                <w:rFonts w:ascii="Times New Roman" w:hAnsi="Times New Roman" w:cs="Times New Roman"/>
                <w:noProof/>
              </w:rPr>
              <w:t>9.</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Périmètre et dépendances</w:t>
            </w:r>
            <w:r>
              <w:rPr>
                <w:noProof/>
              </w:rPr>
              <w:tab/>
            </w:r>
            <w:r>
              <w:rPr>
                <w:noProof/>
              </w:rPr>
              <w:fldChar w:fldCharType="begin"/>
            </w:r>
            <w:r>
              <w:rPr>
                <w:noProof/>
              </w:rPr>
              <w:instrText xml:space="preserve"> PAGEREF _Toc203327180 \h </w:instrText>
            </w:r>
            <w:r>
              <w:rPr>
                <w:noProof/>
              </w:rPr>
            </w:r>
            <w:r>
              <w:rPr>
                <w:noProof/>
              </w:rPr>
              <w:fldChar w:fldCharType="separate"/>
            </w:r>
            <w:r>
              <w:rPr>
                <w:noProof/>
              </w:rPr>
              <w:t>13</w:t>
            </w:r>
            <w:r>
              <w:rPr>
                <w:noProof/>
              </w:rPr>
              <w:fldChar w:fldCharType="end"/>
            </w:r>
          </w:hyperlink>
        </w:p>
        <w:p w14:paraId="089FD2D8" w14:textId="330D50FA"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1" w:history="1">
            <w:r w:rsidRPr="00F255C1">
              <w:rPr>
                <w:rStyle w:val="Hyperlink"/>
                <w:rFonts w:ascii="Times New Roman" w:hAnsi="Times New Roman" w:cs="Times New Roman"/>
                <w:noProof/>
              </w:rPr>
              <w:t>10.</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Cadre legal et réglementaire</w:t>
            </w:r>
            <w:r>
              <w:rPr>
                <w:noProof/>
              </w:rPr>
              <w:tab/>
            </w:r>
            <w:r>
              <w:rPr>
                <w:noProof/>
              </w:rPr>
              <w:fldChar w:fldCharType="begin"/>
            </w:r>
            <w:r>
              <w:rPr>
                <w:noProof/>
              </w:rPr>
              <w:instrText xml:space="preserve"> PAGEREF _Toc203327181 \h </w:instrText>
            </w:r>
            <w:r>
              <w:rPr>
                <w:noProof/>
              </w:rPr>
            </w:r>
            <w:r>
              <w:rPr>
                <w:noProof/>
              </w:rPr>
              <w:fldChar w:fldCharType="separate"/>
            </w:r>
            <w:r>
              <w:rPr>
                <w:noProof/>
              </w:rPr>
              <w:t>15</w:t>
            </w:r>
            <w:r>
              <w:rPr>
                <w:noProof/>
              </w:rPr>
              <w:fldChar w:fldCharType="end"/>
            </w:r>
          </w:hyperlink>
        </w:p>
        <w:p w14:paraId="76684BE8" w14:textId="0D0D8DDD"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2" w:history="1">
            <w:r w:rsidRPr="00F255C1">
              <w:rPr>
                <w:rStyle w:val="Hyperlink"/>
                <w:rFonts w:ascii="Times New Roman" w:hAnsi="Times New Roman" w:cs="Times New Roman"/>
                <w:noProof/>
              </w:rPr>
              <w:t>11.</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MES/Applications IT</w:t>
            </w:r>
            <w:r>
              <w:rPr>
                <w:noProof/>
              </w:rPr>
              <w:tab/>
            </w:r>
            <w:r>
              <w:rPr>
                <w:noProof/>
              </w:rPr>
              <w:fldChar w:fldCharType="begin"/>
            </w:r>
            <w:r>
              <w:rPr>
                <w:noProof/>
              </w:rPr>
              <w:instrText xml:space="preserve"> PAGEREF _Toc203327182 \h </w:instrText>
            </w:r>
            <w:r>
              <w:rPr>
                <w:noProof/>
              </w:rPr>
            </w:r>
            <w:r>
              <w:rPr>
                <w:noProof/>
              </w:rPr>
              <w:fldChar w:fldCharType="separate"/>
            </w:r>
            <w:r>
              <w:rPr>
                <w:noProof/>
              </w:rPr>
              <w:t>17</w:t>
            </w:r>
            <w:r>
              <w:rPr>
                <w:noProof/>
              </w:rPr>
              <w:fldChar w:fldCharType="end"/>
            </w:r>
          </w:hyperlink>
        </w:p>
        <w:p w14:paraId="1A350044" w14:textId="3D40D91D"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3" w:history="1">
            <w:r w:rsidRPr="00F255C1">
              <w:rPr>
                <w:rStyle w:val="Hyperlink"/>
                <w:rFonts w:ascii="Times New Roman" w:hAnsi="Times New Roman" w:cs="Times New Roman"/>
                <w:noProof/>
              </w:rPr>
              <w:t>12.</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Infrastructure</w:t>
            </w:r>
            <w:r>
              <w:rPr>
                <w:noProof/>
              </w:rPr>
              <w:tab/>
            </w:r>
            <w:r>
              <w:rPr>
                <w:noProof/>
              </w:rPr>
              <w:fldChar w:fldCharType="begin"/>
            </w:r>
            <w:r>
              <w:rPr>
                <w:noProof/>
              </w:rPr>
              <w:instrText xml:space="preserve"> PAGEREF _Toc203327183 \h </w:instrText>
            </w:r>
            <w:r>
              <w:rPr>
                <w:noProof/>
              </w:rPr>
            </w:r>
            <w:r>
              <w:rPr>
                <w:noProof/>
              </w:rPr>
              <w:fldChar w:fldCharType="separate"/>
            </w:r>
            <w:r>
              <w:rPr>
                <w:noProof/>
              </w:rPr>
              <w:t>19</w:t>
            </w:r>
            <w:r>
              <w:rPr>
                <w:noProof/>
              </w:rPr>
              <w:fldChar w:fldCharType="end"/>
            </w:r>
          </w:hyperlink>
        </w:p>
        <w:p w14:paraId="7E57E347" w14:textId="5C2DC7D3"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4" w:history="1">
            <w:r w:rsidRPr="00F255C1">
              <w:rPr>
                <w:rStyle w:val="Hyperlink"/>
                <w:rFonts w:ascii="Times New Roman" w:hAnsi="Times New Roman" w:cs="Times New Roman"/>
                <w:noProof/>
              </w:rPr>
              <w:t>13.</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des compétences (rôles)</w:t>
            </w:r>
            <w:r>
              <w:rPr>
                <w:noProof/>
              </w:rPr>
              <w:tab/>
            </w:r>
            <w:r>
              <w:rPr>
                <w:noProof/>
              </w:rPr>
              <w:fldChar w:fldCharType="begin"/>
            </w:r>
            <w:r>
              <w:rPr>
                <w:noProof/>
              </w:rPr>
              <w:instrText xml:space="preserve"> PAGEREF _Toc203327184 \h </w:instrText>
            </w:r>
            <w:r>
              <w:rPr>
                <w:noProof/>
              </w:rPr>
            </w:r>
            <w:r>
              <w:rPr>
                <w:noProof/>
              </w:rPr>
              <w:fldChar w:fldCharType="separate"/>
            </w:r>
            <w:r>
              <w:rPr>
                <w:noProof/>
              </w:rPr>
              <w:t>20</w:t>
            </w:r>
            <w:r>
              <w:rPr>
                <w:noProof/>
              </w:rPr>
              <w:fldChar w:fldCharType="end"/>
            </w:r>
          </w:hyperlink>
        </w:p>
        <w:p w14:paraId="0CB70BF0" w14:textId="3830133E"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5" w:history="1">
            <w:r w:rsidRPr="00F255C1">
              <w:rPr>
                <w:rStyle w:val="Hyperlink"/>
                <w:rFonts w:ascii="Times New Roman" w:hAnsi="Times New Roman" w:cs="Times New Roman"/>
                <w:noProof/>
              </w:rPr>
              <w:t>14.</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des équipements bureautiques</w:t>
            </w:r>
            <w:r>
              <w:rPr>
                <w:noProof/>
              </w:rPr>
              <w:tab/>
            </w:r>
            <w:r>
              <w:rPr>
                <w:noProof/>
              </w:rPr>
              <w:fldChar w:fldCharType="begin"/>
            </w:r>
            <w:r>
              <w:rPr>
                <w:noProof/>
              </w:rPr>
              <w:instrText xml:space="preserve"> PAGEREF _Toc203327185 \h </w:instrText>
            </w:r>
            <w:r>
              <w:rPr>
                <w:noProof/>
              </w:rPr>
            </w:r>
            <w:r>
              <w:rPr>
                <w:noProof/>
              </w:rPr>
              <w:fldChar w:fldCharType="separate"/>
            </w:r>
            <w:r>
              <w:rPr>
                <w:noProof/>
              </w:rPr>
              <w:t>21</w:t>
            </w:r>
            <w:r>
              <w:rPr>
                <w:noProof/>
              </w:rPr>
              <w:fldChar w:fldCharType="end"/>
            </w:r>
          </w:hyperlink>
        </w:p>
        <w:p w14:paraId="6551B473" w14:textId="00332F47"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6" w:history="1">
            <w:r w:rsidRPr="00F255C1">
              <w:rPr>
                <w:rStyle w:val="Hyperlink"/>
                <w:rFonts w:ascii="Times New Roman" w:hAnsi="Times New Roman" w:cs="Times New Roman"/>
                <w:noProof/>
              </w:rPr>
              <w:t>15.</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Analyse de la documentation</w:t>
            </w:r>
            <w:r>
              <w:rPr>
                <w:noProof/>
              </w:rPr>
              <w:tab/>
            </w:r>
            <w:r>
              <w:rPr>
                <w:noProof/>
              </w:rPr>
              <w:fldChar w:fldCharType="begin"/>
            </w:r>
            <w:r>
              <w:rPr>
                <w:noProof/>
              </w:rPr>
              <w:instrText xml:space="preserve"> PAGEREF _Toc203327186 \h </w:instrText>
            </w:r>
            <w:r>
              <w:rPr>
                <w:noProof/>
              </w:rPr>
            </w:r>
            <w:r>
              <w:rPr>
                <w:noProof/>
              </w:rPr>
              <w:fldChar w:fldCharType="separate"/>
            </w:r>
            <w:r>
              <w:rPr>
                <w:noProof/>
              </w:rPr>
              <w:t>22</w:t>
            </w:r>
            <w:r>
              <w:rPr>
                <w:noProof/>
              </w:rPr>
              <w:fldChar w:fldCharType="end"/>
            </w:r>
          </w:hyperlink>
        </w:p>
        <w:p w14:paraId="0A849DCF" w14:textId="6BA6B304"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7" w:history="1">
            <w:r w:rsidRPr="00F255C1">
              <w:rPr>
                <w:rStyle w:val="Hyperlink"/>
                <w:rFonts w:ascii="Times New Roman" w:hAnsi="Times New Roman" w:cs="Times New Roman"/>
                <w:noProof/>
                <w:lang w:val="fr-FR"/>
              </w:rPr>
              <w:t>16.</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lang w:val="fr-FR"/>
              </w:rPr>
              <w:t>Analyse des fournisseurs clés/Partenaires d’affaires (Liens de dépendances éventuels)</w:t>
            </w:r>
            <w:r>
              <w:rPr>
                <w:noProof/>
              </w:rPr>
              <w:tab/>
            </w:r>
            <w:r>
              <w:rPr>
                <w:noProof/>
              </w:rPr>
              <w:fldChar w:fldCharType="begin"/>
            </w:r>
            <w:r>
              <w:rPr>
                <w:noProof/>
              </w:rPr>
              <w:instrText xml:space="preserve"> PAGEREF _Toc203327187 \h </w:instrText>
            </w:r>
            <w:r>
              <w:rPr>
                <w:noProof/>
              </w:rPr>
            </w:r>
            <w:r>
              <w:rPr>
                <w:noProof/>
              </w:rPr>
              <w:fldChar w:fldCharType="separate"/>
            </w:r>
            <w:r>
              <w:rPr>
                <w:noProof/>
              </w:rPr>
              <w:t>23</w:t>
            </w:r>
            <w:r>
              <w:rPr>
                <w:noProof/>
              </w:rPr>
              <w:fldChar w:fldCharType="end"/>
            </w:r>
          </w:hyperlink>
        </w:p>
        <w:p w14:paraId="1CA6D59C" w14:textId="14751138"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8" w:history="1">
            <w:r w:rsidRPr="00F255C1">
              <w:rPr>
                <w:rStyle w:val="Hyperlink"/>
                <w:rFonts w:ascii="Times New Roman" w:hAnsi="Times New Roman" w:cs="Times New Roman"/>
                <w:noProof/>
              </w:rPr>
              <w:t>17.</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Prochaines étapes</w:t>
            </w:r>
            <w:r>
              <w:rPr>
                <w:noProof/>
              </w:rPr>
              <w:tab/>
            </w:r>
            <w:r>
              <w:rPr>
                <w:noProof/>
              </w:rPr>
              <w:fldChar w:fldCharType="begin"/>
            </w:r>
            <w:r>
              <w:rPr>
                <w:noProof/>
              </w:rPr>
              <w:instrText xml:space="preserve"> PAGEREF _Toc203327188 \h </w:instrText>
            </w:r>
            <w:r>
              <w:rPr>
                <w:noProof/>
              </w:rPr>
            </w:r>
            <w:r>
              <w:rPr>
                <w:noProof/>
              </w:rPr>
              <w:fldChar w:fldCharType="separate"/>
            </w:r>
            <w:r>
              <w:rPr>
                <w:noProof/>
              </w:rPr>
              <w:t>25</w:t>
            </w:r>
            <w:r>
              <w:rPr>
                <w:noProof/>
              </w:rPr>
              <w:fldChar w:fldCharType="end"/>
            </w:r>
          </w:hyperlink>
        </w:p>
        <w:p w14:paraId="475D791E" w14:textId="4018B990" w:rsidR="00474530" w:rsidRDefault="0047453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3327189" w:history="1">
            <w:r w:rsidRPr="00F255C1">
              <w:rPr>
                <w:rStyle w:val="Hyperlink"/>
                <w:rFonts w:ascii="Times New Roman" w:hAnsi="Times New Roman" w:cs="Times New Roman"/>
                <w:noProof/>
              </w:rPr>
              <w:t>18.</w:t>
            </w:r>
            <w:r>
              <w:rPr>
                <w:rFonts w:asciiTheme="minorHAnsi" w:eastAsiaTheme="minorEastAsia" w:hAnsiTheme="minorHAnsi" w:cstheme="minorBidi"/>
                <w:noProof/>
                <w:color w:val="auto"/>
                <w:kern w:val="2"/>
                <w:lang w:val="fr-FR" w:eastAsia="fr-FR"/>
                <w14:ligatures w14:val="standardContextual"/>
              </w:rPr>
              <w:tab/>
            </w:r>
            <w:r w:rsidRPr="00F255C1">
              <w:rPr>
                <w:rStyle w:val="Hyperlink"/>
                <w:rFonts w:ascii="Times New Roman" w:hAnsi="Times New Roman" w:cs="Times New Roman"/>
                <w:noProof/>
              </w:rPr>
              <w:t>Acceptation du document</w:t>
            </w:r>
            <w:r>
              <w:rPr>
                <w:noProof/>
              </w:rPr>
              <w:tab/>
            </w:r>
            <w:r>
              <w:rPr>
                <w:noProof/>
              </w:rPr>
              <w:fldChar w:fldCharType="begin"/>
            </w:r>
            <w:r>
              <w:rPr>
                <w:noProof/>
              </w:rPr>
              <w:instrText xml:space="preserve"> PAGEREF _Toc203327189 \h </w:instrText>
            </w:r>
            <w:r>
              <w:rPr>
                <w:noProof/>
              </w:rPr>
            </w:r>
            <w:r>
              <w:rPr>
                <w:noProof/>
              </w:rPr>
              <w:fldChar w:fldCharType="separate"/>
            </w:r>
            <w:r>
              <w:rPr>
                <w:noProof/>
              </w:rPr>
              <w:t>25</w:t>
            </w:r>
            <w:r>
              <w:rPr>
                <w:noProof/>
              </w:rPr>
              <w:fldChar w:fldCharType="end"/>
            </w:r>
          </w:hyperlink>
        </w:p>
        <w:p w14:paraId="78A7182F" w14:textId="67FC5D9F" w:rsidR="0044014E" w:rsidRPr="00DA2E3D" w:rsidRDefault="001C7379">
          <w:pPr>
            <w:tabs>
              <w:tab w:val="right" w:leader="dot" w:pos="9638"/>
            </w:tabs>
            <w:rPr>
              <w:rFonts w:ascii="Times New Roman" w:hAnsi="Times New Roman" w:cs="Times New Roman"/>
              <w:sz w:val="22"/>
              <w:szCs w:val="22"/>
            </w:rPr>
          </w:pPr>
          <w:r w:rsidRPr="00474530">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3327174"/>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0FF24741">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3327175"/>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F2604B"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F2604B"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F2604B"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F2604B"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3327176"/>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3E7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tcPr>
          <w:p w14:paraId="2B631420" w14:textId="167AB5A5" w:rsidR="005D4FAE" w:rsidRPr="005D4FAE" w:rsidRDefault="007870B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Contrôle de Gestion</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46B1D696" w:rsidR="005D4FAE" w:rsidRPr="005D4FAE" w:rsidRDefault="005D4FAE"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5548038F" w:rsidR="005D4FAE" w:rsidRPr="005D4FAE" w:rsidRDefault="007870B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Salah Ben </w:t>
            </w:r>
            <w:proofErr w:type="spellStart"/>
            <w:r>
              <w:rPr>
                <w:rFonts w:ascii="Times New Roman" w:eastAsia="Times New Roman" w:hAnsi="Times New Roman" w:cs="Times New Roman"/>
                <w:color w:val="auto"/>
                <w:sz w:val="22"/>
                <w:szCs w:val="22"/>
                <w:lang w:val="fr-FR" w:eastAsia="fr-FR"/>
              </w:rPr>
              <w:t>Mna</w:t>
            </w:r>
            <w:proofErr w:type="spellEnd"/>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1EF64BE5" w:rsidR="005D4FAE" w:rsidRPr="005D4FAE" w:rsidRDefault="008E17C4"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Contrôle de Gestion</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3EBCBD38" w:rsidR="005D4FAE" w:rsidRPr="005D4FAE" w:rsidRDefault="008E17C4"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8E17C4">
              <w:rPr>
                <w:rFonts w:ascii="Times New Roman" w:eastAsia="Times New Roman" w:hAnsi="Times New Roman" w:cs="Times New Roman"/>
                <w:color w:val="auto"/>
                <w:sz w:val="22"/>
                <w:szCs w:val="22"/>
                <w:lang w:val="fr-FR" w:eastAsia="fr-FR"/>
              </w:rPr>
              <w:t>98107979</w:t>
            </w:r>
          </w:p>
        </w:tc>
      </w:tr>
      <w:tr w:rsidR="005D4FAE" w:rsidRPr="00F2604B" w14:paraId="6F4DDFD9" w14:textId="77777777" w:rsidTr="00E35B00">
        <w:tc>
          <w:tcPr>
            <w:tcW w:w="0" w:type="auto"/>
            <w:hideMark/>
          </w:tcPr>
          <w:p w14:paraId="637379DD" w14:textId="77777777" w:rsidR="005D4FAE" w:rsidRPr="005D4FAE" w:rsidRDefault="005D4FAE" w:rsidP="005D4FAE">
            <w:pPr>
              <w:cnfStyle w:val="001000000000" w:firstRow="0" w:lastRow="0" w:firstColumn="1"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7E59D551" w:rsidR="005D4FAE" w:rsidRPr="005D4FAE" w:rsidRDefault="005A544A" w:rsidP="005D4FAE">
            <w:pPr>
              <w:rPr>
                <w:rFonts w:ascii="Times New Roman" w:eastAsia="Times New Roman" w:hAnsi="Times New Roman" w:cs="Times New Roman"/>
                <w:color w:val="auto"/>
                <w:sz w:val="22"/>
                <w:szCs w:val="22"/>
                <w:lang w:val="fr-FR" w:eastAsia="fr-FR"/>
              </w:rPr>
            </w:pPr>
            <w:r>
              <w:fldChar w:fldCharType="begin"/>
            </w:r>
            <w:r w:rsidRPr="00F2604B">
              <w:rPr>
                <w:lang w:val="fr-FR"/>
              </w:rPr>
              <w:instrText>HYPERLINK "mailto:salah.benmna@groupedelice.com.tn"</w:instrText>
            </w:r>
            <w:r>
              <w:fldChar w:fldCharType="separate"/>
            </w:r>
            <w:r w:rsidRPr="00867E54">
              <w:rPr>
                <w:rStyle w:val="Hyperlink"/>
                <w:rFonts w:ascii="Times New Roman" w:eastAsia="Times New Roman" w:hAnsi="Times New Roman" w:cs="Times New Roman"/>
                <w:sz w:val="22"/>
                <w:szCs w:val="22"/>
                <w:lang w:val="fr-FR" w:eastAsia="fr-FR"/>
              </w:rPr>
              <w:t>salah.benmna@groupedelice.com.tn</w:t>
            </w:r>
            <w:r>
              <w:fldChar w:fldCharType="end"/>
            </w:r>
            <w:r>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7AF76E1" w:rsidR="005D4FAE" w:rsidRPr="005D4FAE" w:rsidRDefault="005A544A"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5544F3"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11705E6C" w:rsidR="005D4FAE" w:rsidRPr="005D4FAE" w:rsidRDefault="005A544A"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2</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78434B0E" w:rsidR="00A651FC" w:rsidRPr="005D4FAE" w:rsidRDefault="005A544A"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5544F3"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4B30A1FE" w:rsidR="00A651FC" w:rsidRPr="005D4FAE" w:rsidRDefault="00DE11DF"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3"/>
          <w:footerReference w:type="default" r:id="rId34"/>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3327177"/>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Default="002A2FFF" w:rsidP="002A2FFF">
      <w:pPr>
        <w:jc w:val="both"/>
        <w:rPr>
          <w:rFonts w:ascii="Times New Roman" w:eastAsia="Aptos" w:hAnsi="Times New Roman" w:cs="Times New Roman"/>
          <w:b/>
          <w:bCs/>
          <w:color w:val="auto"/>
          <w:kern w:val="2"/>
          <w:sz w:val="22"/>
          <w:szCs w:val="22"/>
          <w:lang w:val="fr-FR" w:eastAsia="fr-FR"/>
          <w14:ligatures w14:val="standardContextual"/>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463"/>
        <w:gridCol w:w="2367"/>
        <w:gridCol w:w="1418"/>
        <w:gridCol w:w="1417"/>
        <w:gridCol w:w="1276"/>
        <w:gridCol w:w="1134"/>
        <w:gridCol w:w="901"/>
        <w:gridCol w:w="1789"/>
        <w:gridCol w:w="3617"/>
      </w:tblGrid>
      <w:tr w:rsidR="00924FE4" w:rsidRPr="0051277C" w14:paraId="6ED4D871" w14:textId="77777777" w:rsidTr="00924FE4">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6FD834E" w14:textId="77777777" w:rsidR="00D37530" w:rsidRPr="0051277C" w:rsidRDefault="00D37530" w:rsidP="00713C21">
            <w:pPr>
              <w:jc w:val="center"/>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N°</w:t>
            </w:r>
          </w:p>
        </w:tc>
        <w:tc>
          <w:tcPr>
            <w:tcW w:w="2367" w:type="dxa"/>
            <w:shd w:val="clear" w:color="auto" w:fill="002060"/>
            <w:hideMark/>
          </w:tcPr>
          <w:p w14:paraId="76A34058"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Produit</w:t>
            </w:r>
          </w:p>
        </w:tc>
        <w:tc>
          <w:tcPr>
            <w:tcW w:w="1418" w:type="dxa"/>
            <w:shd w:val="clear" w:color="auto" w:fill="002060"/>
            <w:hideMark/>
          </w:tcPr>
          <w:p w14:paraId="6FE8574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Type de produit</w:t>
            </w:r>
          </w:p>
        </w:tc>
        <w:tc>
          <w:tcPr>
            <w:tcW w:w="1417" w:type="dxa"/>
            <w:shd w:val="clear" w:color="auto" w:fill="002060"/>
            <w:hideMark/>
          </w:tcPr>
          <w:p w14:paraId="3F69C4A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Période critique</w:t>
            </w:r>
          </w:p>
        </w:tc>
        <w:tc>
          <w:tcPr>
            <w:tcW w:w="1276" w:type="dxa"/>
            <w:shd w:val="clear" w:color="auto" w:fill="002060"/>
            <w:hideMark/>
          </w:tcPr>
          <w:p w14:paraId="57AAA7AA"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RTO</w:t>
            </w:r>
          </w:p>
        </w:tc>
        <w:tc>
          <w:tcPr>
            <w:tcW w:w="1134" w:type="dxa"/>
            <w:shd w:val="clear" w:color="auto" w:fill="002060"/>
            <w:hideMark/>
          </w:tcPr>
          <w:p w14:paraId="48EF12E7"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MTPD</w:t>
            </w:r>
          </w:p>
        </w:tc>
        <w:tc>
          <w:tcPr>
            <w:tcW w:w="901" w:type="dxa"/>
            <w:shd w:val="clear" w:color="auto" w:fill="002060"/>
            <w:hideMark/>
          </w:tcPr>
          <w:p w14:paraId="16B50236"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MBCO</w:t>
            </w:r>
          </w:p>
        </w:tc>
        <w:tc>
          <w:tcPr>
            <w:tcW w:w="1789" w:type="dxa"/>
            <w:shd w:val="clear" w:color="auto" w:fill="002060"/>
            <w:hideMark/>
          </w:tcPr>
          <w:p w14:paraId="39228060"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Impact principal</w:t>
            </w:r>
          </w:p>
        </w:tc>
        <w:tc>
          <w:tcPr>
            <w:tcW w:w="0" w:type="auto"/>
            <w:shd w:val="clear" w:color="auto" w:fill="002060"/>
            <w:hideMark/>
          </w:tcPr>
          <w:p w14:paraId="4FC5B59B" w14:textId="77777777" w:rsidR="00D37530" w:rsidRPr="0051277C" w:rsidRDefault="00D37530" w:rsidP="00713C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Justification MBCO / Observations</w:t>
            </w:r>
          </w:p>
        </w:tc>
      </w:tr>
      <w:tr w:rsidR="0051277C" w:rsidRPr="00F2604B" w14:paraId="31528C8D"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05EC8" w14:textId="08F1D81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w:t>
            </w:r>
          </w:p>
        </w:tc>
        <w:tc>
          <w:tcPr>
            <w:tcW w:w="2367" w:type="dxa"/>
            <w:hideMark/>
          </w:tcPr>
          <w:p w14:paraId="35C1290D" w14:textId="0CE3489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1,5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4E509E14" w14:textId="505D129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05CD549D" w14:textId="2753B72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3133BB5D" w14:textId="126F806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6 </w:t>
            </w:r>
            <w:proofErr w:type="spellStart"/>
            <w:r w:rsidRPr="0051277C">
              <w:rPr>
                <w:rFonts w:ascii="Times New Roman" w:hAnsi="Times New Roman" w:cs="Times New Roman"/>
                <w:sz w:val="22"/>
                <w:szCs w:val="22"/>
              </w:rPr>
              <w:t>heures</w:t>
            </w:r>
            <w:proofErr w:type="spellEnd"/>
          </w:p>
        </w:tc>
        <w:tc>
          <w:tcPr>
            <w:tcW w:w="1134" w:type="dxa"/>
            <w:hideMark/>
          </w:tcPr>
          <w:p w14:paraId="28A7BEB2" w14:textId="7D599AB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464B7952" w14:textId="17B5929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587A23A4" w14:textId="3DB7ED3B"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496E8E36" w14:textId="391A19B6"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Produit phare été, forte demande, alternatives disponibles</w:t>
            </w:r>
          </w:p>
        </w:tc>
      </w:tr>
      <w:tr w:rsidR="0051277C" w:rsidRPr="00F2604B" w14:paraId="20FFE5A6"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6E6DC62" w14:textId="2CB37F4D"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w:t>
            </w:r>
          </w:p>
        </w:tc>
        <w:tc>
          <w:tcPr>
            <w:tcW w:w="2367" w:type="dxa"/>
            <w:hideMark/>
          </w:tcPr>
          <w:p w14:paraId="21A1694E" w14:textId="6D4C8F2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lang w:val="fr-FR"/>
              </w:rPr>
              <w:t>Déli’o</w:t>
            </w:r>
            <w:proofErr w:type="spellEnd"/>
            <w:r w:rsidRPr="0051277C">
              <w:rPr>
                <w:rFonts w:ascii="Times New Roman" w:hAnsi="Times New Roman" w:cs="Times New Roman"/>
                <w:sz w:val="22"/>
                <w:szCs w:val="22"/>
                <w:lang w:val="fr-FR"/>
              </w:rPr>
              <w:t xml:space="preserve"> 250 ml (menthe, pêche, fraise, pomme)</w:t>
            </w:r>
          </w:p>
        </w:tc>
        <w:tc>
          <w:tcPr>
            <w:tcW w:w="1418" w:type="dxa"/>
            <w:hideMark/>
          </w:tcPr>
          <w:p w14:paraId="485196AC" w14:textId="71D6455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7D0E2D4E" w14:textId="028E45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3ED0DF6" w14:textId="68F04EF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583D5D53" w14:textId="147F834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45321384" w14:textId="53D485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2D238B0B" w14:textId="0EF1A5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756E3BFA" w14:textId="428B1193"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Cible jeune, complémentaire à Punch</w:t>
            </w:r>
          </w:p>
        </w:tc>
      </w:tr>
      <w:tr w:rsidR="0051277C" w:rsidRPr="00F2604B" w14:paraId="1667FFCC"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E6A7" w14:textId="3F04A54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3</w:t>
            </w:r>
          </w:p>
        </w:tc>
        <w:tc>
          <w:tcPr>
            <w:tcW w:w="2367" w:type="dxa"/>
            <w:hideMark/>
          </w:tcPr>
          <w:p w14:paraId="40B243E0" w14:textId="5D2306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0,3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11E2AC7D" w14:textId="11236F7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3FFFEF28" w14:textId="60088C9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5886B0C4" w14:textId="0A35525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23823DF" w14:textId="55ADF8F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7EC50597" w14:textId="44B1D59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67745B0D" w14:textId="7CE940B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Réputation</w:t>
            </w:r>
            <w:proofErr w:type="spellEnd"/>
            <w:r w:rsidRPr="0051277C">
              <w:rPr>
                <w:rFonts w:ascii="Times New Roman" w:hAnsi="Times New Roman" w:cs="Times New Roman"/>
                <w:sz w:val="22"/>
                <w:szCs w:val="22"/>
              </w:rPr>
              <w:t>, HORECA</w:t>
            </w:r>
          </w:p>
        </w:tc>
        <w:tc>
          <w:tcPr>
            <w:tcW w:w="0" w:type="auto"/>
            <w:hideMark/>
          </w:tcPr>
          <w:p w14:paraId="2E373138" w14:textId="730D1F6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Petit format stratégique, marché professionnel</w:t>
            </w:r>
          </w:p>
        </w:tc>
      </w:tr>
      <w:tr w:rsidR="0051277C" w:rsidRPr="00F2604B" w14:paraId="51CB75B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2ECCEF68" w14:textId="56004E9B"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w:t>
            </w:r>
          </w:p>
        </w:tc>
        <w:tc>
          <w:tcPr>
            <w:tcW w:w="2367" w:type="dxa"/>
            <w:hideMark/>
          </w:tcPr>
          <w:p w14:paraId="07092866" w14:textId="43BCA83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Jus 1 L (nectar multivitaminé, pêche, mangue, orange)</w:t>
            </w:r>
          </w:p>
        </w:tc>
        <w:tc>
          <w:tcPr>
            <w:tcW w:w="1418" w:type="dxa"/>
            <w:hideMark/>
          </w:tcPr>
          <w:p w14:paraId="055F8CB4" w14:textId="41506A1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DA578FB" w14:textId="0F66A527"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101F19BE" w14:textId="2CD56D24"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142B385C" w14:textId="39F9D31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91DECF3" w14:textId="66F8016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C1803B6" w14:textId="3B2F4B9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Réglementaire</w:t>
            </w:r>
          </w:p>
        </w:tc>
        <w:tc>
          <w:tcPr>
            <w:tcW w:w="0" w:type="auto"/>
            <w:hideMark/>
          </w:tcPr>
          <w:p w14:paraId="4658A555" w14:textId="3D4188A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Forte demande hiver, rotation élevée</w:t>
            </w:r>
          </w:p>
        </w:tc>
      </w:tr>
      <w:tr w:rsidR="0051277C" w:rsidRPr="0051277C" w14:paraId="52B45CE0"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08E8F" w14:textId="28358D60"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w:t>
            </w:r>
          </w:p>
        </w:tc>
        <w:tc>
          <w:tcPr>
            <w:tcW w:w="2367" w:type="dxa"/>
            <w:hideMark/>
          </w:tcPr>
          <w:p w14:paraId="4A19AE95" w14:textId="496529D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Punch 0,5 L et 1 L (4 parfums ci-dessus)</w:t>
            </w:r>
          </w:p>
        </w:tc>
        <w:tc>
          <w:tcPr>
            <w:tcW w:w="1418" w:type="dxa"/>
            <w:hideMark/>
          </w:tcPr>
          <w:p w14:paraId="564B7187" w14:textId="030D1D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274F3B5C" w14:textId="0E84144E"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5A500CE" w14:textId="644BDE1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461CA425" w14:textId="4093F0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3D1F9F4" w14:textId="5A8D359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96EEFAA" w14:textId="12BB3C60"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Image</w:t>
            </w:r>
          </w:p>
        </w:tc>
        <w:tc>
          <w:tcPr>
            <w:tcW w:w="0" w:type="auto"/>
            <w:hideMark/>
          </w:tcPr>
          <w:p w14:paraId="780E2BD4" w14:textId="2C5875D2"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Formats </w:t>
            </w:r>
            <w:proofErr w:type="spellStart"/>
            <w:r w:rsidRPr="0051277C">
              <w:rPr>
                <w:rFonts w:ascii="Times New Roman" w:hAnsi="Times New Roman" w:cs="Times New Roman"/>
                <w:sz w:val="22"/>
                <w:szCs w:val="22"/>
              </w:rPr>
              <w:t>secondaires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mais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stratégiques</w:t>
            </w:r>
            <w:proofErr w:type="spellEnd"/>
          </w:p>
        </w:tc>
      </w:tr>
      <w:tr w:rsidR="0051277C" w:rsidRPr="00F2604B" w14:paraId="2A0BAF5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6C5BD6C3" w14:textId="7458624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w:t>
            </w:r>
          </w:p>
        </w:tc>
        <w:tc>
          <w:tcPr>
            <w:tcW w:w="2367" w:type="dxa"/>
            <w:hideMark/>
          </w:tcPr>
          <w:p w14:paraId="1A4AEB6E" w14:textId="1C836C2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au jus 20 cl (orange, multivitaminé, poire)</w:t>
            </w:r>
          </w:p>
        </w:tc>
        <w:tc>
          <w:tcPr>
            <w:tcW w:w="1418" w:type="dxa"/>
            <w:hideMark/>
          </w:tcPr>
          <w:p w14:paraId="4736A6B7" w14:textId="145A8E8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6A68676" w14:textId="4463207E"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0D811764" w14:textId="6AEFF29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C6B057C" w14:textId="48885CB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20BE3BB1" w14:textId="2DA0871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D04C061" w14:textId="7CC33E1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Social (</w:t>
            </w:r>
            <w:proofErr w:type="spellStart"/>
            <w:r w:rsidRPr="0051277C">
              <w:rPr>
                <w:rFonts w:ascii="Times New Roman" w:hAnsi="Times New Roman" w:cs="Times New Roman"/>
                <w:sz w:val="22"/>
                <w:szCs w:val="22"/>
              </w:rPr>
              <w:t>scolaire</w:t>
            </w:r>
            <w:proofErr w:type="spellEnd"/>
            <w:r w:rsidRPr="0051277C">
              <w:rPr>
                <w:rFonts w:ascii="Times New Roman" w:hAnsi="Times New Roman" w:cs="Times New Roman"/>
                <w:sz w:val="22"/>
                <w:szCs w:val="22"/>
              </w:rPr>
              <w:t>)</w:t>
            </w:r>
          </w:p>
        </w:tc>
        <w:tc>
          <w:tcPr>
            <w:tcW w:w="0" w:type="auto"/>
            <w:hideMark/>
          </w:tcPr>
          <w:p w14:paraId="2F3547AE" w14:textId="597F07A2"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Livraisons régulières au secteur éducatif</w:t>
            </w:r>
          </w:p>
        </w:tc>
      </w:tr>
      <w:tr w:rsidR="0051277C" w:rsidRPr="00F2604B" w14:paraId="07259EA4"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32B66" w14:textId="41CF8584"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w:t>
            </w:r>
          </w:p>
        </w:tc>
        <w:tc>
          <w:tcPr>
            <w:tcW w:w="2367" w:type="dxa"/>
            <w:hideMark/>
          </w:tcPr>
          <w:p w14:paraId="1AB4ACC4" w14:textId="671B094D"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125 ml</w:t>
            </w:r>
          </w:p>
        </w:tc>
        <w:tc>
          <w:tcPr>
            <w:tcW w:w="1418" w:type="dxa"/>
            <w:hideMark/>
          </w:tcPr>
          <w:p w14:paraId="2054A456" w14:textId="335C7C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6A313581" w14:textId="7E08557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7CDE93E4" w14:textId="74BAC3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01DC7F9A" w14:textId="78C68F47"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0317EE79" w14:textId="0F6C3DDF"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8243BED" w14:textId="5A2E65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Image </w:t>
            </w:r>
            <w:proofErr w:type="spellStart"/>
            <w:r w:rsidRPr="0051277C">
              <w:rPr>
                <w:rFonts w:ascii="Times New Roman" w:hAnsi="Times New Roman" w:cs="Times New Roman"/>
                <w:sz w:val="22"/>
                <w:szCs w:val="22"/>
              </w:rPr>
              <w:t>nutritionnelle</w:t>
            </w:r>
            <w:proofErr w:type="spellEnd"/>
          </w:p>
        </w:tc>
        <w:tc>
          <w:tcPr>
            <w:tcW w:w="0" w:type="auto"/>
            <w:hideMark/>
          </w:tcPr>
          <w:p w14:paraId="115864F4" w14:textId="4FD4B3F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Format petit-déjeuner, nutrition infantile</w:t>
            </w:r>
          </w:p>
        </w:tc>
      </w:tr>
      <w:tr w:rsidR="0051277C" w:rsidRPr="0051277C" w14:paraId="40DD6C3C"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49439D52" w14:textId="15FEC176"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8</w:t>
            </w:r>
          </w:p>
        </w:tc>
        <w:tc>
          <w:tcPr>
            <w:tcW w:w="2367" w:type="dxa"/>
            <w:hideMark/>
          </w:tcPr>
          <w:p w14:paraId="41F71EEB" w14:textId="50CD5DA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180 ml</w:t>
            </w:r>
          </w:p>
        </w:tc>
        <w:tc>
          <w:tcPr>
            <w:tcW w:w="1418" w:type="dxa"/>
            <w:hideMark/>
          </w:tcPr>
          <w:p w14:paraId="4069E5D4" w14:textId="0FDD6346"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39A2C24B" w14:textId="25CE562A"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048DA4" w14:textId="74BDE1E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DBA909D" w14:textId="19FA6A3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694AAE2D" w14:textId="5FEDADF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7108D7B3" w14:textId="1A0B6A5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w:t>
            </w:r>
          </w:p>
        </w:tc>
        <w:tc>
          <w:tcPr>
            <w:tcW w:w="0" w:type="auto"/>
            <w:hideMark/>
          </w:tcPr>
          <w:p w14:paraId="10B668C1" w14:textId="5D39F801"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Complémentaire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moindre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criticité</w:t>
            </w:r>
            <w:proofErr w:type="spellEnd"/>
          </w:p>
        </w:tc>
      </w:tr>
      <w:tr w:rsidR="0051277C" w:rsidRPr="0051277C" w14:paraId="2658C2D9" w14:textId="77777777" w:rsidTr="00924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E1583" w14:textId="6418ACAC"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w:t>
            </w:r>
          </w:p>
        </w:tc>
        <w:tc>
          <w:tcPr>
            <w:tcW w:w="2367" w:type="dxa"/>
            <w:hideMark/>
          </w:tcPr>
          <w:p w14:paraId="2ADC02A8" w14:textId="58BD70FC"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Lait </w:t>
            </w:r>
            <w:proofErr w:type="spellStart"/>
            <w:r w:rsidRPr="0051277C">
              <w:rPr>
                <w:rFonts w:ascii="Times New Roman" w:hAnsi="Times New Roman" w:cs="Times New Roman"/>
                <w:sz w:val="22"/>
                <w:szCs w:val="22"/>
              </w:rPr>
              <w:t>d’amande</w:t>
            </w:r>
            <w:proofErr w:type="spellEnd"/>
            <w:r w:rsidRPr="0051277C">
              <w:rPr>
                <w:rFonts w:ascii="Times New Roman" w:hAnsi="Times New Roman" w:cs="Times New Roman"/>
                <w:sz w:val="22"/>
                <w:szCs w:val="22"/>
              </w:rPr>
              <w:t xml:space="preserve"> 1 L</w:t>
            </w:r>
          </w:p>
        </w:tc>
        <w:tc>
          <w:tcPr>
            <w:tcW w:w="1418" w:type="dxa"/>
            <w:hideMark/>
          </w:tcPr>
          <w:p w14:paraId="555EA61F" w14:textId="186A7E7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2B17CADB" w14:textId="288549DA"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4ACDF3FF" w14:textId="6AAD0F44"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A165F91" w14:textId="1A3CD221"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75D2707" w14:textId="3F742705"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3BAEF9DB" w14:textId="218A9E88"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Santé, Valeur </w:t>
            </w:r>
            <w:proofErr w:type="spellStart"/>
            <w:r w:rsidRPr="0051277C">
              <w:rPr>
                <w:rFonts w:ascii="Times New Roman" w:hAnsi="Times New Roman" w:cs="Times New Roman"/>
                <w:sz w:val="22"/>
                <w:szCs w:val="22"/>
              </w:rPr>
              <w:t>ajoutée</w:t>
            </w:r>
            <w:proofErr w:type="spellEnd"/>
          </w:p>
        </w:tc>
        <w:tc>
          <w:tcPr>
            <w:tcW w:w="0" w:type="auto"/>
            <w:hideMark/>
          </w:tcPr>
          <w:p w14:paraId="11DEAB27" w14:textId="6EFA3283" w:rsidR="0051277C" w:rsidRPr="0051277C" w:rsidRDefault="0051277C" w:rsidP="005127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Positionnement</w:t>
            </w:r>
            <w:proofErr w:type="spellEnd"/>
            <w:r w:rsidRPr="0051277C">
              <w:rPr>
                <w:rFonts w:ascii="Times New Roman" w:hAnsi="Times New Roman" w:cs="Times New Roman"/>
                <w:sz w:val="22"/>
                <w:szCs w:val="22"/>
              </w:rPr>
              <w:t xml:space="preserve"> premium, </w:t>
            </w:r>
            <w:proofErr w:type="spellStart"/>
            <w:r w:rsidRPr="0051277C">
              <w:rPr>
                <w:rFonts w:ascii="Times New Roman" w:hAnsi="Times New Roman" w:cs="Times New Roman"/>
                <w:sz w:val="22"/>
                <w:szCs w:val="22"/>
              </w:rPr>
              <w:t>cible</w:t>
            </w:r>
            <w:proofErr w:type="spellEnd"/>
            <w:r w:rsidRPr="0051277C">
              <w:rPr>
                <w:rFonts w:ascii="Times New Roman" w:hAnsi="Times New Roman" w:cs="Times New Roman"/>
                <w:sz w:val="22"/>
                <w:szCs w:val="22"/>
              </w:rPr>
              <w:t xml:space="preserve"> sensible</w:t>
            </w:r>
          </w:p>
        </w:tc>
      </w:tr>
      <w:tr w:rsidR="0051277C" w:rsidRPr="00F2604B" w14:paraId="2493C5AE" w14:textId="77777777" w:rsidTr="00924FE4">
        <w:tc>
          <w:tcPr>
            <w:cnfStyle w:val="001000000000" w:firstRow="0" w:lastRow="0" w:firstColumn="1" w:lastColumn="0" w:oddVBand="0" w:evenVBand="0" w:oddHBand="0" w:evenHBand="0" w:firstRowFirstColumn="0" w:firstRowLastColumn="0" w:lastRowFirstColumn="0" w:lastRowLastColumn="0"/>
            <w:tcW w:w="0" w:type="auto"/>
            <w:hideMark/>
          </w:tcPr>
          <w:p w14:paraId="3637C3D8" w14:textId="71532A03" w:rsidR="0051277C" w:rsidRPr="0051277C" w:rsidRDefault="0051277C" w:rsidP="0051277C">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w:t>
            </w:r>
          </w:p>
        </w:tc>
        <w:tc>
          <w:tcPr>
            <w:tcW w:w="2367" w:type="dxa"/>
            <w:hideMark/>
          </w:tcPr>
          <w:p w14:paraId="1460F41D" w14:textId="2440F13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végétale à l’avoine 1 L</w:t>
            </w:r>
          </w:p>
        </w:tc>
        <w:tc>
          <w:tcPr>
            <w:tcW w:w="1418" w:type="dxa"/>
            <w:hideMark/>
          </w:tcPr>
          <w:p w14:paraId="6681AA50" w14:textId="63FD60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176FBE98" w14:textId="285D3405"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34EF868A" w14:textId="3E789D8F"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6409343F" w14:textId="4996FD9D"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5026461A" w14:textId="61D27E58"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675C3EE4" w14:textId="0D9D2C30"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santé, diversification</w:t>
            </w:r>
          </w:p>
        </w:tc>
        <w:tc>
          <w:tcPr>
            <w:tcW w:w="0" w:type="auto"/>
            <w:hideMark/>
          </w:tcPr>
          <w:p w14:paraId="7BBD347E" w14:textId="71B2735C" w:rsidR="0051277C" w:rsidRPr="0051277C" w:rsidRDefault="0051277C" w:rsidP="005127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3327178"/>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71A435E5"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p>
    <w:tbl>
      <w:tblPr>
        <w:tblStyle w:val="Bordered-Accent1"/>
        <w:tblW w:w="14312" w:type="dxa"/>
        <w:tblLook w:val="04A0" w:firstRow="1" w:lastRow="0" w:firstColumn="1" w:lastColumn="0" w:noHBand="0" w:noVBand="1"/>
      </w:tblPr>
      <w:tblGrid>
        <w:gridCol w:w="1980"/>
        <w:gridCol w:w="1134"/>
        <w:gridCol w:w="1276"/>
        <w:gridCol w:w="992"/>
        <w:gridCol w:w="5381"/>
        <w:gridCol w:w="3549"/>
      </w:tblGrid>
      <w:tr w:rsidR="00187DF2" w:rsidRPr="00F2604B" w14:paraId="357773CC" w14:textId="77777777" w:rsidTr="00187DF2">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187DF2" w:rsidRPr="00761C83" w:rsidRDefault="00187DF2" w:rsidP="00D45665">
            <w:pPr>
              <w:jc w:val="center"/>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RTO</w:t>
            </w:r>
          </w:p>
          <w:p w14:paraId="37CF2DE8"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MTPD</w:t>
            </w:r>
          </w:p>
          <w:p w14:paraId="222101B0" w14:textId="77777777"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761C83">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Justificatif des objectifs et de tolérance à l’interruption</w:t>
            </w:r>
          </w:p>
        </w:tc>
        <w:tc>
          <w:tcPr>
            <w:tcW w:w="3549" w:type="dxa"/>
            <w:shd w:val="clear" w:color="auto" w:fill="002060"/>
            <w:vAlign w:val="center"/>
            <w:hideMark/>
          </w:tcPr>
          <w:p w14:paraId="36E383FC" w14:textId="42278481"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61C83">
              <w:rPr>
                <w:rFonts w:ascii="Times New Roman" w:eastAsia="Times New Roman" w:hAnsi="Times New Roman" w:cs="Times New Roman"/>
                <w:b/>
                <w:bCs/>
                <w:color w:val="FFFFFF"/>
                <w:sz w:val="22"/>
                <w:szCs w:val="22"/>
                <w:lang w:val="fr-FR" w:eastAsia="fr-FR"/>
              </w:rPr>
              <w:t>Temps critiques (journée/moi/année)</w:t>
            </w:r>
          </w:p>
          <w:p w14:paraId="3011C9CC" w14:textId="119CA6D8" w:rsidR="00187DF2" w:rsidRPr="00761C83"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761C83" w:rsidRPr="00F2604B" w14:paraId="2326829D" w14:textId="77777777" w:rsidTr="00187DF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98461A7" w:rsidR="00761C83" w:rsidRPr="00761C83" w:rsidRDefault="00761C83" w:rsidP="00761C83">
            <w:pPr>
              <w:jc w:val="center"/>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Haute</w:t>
            </w:r>
          </w:p>
        </w:tc>
        <w:tc>
          <w:tcPr>
            <w:tcW w:w="1134" w:type="dxa"/>
            <w:noWrap/>
            <w:hideMark/>
          </w:tcPr>
          <w:p w14:paraId="43EA9187" w14:textId="6A0EDD23"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24h</w:t>
            </w:r>
          </w:p>
        </w:tc>
        <w:tc>
          <w:tcPr>
            <w:tcW w:w="1276" w:type="dxa"/>
            <w:noWrap/>
            <w:hideMark/>
          </w:tcPr>
          <w:p w14:paraId="18DDC807" w14:textId="47E49387"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48h</w:t>
            </w:r>
          </w:p>
        </w:tc>
        <w:tc>
          <w:tcPr>
            <w:tcW w:w="992" w:type="dxa"/>
            <w:noWrap/>
            <w:hideMark/>
          </w:tcPr>
          <w:p w14:paraId="0F4F822C" w14:textId="3C9FBC00" w:rsidR="00761C83" w:rsidRPr="00761C83" w:rsidRDefault="00761C83" w:rsidP="00761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rPr>
              <w:t>100%</w:t>
            </w:r>
          </w:p>
        </w:tc>
        <w:tc>
          <w:tcPr>
            <w:tcW w:w="5381" w:type="dxa"/>
          </w:tcPr>
          <w:p w14:paraId="2E5AA4DE" w14:textId="23CB6931" w:rsidR="00761C83" w:rsidRPr="00761C83" w:rsidRDefault="00761C83"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lang w:val="fr-FR"/>
              </w:rPr>
              <w:t>L'activité est essentielle pour le suivi budgétaire, les clôtures mensuelles, les prévisions financières et le pilotage des coûts. Toute indisponibilité supérieure à 24h entraîne des retards sur les décisions managériales, la performance industrielle et les engagements externes.</w:t>
            </w:r>
          </w:p>
        </w:tc>
        <w:tc>
          <w:tcPr>
            <w:tcW w:w="3549" w:type="dxa"/>
            <w:noWrap/>
            <w:hideMark/>
          </w:tcPr>
          <w:p w14:paraId="78418C5A" w14:textId="0B698C61" w:rsidR="00761C83" w:rsidRPr="00761C83" w:rsidRDefault="00761C83" w:rsidP="00761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61C83">
              <w:rPr>
                <w:rFonts w:ascii="Times New Roman" w:hAnsi="Times New Roman" w:cs="Times New Roman"/>
                <w:sz w:val="22"/>
                <w:szCs w:val="22"/>
                <w:lang w:val="fr-FR"/>
              </w:rPr>
              <w:t>Première quinzaine du mois (clôture), septembre (budget N+1), octobre (</w:t>
            </w:r>
            <w:proofErr w:type="gramStart"/>
            <w:r w:rsidRPr="00761C83">
              <w:rPr>
                <w:rFonts w:ascii="Times New Roman" w:hAnsi="Times New Roman" w:cs="Times New Roman"/>
                <w:sz w:val="22"/>
                <w:szCs w:val="22"/>
                <w:lang w:val="fr-FR"/>
              </w:rPr>
              <w:t>prévisions fin</w:t>
            </w:r>
            <w:proofErr w:type="gramEnd"/>
            <w:r w:rsidRPr="00761C83">
              <w:rPr>
                <w:rFonts w:ascii="Times New Roman" w:hAnsi="Times New Roman" w:cs="Times New Roman"/>
                <w:sz w:val="22"/>
                <w:szCs w:val="22"/>
                <w:lang w:val="fr-FR"/>
              </w:rPr>
              <w:t xml:space="preserve"> d’année, bilans), fin de trimestre (indicateurs consolidés)</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789"/>
        <w:gridCol w:w="1346"/>
        <w:gridCol w:w="9853"/>
      </w:tblGrid>
      <w:tr w:rsidR="006E4899" w:rsidRPr="001A3C3E" w14:paraId="6A80AF41" w14:textId="77777777" w:rsidTr="00945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1A3C3E" w:rsidRDefault="006E4899" w:rsidP="007A69FD">
            <w:pPr>
              <w:jc w:val="center"/>
              <w:rPr>
                <w:rFonts w:ascii="Times New Roman" w:eastAsia="Times New Roman" w:hAnsi="Times New Roman" w:cs="Times New Roman"/>
                <w:b/>
                <w:bCs/>
                <w:color w:val="auto"/>
                <w:sz w:val="22"/>
                <w:szCs w:val="22"/>
                <w:lang w:val="fr-FR" w:eastAsia="fr-FR"/>
              </w:rPr>
            </w:pPr>
            <w:r w:rsidRPr="001A3C3E">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1A3C3E" w:rsidRDefault="006E4899" w:rsidP="009451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1A3C3E">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1A3C3E"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1A3C3E">
              <w:rPr>
                <w:rFonts w:ascii="Times New Roman" w:eastAsia="Times New Roman" w:hAnsi="Times New Roman" w:cs="Times New Roman"/>
                <w:b/>
                <w:bCs/>
                <w:color w:val="auto"/>
                <w:sz w:val="22"/>
                <w:szCs w:val="22"/>
                <w:lang w:val="fr-FR" w:eastAsia="fr-FR"/>
              </w:rPr>
              <w:t>Description/Justification</w:t>
            </w:r>
          </w:p>
        </w:tc>
      </w:tr>
      <w:tr w:rsidR="001A3C3E" w:rsidRPr="00F2604B" w14:paraId="484C45FB"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7B92FD2E"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Financier</w:t>
            </w:r>
          </w:p>
        </w:tc>
        <w:tc>
          <w:tcPr>
            <w:tcW w:w="1346" w:type="dxa"/>
            <w:vAlign w:val="center"/>
            <w:hideMark/>
          </w:tcPr>
          <w:p w14:paraId="020A0700" w14:textId="3FC52375"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55BB425F" w14:textId="2F8D2698"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Un blocage dans l’élaboration des budgets, le suivi des coûts, ou l’analyse des écarts peut entraîner une perte de maîtrise financière, des décisions de gestion biaisées, et des surcoûts (dépassements, non-maîtrise des stocks, etc.).</w:t>
            </w:r>
          </w:p>
        </w:tc>
      </w:tr>
      <w:tr w:rsidR="001A3C3E" w:rsidRPr="001A3C3E" w14:paraId="03654FB2"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23DBDA3D"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Légal</w:t>
            </w:r>
            <w:proofErr w:type="spellEnd"/>
            <w:r w:rsidRPr="001A3C3E">
              <w:rPr>
                <w:rFonts w:ascii="Times New Roman" w:hAnsi="Times New Roman" w:cs="Times New Roman"/>
                <w:sz w:val="22"/>
                <w:szCs w:val="22"/>
              </w:rPr>
              <w:t xml:space="preserve"> / </w:t>
            </w:r>
            <w:proofErr w:type="spellStart"/>
            <w:r w:rsidRPr="001A3C3E">
              <w:rPr>
                <w:rFonts w:ascii="Times New Roman" w:hAnsi="Times New Roman" w:cs="Times New Roman"/>
                <w:sz w:val="22"/>
                <w:szCs w:val="22"/>
              </w:rPr>
              <w:t>Réglementaire</w:t>
            </w:r>
            <w:proofErr w:type="spellEnd"/>
          </w:p>
        </w:tc>
        <w:tc>
          <w:tcPr>
            <w:tcW w:w="1346" w:type="dxa"/>
            <w:vAlign w:val="center"/>
            <w:hideMark/>
          </w:tcPr>
          <w:p w14:paraId="07B221ED" w14:textId="33997C42"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Possible</w:t>
            </w:r>
          </w:p>
        </w:tc>
        <w:tc>
          <w:tcPr>
            <w:tcW w:w="9853" w:type="dxa"/>
            <w:hideMark/>
          </w:tcPr>
          <w:p w14:paraId="57CC2955" w14:textId="242B18E4"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 xml:space="preserve">Si les rapports de performance ou les justificatifs budgétaires ne sont pas disponibles à temps, cela peut nuire à des obligations de </w:t>
            </w:r>
            <w:proofErr w:type="spellStart"/>
            <w:r w:rsidRPr="001A3C3E">
              <w:rPr>
                <w:rFonts w:ascii="Times New Roman" w:hAnsi="Times New Roman" w:cs="Times New Roman"/>
                <w:sz w:val="22"/>
                <w:szCs w:val="22"/>
                <w:lang w:val="fr-FR"/>
              </w:rPr>
              <w:t>reporting</w:t>
            </w:r>
            <w:proofErr w:type="spellEnd"/>
            <w:r w:rsidRPr="001A3C3E">
              <w:rPr>
                <w:rFonts w:ascii="Times New Roman" w:hAnsi="Times New Roman" w:cs="Times New Roman"/>
                <w:sz w:val="22"/>
                <w:szCs w:val="22"/>
                <w:lang w:val="fr-FR"/>
              </w:rPr>
              <w:t xml:space="preserve"> fiscal ou réglementaire. </w:t>
            </w:r>
            <w:r w:rsidRPr="001A3C3E">
              <w:rPr>
                <w:rFonts w:ascii="Times New Roman" w:hAnsi="Times New Roman" w:cs="Times New Roman"/>
                <w:sz w:val="22"/>
                <w:szCs w:val="22"/>
              </w:rPr>
              <w:t xml:space="preserve">Le </w:t>
            </w:r>
            <w:proofErr w:type="spellStart"/>
            <w:r w:rsidRPr="001A3C3E">
              <w:rPr>
                <w:rFonts w:ascii="Times New Roman" w:hAnsi="Times New Roman" w:cs="Times New Roman"/>
                <w:sz w:val="22"/>
                <w:szCs w:val="22"/>
              </w:rPr>
              <w:t>risque</w:t>
            </w:r>
            <w:proofErr w:type="spellEnd"/>
            <w:r w:rsidRPr="001A3C3E">
              <w:rPr>
                <w:rFonts w:ascii="Times New Roman" w:hAnsi="Times New Roman" w:cs="Times New Roman"/>
                <w:sz w:val="22"/>
                <w:szCs w:val="22"/>
              </w:rPr>
              <w:t xml:space="preserve"> </w:t>
            </w:r>
            <w:proofErr w:type="spellStart"/>
            <w:r w:rsidRPr="001A3C3E">
              <w:rPr>
                <w:rFonts w:ascii="Times New Roman" w:hAnsi="Times New Roman" w:cs="Times New Roman"/>
                <w:sz w:val="22"/>
                <w:szCs w:val="22"/>
              </w:rPr>
              <w:t>est</w:t>
            </w:r>
            <w:proofErr w:type="spellEnd"/>
            <w:r w:rsidRPr="001A3C3E">
              <w:rPr>
                <w:rFonts w:ascii="Times New Roman" w:hAnsi="Times New Roman" w:cs="Times New Roman"/>
                <w:sz w:val="22"/>
                <w:szCs w:val="22"/>
              </w:rPr>
              <w:t xml:space="preserve"> indirect, </w:t>
            </w:r>
            <w:proofErr w:type="spellStart"/>
            <w:r w:rsidRPr="001A3C3E">
              <w:rPr>
                <w:rFonts w:ascii="Times New Roman" w:hAnsi="Times New Roman" w:cs="Times New Roman"/>
                <w:sz w:val="22"/>
                <w:szCs w:val="22"/>
              </w:rPr>
              <w:t>mais</w:t>
            </w:r>
            <w:proofErr w:type="spellEnd"/>
            <w:r w:rsidRPr="001A3C3E">
              <w:rPr>
                <w:rFonts w:ascii="Times New Roman" w:hAnsi="Times New Roman" w:cs="Times New Roman"/>
                <w:sz w:val="22"/>
                <w:szCs w:val="22"/>
              </w:rPr>
              <w:t xml:space="preserve"> </w:t>
            </w:r>
            <w:proofErr w:type="spellStart"/>
            <w:r w:rsidRPr="001A3C3E">
              <w:rPr>
                <w:rFonts w:ascii="Times New Roman" w:hAnsi="Times New Roman" w:cs="Times New Roman"/>
                <w:sz w:val="22"/>
                <w:szCs w:val="22"/>
              </w:rPr>
              <w:t>réel</w:t>
            </w:r>
            <w:proofErr w:type="spellEnd"/>
            <w:r w:rsidRPr="001A3C3E">
              <w:rPr>
                <w:rFonts w:ascii="Times New Roman" w:hAnsi="Times New Roman" w:cs="Times New Roman"/>
                <w:sz w:val="22"/>
                <w:szCs w:val="22"/>
              </w:rPr>
              <w:t>.</w:t>
            </w:r>
          </w:p>
        </w:tc>
      </w:tr>
      <w:tr w:rsidR="001A3C3E" w:rsidRPr="00F2604B" w14:paraId="6B3A87FF"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136C68CA"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Réputation</w:t>
            </w:r>
            <w:proofErr w:type="spellEnd"/>
            <w:r w:rsidRPr="001A3C3E">
              <w:rPr>
                <w:rFonts w:ascii="Times New Roman" w:hAnsi="Times New Roman" w:cs="Times New Roman"/>
                <w:sz w:val="22"/>
                <w:szCs w:val="22"/>
              </w:rPr>
              <w:t xml:space="preserve"> / Image</w:t>
            </w:r>
          </w:p>
        </w:tc>
        <w:tc>
          <w:tcPr>
            <w:tcW w:w="1346" w:type="dxa"/>
            <w:vAlign w:val="center"/>
            <w:hideMark/>
          </w:tcPr>
          <w:p w14:paraId="38D42E5C" w14:textId="2AF863AF"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3F036121" w14:textId="204BFC45"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Des erreurs dans les indicateurs transmis à la direction ou au siège peuvent entacher la crédibilité du site. Cela affecte la confiance dans la fiabilité des données et la gouvernance locale.</w:t>
            </w:r>
          </w:p>
        </w:tc>
      </w:tr>
      <w:tr w:rsidR="001A3C3E" w:rsidRPr="00F2604B" w14:paraId="443E18C5"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56E4E1D7"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Opérationnel</w:t>
            </w:r>
            <w:proofErr w:type="spellEnd"/>
          </w:p>
        </w:tc>
        <w:tc>
          <w:tcPr>
            <w:tcW w:w="1346" w:type="dxa"/>
            <w:vAlign w:val="center"/>
            <w:hideMark/>
          </w:tcPr>
          <w:p w14:paraId="34D838F5" w14:textId="5942F73B"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660DF0DC" w14:textId="3A451C01"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Sans suivi des écarts de consommation ou d’efficacité, le pilotage des lignes devient aveugle. Cela impacte la planification, les commandes matières, et les ajustements de cadence.</w:t>
            </w:r>
          </w:p>
        </w:tc>
      </w:tr>
      <w:tr w:rsidR="001A3C3E" w:rsidRPr="00F2604B" w14:paraId="677C35E5"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0718946E"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Retards / Backlog</w:t>
            </w:r>
          </w:p>
        </w:tc>
        <w:tc>
          <w:tcPr>
            <w:tcW w:w="1346" w:type="dxa"/>
            <w:vAlign w:val="center"/>
            <w:hideMark/>
          </w:tcPr>
          <w:p w14:paraId="16985387" w14:textId="5EEC2159"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6CC91BF6" w14:textId="3C2B6E27"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Si les données ne sont pas consolidées à temps, les rapports mensuels sont retardés, ce qui crée un effet boule de neige sur les processus budgétaires et les décisions opérationnelles.</w:t>
            </w:r>
          </w:p>
        </w:tc>
      </w:tr>
      <w:tr w:rsidR="001A3C3E" w:rsidRPr="00F2604B" w14:paraId="217ACAF2"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161D859A"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 xml:space="preserve">Santé / </w:t>
            </w:r>
            <w:proofErr w:type="spellStart"/>
            <w:r w:rsidRPr="001A3C3E">
              <w:rPr>
                <w:rFonts w:ascii="Times New Roman" w:hAnsi="Times New Roman" w:cs="Times New Roman"/>
                <w:sz w:val="22"/>
                <w:szCs w:val="22"/>
              </w:rPr>
              <w:t>Sécurité</w:t>
            </w:r>
            <w:proofErr w:type="spellEnd"/>
          </w:p>
        </w:tc>
        <w:tc>
          <w:tcPr>
            <w:tcW w:w="1346" w:type="dxa"/>
            <w:vAlign w:val="center"/>
            <w:hideMark/>
          </w:tcPr>
          <w:p w14:paraId="7D529CE1" w14:textId="7913782F"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Non</w:t>
            </w:r>
          </w:p>
        </w:tc>
        <w:tc>
          <w:tcPr>
            <w:tcW w:w="9853" w:type="dxa"/>
            <w:hideMark/>
          </w:tcPr>
          <w:p w14:paraId="655970FA" w14:textId="2C1183DE"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Aucun impact direct connu ou réglementé.</w:t>
            </w:r>
          </w:p>
        </w:tc>
      </w:tr>
      <w:tr w:rsidR="001A3C3E" w:rsidRPr="00F2604B" w14:paraId="2DE5DBBC"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1621E13A"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Technologique</w:t>
            </w:r>
            <w:proofErr w:type="spellEnd"/>
            <w:r w:rsidRPr="001A3C3E">
              <w:rPr>
                <w:rFonts w:ascii="Times New Roman" w:hAnsi="Times New Roman" w:cs="Times New Roman"/>
                <w:sz w:val="22"/>
                <w:szCs w:val="22"/>
              </w:rPr>
              <w:t xml:space="preserve"> / Données</w:t>
            </w:r>
          </w:p>
        </w:tc>
        <w:tc>
          <w:tcPr>
            <w:tcW w:w="1346" w:type="dxa"/>
            <w:vAlign w:val="center"/>
            <w:hideMark/>
          </w:tcPr>
          <w:p w14:paraId="68C38FDC" w14:textId="2D5BE5A1"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3172C85C" w14:textId="176F1794"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 xml:space="preserve">En cas de perte de données (JDE, </w:t>
            </w:r>
            <w:proofErr w:type="spellStart"/>
            <w:r w:rsidRPr="001A3C3E">
              <w:rPr>
                <w:rFonts w:ascii="Times New Roman" w:hAnsi="Times New Roman" w:cs="Times New Roman"/>
                <w:sz w:val="22"/>
                <w:szCs w:val="22"/>
                <w:lang w:val="fr-FR"/>
              </w:rPr>
              <w:t>PowerBI</w:t>
            </w:r>
            <w:proofErr w:type="spellEnd"/>
            <w:r w:rsidRPr="001A3C3E">
              <w:rPr>
                <w:rFonts w:ascii="Times New Roman" w:hAnsi="Times New Roman" w:cs="Times New Roman"/>
                <w:sz w:val="22"/>
                <w:szCs w:val="22"/>
                <w:lang w:val="fr-FR"/>
              </w:rPr>
              <w:t xml:space="preserve">, Excel), les analyses sont biaisées ou inaccessibles. Cela compromet la fiabilité des </w:t>
            </w:r>
            <w:proofErr w:type="spellStart"/>
            <w:r w:rsidRPr="001A3C3E">
              <w:rPr>
                <w:rFonts w:ascii="Times New Roman" w:hAnsi="Times New Roman" w:cs="Times New Roman"/>
                <w:sz w:val="22"/>
                <w:szCs w:val="22"/>
                <w:lang w:val="fr-FR"/>
              </w:rPr>
              <w:t>reporting</w:t>
            </w:r>
            <w:proofErr w:type="spellEnd"/>
            <w:r w:rsidRPr="001A3C3E">
              <w:rPr>
                <w:rFonts w:ascii="Times New Roman" w:hAnsi="Times New Roman" w:cs="Times New Roman"/>
                <w:sz w:val="22"/>
                <w:szCs w:val="22"/>
                <w:lang w:val="fr-FR"/>
              </w:rPr>
              <w:t>, les contrôles internes, et les audits.</w:t>
            </w:r>
          </w:p>
        </w:tc>
      </w:tr>
      <w:tr w:rsidR="001A3C3E" w:rsidRPr="00F2604B" w14:paraId="0282EAB7"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371CC20B"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Contractuel</w:t>
            </w:r>
            <w:proofErr w:type="spellEnd"/>
            <w:r w:rsidRPr="001A3C3E">
              <w:rPr>
                <w:rFonts w:ascii="Times New Roman" w:hAnsi="Times New Roman" w:cs="Times New Roman"/>
                <w:sz w:val="22"/>
                <w:szCs w:val="22"/>
              </w:rPr>
              <w:t xml:space="preserve"> / </w:t>
            </w:r>
            <w:proofErr w:type="gramStart"/>
            <w:r w:rsidRPr="001A3C3E">
              <w:rPr>
                <w:rFonts w:ascii="Times New Roman" w:hAnsi="Times New Roman" w:cs="Times New Roman"/>
                <w:sz w:val="22"/>
                <w:szCs w:val="22"/>
              </w:rPr>
              <w:t>Clients</w:t>
            </w:r>
            <w:proofErr w:type="gramEnd"/>
            <w:r w:rsidRPr="001A3C3E">
              <w:rPr>
                <w:rFonts w:ascii="Times New Roman" w:hAnsi="Times New Roman" w:cs="Times New Roman"/>
                <w:sz w:val="22"/>
                <w:szCs w:val="22"/>
              </w:rPr>
              <w:t xml:space="preserve"> internes</w:t>
            </w:r>
          </w:p>
        </w:tc>
        <w:tc>
          <w:tcPr>
            <w:tcW w:w="1346" w:type="dxa"/>
            <w:vAlign w:val="center"/>
            <w:hideMark/>
          </w:tcPr>
          <w:p w14:paraId="2C39C89C" w14:textId="7AF69689"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Oui</w:t>
            </w:r>
          </w:p>
        </w:tc>
        <w:tc>
          <w:tcPr>
            <w:tcW w:w="9853" w:type="dxa"/>
            <w:hideMark/>
          </w:tcPr>
          <w:p w14:paraId="3FD1DD0B" w14:textId="29D5C8BF"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Les autres départements (production, direction générale, approvisionnement) dépendent de ces données pour leurs plans d’action. Un retard ou une erreur peut entraîner une désorganisation globale.</w:t>
            </w:r>
          </w:p>
        </w:tc>
      </w:tr>
      <w:tr w:rsidR="001A3C3E" w:rsidRPr="00F2604B" w14:paraId="5CCD4617" w14:textId="77777777" w:rsidTr="00945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021DD39B" w:rsidR="001A3C3E" w:rsidRPr="001A3C3E" w:rsidRDefault="001A3C3E" w:rsidP="001A3C3E">
            <w:pPr>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Environnemental</w:t>
            </w:r>
            <w:proofErr w:type="spellEnd"/>
          </w:p>
        </w:tc>
        <w:tc>
          <w:tcPr>
            <w:tcW w:w="1346" w:type="dxa"/>
            <w:vAlign w:val="center"/>
            <w:hideMark/>
          </w:tcPr>
          <w:p w14:paraId="22D386B7" w14:textId="757EAACA" w:rsidR="001A3C3E" w:rsidRPr="001A3C3E" w:rsidRDefault="001A3C3E" w:rsidP="009451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Non</w:t>
            </w:r>
          </w:p>
        </w:tc>
        <w:tc>
          <w:tcPr>
            <w:tcW w:w="9853" w:type="dxa"/>
            <w:hideMark/>
          </w:tcPr>
          <w:p w14:paraId="27E3DF31" w14:textId="62D7FA83" w:rsidR="001A3C3E" w:rsidRPr="001A3C3E" w:rsidRDefault="001A3C3E" w:rsidP="001A3C3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Ce processus n’a pas d’impact environnemental direct.</w:t>
            </w:r>
          </w:p>
        </w:tc>
      </w:tr>
      <w:tr w:rsidR="001A3C3E" w:rsidRPr="00F2604B" w14:paraId="1A67C10F" w14:textId="77777777" w:rsidTr="009451F5">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60E91D3F" w:rsidR="001A3C3E" w:rsidRPr="001A3C3E" w:rsidRDefault="001A3C3E" w:rsidP="001A3C3E">
            <w:pPr>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rPr>
              <w:t>Social / RH</w:t>
            </w:r>
          </w:p>
        </w:tc>
        <w:tc>
          <w:tcPr>
            <w:tcW w:w="1346" w:type="dxa"/>
            <w:vAlign w:val="center"/>
            <w:hideMark/>
          </w:tcPr>
          <w:p w14:paraId="7ED16574" w14:textId="60FA0286" w:rsidR="001A3C3E" w:rsidRPr="001A3C3E" w:rsidRDefault="001A3C3E" w:rsidP="009451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1A3C3E">
              <w:rPr>
                <w:rFonts w:ascii="Times New Roman" w:hAnsi="Times New Roman" w:cs="Times New Roman"/>
                <w:sz w:val="22"/>
                <w:szCs w:val="22"/>
              </w:rPr>
              <w:t>Faible</w:t>
            </w:r>
            <w:proofErr w:type="spellEnd"/>
          </w:p>
        </w:tc>
        <w:tc>
          <w:tcPr>
            <w:tcW w:w="9853" w:type="dxa"/>
            <w:hideMark/>
          </w:tcPr>
          <w:p w14:paraId="422E1331" w14:textId="2BE20DE7" w:rsidR="001A3C3E" w:rsidRPr="001A3C3E" w:rsidRDefault="001A3C3E" w:rsidP="001A3C3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A3C3E">
              <w:rPr>
                <w:rFonts w:ascii="Times New Roman" w:hAnsi="Times New Roman" w:cs="Times New Roman"/>
                <w:sz w:val="22"/>
                <w:szCs w:val="22"/>
                <w:lang w:val="fr-FR"/>
              </w:rPr>
              <w:t>Des tensions peuvent apparaître si les données utilisées dans la révision des primes, des bonus ou des indicateurs sociaux sont erronées ou incomplètes.</w:t>
            </w:r>
          </w:p>
        </w:tc>
      </w:tr>
    </w:tbl>
    <w:p w14:paraId="0972A41C" w14:textId="66026774" w:rsidR="00666E7C" w:rsidRPr="00DA2E3D" w:rsidRDefault="00666E7C">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43CB3C32" w14:textId="21EE673C" w:rsidR="00D1785B" w:rsidRPr="00233234" w:rsidRDefault="00D1785B" w:rsidP="00D1285F">
      <w:pPr>
        <w:pStyle w:val="Heading1"/>
        <w:ind w:left="426"/>
        <w:rPr>
          <w:rFonts w:ascii="Times New Roman" w:hAnsi="Times New Roman" w:cs="Times New Roman"/>
          <w:sz w:val="28"/>
          <w:szCs w:val="28"/>
        </w:rPr>
      </w:pPr>
      <w:bookmarkStart w:id="5" w:name="_Toc203327179"/>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036"/>
        <w:gridCol w:w="1986"/>
        <w:gridCol w:w="1987"/>
        <w:gridCol w:w="1197"/>
        <w:gridCol w:w="693"/>
        <w:gridCol w:w="1906"/>
        <w:gridCol w:w="864"/>
        <w:gridCol w:w="681"/>
        <w:gridCol w:w="901"/>
        <w:gridCol w:w="2131"/>
      </w:tblGrid>
      <w:tr w:rsidR="00D2534F" w:rsidRPr="00A614F0" w14:paraId="6C2230A6" w14:textId="77777777" w:rsidTr="00D2534F">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036" w:type="dxa"/>
            <w:shd w:val="clear" w:color="auto" w:fill="002060"/>
            <w:vAlign w:val="center"/>
            <w:hideMark/>
          </w:tcPr>
          <w:p w14:paraId="28BE22F2" w14:textId="77777777" w:rsidR="00BD5E91" w:rsidRPr="00D2534F" w:rsidRDefault="00BD5E91" w:rsidP="000A6B0E">
            <w:pPr>
              <w:jc w:val="center"/>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Activité</w:t>
            </w:r>
          </w:p>
        </w:tc>
        <w:tc>
          <w:tcPr>
            <w:tcW w:w="1986" w:type="dxa"/>
            <w:shd w:val="clear" w:color="auto" w:fill="002060"/>
            <w:vAlign w:val="center"/>
            <w:hideMark/>
          </w:tcPr>
          <w:p w14:paraId="214F6A1E"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Rôle dans le processus</w:t>
            </w:r>
          </w:p>
        </w:tc>
        <w:tc>
          <w:tcPr>
            <w:tcW w:w="1987" w:type="dxa"/>
            <w:shd w:val="clear" w:color="auto" w:fill="002060"/>
            <w:vAlign w:val="center"/>
            <w:hideMark/>
          </w:tcPr>
          <w:p w14:paraId="7EA6D052"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Impact sur le processus en cas d'indisponibilité</w:t>
            </w:r>
          </w:p>
        </w:tc>
        <w:tc>
          <w:tcPr>
            <w:tcW w:w="1197" w:type="dxa"/>
            <w:shd w:val="clear" w:color="auto" w:fill="002060"/>
            <w:vAlign w:val="center"/>
            <w:hideMark/>
          </w:tcPr>
          <w:p w14:paraId="6092C84E"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RTO</w:t>
            </w:r>
          </w:p>
        </w:tc>
        <w:tc>
          <w:tcPr>
            <w:tcW w:w="1906" w:type="dxa"/>
            <w:shd w:val="clear" w:color="auto" w:fill="002060"/>
            <w:vAlign w:val="center"/>
          </w:tcPr>
          <w:p w14:paraId="76C45B0C" w14:textId="5A494142"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MBCO</w:t>
            </w:r>
          </w:p>
        </w:tc>
        <w:tc>
          <w:tcPr>
            <w:tcW w:w="2131" w:type="dxa"/>
            <w:shd w:val="clear" w:color="auto" w:fill="002060"/>
            <w:vAlign w:val="center"/>
            <w:hideMark/>
          </w:tcPr>
          <w:p w14:paraId="6AF24A88" w14:textId="77777777" w:rsidR="00BD5E91" w:rsidRPr="00D2534F"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2534F">
              <w:rPr>
                <w:rFonts w:ascii="Times New Roman" w:eastAsia="Times New Roman" w:hAnsi="Times New Roman" w:cs="Times New Roman"/>
                <w:b/>
                <w:bCs/>
                <w:color w:val="FFFFFF"/>
                <w:sz w:val="22"/>
                <w:szCs w:val="22"/>
                <w:lang w:val="fr-FR" w:eastAsia="fr-FR"/>
              </w:rPr>
              <w:t>Solution de contournement</w:t>
            </w:r>
          </w:p>
        </w:tc>
      </w:tr>
      <w:tr w:rsidR="00D2534F" w:rsidRPr="00F2604B" w14:paraId="59842675" w14:textId="77777777" w:rsidTr="00D2534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036" w:type="dxa"/>
            <w:noWrap/>
            <w:hideMark/>
          </w:tcPr>
          <w:p w14:paraId="76B14A36" w14:textId="64B9D717" w:rsidR="00D2534F" w:rsidRPr="00D2534F" w:rsidRDefault="00D2534F" w:rsidP="00D2534F">
            <w:pPr>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Construction </w:t>
            </w:r>
            <w:proofErr w:type="spellStart"/>
            <w:r w:rsidRPr="00D2534F">
              <w:rPr>
                <w:rFonts w:ascii="Times New Roman" w:hAnsi="Times New Roman" w:cs="Times New Roman"/>
                <w:sz w:val="22"/>
                <w:szCs w:val="22"/>
              </w:rPr>
              <w:t>budgétaire</w:t>
            </w:r>
            <w:proofErr w:type="spellEnd"/>
          </w:p>
        </w:tc>
        <w:tc>
          <w:tcPr>
            <w:tcW w:w="1986" w:type="dxa"/>
            <w:hideMark/>
          </w:tcPr>
          <w:p w14:paraId="0A78E7D7" w14:textId="0E9EF2D2"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Élaboration du budget annuel et BP</w:t>
            </w:r>
          </w:p>
        </w:tc>
        <w:tc>
          <w:tcPr>
            <w:tcW w:w="1987" w:type="dxa"/>
            <w:hideMark/>
          </w:tcPr>
          <w:p w14:paraId="5B62DE13" w14:textId="6BF0BC25"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Vision stratégique floue, mauvaise anticipation des besoins, blocage appro et prod</w:t>
            </w:r>
          </w:p>
        </w:tc>
        <w:tc>
          <w:tcPr>
            <w:tcW w:w="1197" w:type="dxa"/>
            <w:noWrap/>
            <w:hideMark/>
          </w:tcPr>
          <w:p w14:paraId="7AEE56DD" w14:textId="6FFD817E"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248765EE" w14:textId="064EF05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1906" w:type="dxa"/>
          </w:tcPr>
          <w:p w14:paraId="06C07249" w14:textId="7DF2E77F"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Activité anticipative essentielle pour planification annuelle</w:t>
            </w:r>
          </w:p>
        </w:tc>
        <w:tc>
          <w:tcPr>
            <w:tcW w:w="864" w:type="dxa"/>
            <w:noWrap/>
            <w:hideMark/>
          </w:tcPr>
          <w:p w14:paraId="795E28DC" w14:textId="46ADF3AF"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3 </w:t>
            </w:r>
            <w:proofErr w:type="spellStart"/>
            <w:r w:rsidRPr="00D2534F">
              <w:rPr>
                <w:rFonts w:ascii="Times New Roman" w:hAnsi="Times New Roman" w:cs="Times New Roman"/>
                <w:sz w:val="22"/>
                <w:szCs w:val="22"/>
              </w:rPr>
              <w:t>mois</w:t>
            </w:r>
            <w:proofErr w:type="spellEnd"/>
          </w:p>
        </w:tc>
        <w:tc>
          <w:tcPr>
            <w:tcW w:w="681" w:type="dxa"/>
            <w:noWrap/>
            <w:hideMark/>
          </w:tcPr>
          <w:p w14:paraId="2C52721D" w14:textId="7A9A630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901" w:type="dxa"/>
            <w:noWrap/>
            <w:hideMark/>
          </w:tcPr>
          <w:p w14:paraId="71F0957A" w14:textId="0EC7F29B"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35A36C72" w14:textId="15BC0CC9"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Simulation Excel des grandes masses avec validation DG ; consolidation décalée si besoin</w:t>
            </w:r>
          </w:p>
        </w:tc>
      </w:tr>
      <w:tr w:rsidR="00D2534F" w:rsidRPr="00F2604B" w14:paraId="61A97B1A" w14:textId="77777777" w:rsidTr="00D2534F">
        <w:trPr>
          <w:trHeight w:val="1407"/>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C43690" w14:textId="302A5AFD"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Clôture</w:t>
            </w:r>
            <w:proofErr w:type="spellEnd"/>
            <w:r w:rsidRPr="00D2534F">
              <w:rPr>
                <w:rFonts w:ascii="Times New Roman" w:hAnsi="Times New Roman" w:cs="Times New Roman"/>
                <w:sz w:val="22"/>
                <w:szCs w:val="22"/>
              </w:rPr>
              <w:t xml:space="preserve"> </w:t>
            </w:r>
            <w:proofErr w:type="spellStart"/>
            <w:r w:rsidRPr="00D2534F">
              <w:rPr>
                <w:rFonts w:ascii="Times New Roman" w:hAnsi="Times New Roman" w:cs="Times New Roman"/>
                <w:sz w:val="22"/>
                <w:szCs w:val="22"/>
              </w:rPr>
              <w:t>mensuelle</w:t>
            </w:r>
            <w:proofErr w:type="spellEnd"/>
          </w:p>
        </w:tc>
        <w:tc>
          <w:tcPr>
            <w:tcW w:w="1986" w:type="dxa"/>
            <w:hideMark/>
          </w:tcPr>
          <w:p w14:paraId="2B6E06E8" w14:textId="3F7BCCB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Analyse résultats mensuels / comité de direction</w:t>
            </w:r>
          </w:p>
        </w:tc>
        <w:tc>
          <w:tcPr>
            <w:tcW w:w="1987" w:type="dxa"/>
            <w:hideMark/>
          </w:tcPr>
          <w:p w14:paraId="370BCEE5" w14:textId="75555883"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Perte de visibilité sur la rentabilité / dérives non corrigées</w:t>
            </w:r>
          </w:p>
        </w:tc>
        <w:tc>
          <w:tcPr>
            <w:tcW w:w="1197" w:type="dxa"/>
            <w:noWrap/>
            <w:hideMark/>
          </w:tcPr>
          <w:p w14:paraId="5B0CEE26" w14:textId="1827EF99"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1A19022C" w14:textId="0404DD04"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2 </w:t>
            </w:r>
            <w:proofErr w:type="spellStart"/>
            <w:r w:rsidRPr="00D2534F">
              <w:rPr>
                <w:rFonts w:ascii="Times New Roman" w:hAnsi="Times New Roman" w:cs="Times New Roman"/>
                <w:sz w:val="22"/>
                <w:szCs w:val="22"/>
              </w:rPr>
              <w:t>sem</w:t>
            </w:r>
            <w:proofErr w:type="spellEnd"/>
          </w:p>
        </w:tc>
        <w:tc>
          <w:tcPr>
            <w:tcW w:w="1906" w:type="dxa"/>
          </w:tcPr>
          <w:p w14:paraId="54171C6B" w14:textId="07A41B87"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Besoin mensuel de performance pour prise de décision</w:t>
            </w:r>
          </w:p>
        </w:tc>
        <w:tc>
          <w:tcPr>
            <w:tcW w:w="864" w:type="dxa"/>
            <w:noWrap/>
            <w:hideMark/>
          </w:tcPr>
          <w:p w14:paraId="4C7507B5" w14:textId="2789799A"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3 </w:t>
            </w:r>
            <w:proofErr w:type="spellStart"/>
            <w:r w:rsidRPr="00D2534F">
              <w:rPr>
                <w:rFonts w:ascii="Times New Roman" w:hAnsi="Times New Roman" w:cs="Times New Roman"/>
                <w:sz w:val="22"/>
                <w:szCs w:val="22"/>
              </w:rPr>
              <w:t>sem</w:t>
            </w:r>
            <w:proofErr w:type="spellEnd"/>
          </w:p>
        </w:tc>
        <w:tc>
          <w:tcPr>
            <w:tcW w:w="681" w:type="dxa"/>
            <w:noWrap/>
            <w:hideMark/>
          </w:tcPr>
          <w:p w14:paraId="40B58DA9" w14:textId="18191F54"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sem</w:t>
            </w:r>
            <w:proofErr w:type="spellEnd"/>
          </w:p>
        </w:tc>
        <w:tc>
          <w:tcPr>
            <w:tcW w:w="901" w:type="dxa"/>
            <w:noWrap/>
            <w:hideMark/>
          </w:tcPr>
          <w:p w14:paraId="10085D3F" w14:textId="50E82F00"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2BEDECFD" w14:textId="5905262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Suivi partiel via services ; tableau Excel consolidé manuellement</w:t>
            </w:r>
          </w:p>
        </w:tc>
      </w:tr>
      <w:tr w:rsidR="00D2534F" w:rsidRPr="00F2604B" w14:paraId="3FC685A7" w14:textId="77777777" w:rsidTr="00D2534F">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E48271" w14:textId="5667C310"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Inventaire</w:t>
            </w:r>
            <w:proofErr w:type="spellEnd"/>
            <w:r w:rsidRPr="00D2534F">
              <w:rPr>
                <w:rFonts w:ascii="Times New Roman" w:hAnsi="Times New Roman" w:cs="Times New Roman"/>
                <w:sz w:val="22"/>
                <w:szCs w:val="22"/>
              </w:rPr>
              <w:t xml:space="preserve"> physique</w:t>
            </w:r>
          </w:p>
        </w:tc>
        <w:tc>
          <w:tcPr>
            <w:tcW w:w="1986" w:type="dxa"/>
            <w:hideMark/>
          </w:tcPr>
          <w:p w14:paraId="026CF568" w14:textId="2153A389"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Vérification du stock réel / valorisation / sécurité</w:t>
            </w:r>
          </w:p>
        </w:tc>
        <w:tc>
          <w:tcPr>
            <w:tcW w:w="1987" w:type="dxa"/>
            <w:hideMark/>
          </w:tcPr>
          <w:p w14:paraId="290F4DC8" w14:textId="6B9C302D"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Décalage stock théorique vs réel, mauvaise prise de décision appro/vente</w:t>
            </w:r>
          </w:p>
        </w:tc>
        <w:tc>
          <w:tcPr>
            <w:tcW w:w="1197" w:type="dxa"/>
            <w:noWrap/>
            <w:hideMark/>
          </w:tcPr>
          <w:p w14:paraId="4B27B192" w14:textId="7C8DE93A"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4CD41C8F" w14:textId="0E2615D8"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4h</w:t>
            </w:r>
          </w:p>
        </w:tc>
        <w:tc>
          <w:tcPr>
            <w:tcW w:w="1906" w:type="dxa"/>
          </w:tcPr>
          <w:p w14:paraId="110F7940" w14:textId="0E80CAF8"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Indispensable pour fiabilité des données de stock</w:t>
            </w:r>
          </w:p>
        </w:tc>
        <w:tc>
          <w:tcPr>
            <w:tcW w:w="864" w:type="dxa"/>
            <w:noWrap/>
            <w:hideMark/>
          </w:tcPr>
          <w:p w14:paraId="005870B8" w14:textId="13D8387C"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681" w:type="dxa"/>
            <w:noWrap/>
            <w:hideMark/>
          </w:tcPr>
          <w:p w14:paraId="5BE9035B" w14:textId="1C605748"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4h</w:t>
            </w:r>
          </w:p>
        </w:tc>
        <w:tc>
          <w:tcPr>
            <w:tcW w:w="901" w:type="dxa"/>
            <w:noWrap/>
            <w:hideMark/>
          </w:tcPr>
          <w:p w14:paraId="1532A2F6" w14:textId="3F74180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52A2849E" w14:textId="6AAD1B00"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Utilisation du stock théorique avec marge d’erreur anticipée ; inventaire différé</w:t>
            </w:r>
          </w:p>
        </w:tc>
      </w:tr>
      <w:tr w:rsidR="00D2534F" w:rsidRPr="00F2604B" w14:paraId="7737B1CF" w14:textId="77777777" w:rsidTr="00D2534F">
        <w:trPr>
          <w:trHeight w:val="15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E0232DB" w14:textId="10679269"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Contrôle</w:t>
            </w:r>
            <w:proofErr w:type="spellEnd"/>
            <w:r w:rsidRPr="00D2534F">
              <w:rPr>
                <w:rFonts w:ascii="Times New Roman" w:hAnsi="Times New Roman" w:cs="Times New Roman"/>
                <w:sz w:val="22"/>
                <w:szCs w:val="22"/>
              </w:rPr>
              <w:t xml:space="preserve"> </w:t>
            </w:r>
            <w:proofErr w:type="spellStart"/>
            <w:r w:rsidRPr="00D2534F">
              <w:rPr>
                <w:rFonts w:ascii="Times New Roman" w:hAnsi="Times New Roman" w:cs="Times New Roman"/>
                <w:sz w:val="22"/>
                <w:szCs w:val="22"/>
              </w:rPr>
              <w:t>budgétaire</w:t>
            </w:r>
            <w:proofErr w:type="spellEnd"/>
          </w:p>
        </w:tc>
        <w:tc>
          <w:tcPr>
            <w:tcW w:w="1986" w:type="dxa"/>
            <w:hideMark/>
          </w:tcPr>
          <w:p w14:paraId="7565D791" w14:textId="75140327"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Suivi</w:t>
            </w:r>
            <w:proofErr w:type="spellEnd"/>
            <w:r w:rsidRPr="00D2534F">
              <w:rPr>
                <w:rFonts w:ascii="Times New Roman" w:hAnsi="Times New Roman" w:cs="Times New Roman"/>
                <w:sz w:val="22"/>
                <w:szCs w:val="22"/>
              </w:rPr>
              <w:t xml:space="preserve"> de </w:t>
            </w:r>
            <w:proofErr w:type="spellStart"/>
            <w:r w:rsidRPr="00D2534F">
              <w:rPr>
                <w:rFonts w:ascii="Times New Roman" w:hAnsi="Times New Roman" w:cs="Times New Roman"/>
                <w:sz w:val="22"/>
                <w:szCs w:val="22"/>
              </w:rPr>
              <w:t>l’exécution</w:t>
            </w:r>
            <w:proofErr w:type="spellEnd"/>
            <w:r w:rsidRPr="00D2534F">
              <w:rPr>
                <w:rFonts w:ascii="Times New Roman" w:hAnsi="Times New Roman" w:cs="Times New Roman"/>
                <w:sz w:val="22"/>
                <w:szCs w:val="22"/>
              </w:rPr>
              <w:t xml:space="preserve"> </w:t>
            </w:r>
            <w:proofErr w:type="spellStart"/>
            <w:r w:rsidRPr="00D2534F">
              <w:rPr>
                <w:rFonts w:ascii="Times New Roman" w:hAnsi="Times New Roman" w:cs="Times New Roman"/>
                <w:sz w:val="22"/>
                <w:szCs w:val="22"/>
              </w:rPr>
              <w:t>budgétaire</w:t>
            </w:r>
            <w:proofErr w:type="spellEnd"/>
          </w:p>
        </w:tc>
        <w:tc>
          <w:tcPr>
            <w:tcW w:w="1987" w:type="dxa"/>
            <w:hideMark/>
          </w:tcPr>
          <w:p w14:paraId="5F0BD7F9" w14:textId="2AF6F805"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Dépassements incontrôlés, décisions financières mal orientées</w:t>
            </w:r>
          </w:p>
        </w:tc>
        <w:tc>
          <w:tcPr>
            <w:tcW w:w="1197" w:type="dxa"/>
            <w:noWrap/>
            <w:hideMark/>
          </w:tcPr>
          <w:p w14:paraId="646966DD" w14:textId="0D3D66AA"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3A9C0C58" w14:textId="74FD2BC9"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1906" w:type="dxa"/>
          </w:tcPr>
          <w:p w14:paraId="4D53C8A6" w14:textId="392CFF0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Surveillance permanente des écarts critiques</w:t>
            </w:r>
          </w:p>
        </w:tc>
        <w:tc>
          <w:tcPr>
            <w:tcW w:w="864" w:type="dxa"/>
            <w:noWrap/>
            <w:hideMark/>
          </w:tcPr>
          <w:p w14:paraId="0F926091" w14:textId="6AFAC3F8"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48h</w:t>
            </w:r>
          </w:p>
        </w:tc>
        <w:tc>
          <w:tcPr>
            <w:tcW w:w="681" w:type="dxa"/>
            <w:noWrap/>
            <w:hideMark/>
          </w:tcPr>
          <w:p w14:paraId="7D8F50EC" w14:textId="07A7A8FD"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901" w:type="dxa"/>
            <w:noWrap/>
            <w:hideMark/>
          </w:tcPr>
          <w:p w14:paraId="7E205B0D" w14:textId="23ED1C51"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3A520286" w14:textId="4C796AF0"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 xml:space="preserve">Analyse simplifiée via fichiers Excel partagés ; </w:t>
            </w:r>
            <w:proofErr w:type="spellStart"/>
            <w:r w:rsidRPr="00D2534F">
              <w:rPr>
                <w:rFonts w:ascii="Times New Roman" w:hAnsi="Times New Roman" w:cs="Times New Roman"/>
                <w:sz w:val="22"/>
                <w:szCs w:val="22"/>
                <w:lang w:val="fr-FR"/>
              </w:rPr>
              <w:t>reporting</w:t>
            </w:r>
            <w:proofErr w:type="spellEnd"/>
            <w:r w:rsidRPr="00D2534F">
              <w:rPr>
                <w:rFonts w:ascii="Times New Roman" w:hAnsi="Times New Roman" w:cs="Times New Roman"/>
                <w:sz w:val="22"/>
                <w:szCs w:val="22"/>
                <w:lang w:val="fr-FR"/>
              </w:rPr>
              <w:t xml:space="preserve"> manuel</w:t>
            </w:r>
          </w:p>
        </w:tc>
      </w:tr>
      <w:tr w:rsidR="00D2534F" w:rsidRPr="00F2604B" w14:paraId="256F8D2E" w14:textId="77777777" w:rsidTr="00D253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2EAD37F4" w14:textId="0271022C" w:rsidR="00D2534F" w:rsidRPr="00D2534F" w:rsidRDefault="00D2534F" w:rsidP="00D2534F">
            <w:pPr>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Études de </w:t>
            </w:r>
            <w:proofErr w:type="spellStart"/>
            <w:r w:rsidRPr="00D2534F">
              <w:rPr>
                <w:rFonts w:ascii="Times New Roman" w:hAnsi="Times New Roman" w:cs="Times New Roman"/>
                <w:sz w:val="22"/>
                <w:szCs w:val="22"/>
              </w:rPr>
              <w:t>rentabilité</w:t>
            </w:r>
            <w:proofErr w:type="spellEnd"/>
          </w:p>
        </w:tc>
        <w:tc>
          <w:tcPr>
            <w:tcW w:w="1986" w:type="dxa"/>
            <w:hideMark/>
          </w:tcPr>
          <w:p w14:paraId="464858E4" w14:textId="24C239B1"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Aide à la décision pour projets, produits, investissements</w:t>
            </w:r>
          </w:p>
        </w:tc>
        <w:tc>
          <w:tcPr>
            <w:tcW w:w="1987" w:type="dxa"/>
            <w:hideMark/>
          </w:tcPr>
          <w:p w14:paraId="60870715" w14:textId="147F426E"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Décisions d’investissement erronées, projets reportés ou non viables</w:t>
            </w:r>
          </w:p>
        </w:tc>
        <w:tc>
          <w:tcPr>
            <w:tcW w:w="1197" w:type="dxa"/>
            <w:noWrap/>
            <w:hideMark/>
          </w:tcPr>
          <w:p w14:paraId="37278BD1" w14:textId="15DA6265"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032BACF1" w14:textId="165D77F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1906" w:type="dxa"/>
          </w:tcPr>
          <w:p w14:paraId="6FD62020" w14:textId="247D7CE2"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Données requises dans les délais pour validation projet</w:t>
            </w:r>
          </w:p>
        </w:tc>
        <w:tc>
          <w:tcPr>
            <w:tcW w:w="864" w:type="dxa"/>
            <w:noWrap/>
            <w:hideMark/>
          </w:tcPr>
          <w:p w14:paraId="3D964F20" w14:textId="37CD989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48h</w:t>
            </w:r>
          </w:p>
        </w:tc>
        <w:tc>
          <w:tcPr>
            <w:tcW w:w="681" w:type="dxa"/>
            <w:noWrap/>
            <w:hideMark/>
          </w:tcPr>
          <w:p w14:paraId="4A665399" w14:textId="386FDA84"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12h</w:t>
            </w:r>
          </w:p>
        </w:tc>
        <w:tc>
          <w:tcPr>
            <w:tcW w:w="901" w:type="dxa"/>
            <w:noWrap/>
            <w:hideMark/>
          </w:tcPr>
          <w:p w14:paraId="52A1DE50" w14:textId="55C73A67"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26DA72B7" w14:textId="5DE1B418"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Calculs préétablis sur Excel, analyse simplifiée et validation DG</w:t>
            </w:r>
          </w:p>
        </w:tc>
      </w:tr>
      <w:tr w:rsidR="00D2534F" w:rsidRPr="00F2604B" w14:paraId="4A3AE867" w14:textId="77777777" w:rsidTr="00D2534F">
        <w:trPr>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4387E81D" w14:textId="0680ADD9" w:rsidR="00D2534F" w:rsidRPr="00D2534F" w:rsidRDefault="00D2534F" w:rsidP="00D2534F">
            <w:pPr>
              <w:rPr>
                <w:rFonts w:ascii="Times New Roman" w:eastAsia="Times New Roman" w:hAnsi="Times New Roman" w:cs="Times New Roman"/>
                <w:color w:val="000000"/>
                <w:sz w:val="22"/>
                <w:szCs w:val="22"/>
                <w:lang w:val="fr-FR" w:eastAsia="fr-FR"/>
              </w:rPr>
            </w:pPr>
            <w:proofErr w:type="spellStart"/>
            <w:r w:rsidRPr="00D2534F">
              <w:rPr>
                <w:rFonts w:ascii="Times New Roman" w:hAnsi="Times New Roman" w:cs="Times New Roman"/>
                <w:sz w:val="22"/>
                <w:szCs w:val="22"/>
              </w:rPr>
              <w:t>Contrôle</w:t>
            </w:r>
            <w:proofErr w:type="spellEnd"/>
            <w:r w:rsidRPr="00D2534F">
              <w:rPr>
                <w:rFonts w:ascii="Times New Roman" w:hAnsi="Times New Roman" w:cs="Times New Roman"/>
                <w:sz w:val="22"/>
                <w:szCs w:val="22"/>
              </w:rPr>
              <w:t xml:space="preserve"> des </w:t>
            </w:r>
            <w:proofErr w:type="spellStart"/>
            <w:r w:rsidRPr="00D2534F">
              <w:rPr>
                <w:rFonts w:ascii="Times New Roman" w:hAnsi="Times New Roman" w:cs="Times New Roman"/>
                <w:sz w:val="22"/>
                <w:szCs w:val="22"/>
              </w:rPr>
              <w:t>coûts</w:t>
            </w:r>
            <w:proofErr w:type="spellEnd"/>
          </w:p>
        </w:tc>
        <w:tc>
          <w:tcPr>
            <w:tcW w:w="1986" w:type="dxa"/>
            <w:hideMark/>
          </w:tcPr>
          <w:p w14:paraId="4FE08889" w14:textId="5DEA5D21"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Analyse </w:t>
            </w:r>
            <w:proofErr w:type="spellStart"/>
            <w:r w:rsidRPr="00D2534F">
              <w:rPr>
                <w:rFonts w:ascii="Times New Roman" w:hAnsi="Times New Roman" w:cs="Times New Roman"/>
                <w:sz w:val="22"/>
                <w:szCs w:val="22"/>
              </w:rPr>
              <w:t>dépenses</w:t>
            </w:r>
            <w:proofErr w:type="spellEnd"/>
            <w:r w:rsidRPr="00D2534F">
              <w:rPr>
                <w:rFonts w:ascii="Times New Roman" w:hAnsi="Times New Roman" w:cs="Times New Roman"/>
                <w:sz w:val="22"/>
                <w:szCs w:val="22"/>
              </w:rPr>
              <w:t xml:space="preserve"> et </w:t>
            </w:r>
            <w:proofErr w:type="spellStart"/>
            <w:r w:rsidRPr="00D2534F">
              <w:rPr>
                <w:rFonts w:ascii="Times New Roman" w:hAnsi="Times New Roman" w:cs="Times New Roman"/>
                <w:sz w:val="22"/>
                <w:szCs w:val="22"/>
              </w:rPr>
              <w:t>efficacité</w:t>
            </w:r>
            <w:proofErr w:type="spellEnd"/>
          </w:p>
        </w:tc>
        <w:tc>
          <w:tcPr>
            <w:tcW w:w="1987" w:type="dxa"/>
            <w:hideMark/>
          </w:tcPr>
          <w:p w14:paraId="73E2CE1A" w14:textId="3DEF7DFA"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Coûts invisibles, marges dégradées, manque de réactivité</w:t>
            </w:r>
          </w:p>
        </w:tc>
        <w:tc>
          <w:tcPr>
            <w:tcW w:w="1197" w:type="dxa"/>
            <w:noWrap/>
            <w:hideMark/>
          </w:tcPr>
          <w:p w14:paraId="5F09AF95" w14:textId="286E67C2"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Haute</w:t>
            </w:r>
          </w:p>
        </w:tc>
        <w:tc>
          <w:tcPr>
            <w:tcW w:w="693" w:type="dxa"/>
            <w:noWrap/>
            <w:hideMark/>
          </w:tcPr>
          <w:p w14:paraId="11A1D5F3" w14:textId="4C2F6EEF"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sem</w:t>
            </w:r>
            <w:proofErr w:type="spellEnd"/>
          </w:p>
        </w:tc>
        <w:tc>
          <w:tcPr>
            <w:tcW w:w="1906" w:type="dxa"/>
          </w:tcPr>
          <w:p w14:paraId="7A67C6B6" w14:textId="1CA30A02"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Rôle structurant dans le pilotage opérationnel</w:t>
            </w:r>
          </w:p>
        </w:tc>
        <w:tc>
          <w:tcPr>
            <w:tcW w:w="864" w:type="dxa"/>
            <w:noWrap/>
            <w:hideMark/>
          </w:tcPr>
          <w:p w14:paraId="0899978F" w14:textId="31D5A127"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681" w:type="dxa"/>
            <w:noWrap/>
            <w:hideMark/>
          </w:tcPr>
          <w:p w14:paraId="0757F8FB" w14:textId="2CB16A5C"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24h</w:t>
            </w:r>
          </w:p>
        </w:tc>
        <w:tc>
          <w:tcPr>
            <w:tcW w:w="901" w:type="dxa"/>
            <w:noWrap/>
            <w:hideMark/>
          </w:tcPr>
          <w:p w14:paraId="54F77938" w14:textId="0EEC1F61" w:rsidR="00D2534F" w:rsidRPr="00D2534F" w:rsidRDefault="00D2534F" w:rsidP="00D253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rPr>
              <w:t>100%</w:t>
            </w:r>
          </w:p>
        </w:tc>
        <w:tc>
          <w:tcPr>
            <w:tcW w:w="2131" w:type="dxa"/>
            <w:noWrap/>
            <w:hideMark/>
          </w:tcPr>
          <w:p w14:paraId="34F2307D" w14:textId="2BA0D11E" w:rsidR="00D2534F" w:rsidRPr="00D2534F" w:rsidRDefault="00D2534F" w:rsidP="00D253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2534F">
              <w:rPr>
                <w:rFonts w:ascii="Times New Roman" w:hAnsi="Times New Roman" w:cs="Times New Roman"/>
                <w:sz w:val="22"/>
                <w:szCs w:val="22"/>
                <w:lang w:val="fr-FR"/>
              </w:rPr>
              <w:t>Tableaux de suivi des coûts partiels sur fichiers Excel par service</w:t>
            </w:r>
          </w:p>
        </w:tc>
      </w:tr>
      <w:tr w:rsidR="00D2534F" w:rsidRPr="00F2604B" w14:paraId="07872BB8" w14:textId="77777777" w:rsidTr="00D253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tcPr>
          <w:p w14:paraId="00490D89" w14:textId="53833900" w:rsidR="00D2534F" w:rsidRPr="00D2534F" w:rsidRDefault="00D2534F" w:rsidP="00D2534F">
            <w:pPr>
              <w:rPr>
                <w:rFonts w:ascii="Times New Roman" w:hAnsi="Times New Roman" w:cs="Times New Roman"/>
                <w:sz w:val="22"/>
                <w:szCs w:val="22"/>
              </w:rPr>
            </w:pPr>
            <w:r w:rsidRPr="00D2534F">
              <w:rPr>
                <w:rFonts w:ascii="Times New Roman" w:hAnsi="Times New Roman" w:cs="Times New Roman"/>
                <w:sz w:val="22"/>
                <w:szCs w:val="22"/>
              </w:rPr>
              <w:t xml:space="preserve">Excellence </w:t>
            </w:r>
            <w:proofErr w:type="spellStart"/>
            <w:r w:rsidRPr="00D2534F">
              <w:rPr>
                <w:rFonts w:ascii="Times New Roman" w:hAnsi="Times New Roman" w:cs="Times New Roman"/>
                <w:sz w:val="22"/>
                <w:szCs w:val="22"/>
              </w:rPr>
              <w:t>managériale</w:t>
            </w:r>
            <w:proofErr w:type="spellEnd"/>
          </w:p>
        </w:tc>
        <w:tc>
          <w:tcPr>
            <w:tcW w:w="1986" w:type="dxa"/>
          </w:tcPr>
          <w:p w14:paraId="0D98FA3E" w14:textId="6C2E8B51"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D2534F">
              <w:rPr>
                <w:rFonts w:ascii="Times New Roman" w:hAnsi="Times New Roman" w:cs="Times New Roman"/>
                <w:sz w:val="22"/>
                <w:szCs w:val="22"/>
              </w:rPr>
              <w:t>Suivi</w:t>
            </w:r>
            <w:proofErr w:type="spellEnd"/>
            <w:r w:rsidRPr="00D2534F">
              <w:rPr>
                <w:rFonts w:ascii="Times New Roman" w:hAnsi="Times New Roman" w:cs="Times New Roman"/>
                <w:sz w:val="22"/>
                <w:szCs w:val="22"/>
              </w:rPr>
              <w:t xml:space="preserve"> des KPI / benchmark</w:t>
            </w:r>
          </w:p>
        </w:tc>
        <w:tc>
          <w:tcPr>
            <w:tcW w:w="1987" w:type="dxa"/>
          </w:tcPr>
          <w:p w14:paraId="40C4DC37" w14:textId="50A385DB"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2534F">
              <w:rPr>
                <w:rFonts w:ascii="Times New Roman" w:hAnsi="Times New Roman" w:cs="Times New Roman"/>
                <w:sz w:val="22"/>
                <w:szCs w:val="22"/>
                <w:lang w:val="fr-FR"/>
              </w:rPr>
              <w:t>Perte de performance continue, absence de benchmark / standard managérial</w:t>
            </w:r>
          </w:p>
        </w:tc>
        <w:tc>
          <w:tcPr>
            <w:tcW w:w="1197" w:type="dxa"/>
            <w:noWrap/>
          </w:tcPr>
          <w:p w14:paraId="5B40FAF5" w14:textId="2C52FDE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Moyenne</w:t>
            </w:r>
          </w:p>
        </w:tc>
        <w:tc>
          <w:tcPr>
            <w:tcW w:w="693" w:type="dxa"/>
            <w:noWrap/>
          </w:tcPr>
          <w:p w14:paraId="66E87845" w14:textId="06E32425"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 xml:space="preserve">1 </w:t>
            </w:r>
            <w:proofErr w:type="spellStart"/>
            <w:r w:rsidRPr="00D2534F">
              <w:rPr>
                <w:rFonts w:ascii="Times New Roman" w:hAnsi="Times New Roman" w:cs="Times New Roman"/>
                <w:sz w:val="22"/>
                <w:szCs w:val="22"/>
              </w:rPr>
              <w:t>mois</w:t>
            </w:r>
            <w:proofErr w:type="spellEnd"/>
          </w:p>
        </w:tc>
        <w:tc>
          <w:tcPr>
            <w:tcW w:w="1906" w:type="dxa"/>
          </w:tcPr>
          <w:p w14:paraId="7F5AE526" w14:textId="52EE4CC6"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2534F">
              <w:rPr>
                <w:rFonts w:ascii="Times New Roman" w:hAnsi="Times New Roman" w:cs="Times New Roman"/>
                <w:sz w:val="22"/>
                <w:szCs w:val="22"/>
                <w:lang w:val="fr-FR"/>
              </w:rPr>
              <w:t>Nécessaire pour pilotage de long terme, pas urgent</w:t>
            </w:r>
          </w:p>
        </w:tc>
        <w:tc>
          <w:tcPr>
            <w:tcW w:w="864" w:type="dxa"/>
            <w:noWrap/>
          </w:tcPr>
          <w:p w14:paraId="5D15ED32" w14:textId="1B041DA6"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 xml:space="preserve">2 </w:t>
            </w:r>
            <w:proofErr w:type="spellStart"/>
            <w:r w:rsidRPr="00D2534F">
              <w:rPr>
                <w:rFonts w:ascii="Times New Roman" w:hAnsi="Times New Roman" w:cs="Times New Roman"/>
                <w:sz w:val="22"/>
                <w:szCs w:val="22"/>
              </w:rPr>
              <w:t>mois</w:t>
            </w:r>
            <w:proofErr w:type="spellEnd"/>
          </w:p>
        </w:tc>
        <w:tc>
          <w:tcPr>
            <w:tcW w:w="681" w:type="dxa"/>
            <w:noWrap/>
          </w:tcPr>
          <w:p w14:paraId="2D3983E3" w14:textId="07F23B5B"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48h</w:t>
            </w:r>
          </w:p>
        </w:tc>
        <w:tc>
          <w:tcPr>
            <w:tcW w:w="901" w:type="dxa"/>
            <w:noWrap/>
          </w:tcPr>
          <w:p w14:paraId="12856473" w14:textId="72DBC18F" w:rsidR="00D2534F" w:rsidRPr="00D2534F" w:rsidRDefault="00D2534F" w:rsidP="00D253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2534F">
              <w:rPr>
                <w:rFonts w:ascii="Times New Roman" w:hAnsi="Times New Roman" w:cs="Times New Roman"/>
                <w:sz w:val="22"/>
                <w:szCs w:val="22"/>
              </w:rPr>
              <w:t>100%</w:t>
            </w:r>
          </w:p>
        </w:tc>
        <w:tc>
          <w:tcPr>
            <w:tcW w:w="2131" w:type="dxa"/>
            <w:noWrap/>
          </w:tcPr>
          <w:p w14:paraId="226B401C" w14:textId="739D914B" w:rsidR="00D2534F" w:rsidRPr="00D2534F" w:rsidRDefault="00D2534F" w:rsidP="00D253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D2534F">
              <w:rPr>
                <w:rFonts w:ascii="Times New Roman" w:hAnsi="Times New Roman" w:cs="Times New Roman"/>
                <w:sz w:val="22"/>
                <w:szCs w:val="22"/>
                <w:lang w:val="fr-FR"/>
              </w:rPr>
              <w:t>Reporting</w:t>
            </w:r>
            <w:proofErr w:type="spellEnd"/>
            <w:r w:rsidRPr="00D2534F">
              <w:rPr>
                <w:rFonts w:ascii="Times New Roman" w:hAnsi="Times New Roman" w:cs="Times New Roman"/>
                <w:sz w:val="22"/>
                <w:szCs w:val="22"/>
                <w:lang w:val="fr-FR"/>
              </w:rPr>
              <w:t xml:space="preserve"> qualitatif réduit à fréquence semestrielle en cas de crise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3327180"/>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2C46FDA8"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w:t>
      </w:r>
      <w:r w:rsidR="00F2604B">
        <w:rPr>
          <w:rFonts w:ascii="Times New Roman" w:hAnsi="Times New Roman" w:cs="Times New Roman"/>
          <w:sz w:val="22"/>
          <w:szCs w:val="22"/>
          <w:lang w:val="fr-FR"/>
        </w:rPr>
        <w:t>G</w:t>
      </w:r>
      <w:r>
        <w:rPr>
          <w:rFonts w:ascii="Times New Roman" w:hAnsi="Times New Roman" w:cs="Times New Roman"/>
          <w:sz w:val="22"/>
          <w:szCs w:val="22"/>
          <w:lang w:val="fr-FR"/>
        </w:rPr>
        <w:t> :</w:t>
      </w:r>
    </w:p>
    <w:p w14:paraId="6A879CA0" w14:textId="16AD8C16" w:rsidR="00DF29FE" w:rsidRDefault="00482493" w:rsidP="00DF29FE">
      <w:pPr>
        <w:rPr>
          <w:rFonts w:ascii="Times New Roman" w:hAnsi="Times New Roman" w:cs="Times New Roman"/>
          <w:b/>
          <w:bCs/>
          <w:lang w:val="fr-FR"/>
        </w:rPr>
      </w:pPr>
      <w:r w:rsidRPr="00482493">
        <w:rPr>
          <w:rFonts w:ascii="Times New Roman" w:hAnsi="Times New Roman" w:cs="Times New Roman"/>
          <w:b/>
          <w:bCs/>
          <w:lang w:val="fr-FR"/>
        </w:rPr>
        <w:t xml:space="preserve">Matrice d'analyse des dépendances – Processus Contrôle </w:t>
      </w:r>
      <w:r w:rsidR="000F2122">
        <w:rPr>
          <w:rFonts w:ascii="Times New Roman" w:hAnsi="Times New Roman" w:cs="Times New Roman"/>
          <w:b/>
          <w:bCs/>
          <w:lang w:val="fr-FR"/>
        </w:rPr>
        <w:t>de Gestion</w:t>
      </w:r>
      <w:r>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2835"/>
        <w:gridCol w:w="4819"/>
        <w:gridCol w:w="4111"/>
      </w:tblGrid>
      <w:tr w:rsidR="007E1088" w:rsidRPr="009F2B8C" w14:paraId="6DA19308" w14:textId="0794330F" w:rsidTr="006D6A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9F2B8C" w:rsidRDefault="007E1088" w:rsidP="00B5232D">
            <w:pPr>
              <w:jc w:val="center"/>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Département/Fonction</w:t>
            </w:r>
          </w:p>
        </w:tc>
        <w:tc>
          <w:tcPr>
            <w:tcW w:w="2835" w:type="dxa"/>
            <w:shd w:val="clear" w:color="auto" w:fill="002060"/>
            <w:noWrap/>
            <w:hideMark/>
          </w:tcPr>
          <w:p w14:paraId="234A009E" w14:textId="1F81F6AF" w:rsidR="007E1088" w:rsidRPr="009F2B8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Type de soutien</w:t>
            </w:r>
          </w:p>
        </w:tc>
        <w:tc>
          <w:tcPr>
            <w:tcW w:w="4819" w:type="dxa"/>
            <w:shd w:val="clear" w:color="auto" w:fill="002060"/>
          </w:tcPr>
          <w:p w14:paraId="2EABF1FF" w14:textId="0C5C95CF" w:rsidR="007E1088" w:rsidRPr="009F2B8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Pourquoi cette dépendance ?</w:t>
            </w:r>
          </w:p>
        </w:tc>
        <w:tc>
          <w:tcPr>
            <w:tcW w:w="4111" w:type="dxa"/>
            <w:shd w:val="clear" w:color="auto" w:fill="002060"/>
          </w:tcPr>
          <w:p w14:paraId="373BA449" w14:textId="57A46757" w:rsidR="007E1088" w:rsidRPr="009F2B8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F2B8C">
              <w:rPr>
                <w:rFonts w:ascii="Times New Roman" w:eastAsia="Times New Roman" w:hAnsi="Times New Roman" w:cs="Times New Roman"/>
                <w:b/>
                <w:bCs/>
                <w:color w:val="FFFFFF"/>
                <w:sz w:val="22"/>
                <w:szCs w:val="22"/>
                <w:lang w:val="fr-FR" w:eastAsia="fr-FR"/>
              </w:rPr>
              <w:t>Type de dépendance (détail)</w:t>
            </w:r>
          </w:p>
        </w:tc>
      </w:tr>
      <w:tr w:rsidR="009F2B8C" w:rsidRPr="00F2604B" w14:paraId="50769832" w14:textId="492C18AD"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50439677"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Direction Générale</w:t>
            </w:r>
          </w:p>
        </w:tc>
        <w:tc>
          <w:tcPr>
            <w:tcW w:w="2835" w:type="dxa"/>
            <w:noWrap/>
            <w:hideMark/>
          </w:tcPr>
          <w:p w14:paraId="2229EC83" w14:textId="58DE131F"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Élaboration</w:t>
            </w:r>
            <w:proofErr w:type="spellEnd"/>
            <w:r w:rsidRPr="009F2B8C">
              <w:rPr>
                <w:rFonts w:ascii="Times New Roman" w:hAnsi="Times New Roman" w:cs="Times New Roman"/>
                <w:sz w:val="22"/>
                <w:szCs w:val="22"/>
              </w:rPr>
              <w:t xml:space="preserve"> et </w:t>
            </w:r>
            <w:proofErr w:type="spellStart"/>
            <w:r w:rsidRPr="009F2B8C">
              <w:rPr>
                <w:rFonts w:ascii="Times New Roman" w:hAnsi="Times New Roman" w:cs="Times New Roman"/>
                <w:sz w:val="22"/>
                <w:szCs w:val="22"/>
              </w:rPr>
              <w:t>suivi</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budgétaire</w:t>
            </w:r>
            <w:proofErr w:type="spellEnd"/>
          </w:p>
        </w:tc>
        <w:tc>
          <w:tcPr>
            <w:tcW w:w="4819" w:type="dxa"/>
          </w:tcPr>
          <w:p w14:paraId="549FD610" w14:textId="742A9CC4"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Permet le pilotage stratégique, le suivi de performance, la prise de décisions critiques</w:t>
            </w:r>
          </w:p>
        </w:tc>
        <w:tc>
          <w:tcPr>
            <w:tcW w:w="4111" w:type="dxa"/>
          </w:tcPr>
          <w:p w14:paraId="2F8D8C7C" w14:textId="4F334972"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Totale – Tableaux de bord, clôtures, prévisions</w:t>
            </w:r>
          </w:p>
        </w:tc>
      </w:tr>
      <w:tr w:rsidR="009F2B8C" w:rsidRPr="009F2B8C" w14:paraId="30669677" w14:textId="20E7CC8B"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6A9987C6"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Achats</w:t>
            </w:r>
            <w:proofErr w:type="spellEnd"/>
            <w:r w:rsidRPr="009F2B8C">
              <w:rPr>
                <w:rFonts w:ascii="Times New Roman" w:hAnsi="Times New Roman" w:cs="Times New Roman"/>
                <w:sz w:val="22"/>
                <w:szCs w:val="22"/>
              </w:rPr>
              <w:t xml:space="preserve"> / </w:t>
            </w:r>
            <w:proofErr w:type="spellStart"/>
            <w:r w:rsidRPr="009F2B8C">
              <w:rPr>
                <w:rFonts w:ascii="Times New Roman" w:hAnsi="Times New Roman" w:cs="Times New Roman"/>
                <w:sz w:val="22"/>
                <w:szCs w:val="22"/>
              </w:rPr>
              <w:t>Approvisionnement</w:t>
            </w:r>
            <w:proofErr w:type="spellEnd"/>
          </w:p>
        </w:tc>
        <w:tc>
          <w:tcPr>
            <w:tcW w:w="2835" w:type="dxa"/>
            <w:noWrap/>
            <w:hideMark/>
          </w:tcPr>
          <w:p w14:paraId="137CB340" w14:textId="10090ACA"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Contrôle des engagements de dépenses</w:t>
            </w:r>
          </w:p>
        </w:tc>
        <w:tc>
          <w:tcPr>
            <w:tcW w:w="4819" w:type="dxa"/>
          </w:tcPr>
          <w:p w14:paraId="4D466977" w14:textId="161FE40F"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Le CG valide la cohérence des achats avec les prévisions et le budget alloué</w:t>
            </w:r>
          </w:p>
        </w:tc>
        <w:tc>
          <w:tcPr>
            <w:tcW w:w="4111" w:type="dxa"/>
          </w:tcPr>
          <w:p w14:paraId="454CFAA4" w14:textId="306C26CD"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Partielle</w:t>
            </w:r>
            <w:proofErr w:type="spellEnd"/>
            <w:r w:rsidRPr="009F2B8C">
              <w:rPr>
                <w:rFonts w:ascii="Times New Roman" w:hAnsi="Times New Roman" w:cs="Times New Roman"/>
                <w:sz w:val="22"/>
                <w:szCs w:val="22"/>
              </w:rPr>
              <w:t xml:space="preserve"> – Validation </w:t>
            </w:r>
            <w:proofErr w:type="spellStart"/>
            <w:r w:rsidRPr="009F2B8C">
              <w:rPr>
                <w:rFonts w:ascii="Times New Roman" w:hAnsi="Times New Roman" w:cs="Times New Roman"/>
                <w:sz w:val="22"/>
                <w:szCs w:val="22"/>
              </w:rPr>
              <w:t>budgetaire</w:t>
            </w:r>
            <w:proofErr w:type="spellEnd"/>
          </w:p>
        </w:tc>
      </w:tr>
      <w:tr w:rsidR="009F2B8C" w:rsidRPr="00F2604B" w14:paraId="627A3131" w14:textId="7DB0BFDE"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282373A7"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Production</w:t>
            </w:r>
          </w:p>
        </w:tc>
        <w:tc>
          <w:tcPr>
            <w:tcW w:w="2835" w:type="dxa"/>
            <w:noWrap/>
            <w:hideMark/>
          </w:tcPr>
          <w:p w14:paraId="56B5651C" w14:textId="0E86B576"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Suivi des coûts de production</w:t>
            </w:r>
          </w:p>
        </w:tc>
        <w:tc>
          <w:tcPr>
            <w:tcW w:w="4819" w:type="dxa"/>
          </w:tcPr>
          <w:p w14:paraId="03118F92" w14:textId="5ECCB05D"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Le CG fournit des indicateurs sur les écarts de consommation et le rendement matière</w:t>
            </w:r>
          </w:p>
        </w:tc>
        <w:tc>
          <w:tcPr>
            <w:tcW w:w="4111" w:type="dxa"/>
          </w:tcPr>
          <w:p w14:paraId="769065CB" w14:textId="4B02B94C"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Totale – Suivi de performance industrielle</w:t>
            </w:r>
          </w:p>
        </w:tc>
      </w:tr>
      <w:tr w:rsidR="009F2B8C" w:rsidRPr="00F2604B" w14:paraId="1AF5497B" w14:textId="2D22EBD3"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94E077B"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Maintenance / TPM</w:t>
            </w:r>
          </w:p>
        </w:tc>
        <w:tc>
          <w:tcPr>
            <w:tcW w:w="2835" w:type="dxa"/>
            <w:noWrap/>
            <w:hideMark/>
          </w:tcPr>
          <w:p w14:paraId="3B12DEB6" w14:textId="342276C7"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Suivi des coûts d’entretien et d’immobilisation</w:t>
            </w:r>
          </w:p>
        </w:tc>
        <w:tc>
          <w:tcPr>
            <w:tcW w:w="4819" w:type="dxa"/>
          </w:tcPr>
          <w:p w14:paraId="0508CA83" w14:textId="3A695EF6"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Permet de maîtriser le budget maintenance et d’arbitrer les investissements</w:t>
            </w:r>
          </w:p>
        </w:tc>
        <w:tc>
          <w:tcPr>
            <w:tcW w:w="4111" w:type="dxa"/>
          </w:tcPr>
          <w:p w14:paraId="7060D70A" w14:textId="273B22BF"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Suivi analytique, ROI maintenance</w:t>
            </w:r>
          </w:p>
        </w:tc>
      </w:tr>
      <w:tr w:rsidR="009F2B8C" w:rsidRPr="009F2B8C" w14:paraId="537C533C" w14:textId="2EEE2286"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70FB13E6"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Ressources</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Humaines</w:t>
            </w:r>
            <w:proofErr w:type="spellEnd"/>
          </w:p>
        </w:tc>
        <w:tc>
          <w:tcPr>
            <w:tcW w:w="2835" w:type="dxa"/>
            <w:noWrap/>
            <w:hideMark/>
          </w:tcPr>
          <w:p w14:paraId="1C29910A" w14:textId="464689B5"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Données pour analyse des charges sociales et masse salariale</w:t>
            </w:r>
          </w:p>
        </w:tc>
        <w:tc>
          <w:tcPr>
            <w:tcW w:w="4819" w:type="dxa"/>
          </w:tcPr>
          <w:p w14:paraId="0F15010E" w14:textId="5DAA2FF6"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Aide à la planification RH et à la révision salariale / budget prévisionnel</w:t>
            </w:r>
          </w:p>
        </w:tc>
        <w:tc>
          <w:tcPr>
            <w:tcW w:w="4111" w:type="dxa"/>
          </w:tcPr>
          <w:p w14:paraId="561B22B4" w14:textId="1E9759CE"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Partielle</w:t>
            </w:r>
            <w:proofErr w:type="spellEnd"/>
            <w:r w:rsidRPr="009F2B8C">
              <w:rPr>
                <w:rFonts w:ascii="Times New Roman" w:hAnsi="Times New Roman" w:cs="Times New Roman"/>
                <w:sz w:val="22"/>
                <w:szCs w:val="22"/>
              </w:rPr>
              <w:t xml:space="preserve"> – </w:t>
            </w:r>
            <w:proofErr w:type="spellStart"/>
            <w:r w:rsidRPr="009F2B8C">
              <w:rPr>
                <w:rFonts w:ascii="Times New Roman" w:hAnsi="Times New Roman" w:cs="Times New Roman"/>
                <w:sz w:val="22"/>
                <w:szCs w:val="22"/>
              </w:rPr>
              <w:t>Suivi</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mensuel</w:t>
            </w:r>
            <w:proofErr w:type="spellEnd"/>
          </w:p>
        </w:tc>
      </w:tr>
      <w:tr w:rsidR="009F2B8C" w:rsidRPr="00F2604B" w14:paraId="3F4191FA" w14:textId="185C063C"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1E728813"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Contrôle</w:t>
            </w:r>
            <w:proofErr w:type="spellEnd"/>
            <w:r w:rsidRPr="009F2B8C">
              <w:rPr>
                <w:rFonts w:ascii="Times New Roman" w:hAnsi="Times New Roman" w:cs="Times New Roman"/>
                <w:sz w:val="22"/>
                <w:szCs w:val="22"/>
              </w:rPr>
              <w:t xml:space="preserve"> </w:t>
            </w:r>
            <w:proofErr w:type="spellStart"/>
            <w:r w:rsidRPr="009F2B8C">
              <w:rPr>
                <w:rFonts w:ascii="Times New Roman" w:hAnsi="Times New Roman" w:cs="Times New Roman"/>
                <w:sz w:val="22"/>
                <w:szCs w:val="22"/>
              </w:rPr>
              <w:t>Qualité</w:t>
            </w:r>
            <w:proofErr w:type="spellEnd"/>
            <w:r w:rsidRPr="009F2B8C">
              <w:rPr>
                <w:rFonts w:ascii="Times New Roman" w:hAnsi="Times New Roman" w:cs="Times New Roman"/>
                <w:sz w:val="22"/>
                <w:szCs w:val="22"/>
              </w:rPr>
              <w:t xml:space="preserve"> / AQ</w:t>
            </w:r>
          </w:p>
        </w:tc>
        <w:tc>
          <w:tcPr>
            <w:tcW w:w="2835" w:type="dxa"/>
            <w:noWrap/>
            <w:hideMark/>
          </w:tcPr>
          <w:p w14:paraId="1AC2384A" w14:textId="311C8E07"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Suivi des coûts de non-conformité, rebuts, retours</w:t>
            </w:r>
          </w:p>
        </w:tc>
        <w:tc>
          <w:tcPr>
            <w:tcW w:w="4819" w:type="dxa"/>
          </w:tcPr>
          <w:p w14:paraId="1D87DA08" w14:textId="12013625"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Nécessaire pour analyser l’impact qualité sur le coût de revient</w:t>
            </w:r>
          </w:p>
        </w:tc>
        <w:tc>
          <w:tcPr>
            <w:tcW w:w="4111" w:type="dxa"/>
          </w:tcPr>
          <w:p w14:paraId="0F5A996D" w14:textId="77743970"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Coût de la non-qualité</w:t>
            </w:r>
          </w:p>
        </w:tc>
      </w:tr>
      <w:tr w:rsidR="009F2B8C" w:rsidRPr="00F2604B" w14:paraId="35F3B9DD" w14:textId="331EC401"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7DF57D5E" w:rsidR="009F2B8C" w:rsidRPr="009F2B8C" w:rsidRDefault="009F2B8C" w:rsidP="009F2B8C">
            <w:pPr>
              <w:rPr>
                <w:rFonts w:ascii="Times New Roman" w:eastAsia="Times New Roman" w:hAnsi="Times New Roman" w:cs="Times New Roman"/>
                <w:color w:val="000000"/>
                <w:sz w:val="22"/>
                <w:szCs w:val="22"/>
                <w:lang w:val="fr-FR" w:eastAsia="fr-FR"/>
              </w:rPr>
            </w:pPr>
            <w:proofErr w:type="spellStart"/>
            <w:r w:rsidRPr="009F2B8C">
              <w:rPr>
                <w:rFonts w:ascii="Times New Roman" w:hAnsi="Times New Roman" w:cs="Times New Roman"/>
                <w:sz w:val="22"/>
                <w:szCs w:val="22"/>
              </w:rPr>
              <w:t>Logistique</w:t>
            </w:r>
            <w:proofErr w:type="spellEnd"/>
            <w:r w:rsidRPr="009F2B8C">
              <w:rPr>
                <w:rFonts w:ascii="Times New Roman" w:hAnsi="Times New Roman" w:cs="Times New Roman"/>
                <w:sz w:val="22"/>
                <w:szCs w:val="22"/>
              </w:rPr>
              <w:t xml:space="preserve"> / </w:t>
            </w:r>
            <w:proofErr w:type="spellStart"/>
            <w:r w:rsidRPr="009F2B8C">
              <w:rPr>
                <w:rFonts w:ascii="Times New Roman" w:hAnsi="Times New Roman" w:cs="Times New Roman"/>
                <w:sz w:val="22"/>
                <w:szCs w:val="22"/>
              </w:rPr>
              <w:t>Magasin</w:t>
            </w:r>
            <w:proofErr w:type="spellEnd"/>
          </w:p>
        </w:tc>
        <w:tc>
          <w:tcPr>
            <w:tcW w:w="2835" w:type="dxa"/>
            <w:noWrap/>
            <w:hideMark/>
          </w:tcPr>
          <w:p w14:paraId="2F98C3AB" w14:textId="5EDE95C9"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Analyse des coûts de stockage et de transport</w:t>
            </w:r>
          </w:p>
        </w:tc>
        <w:tc>
          <w:tcPr>
            <w:tcW w:w="4819" w:type="dxa"/>
          </w:tcPr>
          <w:p w14:paraId="4F96E57A" w14:textId="55C58572"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Aide à l’optimisation logistique et à la réduction des stocks</w:t>
            </w:r>
          </w:p>
        </w:tc>
        <w:tc>
          <w:tcPr>
            <w:tcW w:w="4111" w:type="dxa"/>
          </w:tcPr>
          <w:p w14:paraId="40E0EDFD" w14:textId="50A20226"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Indicateurs de rotation, coût de transport</w:t>
            </w:r>
          </w:p>
        </w:tc>
      </w:tr>
      <w:tr w:rsidR="009F2B8C" w:rsidRPr="00F2604B" w14:paraId="54BD3B3D" w14:textId="1E526650"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1D0E9BA3" w:rsidR="009F2B8C" w:rsidRPr="009F2B8C" w:rsidRDefault="009F2B8C" w:rsidP="009F2B8C">
            <w:pPr>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rPr>
              <w:t>Commercial / Marketing</w:t>
            </w:r>
          </w:p>
        </w:tc>
        <w:tc>
          <w:tcPr>
            <w:tcW w:w="2835" w:type="dxa"/>
            <w:noWrap/>
            <w:hideMark/>
          </w:tcPr>
          <w:p w14:paraId="1FA8509D" w14:textId="3BBA4366"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Études de rentabilité produit et marges par client</w:t>
            </w:r>
          </w:p>
        </w:tc>
        <w:tc>
          <w:tcPr>
            <w:tcW w:w="4819" w:type="dxa"/>
          </w:tcPr>
          <w:p w14:paraId="55283EB8" w14:textId="07D5901C"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Le CG évalue la rentabilité des campagnes marketing, des prix de vente, etc.</w:t>
            </w:r>
          </w:p>
        </w:tc>
        <w:tc>
          <w:tcPr>
            <w:tcW w:w="4111" w:type="dxa"/>
          </w:tcPr>
          <w:p w14:paraId="77D66AFB" w14:textId="31AA10FB" w:rsidR="009F2B8C" w:rsidRPr="009F2B8C" w:rsidRDefault="009F2B8C" w:rsidP="009F2B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2B8C">
              <w:rPr>
                <w:rFonts w:ascii="Times New Roman" w:hAnsi="Times New Roman" w:cs="Times New Roman"/>
                <w:sz w:val="22"/>
                <w:szCs w:val="22"/>
                <w:lang w:val="fr-FR"/>
              </w:rPr>
              <w:t>Partielle – Prix de revient, suivi portefeuille clients</w:t>
            </w:r>
          </w:p>
        </w:tc>
      </w:tr>
      <w:tr w:rsidR="009F2B8C" w:rsidRPr="00F2604B" w14:paraId="37825CC1" w14:textId="77777777"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3D755CD6" w14:textId="75DF48CC" w:rsidR="009F2B8C" w:rsidRPr="009F2B8C" w:rsidRDefault="009F2B8C" w:rsidP="009F2B8C">
            <w:pPr>
              <w:rPr>
                <w:rFonts w:ascii="Times New Roman" w:hAnsi="Times New Roman" w:cs="Times New Roman"/>
                <w:sz w:val="22"/>
                <w:szCs w:val="22"/>
              </w:rPr>
            </w:pPr>
            <w:r w:rsidRPr="009F2B8C">
              <w:rPr>
                <w:rFonts w:ascii="Times New Roman" w:hAnsi="Times New Roman" w:cs="Times New Roman"/>
                <w:sz w:val="22"/>
                <w:szCs w:val="22"/>
              </w:rPr>
              <w:t xml:space="preserve">Système </w:t>
            </w:r>
            <w:proofErr w:type="spellStart"/>
            <w:r w:rsidRPr="009F2B8C">
              <w:rPr>
                <w:rFonts w:ascii="Times New Roman" w:hAnsi="Times New Roman" w:cs="Times New Roman"/>
                <w:sz w:val="22"/>
                <w:szCs w:val="22"/>
              </w:rPr>
              <w:t>d’Information</w:t>
            </w:r>
            <w:proofErr w:type="spellEnd"/>
          </w:p>
        </w:tc>
        <w:tc>
          <w:tcPr>
            <w:tcW w:w="2835" w:type="dxa"/>
            <w:noWrap/>
          </w:tcPr>
          <w:p w14:paraId="5A7758C7" w14:textId="0DA8E578"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F2B8C">
              <w:rPr>
                <w:rFonts w:ascii="Times New Roman" w:hAnsi="Times New Roman" w:cs="Times New Roman"/>
                <w:sz w:val="22"/>
                <w:szCs w:val="22"/>
                <w:lang w:val="fr-FR"/>
              </w:rPr>
              <w:t>Appui technique pour ERP, BI, extractions de données</w:t>
            </w:r>
          </w:p>
        </w:tc>
        <w:tc>
          <w:tcPr>
            <w:tcW w:w="4819" w:type="dxa"/>
          </w:tcPr>
          <w:p w14:paraId="2F95BEBC" w14:textId="491281C1"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F2B8C">
              <w:rPr>
                <w:rFonts w:ascii="Times New Roman" w:hAnsi="Times New Roman" w:cs="Times New Roman"/>
                <w:sz w:val="22"/>
                <w:szCs w:val="22"/>
                <w:lang w:val="fr-FR"/>
              </w:rPr>
              <w:t>Le CG dépend des outils SI, mais leur bon fonctionnement est aussi essentiel pour les autres processus</w:t>
            </w:r>
          </w:p>
        </w:tc>
        <w:tc>
          <w:tcPr>
            <w:tcW w:w="4111" w:type="dxa"/>
          </w:tcPr>
          <w:p w14:paraId="1EC2F01D" w14:textId="74129FCD" w:rsidR="009F2B8C" w:rsidRPr="009F2B8C" w:rsidRDefault="009F2B8C" w:rsidP="009F2B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F2B8C">
              <w:rPr>
                <w:rFonts w:ascii="Times New Roman" w:hAnsi="Times New Roman" w:cs="Times New Roman"/>
                <w:sz w:val="22"/>
                <w:szCs w:val="22"/>
                <w:lang w:val="fr-FR"/>
              </w:rPr>
              <w:t>Totale (mutuelle) – Interconnexion CG–SI via les outils</w:t>
            </w:r>
          </w:p>
        </w:tc>
      </w:tr>
    </w:tbl>
    <w:p w14:paraId="3E51C26C" w14:textId="3C026895" w:rsidR="00171660" w:rsidRDefault="00171660">
      <w:pPr>
        <w:rPr>
          <w:rFonts w:ascii="Times New Roman" w:hAnsi="Times New Roman" w:cs="Times New Roman"/>
          <w:sz w:val="22"/>
          <w:szCs w:val="22"/>
          <w:lang w:val="fr-FR"/>
        </w:rPr>
      </w:pPr>
    </w:p>
    <w:p w14:paraId="76615006" w14:textId="760BE7AA" w:rsidR="00396C86" w:rsidRPr="0033641A" w:rsidRDefault="0033641A">
      <w:pPr>
        <w:rPr>
          <w:rFonts w:ascii="Times New Roman" w:hAnsi="Times New Roman" w:cs="Times New Roman"/>
          <w:b/>
          <w:bCs/>
          <w:sz w:val="22"/>
          <w:szCs w:val="22"/>
          <w:lang w:val="fr-FR"/>
        </w:rPr>
      </w:pPr>
      <w:r w:rsidRPr="0033641A">
        <w:rPr>
          <w:rFonts w:ascii="Times New Roman" w:hAnsi="Times New Roman" w:cs="Times New Roman"/>
          <w:b/>
          <w:bCs/>
          <w:sz w:val="22"/>
          <w:szCs w:val="22"/>
          <w:lang w:val="fr-FR"/>
        </w:rPr>
        <w:t xml:space="preserve">Dépendances du </w:t>
      </w:r>
      <w:r w:rsidR="00646C87">
        <w:rPr>
          <w:rFonts w:ascii="Times New Roman" w:hAnsi="Times New Roman" w:cs="Times New Roman"/>
          <w:b/>
          <w:bCs/>
          <w:sz w:val="22"/>
          <w:szCs w:val="22"/>
          <w:lang w:val="fr-FR"/>
        </w:rPr>
        <w:t xml:space="preserve">processus </w:t>
      </w:r>
      <w:r w:rsidR="009F2B8C">
        <w:rPr>
          <w:rFonts w:ascii="Times New Roman" w:hAnsi="Times New Roman" w:cs="Times New Roman"/>
          <w:b/>
          <w:bCs/>
          <w:sz w:val="22"/>
          <w:szCs w:val="22"/>
          <w:lang w:val="fr-FR"/>
        </w:rPr>
        <w:t>CG</w:t>
      </w:r>
      <w:r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126"/>
        <w:gridCol w:w="3256"/>
        <w:gridCol w:w="2835"/>
        <w:gridCol w:w="6095"/>
      </w:tblGrid>
      <w:tr w:rsidR="008679EE" w:rsidRPr="003611F4" w14:paraId="793FCE95" w14:textId="77777777" w:rsidTr="007271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shd w:val="clear" w:color="auto" w:fill="002060"/>
            <w:noWrap/>
            <w:hideMark/>
          </w:tcPr>
          <w:p w14:paraId="5F065EE6" w14:textId="790AEEE3" w:rsidR="008679EE" w:rsidRPr="003611F4"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3611F4">
              <w:rPr>
                <w:rFonts w:ascii="Times New Roman" w:hAnsi="Times New Roman" w:cs="Times New Roman"/>
                <w:b/>
                <w:bCs/>
                <w:color w:val="FFFFFF" w:themeColor="background1"/>
                <w:sz w:val="22"/>
                <w:szCs w:val="22"/>
              </w:rPr>
              <w:t>Processus support</w:t>
            </w:r>
          </w:p>
        </w:tc>
        <w:tc>
          <w:tcPr>
            <w:tcW w:w="3256" w:type="dxa"/>
            <w:shd w:val="clear" w:color="auto" w:fill="002060"/>
            <w:noWrap/>
            <w:hideMark/>
          </w:tcPr>
          <w:p w14:paraId="12738B54" w14:textId="55A0A3B3" w:rsidR="008679EE" w:rsidRPr="003611F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611F4">
              <w:rPr>
                <w:rFonts w:ascii="Times New Roman" w:hAnsi="Times New Roman" w:cs="Times New Roman"/>
                <w:b/>
                <w:bCs/>
                <w:color w:val="FFFFFF" w:themeColor="background1"/>
                <w:sz w:val="22"/>
                <w:szCs w:val="22"/>
                <w:lang w:val="fr-FR"/>
              </w:rPr>
              <w:t xml:space="preserve">Étape(s) du </w:t>
            </w:r>
            <w:r w:rsidR="009F2B8C" w:rsidRPr="003611F4">
              <w:rPr>
                <w:rFonts w:ascii="Times New Roman" w:hAnsi="Times New Roman" w:cs="Times New Roman"/>
                <w:b/>
                <w:bCs/>
                <w:color w:val="FFFFFF" w:themeColor="background1"/>
                <w:sz w:val="22"/>
                <w:szCs w:val="22"/>
                <w:lang w:val="fr-FR"/>
              </w:rPr>
              <w:t>CG</w:t>
            </w:r>
            <w:r w:rsidRPr="003611F4">
              <w:rPr>
                <w:rFonts w:ascii="Times New Roman" w:hAnsi="Times New Roman" w:cs="Times New Roman"/>
                <w:b/>
                <w:bCs/>
                <w:color w:val="FFFFFF" w:themeColor="background1"/>
                <w:sz w:val="22"/>
                <w:szCs w:val="22"/>
                <w:lang w:val="fr-FR"/>
              </w:rPr>
              <w:t xml:space="preserve"> concernée</w:t>
            </w:r>
          </w:p>
        </w:tc>
        <w:tc>
          <w:tcPr>
            <w:tcW w:w="2835" w:type="dxa"/>
            <w:shd w:val="clear" w:color="auto" w:fill="002060"/>
          </w:tcPr>
          <w:p w14:paraId="75B4CCF6" w14:textId="3927A12C" w:rsidR="008679EE" w:rsidRPr="003611F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611F4">
              <w:rPr>
                <w:rFonts w:ascii="Times New Roman" w:hAnsi="Times New Roman" w:cs="Times New Roman"/>
                <w:b/>
                <w:bCs/>
                <w:color w:val="FFFFFF" w:themeColor="background1"/>
                <w:sz w:val="22"/>
                <w:szCs w:val="22"/>
              </w:rPr>
              <w:t xml:space="preserve">Type de </w:t>
            </w:r>
            <w:proofErr w:type="spellStart"/>
            <w:r w:rsidRPr="003611F4">
              <w:rPr>
                <w:rFonts w:ascii="Times New Roman" w:hAnsi="Times New Roman" w:cs="Times New Roman"/>
                <w:b/>
                <w:bCs/>
                <w:color w:val="FFFFFF" w:themeColor="background1"/>
                <w:sz w:val="22"/>
                <w:szCs w:val="22"/>
              </w:rPr>
              <w:t>dépendance</w:t>
            </w:r>
            <w:proofErr w:type="spellEnd"/>
          </w:p>
        </w:tc>
        <w:tc>
          <w:tcPr>
            <w:tcW w:w="6095" w:type="dxa"/>
            <w:shd w:val="clear" w:color="auto" w:fill="002060"/>
          </w:tcPr>
          <w:p w14:paraId="3427E318" w14:textId="144D8E37" w:rsidR="008679EE" w:rsidRPr="003611F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3611F4">
              <w:rPr>
                <w:rFonts w:ascii="Times New Roman" w:hAnsi="Times New Roman" w:cs="Times New Roman"/>
                <w:b/>
                <w:bCs/>
                <w:color w:val="FFFFFF" w:themeColor="background1"/>
                <w:sz w:val="22"/>
                <w:szCs w:val="22"/>
              </w:rPr>
              <w:t>Pourquoi</w:t>
            </w:r>
            <w:proofErr w:type="spellEnd"/>
            <w:r w:rsidRPr="003611F4">
              <w:rPr>
                <w:rFonts w:ascii="Times New Roman" w:hAnsi="Times New Roman" w:cs="Times New Roman"/>
                <w:b/>
                <w:bCs/>
                <w:color w:val="FFFFFF" w:themeColor="background1"/>
                <w:sz w:val="22"/>
                <w:szCs w:val="22"/>
              </w:rPr>
              <w:t xml:space="preserve"> ?</w:t>
            </w:r>
          </w:p>
        </w:tc>
      </w:tr>
      <w:tr w:rsidR="003611F4" w:rsidRPr="00F2604B" w14:paraId="5208BC7A"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FE5132E" w14:textId="02DA9432"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Production</w:t>
            </w:r>
          </w:p>
        </w:tc>
        <w:tc>
          <w:tcPr>
            <w:tcW w:w="3256" w:type="dxa"/>
            <w:noWrap/>
            <w:hideMark/>
          </w:tcPr>
          <w:p w14:paraId="321D98AA" w14:textId="7B626224"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Clôture mensuelle, contrôle des écarts</w:t>
            </w:r>
          </w:p>
        </w:tc>
        <w:tc>
          <w:tcPr>
            <w:tcW w:w="2835" w:type="dxa"/>
          </w:tcPr>
          <w:p w14:paraId="34767A24" w14:textId="48D257AB"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40387C63" w14:textId="0E57D4FB"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données de production (quantités, consommations, pertes) sont indispensables pour les calculs de coûts réels et d’écarts budgétaires.</w:t>
            </w:r>
          </w:p>
        </w:tc>
      </w:tr>
      <w:tr w:rsidR="003611F4" w:rsidRPr="00F2604B" w14:paraId="38F974E0"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4337E58" w14:textId="3E39215D"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Achats</w:t>
            </w:r>
            <w:proofErr w:type="spellEnd"/>
            <w:r w:rsidRPr="003611F4">
              <w:rPr>
                <w:rFonts w:ascii="Times New Roman" w:hAnsi="Times New Roman" w:cs="Times New Roman"/>
                <w:sz w:val="22"/>
                <w:szCs w:val="22"/>
              </w:rPr>
              <w:t xml:space="preserve"> / </w:t>
            </w:r>
            <w:proofErr w:type="spellStart"/>
            <w:r w:rsidRPr="003611F4">
              <w:rPr>
                <w:rFonts w:ascii="Times New Roman" w:hAnsi="Times New Roman" w:cs="Times New Roman"/>
                <w:sz w:val="22"/>
                <w:szCs w:val="22"/>
              </w:rPr>
              <w:t>Approvisionnement</w:t>
            </w:r>
            <w:proofErr w:type="spellEnd"/>
          </w:p>
        </w:tc>
        <w:tc>
          <w:tcPr>
            <w:tcW w:w="3256" w:type="dxa"/>
            <w:noWrap/>
            <w:hideMark/>
          </w:tcPr>
          <w:p w14:paraId="3682D0A2" w14:textId="14FC1927"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Contrôle</w:t>
            </w:r>
            <w:proofErr w:type="spellEnd"/>
            <w:r w:rsidRPr="003611F4">
              <w:rPr>
                <w:rFonts w:ascii="Times New Roman" w:hAnsi="Times New Roman" w:cs="Times New Roman"/>
                <w:sz w:val="22"/>
                <w:szCs w:val="22"/>
              </w:rPr>
              <w:t xml:space="preserve"> </w:t>
            </w:r>
            <w:proofErr w:type="spellStart"/>
            <w:r w:rsidRPr="003611F4">
              <w:rPr>
                <w:rFonts w:ascii="Times New Roman" w:hAnsi="Times New Roman" w:cs="Times New Roman"/>
                <w:sz w:val="22"/>
                <w:szCs w:val="22"/>
              </w:rPr>
              <w:t>budgétaire</w:t>
            </w:r>
            <w:proofErr w:type="spellEnd"/>
            <w:r w:rsidRPr="003611F4">
              <w:rPr>
                <w:rFonts w:ascii="Times New Roman" w:hAnsi="Times New Roman" w:cs="Times New Roman"/>
                <w:sz w:val="22"/>
                <w:szCs w:val="22"/>
              </w:rPr>
              <w:t xml:space="preserve">, construction </w:t>
            </w:r>
            <w:proofErr w:type="spellStart"/>
            <w:r w:rsidRPr="003611F4">
              <w:rPr>
                <w:rFonts w:ascii="Times New Roman" w:hAnsi="Times New Roman" w:cs="Times New Roman"/>
                <w:sz w:val="22"/>
                <w:szCs w:val="22"/>
              </w:rPr>
              <w:t>budgétaire</w:t>
            </w:r>
            <w:proofErr w:type="spellEnd"/>
          </w:p>
        </w:tc>
        <w:tc>
          <w:tcPr>
            <w:tcW w:w="2835" w:type="dxa"/>
          </w:tcPr>
          <w:p w14:paraId="538AA873" w14:textId="7380ADBC"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096D1634" w14:textId="595DA5A9"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engagements d’achat doivent être validés, analysés et intégrés aux prévisions budgétaires.</w:t>
            </w:r>
          </w:p>
        </w:tc>
      </w:tr>
      <w:tr w:rsidR="003611F4" w:rsidRPr="00F2604B" w14:paraId="719AFD75"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550580C0" w14:textId="0D6F3926"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Logistique</w:t>
            </w:r>
            <w:proofErr w:type="spellEnd"/>
            <w:r w:rsidRPr="003611F4">
              <w:rPr>
                <w:rFonts w:ascii="Times New Roman" w:hAnsi="Times New Roman" w:cs="Times New Roman"/>
                <w:sz w:val="22"/>
                <w:szCs w:val="22"/>
              </w:rPr>
              <w:t xml:space="preserve"> / </w:t>
            </w:r>
            <w:proofErr w:type="spellStart"/>
            <w:r w:rsidRPr="003611F4">
              <w:rPr>
                <w:rFonts w:ascii="Times New Roman" w:hAnsi="Times New Roman" w:cs="Times New Roman"/>
                <w:sz w:val="22"/>
                <w:szCs w:val="22"/>
              </w:rPr>
              <w:t>Magasin</w:t>
            </w:r>
            <w:proofErr w:type="spellEnd"/>
          </w:p>
        </w:tc>
        <w:tc>
          <w:tcPr>
            <w:tcW w:w="3256" w:type="dxa"/>
            <w:noWrap/>
            <w:hideMark/>
          </w:tcPr>
          <w:p w14:paraId="4F293B9D" w14:textId="5ED92F0C"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Inventaires</w:t>
            </w:r>
            <w:proofErr w:type="spellEnd"/>
            <w:r w:rsidRPr="003611F4">
              <w:rPr>
                <w:rFonts w:ascii="Times New Roman" w:hAnsi="Times New Roman" w:cs="Times New Roman"/>
                <w:sz w:val="22"/>
                <w:szCs w:val="22"/>
              </w:rPr>
              <w:t xml:space="preserve"> physiques, valorisation stock</w:t>
            </w:r>
          </w:p>
        </w:tc>
        <w:tc>
          <w:tcPr>
            <w:tcW w:w="2835" w:type="dxa"/>
          </w:tcPr>
          <w:p w14:paraId="7BE0C528" w14:textId="7FB08F43"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78F8888A" w14:textId="28F35D78"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mouvements de stock, réceptions et sorties sont essentiels pour évaluer les stocks réels.</w:t>
            </w:r>
          </w:p>
        </w:tc>
      </w:tr>
      <w:tr w:rsidR="003611F4" w:rsidRPr="00F2604B" w14:paraId="18192D42"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1FA5DEC" w14:textId="3E97BAE7"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Ressources</w:t>
            </w:r>
            <w:proofErr w:type="spellEnd"/>
            <w:r w:rsidRPr="003611F4">
              <w:rPr>
                <w:rFonts w:ascii="Times New Roman" w:hAnsi="Times New Roman" w:cs="Times New Roman"/>
                <w:sz w:val="22"/>
                <w:szCs w:val="22"/>
              </w:rPr>
              <w:t xml:space="preserve"> </w:t>
            </w:r>
            <w:proofErr w:type="spellStart"/>
            <w:r w:rsidRPr="003611F4">
              <w:rPr>
                <w:rFonts w:ascii="Times New Roman" w:hAnsi="Times New Roman" w:cs="Times New Roman"/>
                <w:sz w:val="22"/>
                <w:szCs w:val="22"/>
              </w:rPr>
              <w:t>Humaines</w:t>
            </w:r>
            <w:proofErr w:type="spellEnd"/>
          </w:p>
        </w:tc>
        <w:tc>
          <w:tcPr>
            <w:tcW w:w="3256" w:type="dxa"/>
            <w:noWrap/>
            <w:hideMark/>
          </w:tcPr>
          <w:p w14:paraId="5CF220A4" w14:textId="7506DA59"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Calcul des coûts de main d’œuvre, masse salariale</w:t>
            </w:r>
          </w:p>
        </w:tc>
        <w:tc>
          <w:tcPr>
            <w:tcW w:w="2835" w:type="dxa"/>
          </w:tcPr>
          <w:p w14:paraId="4FDB21B9" w14:textId="6F9F516B"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Partielle</w:t>
            </w:r>
            <w:proofErr w:type="spellEnd"/>
          </w:p>
        </w:tc>
        <w:tc>
          <w:tcPr>
            <w:tcW w:w="6095" w:type="dxa"/>
          </w:tcPr>
          <w:p w14:paraId="24A9907F" w14:textId="74ECB332"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La masse salariale et les données de pointage alimentent les coûts indirects dans l’analyse financière.</w:t>
            </w:r>
          </w:p>
        </w:tc>
      </w:tr>
      <w:tr w:rsidR="003611F4" w:rsidRPr="00F2604B" w14:paraId="4E245A58"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8E9FDA4" w14:textId="178DD57B" w:rsidR="003611F4" w:rsidRPr="003611F4" w:rsidRDefault="003611F4" w:rsidP="003611F4">
            <w:pPr>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Qualité</w:t>
            </w:r>
            <w:proofErr w:type="spellEnd"/>
            <w:r w:rsidRPr="003611F4">
              <w:rPr>
                <w:rFonts w:ascii="Times New Roman" w:hAnsi="Times New Roman" w:cs="Times New Roman"/>
                <w:sz w:val="22"/>
                <w:szCs w:val="22"/>
              </w:rPr>
              <w:t xml:space="preserve"> / AQ / CQ</w:t>
            </w:r>
          </w:p>
        </w:tc>
        <w:tc>
          <w:tcPr>
            <w:tcW w:w="3256" w:type="dxa"/>
            <w:noWrap/>
            <w:hideMark/>
          </w:tcPr>
          <w:p w14:paraId="63B44D0D" w14:textId="36A38FB1"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Études de non-conformité, rebuts, gaspillage</w:t>
            </w:r>
          </w:p>
        </w:tc>
        <w:tc>
          <w:tcPr>
            <w:tcW w:w="2835" w:type="dxa"/>
          </w:tcPr>
          <w:p w14:paraId="16FCC8B6" w14:textId="299E323E"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Partielle</w:t>
            </w:r>
            <w:proofErr w:type="spellEnd"/>
          </w:p>
        </w:tc>
        <w:tc>
          <w:tcPr>
            <w:tcW w:w="6095" w:type="dxa"/>
          </w:tcPr>
          <w:p w14:paraId="7AACB18D" w14:textId="7E52DD59"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Les écarts qualité influencent le coût de production et les indicateurs de performance.</w:t>
            </w:r>
          </w:p>
        </w:tc>
      </w:tr>
      <w:tr w:rsidR="003611F4" w:rsidRPr="00F2604B" w14:paraId="6CD7085B"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3AAC000" w14:textId="1898A002"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 xml:space="preserve">Système </w:t>
            </w:r>
            <w:proofErr w:type="spellStart"/>
            <w:r w:rsidRPr="003611F4">
              <w:rPr>
                <w:rFonts w:ascii="Times New Roman" w:hAnsi="Times New Roman" w:cs="Times New Roman"/>
                <w:sz w:val="22"/>
                <w:szCs w:val="22"/>
              </w:rPr>
              <w:t>d'information</w:t>
            </w:r>
            <w:proofErr w:type="spellEnd"/>
          </w:p>
        </w:tc>
        <w:tc>
          <w:tcPr>
            <w:tcW w:w="3256" w:type="dxa"/>
            <w:noWrap/>
            <w:hideMark/>
          </w:tcPr>
          <w:p w14:paraId="2894BEA1" w14:textId="3DCE3984"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 xml:space="preserve">Reporting, extractions, </w:t>
            </w:r>
            <w:proofErr w:type="spellStart"/>
            <w:r w:rsidRPr="003611F4">
              <w:rPr>
                <w:rFonts w:ascii="Times New Roman" w:hAnsi="Times New Roman" w:cs="Times New Roman"/>
                <w:sz w:val="22"/>
                <w:szCs w:val="22"/>
              </w:rPr>
              <w:t>clôture</w:t>
            </w:r>
            <w:proofErr w:type="spellEnd"/>
          </w:p>
        </w:tc>
        <w:tc>
          <w:tcPr>
            <w:tcW w:w="2835" w:type="dxa"/>
          </w:tcPr>
          <w:p w14:paraId="6D61FF47" w14:textId="1B366391"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638B29FF" w14:textId="790BC8CA"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Le CG dépend de l’ERP (JDE), des systèmes BI (</w:t>
            </w:r>
            <w:proofErr w:type="spellStart"/>
            <w:r w:rsidRPr="003611F4">
              <w:rPr>
                <w:rFonts w:ascii="Times New Roman" w:hAnsi="Times New Roman" w:cs="Times New Roman"/>
                <w:sz w:val="22"/>
                <w:szCs w:val="22"/>
                <w:lang w:val="fr-FR"/>
              </w:rPr>
              <w:t>PowerBI</w:t>
            </w:r>
            <w:proofErr w:type="spellEnd"/>
            <w:r w:rsidRPr="003611F4">
              <w:rPr>
                <w:rFonts w:ascii="Times New Roman" w:hAnsi="Times New Roman" w:cs="Times New Roman"/>
                <w:sz w:val="22"/>
                <w:szCs w:val="22"/>
                <w:lang w:val="fr-FR"/>
              </w:rPr>
              <w:t>), et des bases de données pour extraire, traiter et présenter les indicateurs.</w:t>
            </w:r>
          </w:p>
        </w:tc>
      </w:tr>
      <w:tr w:rsidR="003611F4" w:rsidRPr="00F2604B" w14:paraId="1AD14BC8"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0687A68" w14:textId="57A5EBD5"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 xml:space="preserve">Finance / </w:t>
            </w:r>
            <w:proofErr w:type="spellStart"/>
            <w:r w:rsidRPr="003611F4">
              <w:rPr>
                <w:rFonts w:ascii="Times New Roman" w:hAnsi="Times New Roman" w:cs="Times New Roman"/>
                <w:sz w:val="22"/>
                <w:szCs w:val="22"/>
              </w:rPr>
              <w:t>Comptabilité</w:t>
            </w:r>
            <w:proofErr w:type="spellEnd"/>
          </w:p>
        </w:tc>
        <w:tc>
          <w:tcPr>
            <w:tcW w:w="3256" w:type="dxa"/>
            <w:noWrap/>
            <w:hideMark/>
          </w:tcPr>
          <w:p w14:paraId="132C9843" w14:textId="44F962E7"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Clôture</w:t>
            </w:r>
            <w:proofErr w:type="spellEnd"/>
            <w:r w:rsidRPr="003611F4">
              <w:rPr>
                <w:rFonts w:ascii="Times New Roman" w:hAnsi="Times New Roman" w:cs="Times New Roman"/>
                <w:sz w:val="22"/>
                <w:szCs w:val="22"/>
              </w:rPr>
              <w:t xml:space="preserve"> </w:t>
            </w:r>
            <w:proofErr w:type="spellStart"/>
            <w:r w:rsidRPr="003611F4">
              <w:rPr>
                <w:rFonts w:ascii="Times New Roman" w:hAnsi="Times New Roman" w:cs="Times New Roman"/>
                <w:sz w:val="22"/>
                <w:szCs w:val="22"/>
              </w:rPr>
              <w:t>mensuelle</w:t>
            </w:r>
            <w:proofErr w:type="spellEnd"/>
            <w:r w:rsidRPr="003611F4">
              <w:rPr>
                <w:rFonts w:ascii="Times New Roman" w:hAnsi="Times New Roman" w:cs="Times New Roman"/>
                <w:sz w:val="22"/>
                <w:szCs w:val="22"/>
              </w:rPr>
              <w:t>, reporting financier</w:t>
            </w:r>
          </w:p>
        </w:tc>
        <w:tc>
          <w:tcPr>
            <w:tcW w:w="2835" w:type="dxa"/>
          </w:tcPr>
          <w:p w14:paraId="30DA09D3" w14:textId="6AAFEBD8"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37B7A212" w14:textId="2DCFFCB4"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La cohérence entre analytique et comptable est nécessaire pour les états financiers consolidés.</w:t>
            </w:r>
          </w:p>
        </w:tc>
      </w:tr>
      <w:tr w:rsidR="003611F4" w:rsidRPr="00F2604B" w14:paraId="49863105" w14:textId="77777777" w:rsidTr="00727122">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A54F6D2" w14:textId="6A7A74A4"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Direction Générale</w:t>
            </w:r>
          </w:p>
        </w:tc>
        <w:tc>
          <w:tcPr>
            <w:tcW w:w="3256" w:type="dxa"/>
            <w:noWrap/>
            <w:hideMark/>
          </w:tcPr>
          <w:p w14:paraId="588DB4D9" w14:textId="141F825F"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Suivi des plans d'action, validation budgétaire</w:t>
            </w:r>
          </w:p>
        </w:tc>
        <w:tc>
          <w:tcPr>
            <w:tcW w:w="2835" w:type="dxa"/>
          </w:tcPr>
          <w:p w14:paraId="4F5FCB83" w14:textId="052BF28C"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Totale</w:t>
            </w:r>
            <w:proofErr w:type="spellEnd"/>
          </w:p>
        </w:tc>
        <w:tc>
          <w:tcPr>
            <w:tcW w:w="6095" w:type="dxa"/>
          </w:tcPr>
          <w:p w14:paraId="290F42E6" w14:textId="03DF3DBB" w:rsidR="003611F4" w:rsidRPr="003611F4" w:rsidRDefault="003611F4" w:rsidP="003611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La validation finale des budgets, décisions stratégiques et arbitrages budgétaires est sous l'autorité de la DG.</w:t>
            </w:r>
          </w:p>
        </w:tc>
      </w:tr>
      <w:tr w:rsidR="003611F4" w:rsidRPr="00F2604B" w14:paraId="6517EE71" w14:textId="77777777" w:rsidTr="00727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C1360E3" w14:textId="6168C1E9" w:rsidR="003611F4" w:rsidRPr="003611F4" w:rsidRDefault="003611F4" w:rsidP="003611F4">
            <w:pPr>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rPr>
              <w:t>Commercial / Marketing</w:t>
            </w:r>
          </w:p>
        </w:tc>
        <w:tc>
          <w:tcPr>
            <w:tcW w:w="3256" w:type="dxa"/>
            <w:noWrap/>
            <w:hideMark/>
          </w:tcPr>
          <w:p w14:paraId="4E78B6A9" w14:textId="68AAB600"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Études de rentabilité, calcul des marges</w:t>
            </w:r>
          </w:p>
        </w:tc>
        <w:tc>
          <w:tcPr>
            <w:tcW w:w="2835" w:type="dxa"/>
          </w:tcPr>
          <w:p w14:paraId="08045534" w14:textId="5BF850C9"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611F4">
              <w:rPr>
                <w:rFonts w:ascii="Times New Roman" w:hAnsi="Times New Roman" w:cs="Times New Roman"/>
                <w:sz w:val="22"/>
                <w:szCs w:val="22"/>
              </w:rPr>
              <w:t>Partielle</w:t>
            </w:r>
            <w:proofErr w:type="spellEnd"/>
          </w:p>
        </w:tc>
        <w:tc>
          <w:tcPr>
            <w:tcW w:w="6095" w:type="dxa"/>
          </w:tcPr>
          <w:p w14:paraId="29455D45" w14:textId="1840FC50" w:rsidR="003611F4" w:rsidRPr="003611F4" w:rsidRDefault="003611F4" w:rsidP="003611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611F4">
              <w:rPr>
                <w:rFonts w:ascii="Times New Roman" w:hAnsi="Times New Roman" w:cs="Times New Roman"/>
                <w:sz w:val="22"/>
                <w:szCs w:val="22"/>
                <w:lang w:val="fr-FR"/>
              </w:rPr>
              <w:t>Données de vente et retours nécessaires pour la valorisation produit/client.</w:t>
            </w:r>
          </w:p>
        </w:tc>
      </w:tr>
    </w:tbl>
    <w:p w14:paraId="1ED08047" w14:textId="47B6A0BE" w:rsidR="00FC37D2" w:rsidRPr="00233234" w:rsidRDefault="00FC37D2">
      <w:pPr>
        <w:pStyle w:val="Heading1"/>
        <w:ind w:hanging="709"/>
        <w:rPr>
          <w:rFonts w:ascii="Times New Roman" w:hAnsi="Times New Roman" w:cs="Times New Roman"/>
          <w:sz w:val="28"/>
          <w:szCs w:val="28"/>
        </w:rPr>
      </w:pPr>
      <w:bookmarkStart w:id="8" w:name="_Toc203327181"/>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8"/>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73222F" w:rsidRPr="00720676" w14:paraId="261F997B" w14:textId="77777777" w:rsidTr="00ED495A">
        <w:trPr>
          <w:trHeight w:val="630"/>
        </w:trPr>
        <w:tc>
          <w:tcPr>
            <w:tcW w:w="2977" w:type="dxa"/>
            <w:tcBorders>
              <w:bottom w:val="single" w:sz="4" w:space="0" w:color="auto"/>
            </w:tcBorders>
            <w:shd w:val="clear" w:color="auto" w:fill="002060"/>
            <w:vAlign w:val="center"/>
            <w:hideMark/>
          </w:tcPr>
          <w:p w14:paraId="521FAB4D" w14:textId="7CF7E0F4"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D573D8" w:rsidRDefault="0073222F" w:rsidP="00ED495A">
            <w:pPr>
              <w:jc w:val="center"/>
              <w:rPr>
                <w:rFonts w:ascii="Times New Roman" w:eastAsia="Times New Roman" w:hAnsi="Times New Roman" w:cs="Times New Roman"/>
                <w:b/>
                <w:bCs/>
                <w:color w:val="FFFFFF"/>
                <w:sz w:val="22"/>
                <w:szCs w:val="22"/>
                <w:lang w:val="fr-FR" w:eastAsia="fr-FR"/>
              </w:rPr>
            </w:pPr>
            <w:r w:rsidRPr="00D573D8">
              <w:rPr>
                <w:rFonts w:ascii="Times New Roman" w:eastAsia="Times New Roman" w:hAnsi="Times New Roman" w:cs="Times New Roman"/>
                <w:b/>
                <w:bCs/>
                <w:color w:val="FFFFFF"/>
                <w:sz w:val="22"/>
                <w:szCs w:val="22"/>
                <w:lang w:val="fr-FR" w:eastAsia="fr-FR"/>
              </w:rPr>
              <w:t>Conséquences</w:t>
            </w:r>
          </w:p>
        </w:tc>
      </w:tr>
      <w:tr w:rsidR="00D573D8" w:rsidRPr="00F2604B" w14:paraId="3AC0B16F"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6477563C"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Construction </w:t>
            </w:r>
            <w:proofErr w:type="spellStart"/>
            <w:r w:rsidRPr="00D573D8">
              <w:rPr>
                <w:rFonts w:ascii="Times New Roman" w:hAnsi="Times New Roman" w:cs="Times New Roman"/>
                <w:sz w:val="22"/>
                <w:szCs w:val="22"/>
              </w:rPr>
              <w:t>budgétaire</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5953BBAD"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 xml:space="preserve">Obligation de justification des dépenses engagées / </w:t>
            </w:r>
            <w:proofErr w:type="spellStart"/>
            <w:r w:rsidRPr="00D573D8">
              <w:rPr>
                <w:rFonts w:ascii="Times New Roman" w:hAnsi="Times New Roman" w:cs="Times New Roman"/>
                <w:sz w:val="22"/>
                <w:szCs w:val="22"/>
                <w:lang w:val="fr-FR"/>
              </w:rPr>
              <w:t>auditabilité</w:t>
            </w:r>
            <w:proofErr w:type="spellEnd"/>
            <w:r w:rsidRPr="00D573D8">
              <w:rPr>
                <w:rFonts w:ascii="Times New Roman" w:hAnsi="Times New Roman" w:cs="Times New Roman"/>
                <w:sz w:val="22"/>
                <w:szCs w:val="22"/>
                <w:lang w:val="fr-FR"/>
              </w:rPr>
              <w:t xml:space="preserve"> des budgets</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31E9B88F"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Code de la comptabilité publique / L. Finances</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121ADEB7"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Cour des </w:t>
            </w:r>
            <w:proofErr w:type="spellStart"/>
            <w:r w:rsidRPr="00D573D8">
              <w:rPr>
                <w:rFonts w:ascii="Times New Roman" w:hAnsi="Times New Roman" w:cs="Times New Roman"/>
                <w:sz w:val="22"/>
                <w:szCs w:val="22"/>
              </w:rPr>
              <w:t>comptes</w:t>
            </w:r>
            <w:proofErr w:type="spellEnd"/>
            <w:r w:rsidRPr="00D573D8">
              <w:rPr>
                <w:rFonts w:ascii="Times New Roman" w:hAnsi="Times New Roman" w:cs="Times New Roman"/>
                <w:sz w:val="22"/>
                <w:szCs w:val="22"/>
              </w:rPr>
              <w:t xml:space="preserve"> / DGI</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1B8E22FD"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Les budgets doivent être traçables, validés, et servir à la gestion prévisionnelle</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73A6F2C9"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Redressement en cas d’audit fiscal, suspicion de fraude ou mauvaise gestion</w:t>
            </w:r>
          </w:p>
        </w:tc>
      </w:tr>
      <w:tr w:rsidR="00D573D8" w:rsidRPr="00F2604B" w14:paraId="6B36CA4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78BC53A1"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Clôture</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mensuelle</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3BAACD15"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 xml:space="preserve">Obligation de </w:t>
            </w:r>
            <w:proofErr w:type="spellStart"/>
            <w:r w:rsidRPr="00D573D8">
              <w:rPr>
                <w:rFonts w:ascii="Times New Roman" w:hAnsi="Times New Roman" w:cs="Times New Roman"/>
                <w:sz w:val="22"/>
                <w:szCs w:val="22"/>
                <w:lang w:val="fr-FR"/>
              </w:rPr>
              <w:t>reporting</w:t>
            </w:r>
            <w:proofErr w:type="spellEnd"/>
            <w:r w:rsidRPr="00D573D8">
              <w:rPr>
                <w:rFonts w:ascii="Times New Roman" w:hAnsi="Times New Roman" w:cs="Times New Roman"/>
                <w:sz w:val="22"/>
                <w:szCs w:val="22"/>
                <w:lang w:val="fr-FR"/>
              </w:rPr>
              <w:t xml:space="preserve"> comptable et financier à temps</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33147E19"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Normes</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comptables</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tunisiennes</w:t>
            </w:r>
            <w:proofErr w:type="spellEnd"/>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22AB2F0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DGI / Commissaires aux </w:t>
            </w:r>
            <w:proofErr w:type="spellStart"/>
            <w:r w:rsidRPr="00D573D8">
              <w:rPr>
                <w:rFonts w:ascii="Times New Roman" w:hAnsi="Times New Roman" w:cs="Times New Roman"/>
                <w:sz w:val="22"/>
                <w:szCs w:val="22"/>
              </w:rPr>
              <w:t>comptes</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14E36E11"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Clôture requise pour la tenue des comptes, contrôle des écarts, publication des états</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12B7660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Retards dans les clôtures = pénalités, réputation altérée auprès des partenaires financiers</w:t>
            </w:r>
          </w:p>
        </w:tc>
      </w:tr>
      <w:tr w:rsidR="00D573D8" w:rsidRPr="00F2604B" w14:paraId="4162B6F9"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1D910BFE"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Contrôle</w:t>
            </w:r>
            <w:proofErr w:type="spellEnd"/>
            <w:r w:rsidRPr="00D573D8">
              <w:rPr>
                <w:rFonts w:ascii="Times New Roman" w:hAnsi="Times New Roman" w:cs="Times New Roman"/>
                <w:sz w:val="22"/>
                <w:szCs w:val="22"/>
              </w:rPr>
              <w:t xml:space="preserve"> </w:t>
            </w:r>
            <w:proofErr w:type="spellStart"/>
            <w:r w:rsidRPr="00D573D8">
              <w:rPr>
                <w:rFonts w:ascii="Times New Roman" w:hAnsi="Times New Roman" w:cs="Times New Roman"/>
                <w:sz w:val="22"/>
                <w:szCs w:val="22"/>
              </w:rPr>
              <w:t>budgétaire</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0A2AA7C8"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Obligation de suivi et justification des écarts budgétaires</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632CEAA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Code de commerce / ISO 9001</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235668A1"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Direction </w:t>
            </w:r>
            <w:proofErr w:type="spellStart"/>
            <w:r w:rsidRPr="00D573D8">
              <w:rPr>
                <w:rFonts w:ascii="Times New Roman" w:hAnsi="Times New Roman" w:cs="Times New Roman"/>
                <w:sz w:val="22"/>
                <w:szCs w:val="22"/>
              </w:rPr>
              <w:t>générale</w:t>
            </w:r>
            <w:proofErr w:type="spellEnd"/>
            <w:r w:rsidRPr="00D573D8">
              <w:rPr>
                <w:rFonts w:ascii="Times New Roman" w:hAnsi="Times New Roman" w:cs="Times New Roman"/>
                <w:sz w:val="22"/>
                <w:szCs w:val="22"/>
              </w:rPr>
              <w:t xml:space="preserve"> / Audit interne</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15B9E866"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Obligation de suivi pour les dépenses hors budget</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03C79D83"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Risque de gel de projet, non-renouvellement de budgets, sanctions internes</w:t>
            </w:r>
          </w:p>
        </w:tc>
      </w:tr>
      <w:tr w:rsidR="00D573D8" w:rsidRPr="00F2604B" w14:paraId="707375D5"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3C490143"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Inventaires</w:t>
            </w:r>
            <w:proofErr w:type="spellEnd"/>
            <w:r w:rsidRPr="00D573D8">
              <w:rPr>
                <w:rFonts w:ascii="Times New Roman" w:hAnsi="Times New Roman" w:cs="Times New Roman"/>
                <w:sz w:val="22"/>
                <w:szCs w:val="22"/>
              </w:rPr>
              <w:t xml:space="preserve"> physiques</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515F9DFD"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Obligation de vérification périodique des stocks (min. 1 fois/an)</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225CC0E0"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lang w:val="fr-FR"/>
              </w:rPr>
              <w:t>Lignes directrices de la DGI</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0E92A644"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DGI / Commissaires aux </w:t>
            </w:r>
            <w:proofErr w:type="spellStart"/>
            <w:r w:rsidRPr="00D573D8">
              <w:rPr>
                <w:rFonts w:ascii="Times New Roman" w:hAnsi="Times New Roman" w:cs="Times New Roman"/>
                <w:sz w:val="22"/>
                <w:szCs w:val="22"/>
              </w:rPr>
              <w:t>comptes</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68F7547C"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Les écarts d’inventaire doivent être justifiés comptablement et physiquement</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4FBDF927"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Redressement de TVA ou impôt, dévalorisation d’actifs, pertes de confiance</w:t>
            </w:r>
          </w:p>
        </w:tc>
      </w:tr>
      <w:tr w:rsidR="00D573D8" w:rsidRPr="00F2604B" w14:paraId="59954359"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5C553CFB"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Études de </w:t>
            </w:r>
            <w:proofErr w:type="spellStart"/>
            <w:r w:rsidRPr="00D573D8">
              <w:rPr>
                <w:rFonts w:ascii="Times New Roman" w:hAnsi="Times New Roman" w:cs="Times New Roman"/>
                <w:sz w:val="22"/>
                <w:szCs w:val="22"/>
              </w:rPr>
              <w:t>rentabilité</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2E27A21B"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Traçabilité des hypothèses financières et des analyses économiques</w:t>
            </w:r>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4EF6A0E0"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Principes comptables / bonnes pratiques IFRS</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51D9D730"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 / Conseil </w:t>
            </w:r>
            <w:proofErr w:type="spellStart"/>
            <w:r w:rsidRPr="00D573D8">
              <w:rPr>
                <w:rFonts w:ascii="Times New Roman" w:hAnsi="Times New Roman" w:cs="Times New Roman"/>
                <w:sz w:val="22"/>
                <w:szCs w:val="22"/>
              </w:rPr>
              <w:t>d’administration</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6C393E4A"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Les décisions d’investissement doivent être fondées sur des études formalisées et archivées</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022BFB2D"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Risques financiers ou stratégiques, projets non viables, déperdition de ressources</w:t>
            </w:r>
          </w:p>
        </w:tc>
      </w:tr>
      <w:tr w:rsidR="00D573D8" w:rsidRPr="00F2604B" w14:paraId="3A6B3475"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46AE46C2" w:rsidR="00D573D8" w:rsidRPr="00D573D8" w:rsidRDefault="00D573D8" w:rsidP="00D573D8">
            <w:pPr>
              <w:rPr>
                <w:rFonts w:ascii="Times New Roman" w:eastAsia="Times New Roman" w:hAnsi="Times New Roman" w:cs="Times New Roman"/>
                <w:color w:val="000000"/>
                <w:sz w:val="22"/>
                <w:szCs w:val="22"/>
                <w:lang w:val="fr-FR" w:eastAsia="fr-FR"/>
              </w:rPr>
            </w:pPr>
            <w:proofErr w:type="spellStart"/>
            <w:r w:rsidRPr="00D573D8">
              <w:rPr>
                <w:rFonts w:ascii="Times New Roman" w:hAnsi="Times New Roman" w:cs="Times New Roman"/>
                <w:sz w:val="22"/>
                <w:szCs w:val="22"/>
              </w:rPr>
              <w:t>Contrôle</w:t>
            </w:r>
            <w:proofErr w:type="spellEnd"/>
            <w:r w:rsidRPr="00D573D8">
              <w:rPr>
                <w:rFonts w:ascii="Times New Roman" w:hAnsi="Times New Roman" w:cs="Times New Roman"/>
                <w:sz w:val="22"/>
                <w:szCs w:val="22"/>
              </w:rPr>
              <w:t xml:space="preserve"> des </w:t>
            </w:r>
            <w:proofErr w:type="spellStart"/>
            <w:r w:rsidRPr="00D573D8">
              <w:rPr>
                <w:rFonts w:ascii="Times New Roman" w:hAnsi="Times New Roman" w:cs="Times New Roman"/>
                <w:sz w:val="22"/>
                <w:szCs w:val="22"/>
              </w:rPr>
              <w:t>coûts</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79D9843" w14:textId="12CDBEE6"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Obligation d’optimisation des charges et justification auprès de la direction / audits</w:t>
            </w:r>
          </w:p>
        </w:tc>
        <w:tc>
          <w:tcPr>
            <w:tcW w:w="1701" w:type="dxa"/>
            <w:tcBorders>
              <w:top w:val="single" w:sz="4" w:space="0" w:color="auto"/>
              <w:left w:val="single" w:sz="4" w:space="0" w:color="auto"/>
              <w:bottom w:val="single" w:sz="4" w:space="0" w:color="auto"/>
              <w:right w:val="single" w:sz="4" w:space="0" w:color="auto"/>
            </w:tcBorders>
            <w:noWrap/>
          </w:tcPr>
          <w:p w14:paraId="03E72938" w14:textId="64F8A1DF"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ISO 9001 / Normes internes de contrôle interne</w:t>
            </w:r>
          </w:p>
        </w:tc>
        <w:tc>
          <w:tcPr>
            <w:tcW w:w="1984" w:type="dxa"/>
            <w:tcBorders>
              <w:top w:val="single" w:sz="4" w:space="0" w:color="auto"/>
              <w:left w:val="single" w:sz="4" w:space="0" w:color="auto"/>
              <w:bottom w:val="single" w:sz="4" w:space="0" w:color="auto"/>
              <w:right w:val="single" w:sz="4" w:space="0" w:color="auto"/>
            </w:tcBorders>
            <w:noWrap/>
          </w:tcPr>
          <w:p w14:paraId="56250BE1" w14:textId="5129F735"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Audit interne / DG</w:t>
            </w:r>
          </w:p>
        </w:tc>
        <w:tc>
          <w:tcPr>
            <w:tcW w:w="1985" w:type="dxa"/>
            <w:tcBorders>
              <w:top w:val="single" w:sz="4" w:space="0" w:color="auto"/>
              <w:left w:val="single" w:sz="4" w:space="0" w:color="auto"/>
              <w:bottom w:val="single" w:sz="4" w:space="0" w:color="auto"/>
              <w:right w:val="single" w:sz="4" w:space="0" w:color="auto"/>
            </w:tcBorders>
            <w:noWrap/>
          </w:tcPr>
          <w:p w14:paraId="66459BF7" w14:textId="07334B34"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Surveillance des coûts de revient, suivi analytique par centre de coût</w:t>
            </w:r>
          </w:p>
        </w:tc>
        <w:tc>
          <w:tcPr>
            <w:tcW w:w="2976" w:type="dxa"/>
            <w:tcBorders>
              <w:top w:val="single" w:sz="4" w:space="0" w:color="auto"/>
              <w:left w:val="single" w:sz="4" w:space="0" w:color="auto"/>
              <w:bottom w:val="single" w:sz="4" w:space="0" w:color="auto"/>
              <w:right w:val="single" w:sz="4" w:space="0" w:color="auto"/>
            </w:tcBorders>
            <w:noWrap/>
          </w:tcPr>
          <w:p w14:paraId="177D3BC8" w14:textId="77138EBF"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Marges dégradées, sous-performance non détectée, inefficacité des plans d’amélioration</w:t>
            </w:r>
          </w:p>
        </w:tc>
      </w:tr>
      <w:tr w:rsidR="00D573D8" w:rsidRPr="00F2604B" w14:paraId="05C7426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3E119F18" w14:textId="089961C2"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Excellence </w:t>
            </w:r>
            <w:proofErr w:type="spellStart"/>
            <w:r w:rsidRPr="00D573D8">
              <w:rPr>
                <w:rFonts w:ascii="Times New Roman" w:hAnsi="Times New Roman" w:cs="Times New Roman"/>
                <w:sz w:val="22"/>
                <w:szCs w:val="22"/>
              </w:rPr>
              <w:t>managériale</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5113CAD" w14:textId="0AA2E56D"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Recommandé dans les normes ISO (indicateurs de performance, tableaux de bord, etc.)</w:t>
            </w:r>
          </w:p>
        </w:tc>
        <w:tc>
          <w:tcPr>
            <w:tcW w:w="1701" w:type="dxa"/>
            <w:tcBorders>
              <w:top w:val="single" w:sz="4" w:space="0" w:color="auto"/>
              <w:left w:val="single" w:sz="4" w:space="0" w:color="auto"/>
              <w:bottom w:val="single" w:sz="4" w:space="0" w:color="auto"/>
              <w:right w:val="single" w:sz="4" w:space="0" w:color="auto"/>
            </w:tcBorders>
            <w:noWrap/>
          </w:tcPr>
          <w:p w14:paraId="41519456" w14:textId="3BC63E20" w:rsidR="00D573D8" w:rsidRPr="00D573D8" w:rsidRDefault="00D573D8" w:rsidP="00D573D8">
            <w:pPr>
              <w:rPr>
                <w:rFonts w:ascii="Times New Roman" w:eastAsia="Times New Roman" w:hAnsi="Times New Roman" w:cs="Times New Roman"/>
                <w:color w:val="000000"/>
                <w:sz w:val="22"/>
                <w:szCs w:val="22"/>
                <w:lang w:val="en-US" w:eastAsia="fr-FR"/>
              </w:rPr>
            </w:pPr>
            <w:r w:rsidRPr="00D573D8">
              <w:rPr>
                <w:rFonts w:ascii="Times New Roman" w:hAnsi="Times New Roman" w:cs="Times New Roman"/>
                <w:sz w:val="22"/>
                <w:szCs w:val="22"/>
              </w:rPr>
              <w:t>ISO 9001 / ISO 22301</w:t>
            </w:r>
          </w:p>
        </w:tc>
        <w:tc>
          <w:tcPr>
            <w:tcW w:w="1984" w:type="dxa"/>
            <w:tcBorders>
              <w:top w:val="single" w:sz="4" w:space="0" w:color="auto"/>
              <w:left w:val="single" w:sz="4" w:space="0" w:color="auto"/>
              <w:bottom w:val="single" w:sz="4" w:space="0" w:color="auto"/>
              <w:right w:val="single" w:sz="4" w:space="0" w:color="auto"/>
            </w:tcBorders>
            <w:noWrap/>
          </w:tcPr>
          <w:p w14:paraId="71B478C3" w14:textId="1D0A738A" w:rsidR="00D573D8" w:rsidRPr="00D573D8" w:rsidRDefault="00D573D8" w:rsidP="00D573D8">
            <w:pPr>
              <w:rPr>
                <w:rFonts w:ascii="Times New Roman" w:eastAsia="Times New Roman" w:hAnsi="Times New Roman" w:cs="Times New Roman"/>
                <w:color w:val="000000"/>
                <w:sz w:val="22"/>
                <w:szCs w:val="22"/>
                <w:lang w:val="fr-FR" w:eastAsia="fr-FR"/>
              </w:rPr>
            </w:pPr>
            <w:r w:rsidRPr="00D573D8">
              <w:rPr>
                <w:rFonts w:ascii="Times New Roman" w:hAnsi="Times New Roman" w:cs="Times New Roman"/>
                <w:sz w:val="22"/>
                <w:szCs w:val="22"/>
              </w:rPr>
              <w:t xml:space="preserve">DG / Service </w:t>
            </w:r>
            <w:proofErr w:type="spellStart"/>
            <w:r w:rsidRPr="00D573D8">
              <w:rPr>
                <w:rFonts w:ascii="Times New Roman" w:hAnsi="Times New Roman" w:cs="Times New Roman"/>
                <w:sz w:val="22"/>
                <w:szCs w:val="22"/>
              </w:rPr>
              <w:t>qualité</w:t>
            </w:r>
            <w:proofErr w:type="spellEnd"/>
          </w:p>
        </w:tc>
        <w:tc>
          <w:tcPr>
            <w:tcW w:w="1985" w:type="dxa"/>
            <w:tcBorders>
              <w:top w:val="single" w:sz="4" w:space="0" w:color="auto"/>
              <w:left w:val="single" w:sz="4" w:space="0" w:color="auto"/>
              <w:bottom w:val="single" w:sz="4" w:space="0" w:color="auto"/>
              <w:right w:val="single" w:sz="4" w:space="0" w:color="auto"/>
            </w:tcBorders>
            <w:noWrap/>
          </w:tcPr>
          <w:p w14:paraId="3389C2A8" w14:textId="3FFE89B8"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Suivi des KPIs, alertes précoces, système de pilotage continu</w:t>
            </w:r>
          </w:p>
        </w:tc>
        <w:tc>
          <w:tcPr>
            <w:tcW w:w="2976" w:type="dxa"/>
            <w:tcBorders>
              <w:top w:val="single" w:sz="4" w:space="0" w:color="auto"/>
              <w:left w:val="single" w:sz="4" w:space="0" w:color="auto"/>
              <w:bottom w:val="single" w:sz="4" w:space="0" w:color="auto"/>
              <w:right w:val="single" w:sz="4" w:space="0" w:color="auto"/>
            </w:tcBorders>
            <w:noWrap/>
          </w:tcPr>
          <w:p w14:paraId="46FD7D93" w14:textId="578CB2E3" w:rsidR="00D573D8" w:rsidRPr="00D573D8" w:rsidRDefault="00D573D8" w:rsidP="00D573D8">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Dégradation de la performance sans signalisation, difficulté à justifier les écarts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9" w:name="_Toc203327182"/>
      <w:r w:rsidRPr="00233234">
        <w:rPr>
          <w:rFonts w:ascii="Times New Roman" w:hAnsi="Times New Roman" w:cs="Times New Roman"/>
          <w:sz w:val="28"/>
          <w:szCs w:val="28"/>
        </w:rPr>
        <w:t>MES/Applications IT</w:t>
      </w:r>
      <w:bookmarkEnd w:id="9"/>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259CDDC5"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0DF49ED1"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incidents antérieurs</w:t>
      </w:r>
      <w:r w:rsidRPr="00DA2E3D">
        <w:rPr>
          <w:sz w:val="22"/>
          <w:szCs w:val="22"/>
        </w:rPr>
        <w:t xml:space="preserve"> ayant mis en lumière leur vulnérabilité.</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559"/>
        <w:gridCol w:w="1985"/>
        <w:gridCol w:w="2268"/>
        <w:gridCol w:w="1277"/>
        <w:gridCol w:w="693"/>
        <w:gridCol w:w="709"/>
        <w:gridCol w:w="864"/>
        <w:gridCol w:w="3614"/>
      </w:tblGrid>
      <w:tr w:rsidR="00CE1409" w:rsidRPr="009B2366" w14:paraId="3B32F8BF" w14:textId="77777777" w:rsidTr="00CE1409">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9B2366" w:rsidRDefault="000E6992" w:rsidP="00CE1409">
            <w:pPr>
              <w:jc w:val="center"/>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Application</w:t>
            </w:r>
          </w:p>
        </w:tc>
        <w:tc>
          <w:tcPr>
            <w:tcW w:w="1559" w:type="dxa"/>
            <w:shd w:val="clear" w:color="auto" w:fill="002060"/>
            <w:vAlign w:val="center"/>
            <w:hideMark/>
          </w:tcPr>
          <w:p w14:paraId="076FD32C"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Criticité</w:t>
            </w:r>
          </w:p>
        </w:tc>
        <w:tc>
          <w:tcPr>
            <w:tcW w:w="1985" w:type="dxa"/>
            <w:shd w:val="clear" w:color="auto" w:fill="002060"/>
            <w:vAlign w:val="center"/>
            <w:hideMark/>
          </w:tcPr>
          <w:p w14:paraId="6804EA4A"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Impact</w:t>
            </w:r>
          </w:p>
        </w:tc>
        <w:tc>
          <w:tcPr>
            <w:tcW w:w="2268" w:type="dxa"/>
            <w:shd w:val="clear" w:color="auto" w:fill="002060"/>
            <w:vAlign w:val="center"/>
            <w:hideMark/>
          </w:tcPr>
          <w:p w14:paraId="1F9D18A3" w14:textId="4653E5C8"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Activités soutenues</w:t>
            </w:r>
          </w:p>
        </w:tc>
        <w:tc>
          <w:tcPr>
            <w:tcW w:w="1277" w:type="dxa"/>
            <w:shd w:val="clear" w:color="auto" w:fill="002060"/>
            <w:vAlign w:val="center"/>
            <w:hideMark/>
          </w:tcPr>
          <w:p w14:paraId="68C6F370" w14:textId="1BA30CB7" w:rsidR="00E067BF" w:rsidRPr="009B2366"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S</w:t>
            </w:r>
            <w:r w:rsidR="00E067BF" w:rsidRPr="009B2366">
              <w:rPr>
                <w:rFonts w:ascii="Times New Roman" w:eastAsia="Times New Roman" w:hAnsi="Times New Roman" w:cs="Times New Roman"/>
                <w:b/>
                <w:bCs/>
                <w:color w:val="FFFFFF"/>
                <w:sz w:val="22"/>
                <w:szCs w:val="22"/>
                <w:lang w:val="fr-FR" w:eastAsia="fr-FR"/>
              </w:rPr>
              <w:t>ystèmes de secours</w:t>
            </w:r>
          </w:p>
        </w:tc>
        <w:tc>
          <w:tcPr>
            <w:tcW w:w="693" w:type="dxa"/>
            <w:shd w:val="clear" w:color="auto" w:fill="002060"/>
            <w:vAlign w:val="center"/>
            <w:hideMark/>
          </w:tcPr>
          <w:p w14:paraId="337601CE"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RTO</w:t>
            </w:r>
          </w:p>
        </w:tc>
        <w:tc>
          <w:tcPr>
            <w:tcW w:w="709" w:type="dxa"/>
            <w:shd w:val="clear" w:color="auto" w:fill="002060"/>
            <w:vAlign w:val="center"/>
            <w:hideMark/>
          </w:tcPr>
          <w:p w14:paraId="513007D0"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RPO</w:t>
            </w:r>
          </w:p>
        </w:tc>
        <w:tc>
          <w:tcPr>
            <w:tcW w:w="864" w:type="dxa"/>
            <w:shd w:val="clear" w:color="auto" w:fill="002060"/>
            <w:vAlign w:val="center"/>
            <w:hideMark/>
          </w:tcPr>
          <w:p w14:paraId="3AA89772" w14:textId="77777777"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MTPD</w:t>
            </w:r>
          </w:p>
        </w:tc>
        <w:tc>
          <w:tcPr>
            <w:tcW w:w="3614" w:type="dxa"/>
            <w:shd w:val="clear" w:color="auto" w:fill="002060"/>
            <w:vAlign w:val="center"/>
            <w:hideMark/>
          </w:tcPr>
          <w:p w14:paraId="70C6C4EE" w14:textId="0D300C5B" w:rsidR="00E067BF" w:rsidRPr="009B236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B2366">
              <w:rPr>
                <w:rFonts w:ascii="Times New Roman" w:eastAsia="Times New Roman" w:hAnsi="Times New Roman" w:cs="Times New Roman"/>
                <w:b/>
                <w:bCs/>
                <w:color w:val="FFFFFF"/>
                <w:sz w:val="22"/>
                <w:szCs w:val="22"/>
                <w:lang w:val="fr-FR" w:eastAsia="fr-FR"/>
              </w:rPr>
              <w:t xml:space="preserve">Solutions de </w:t>
            </w:r>
            <w:r w:rsidR="00993550" w:rsidRPr="009B2366">
              <w:rPr>
                <w:rFonts w:ascii="Times New Roman" w:eastAsia="Times New Roman" w:hAnsi="Times New Roman" w:cs="Times New Roman"/>
                <w:b/>
                <w:bCs/>
                <w:color w:val="FFFFFF"/>
                <w:sz w:val="22"/>
                <w:szCs w:val="22"/>
                <w:lang w:val="fr-FR" w:eastAsia="fr-FR"/>
              </w:rPr>
              <w:t>repli</w:t>
            </w:r>
          </w:p>
        </w:tc>
      </w:tr>
      <w:tr w:rsidR="009B2366" w:rsidRPr="00F2604B" w14:paraId="7B7EE86D"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4F429779" w:rsidR="009B2366" w:rsidRPr="009B2366" w:rsidRDefault="009B2366" w:rsidP="009B2366">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JDE</w:t>
            </w:r>
          </w:p>
        </w:tc>
        <w:tc>
          <w:tcPr>
            <w:tcW w:w="1559" w:type="dxa"/>
            <w:hideMark/>
          </w:tcPr>
          <w:p w14:paraId="464A4375" w14:textId="1B16516F"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Vitale</w:t>
            </w:r>
          </w:p>
        </w:tc>
        <w:tc>
          <w:tcPr>
            <w:tcW w:w="1985" w:type="dxa"/>
            <w:noWrap/>
            <w:hideMark/>
          </w:tcPr>
          <w:p w14:paraId="2A0AB107" w14:textId="7CAFE50C"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Arrêt partiel / absence de données</w:t>
            </w:r>
          </w:p>
        </w:tc>
        <w:tc>
          <w:tcPr>
            <w:tcW w:w="2268" w:type="dxa"/>
            <w:hideMark/>
          </w:tcPr>
          <w:p w14:paraId="773624FE" w14:textId="3D780056"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Suivi budgétaire, clôture mensuelle, inventaires, analyse coûts</w:t>
            </w:r>
          </w:p>
        </w:tc>
        <w:tc>
          <w:tcPr>
            <w:tcW w:w="1277" w:type="dxa"/>
            <w:noWrap/>
            <w:hideMark/>
          </w:tcPr>
          <w:p w14:paraId="7336211A" w14:textId="1E9BEF3B"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NON</w:t>
            </w:r>
          </w:p>
        </w:tc>
        <w:tc>
          <w:tcPr>
            <w:tcW w:w="693" w:type="dxa"/>
            <w:hideMark/>
          </w:tcPr>
          <w:p w14:paraId="7EA0D3F5" w14:textId="20F85BEF"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12h</w:t>
            </w:r>
          </w:p>
        </w:tc>
        <w:tc>
          <w:tcPr>
            <w:tcW w:w="709" w:type="dxa"/>
            <w:noWrap/>
            <w:hideMark/>
          </w:tcPr>
          <w:p w14:paraId="7AF06565" w14:textId="56055A09"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hideMark/>
          </w:tcPr>
          <w:p w14:paraId="736EDC95" w14:textId="2FECA3C6"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3614" w:type="dxa"/>
            <w:noWrap/>
            <w:hideMark/>
          </w:tcPr>
          <w:p w14:paraId="7F113AEF" w14:textId="3A63EFEA"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Saisie manuelle via Excel / récupération de sauvegardes</w:t>
            </w:r>
          </w:p>
        </w:tc>
      </w:tr>
      <w:tr w:rsidR="009B2366" w:rsidRPr="009B2366" w14:paraId="0AFA0CD3"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7EE7C6A" w14:textId="06721F95" w:rsidR="009B2366" w:rsidRPr="009B2366" w:rsidRDefault="009B2366" w:rsidP="009B2366">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Power BI</w:t>
            </w:r>
          </w:p>
        </w:tc>
        <w:tc>
          <w:tcPr>
            <w:tcW w:w="1559" w:type="dxa"/>
          </w:tcPr>
          <w:p w14:paraId="0327C833" w14:textId="1942C68E"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Moyenne</w:t>
            </w:r>
          </w:p>
        </w:tc>
        <w:tc>
          <w:tcPr>
            <w:tcW w:w="1985" w:type="dxa"/>
            <w:noWrap/>
          </w:tcPr>
          <w:p w14:paraId="28381044" w14:textId="5F8F421A"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Lenteur d’analyse / perte de visibilité</w:t>
            </w:r>
          </w:p>
        </w:tc>
        <w:tc>
          <w:tcPr>
            <w:tcW w:w="2268" w:type="dxa"/>
          </w:tcPr>
          <w:p w14:paraId="09D4BBFA" w14:textId="76293246"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B2366">
              <w:rPr>
                <w:rFonts w:ascii="Times New Roman" w:hAnsi="Times New Roman" w:cs="Times New Roman"/>
                <w:sz w:val="22"/>
                <w:szCs w:val="22"/>
              </w:rPr>
              <w:t>Contrôle</w:t>
            </w:r>
            <w:proofErr w:type="spellEnd"/>
            <w:r w:rsidRPr="009B2366">
              <w:rPr>
                <w:rFonts w:ascii="Times New Roman" w:hAnsi="Times New Roman" w:cs="Times New Roman"/>
                <w:sz w:val="22"/>
                <w:szCs w:val="22"/>
              </w:rPr>
              <w:t xml:space="preserve"> </w:t>
            </w:r>
            <w:proofErr w:type="spellStart"/>
            <w:r w:rsidRPr="009B2366">
              <w:rPr>
                <w:rFonts w:ascii="Times New Roman" w:hAnsi="Times New Roman" w:cs="Times New Roman"/>
                <w:sz w:val="22"/>
                <w:szCs w:val="22"/>
              </w:rPr>
              <w:t>budgétaire</w:t>
            </w:r>
            <w:proofErr w:type="spellEnd"/>
            <w:r w:rsidRPr="009B2366">
              <w:rPr>
                <w:rFonts w:ascii="Times New Roman" w:hAnsi="Times New Roman" w:cs="Times New Roman"/>
                <w:sz w:val="22"/>
                <w:szCs w:val="22"/>
              </w:rPr>
              <w:t xml:space="preserve">, </w:t>
            </w:r>
            <w:proofErr w:type="spellStart"/>
            <w:r w:rsidRPr="009B2366">
              <w:rPr>
                <w:rFonts w:ascii="Times New Roman" w:hAnsi="Times New Roman" w:cs="Times New Roman"/>
                <w:sz w:val="22"/>
                <w:szCs w:val="22"/>
              </w:rPr>
              <w:t>clôture</w:t>
            </w:r>
            <w:proofErr w:type="spellEnd"/>
            <w:r w:rsidRPr="009B2366">
              <w:rPr>
                <w:rFonts w:ascii="Times New Roman" w:hAnsi="Times New Roman" w:cs="Times New Roman"/>
                <w:sz w:val="22"/>
                <w:szCs w:val="22"/>
              </w:rPr>
              <w:t>, dashboards</w:t>
            </w:r>
          </w:p>
        </w:tc>
        <w:tc>
          <w:tcPr>
            <w:tcW w:w="1277" w:type="dxa"/>
            <w:noWrap/>
          </w:tcPr>
          <w:p w14:paraId="413C23F0" w14:textId="6CF3C9CE"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JDE / Excel</w:t>
            </w:r>
          </w:p>
        </w:tc>
        <w:tc>
          <w:tcPr>
            <w:tcW w:w="693" w:type="dxa"/>
          </w:tcPr>
          <w:p w14:paraId="3B3B77EB" w14:textId="77067212"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709" w:type="dxa"/>
            <w:noWrap/>
          </w:tcPr>
          <w:p w14:paraId="73744204" w14:textId="05213DC7"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tcPr>
          <w:p w14:paraId="4E1596E0" w14:textId="5BADC20F"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7j</w:t>
            </w:r>
          </w:p>
        </w:tc>
        <w:tc>
          <w:tcPr>
            <w:tcW w:w="3614" w:type="dxa"/>
            <w:noWrap/>
          </w:tcPr>
          <w:p w14:paraId="2D4A004B" w14:textId="30921CCE"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 xml:space="preserve">Reporting </w:t>
            </w:r>
            <w:proofErr w:type="spellStart"/>
            <w:r w:rsidRPr="009B2366">
              <w:rPr>
                <w:rFonts w:ascii="Times New Roman" w:hAnsi="Times New Roman" w:cs="Times New Roman"/>
                <w:sz w:val="22"/>
                <w:szCs w:val="22"/>
              </w:rPr>
              <w:t>manuel</w:t>
            </w:r>
            <w:proofErr w:type="spellEnd"/>
            <w:r w:rsidRPr="009B2366">
              <w:rPr>
                <w:rFonts w:ascii="Times New Roman" w:hAnsi="Times New Roman" w:cs="Times New Roman"/>
                <w:sz w:val="22"/>
                <w:szCs w:val="22"/>
              </w:rPr>
              <w:t xml:space="preserve"> / tableaux Excel</w:t>
            </w:r>
          </w:p>
        </w:tc>
      </w:tr>
      <w:tr w:rsidR="009B2366" w:rsidRPr="00F2604B" w14:paraId="50BC442D"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5B60318" w14:textId="595B5972" w:rsidR="009B2366" w:rsidRPr="009B2366" w:rsidRDefault="009B2366" w:rsidP="009B2366">
            <w:pPr>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Office 365</w:t>
            </w:r>
          </w:p>
        </w:tc>
        <w:tc>
          <w:tcPr>
            <w:tcW w:w="1559" w:type="dxa"/>
          </w:tcPr>
          <w:p w14:paraId="22A186F0" w14:textId="68BB6DD1"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Vitale</w:t>
            </w:r>
          </w:p>
        </w:tc>
        <w:tc>
          <w:tcPr>
            <w:tcW w:w="1985" w:type="dxa"/>
            <w:noWrap/>
          </w:tcPr>
          <w:p w14:paraId="29C26926" w14:textId="771F5A87"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9B2366">
              <w:rPr>
                <w:rFonts w:ascii="Times New Roman" w:hAnsi="Times New Roman" w:cs="Times New Roman"/>
                <w:sz w:val="22"/>
                <w:szCs w:val="22"/>
              </w:rPr>
              <w:t>Blocage</w:t>
            </w:r>
            <w:proofErr w:type="spellEnd"/>
            <w:r w:rsidRPr="009B2366">
              <w:rPr>
                <w:rFonts w:ascii="Times New Roman" w:hAnsi="Times New Roman" w:cs="Times New Roman"/>
                <w:sz w:val="22"/>
                <w:szCs w:val="22"/>
              </w:rPr>
              <w:t xml:space="preserve"> collaboration et communication</w:t>
            </w:r>
          </w:p>
        </w:tc>
        <w:tc>
          <w:tcPr>
            <w:tcW w:w="2268" w:type="dxa"/>
          </w:tcPr>
          <w:p w14:paraId="2248A6FB" w14:textId="34850378"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 xml:space="preserve">Communication, </w:t>
            </w:r>
            <w:proofErr w:type="spellStart"/>
            <w:r w:rsidRPr="009B2366">
              <w:rPr>
                <w:rFonts w:ascii="Times New Roman" w:hAnsi="Times New Roman" w:cs="Times New Roman"/>
                <w:sz w:val="22"/>
                <w:szCs w:val="22"/>
              </w:rPr>
              <w:t>fichiers</w:t>
            </w:r>
            <w:proofErr w:type="spellEnd"/>
            <w:r w:rsidRPr="009B2366">
              <w:rPr>
                <w:rFonts w:ascii="Times New Roman" w:hAnsi="Times New Roman" w:cs="Times New Roman"/>
                <w:sz w:val="22"/>
                <w:szCs w:val="22"/>
              </w:rPr>
              <w:t xml:space="preserve"> </w:t>
            </w:r>
            <w:proofErr w:type="spellStart"/>
            <w:r w:rsidRPr="009B2366">
              <w:rPr>
                <w:rFonts w:ascii="Times New Roman" w:hAnsi="Times New Roman" w:cs="Times New Roman"/>
                <w:sz w:val="22"/>
                <w:szCs w:val="22"/>
              </w:rPr>
              <w:t>partagés</w:t>
            </w:r>
            <w:proofErr w:type="spellEnd"/>
            <w:r w:rsidRPr="009B2366">
              <w:rPr>
                <w:rFonts w:ascii="Times New Roman" w:hAnsi="Times New Roman" w:cs="Times New Roman"/>
                <w:sz w:val="22"/>
                <w:szCs w:val="22"/>
              </w:rPr>
              <w:t>, coordination</w:t>
            </w:r>
          </w:p>
        </w:tc>
        <w:tc>
          <w:tcPr>
            <w:tcW w:w="1277" w:type="dxa"/>
            <w:noWrap/>
          </w:tcPr>
          <w:p w14:paraId="583AAC4C" w14:textId="314E0145"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 xml:space="preserve">WhatsApp / </w:t>
            </w:r>
            <w:proofErr w:type="spellStart"/>
            <w:r w:rsidRPr="009B2366">
              <w:rPr>
                <w:rFonts w:ascii="Times New Roman" w:hAnsi="Times New Roman" w:cs="Times New Roman"/>
                <w:sz w:val="22"/>
                <w:szCs w:val="22"/>
              </w:rPr>
              <w:t>Téléphone</w:t>
            </w:r>
            <w:proofErr w:type="spellEnd"/>
          </w:p>
        </w:tc>
        <w:tc>
          <w:tcPr>
            <w:tcW w:w="693" w:type="dxa"/>
          </w:tcPr>
          <w:p w14:paraId="5DF0B387" w14:textId="6F3F1462"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0h</w:t>
            </w:r>
          </w:p>
        </w:tc>
        <w:tc>
          <w:tcPr>
            <w:tcW w:w="709" w:type="dxa"/>
            <w:noWrap/>
          </w:tcPr>
          <w:p w14:paraId="76242CAA" w14:textId="639F18B0"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tcPr>
          <w:p w14:paraId="64D261CD" w14:textId="635C249B"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2h</w:t>
            </w:r>
          </w:p>
        </w:tc>
        <w:tc>
          <w:tcPr>
            <w:tcW w:w="3614" w:type="dxa"/>
            <w:noWrap/>
          </w:tcPr>
          <w:p w14:paraId="75FEF2F9" w14:textId="38E3E209"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Utilisation de téléphone portable, WhatsApp professionnel, mails personnels</w:t>
            </w:r>
          </w:p>
        </w:tc>
      </w:tr>
      <w:tr w:rsidR="009B2366" w:rsidRPr="00F2604B" w14:paraId="2F8CF9F5"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7E234609" w14:textId="12699326" w:rsidR="009B2366" w:rsidRPr="009B2366" w:rsidRDefault="009B2366" w:rsidP="009B2366">
            <w:pPr>
              <w:rPr>
                <w:rFonts w:ascii="Times New Roman" w:eastAsia="Times New Roman" w:hAnsi="Times New Roman" w:cs="Times New Roman"/>
                <w:color w:val="000000"/>
                <w:sz w:val="22"/>
                <w:szCs w:val="22"/>
                <w:lang w:val="fr-FR" w:eastAsia="fr-FR"/>
              </w:rPr>
            </w:pPr>
            <w:proofErr w:type="spellStart"/>
            <w:r w:rsidRPr="009B2366">
              <w:rPr>
                <w:rFonts w:ascii="Times New Roman" w:hAnsi="Times New Roman" w:cs="Times New Roman"/>
                <w:sz w:val="22"/>
                <w:szCs w:val="22"/>
              </w:rPr>
              <w:t>Self BI</w:t>
            </w:r>
            <w:proofErr w:type="spellEnd"/>
          </w:p>
        </w:tc>
        <w:tc>
          <w:tcPr>
            <w:tcW w:w="1559" w:type="dxa"/>
          </w:tcPr>
          <w:p w14:paraId="2A42BF02" w14:textId="3ECB1C5B"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Moyenne</w:t>
            </w:r>
          </w:p>
        </w:tc>
        <w:tc>
          <w:tcPr>
            <w:tcW w:w="1985" w:type="dxa"/>
            <w:noWrap/>
          </w:tcPr>
          <w:p w14:paraId="5DA66D64" w14:textId="05EB61C9"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Perte de temps / non-automatisation</w:t>
            </w:r>
          </w:p>
        </w:tc>
        <w:tc>
          <w:tcPr>
            <w:tcW w:w="2268" w:type="dxa"/>
          </w:tcPr>
          <w:p w14:paraId="54BF81F9" w14:textId="1EC51E24"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lang w:val="fr-FR"/>
              </w:rPr>
              <w:t>Tableaux de bord, analyse croisée</w:t>
            </w:r>
          </w:p>
        </w:tc>
        <w:tc>
          <w:tcPr>
            <w:tcW w:w="1277" w:type="dxa"/>
            <w:noWrap/>
          </w:tcPr>
          <w:p w14:paraId="51EA15D5" w14:textId="3462C5E9"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JDE / Excel</w:t>
            </w:r>
          </w:p>
        </w:tc>
        <w:tc>
          <w:tcPr>
            <w:tcW w:w="693" w:type="dxa"/>
          </w:tcPr>
          <w:p w14:paraId="1C546732" w14:textId="1A2D8C1E"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709" w:type="dxa"/>
            <w:noWrap/>
          </w:tcPr>
          <w:p w14:paraId="6D07A255" w14:textId="23942021"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24h</w:t>
            </w:r>
          </w:p>
        </w:tc>
        <w:tc>
          <w:tcPr>
            <w:tcW w:w="864" w:type="dxa"/>
          </w:tcPr>
          <w:p w14:paraId="58EB876C" w14:textId="3E4845FC"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B2366">
              <w:rPr>
                <w:rFonts w:ascii="Times New Roman" w:hAnsi="Times New Roman" w:cs="Times New Roman"/>
                <w:sz w:val="22"/>
                <w:szCs w:val="22"/>
              </w:rPr>
              <w:t>7j</w:t>
            </w:r>
          </w:p>
        </w:tc>
        <w:tc>
          <w:tcPr>
            <w:tcW w:w="3614" w:type="dxa"/>
            <w:noWrap/>
          </w:tcPr>
          <w:p w14:paraId="5EB70D7A" w14:textId="39BE7D31"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Export manuel des données / travail via Excel</w:t>
            </w:r>
          </w:p>
        </w:tc>
      </w:tr>
      <w:tr w:rsidR="009B2366" w:rsidRPr="00F2604B" w14:paraId="43915BFB"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5D487EAE" w14:textId="5BD5A26E" w:rsidR="009B2366" w:rsidRPr="009B2366" w:rsidRDefault="009B2366" w:rsidP="009B2366">
            <w:pPr>
              <w:rPr>
                <w:rFonts w:ascii="Times New Roman" w:hAnsi="Times New Roman" w:cs="Times New Roman"/>
                <w:sz w:val="22"/>
                <w:szCs w:val="22"/>
              </w:rPr>
            </w:pPr>
            <w:r w:rsidRPr="009B2366">
              <w:rPr>
                <w:rFonts w:ascii="Times New Roman" w:hAnsi="Times New Roman" w:cs="Times New Roman"/>
                <w:sz w:val="22"/>
                <w:szCs w:val="22"/>
              </w:rPr>
              <w:t>Elise</w:t>
            </w:r>
          </w:p>
        </w:tc>
        <w:tc>
          <w:tcPr>
            <w:tcW w:w="1559" w:type="dxa"/>
          </w:tcPr>
          <w:p w14:paraId="4130B8E5" w14:textId="2DC549CD"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Vitale</w:t>
            </w:r>
          </w:p>
        </w:tc>
        <w:tc>
          <w:tcPr>
            <w:tcW w:w="1985" w:type="dxa"/>
            <w:noWrap/>
          </w:tcPr>
          <w:p w14:paraId="05320150" w14:textId="04AD1046"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9B2366">
              <w:rPr>
                <w:rFonts w:ascii="Times New Roman" w:hAnsi="Times New Roman" w:cs="Times New Roman"/>
                <w:sz w:val="22"/>
                <w:szCs w:val="22"/>
              </w:rPr>
              <w:t>Arrêt</w:t>
            </w:r>
            <w:proofErr w:type="spellEnd"/>
            <w:r w:rsidRPr="009B2366">
              <w:rPr>
                <w:rFonts w:ascii="Times New Roman" w:hAnsi="Times New Roman" w:cs="Times New Roman"/>
                <w:sz w:val="22"/>
                <w:szCs w:val="22"/>
              </w:rPr>
              <w:t xml:space="preserve"> workflow / validation </w:t>
            </w:r>
            <w:proofErr w:type="spellStart"/>
            <w:r w:rsidRPr="009B2366">
              <w:rPr>
                <w:rFonts w:ascii="Times New Roman" w:hAnsi="Times New Roman" w:cs="Times New Roman"/>
                <w:sz w:val="22"/>
                <w:szCs w:val="22"/>
              </w:rPr>
              <w:t>bloquée</w:t>
            </w:r>
            <w:proofErr w:type="spellEnd"/>
          </w:p>
        </w:tc>
        <w:tc>
          <w:tcPr>
            <w:tcW w:w="2268" w:type="dxa"/>
          </w:tcPr>
          <w:p w14:paraId="6A68FE8D" w14:textId="7E55F5E3"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B2366">
              <w:rPr>
                <w:rFonts w:ascii="Times New Roman" w:hAnsi="Times New Roman" w:cs="Times New Roman"/>
                <w:sz w:val="22"/>
                <w:szCs w:val="22"/>
                <w:lang w:val="fr-FR"/>
              </w:rPr>
              <w:t>Traitement des documents, circuits de validation</w:t>
            </w:r>
          </w:p>
        </w:tc>
        <w:tc>
          <w:tcPr>
            <w:tcW w:w="1277" w:type="dxa"/>
            <w:noWrap/>
          </w:tcPr>
          <w:p w14:paraId="58FA52AB" w14:textId="42C708F7"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NON</w:t>
            </w:r>
          </w:p>
        </w:tc>
        <w:tc>
          <w:tcPr>
            <w:tcW w:w="693" w:type="dxa"/>
          </w:tcPr>
          <w:p w14:paraId="16425618" w14:textId="68AFBD2D"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2h</w:t>
            </w:r>
          </w:p>
        </w:tc>
        <w:tc>
          <w:tcPr>
            <w:tcW w:w="709" w:type="dxa"/>
            <w:noWrap/>
          </w:tcPr>
          <w:p w14:paraId="09EDA6BF" w14:textId="38F95232"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864" w:type="dxa"/>
          </w:tcPr>
          <w:p w14:paraId="7D22A08F" w14:textId="4FD322C0" w:rsidR="009B2366" w:rsidRPr="009B2366" w:rsidRDefault="009B2366" w:rsidP="009B23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3614" w:type="dxa"/>
            <w:noWrap/>
          </w:tcPr>
          <w:p w14:paraId="3476907A" w14:textId="71E910BD" w:rsidR="009B2366" w:rsidRPr="009B2366" w:rsidRDefault="009B2366" w:rsidP="009B23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Procédures papier, mails avec accusé de réception</w:t>
            </w:r>
          </w:p>
        </w:tc>
      </w:tr>
      <w:tr w:rsidR="009B2366" w:rsidRPr="00F2604B" w14:paraId="6269BE39"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F0761BE" w14:textId="15341F92" w:rsidR="009B2366" w:rsidRPr="009B2366" w:rsidRDefault="009B2366" w:rsidP="009B2366">
            <w:pPr>
              <w:rPr>
                <w:rFonts w:ascii="Times New Roman" w:hAnsi="Times New Roman" w:cs="Times New Roman"/>
                <w:sz w:val="22"/>
                <w:szCs w:val="22"/>
              </w:rPr>
            </w:pPr>
            <w:proofErr w:type="spellStart"/>
            <w:r w:rsidRPr="009B2366">
              <w:rPr>
                <w:rFonts w:ascii="Times New Roman" w:hAnsi="Times New Roman" w:cs="Times New Roman"/>
                <w:sz w:val="22"/>
                <w:szCs w:val="22"/>
              </w:rPr>
              <w:t>HRAccess</w:t>
            </w:r>
            <w:proofErr w:type="spellEnd"/>
          </w:p>
        </w:tc>
        <w:tc>
          <w:tcPr>
            <w:tcW w:w="1559" w:type="dxa"/>
          </w:tcPr>
          <w:p w14:paraId="493D8885" w14:textId="0BABCFBA"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Vitale</w:t>
            </w:r>
          </w:p>
        </w:tc>
        <w:tc>
          <w:tcPr>
            <w:tcW w:w="1985" w:type="dxa"/>
            <w:noWrap/>
          </w:tcPr>
          <w:p w14:paraId="58AB2FA1" w14:textId="594CC213" w:rsidR="009B2366" w:rsidRPr="004C1D3C"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Indisponibilité données RH / masse salariale</w:t>
            </w:r>
          </w:p>
        </w:tc>
        <w:tc>
          <w:tcPr>
            <w:tcW w:w="2268" w:type="dxa"/>
          </w:tcPr>
          <w:p w14:paraId="3A4F211C" w14:textId="70BE32E2"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Suivi des charges, masse salariale, budget RH</w:t>
            </w:r>
          </w:p>
        </w:tc>
        <w:tc>
          <w:tcPr>
            <w:tcW w:w="1277" w:type="dxa"/>
            <w:noWrap/>
          </w:tcPr>
          <w:p w14:paraId="08B5FF0D" w14:textId="4BB2FC17"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NON</w:t>
            </w:r>
          </w:p>
        </w:tc>
        <w:tc>
          <w:tcPr>
            <w:tcW w:w="693" w:type="dxa"/>
          </w:tcPr>
          <w:p w14:paraId="49063AF6" w14:textId="2C7DDF17"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4h</w:t>
            </w:r>
          </w:p>
        </w:tc>
        <w:tc>
          <w:tcPr>
            <w:tcW w:w="709" w:type="dxa"/>
            <w:noWrap/>
          </w:tcPr>
          <w:p w14:paraId="0F10D3C6" w14:textId="73E43BEF"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864" w:type="dxa"/>
          </w:tcPr>
          <w:p w14:paraId="139915B2" w14:textId="15DC4413" w:rsidR="009B2366" w:rsidRPr="009B2366" w:rsidRDefault="009B2366" w:rsidP="009B23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2366">
              <w:rPr>
                <w:rFonts w:ascii="Times New Roman" w:hAnsi="Times New Roman" w:cs="Times New Roman"/>
                <w:sz w:val="22"/>
                <w:szCs w:val="22"/>
              </w:rPr>
              <w:t>24h</w:t>
            </w:r>
          </w:p>
        </w:tc>
        <w:tc>
          <w:tcPr>
            <w:tcW w:w="3614" w:type="dxa"/>
            <w:noWrap/>
          </w:tcPr>
          <w:p w14:paraId="72E1FB11" w14:textId="3E2C574E" w:rsidR="009B2366" w:rsidRPr="009B2366" w:rsidRDefault="009B2366" w:rsidP="009B23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Extraction manuelle mensuelle / accès RH via impressions papier</w:t>
            </w:r>
          </w:p>
        </w:tc>
      </w:tr>
    </w:tbl>
    <w:p w14:paraId="03649C04" w14:textId="21F74055" w:rsidR="008335AC" w:rsidRPr="00EF3550" w:rsidRDefault="008335AC" w:rsidP="003B75A3">
      <w:pPr>
        <w:rPr>
          <w:rFonts w:ascii="Times New Roman" w:hAnsi="Times New Roman" w:cs="Times New Roman"/>
          <w:sz w:val="22"/>
          <w:szCs w:val="22"/>
          <w:lang w:val="fr-FR"/>
        </w:rPr>
      </w:pPr>
    </w:p>
    <w:p w14:paraId="256BB6A7" w14:textId="77777777" w:rsidR="008335AC" w:rsidRPr="00EF3550" w:rsidRDefault="008335AC">
      <w:pPr>
        <w:rPr>
          <w:rFonts w:ascii="Times New Roman" w:hAnsi="Times New Roman" w:cs="Times New Roman"/>
          <w:sz w:val="22"/>
          <w:szCs w:val="22"/>
          <w:lang w:val="fr-FR"/>
        </w:rPr>
      </w:pPr>
      <w:r w:rsidRPr="00EF3550">
        <w:rPr>
          <w:rFonts w:ascii="Times New Roman" w:hAnsi="Times New Roman" w:cs="Times New Roman"/>
          <w:sz w:val="22"/>
          <w:szCs w:val="22"/>
          <w:lang w:val="fr-FR"/>
        </w:rPr>
        <w:br w:type="page"/>
      </w:r>
    </w:p>
    <w:p w14:paraId="7AC537A8" w14:textId="3A18B7BA" w:rsidR="00E97D9A" w:rsidRPr="00233234" w:rsidRDefault="00E97D9A">
      <w:pPr>
        <w:pStyle w:val="Heading1"/>
        <w:ind w:hanging="709"/>
        <w:rPr>
          <w:rFonts w:ascii="Times New Roman" w:hAnsi="Times New Roman" w:cs="Times New Roman"/>
          <w:sz w:val="28"/>
          <w:szCs w:val="28"/>
        </w:rPr>
      </w:pPr>
      <w:bookmarkStart w:id="10" w:name="_Toc203327183"/>
      <w:r w:rsidRPr="00233234">
        <w:rPr>
          <w:rFonts w:ascii="Times New Roman" w:hAnsi="Times New Roman" w:cs="Times New Roman"/>
          <w:sz w:val="28"/>
          <w:szCs w:val="28"/>
        </w:rPr>
        <w:t>Infrastructure</w:t>
      </w:r>
      <w:bookmarkEnd w:id="10"/>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DA2E3D">
        <w:rPr>
          <w:rStyle w:val="Strong"/>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Recenser les </w:t>
      </w:r>
      <w:r w:rsidRPr="00DA2E3D">
        <w:rPr>
          <w:rStyle w:val="Strong"/>
          <w:sz w:val="22"/>
          <w:szCs w:val="22"/>
        </w:rPr>
        <w:t>sites ou infrastructures critiques</w:t>
      </w:r>
      <w:r w:rsidRPr="00DA2E3D">
        <w:rPr>
          <w:sz w:val="22"/>
          <w:szCs w:val="22"/>
        </w:rPr>
        <w:t>,</w:t>
      </w:r>
    </w:p>
    <w:p w14:paraId="3DADA6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Évaluer leur </w:t>
      </w:r>
      <w:r w:rsidRPr="00DA2E3D">
        <w:rPr>
          <w:rStyle w:val="Strong"/>
          <w:sz w:val="22"/>
          <w:szCs w:val="22"/>
        </w:rPr>
        <w:t>indisponibilité potentielle</w:t>
      </w:r>
      <w:r w:rsidRPr="00DA2E3D">
        <w:rPr>
          <w:sz w:val="22"/>
          <w:szCs w:val="22"/>
        </w:rPr>
        <w:t xml:space="preserve"> et les </w:t>
      </w:r>
      <w:r w:rsidRPr="00DA2E3D">
        <w:rPr>
          <w:rStyle w:val="Strong"/>
          <w:sz w:val="22"/>
          <w:szCs w:val="22"/>
        </w:rPr>
        <w:t>délais de reprise acceptables (RTO, MTPD)</w:t>
      </w:r>
      <w:r w:rsidRPr="00DA2E3D">
        <w:rPr>
          <w:sz w:val="22"/>
          <w:szCs w:val="22"/>
        </w:rPr>
        <w:t>,</w:t>
      </w:r>
    </w:p>
    <w:p w14:paraId="49CB9D1A"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Déterminer si une </w:t>
      </w:r>
      <w:r w:rsidRPr="00DA2E3D">
        <w:rPr>
          <w:rStyle w:val="Strong"/>
          <w:sz w:val="22"/>
          <w:szCs w:val="22"/>
        </w:rPr>
        <w:t>activité en ligne ou à distance</w:t>
      </w:r>
      <w:r w:rsidRPr="00DA2E3D">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Identifier les </w:t>
      </w:r>
      <w:r w:rsidRPr="00DA2E3D">
        <w:rPr>
          <w:rStyle w:val="Strong"/>
          <w:sz w:val="22"/>
          <w:szCs w:val="22"/>
        </w:rPr>
        <w:t>alternatives d’infrastructure</w:t>
      </w:r>
      <w:r w:rsidRPr="00DA2E3D">
        <w:rPr>
          <w:sz w:val="22"/>
          <w:szCs w:val="22"/>
        </w:rPr>
        <w:t xml:space="preserve"> internes ou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V</w:t>
      </w:r>
      <w:r w:rsidR="005F7456" w:rsidRPr="00DA2E3D">
        <w:rPr>
          <w:b/>
          <w:bCs/>
          <w:sz w:val="22"/>
          <w:szCs w:val="22"/>
        </w:rPr>
        <w:t>alider les infrastructures critiques listées</w:t>
      </w:r>
      <w:r w:rsidR="005F7456" w:rsidRPr="00DA2E3D">
        <w:rPr>
          <w:sz w:val="22"/>
          <w:szCs w:val="22"/>
        </w:rPr>
        <w:t xml:space="preserve">, </w:t>
      </w:r>
    </w:p>
    <w:p w14:paraId="1CA7BD42"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C</w:t>
      </w:r>
      <w:r w:rsidR="005F7456" w:rsidRPr="00DA2E3D">
        <w:rPr>
          <w:b/>
          <w:bCs/>
          <w:sz w:val="22"/>
          <w:szCs w:val="22"/>
        </w:rPr>
        <w:t>onfirmer les RTO/MTPD</w:t>
      </w:r>
      <w:r w:rsidR="005F7456" w:rsidRPr="00DA2E3D">
        <w:rPr>
          <w:sz w:val="22"/>
          <w:szCs w:val="22"/>
        </w:rPr>
        <w:t xml:space="preserve">, </w:t>
      </w:r>
    </w:p>
    <w:p w14:paraId="334C725B" w14:textId="2ABF1CDA" w:rsidR="005F7456"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P</w:t>
      </w:r>
      <w:r w:rsidR="005F7456" w:rsidRPr="00DA2E3D">
        <w:rPr>
          <w:b/>
          <w:bCs/>
          <w:sz w:val="22"/>
          <w:szCs w:val="22"/>
        </w:rPr>
        <w:t>réciser la possibilité de travail en ligne</w:t>
      </w:r>
      <w:r w:rsidR="005F7456" w:rsidRPr="00DA2E3D">
        <w:rPr>
          <w:sz w:val="22"/>
          <w:szCs w:val="22"/>
        </w:rPr>
        <w:t xml:space="preserve"> et </w:t>
      </w:r>
      <w:r w:rsidR="005F7456" w:rsidRPr="00DA2E3D">
        <w:rPr>
          <w:b/>
          <w:bCs/>
          <w:sz w:val="22"/>
          <w:szCs w:val="22"/>
        </w:rPr>
        <w:t>identifier clairement les infrastructures alternatives existantes ou en projet</w:t>
      </w:r>
      <w:r w:rsidR="005F7456" w:rsidRPr="00DA2E3D">
        <w:rPr>
          <w:sz w:val="22"/>
          <w:szCs w:val="22"/>
        </w:rPr>
        <w:t>.</w:t>
      </w:r>
    </w:p>
    <w:tbl>
      <w:tblPr>
        <w:tblStyle w:val="Bordered-Accent1"/>
        <w:tblW w:w="14382" w:type="dxa"/>
        <w:tblLook w:val="04A0" w:firstRow="1" w:lastRow="0" w:firstColumn="1" w:lastColumn="0" w:noHBand="0" w:noVBand="1"/>
      </w:tblPr>
      <w:tblGrid>
        <w:gridCol w:w="2414"/>
        <w:gridCol w:w="1691"/>
        <w:gridCol w:w="2040"/>
        <w:gridCol w:w="809"/>
        <w:gridCol w:w="866"/>
        <w:gridCol w:w="1693"/>
        <w:gridCol w:w="1964"/>
        <w:gridCol w:w="2905"/>
      </w:tblGrid>
      <w:tr w:rsidR="00CE5C05" w:rsidRPr="004C1D3C" w14:paraId="00E97DF7" w14:textId="77777777" w:rsidTr="004C1D3C">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4C1D3C" w:rsidRDefault="002D24FB" w:rsidP="00FF0DAA">
            <w:pPr>
              <w:jc w:val="center"/>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Infrastructure</w:t>
            </w:r>
          </w:p>
        </w:tc>
        <w:tc>
          <w:tcPr>
            <w:tcW w:w="1691" w:type="dxa"/>
            <w:shd w:val="clear" w:color="auto" w:fill="002060"/>
            <w:noWrap/>
            <w:vAlign w:val="center"/>
            <w:hideMark/>
          </w:tcPr>
          <w:p w14:paraId="758EDA24" w14:textId="5BED0B64"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Type</w:t>
            </w:r>
          </w:p>
        </w:tc>
        <w:tc>
          <w:tcPr>
            <w:tcW w:w="2040" w:type="dxa"/>
            <w:shd w:val="clear" w:color="auto" w:fill="002060"/>
            <w:vAlign w:val="center"/>
          </w:tcPr>
          <w:p w14:paraId="3EE80C65" w14:textId="789CD1B0" w:rsidR="002D24FB" w:rsidRPr="004C1D3C"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MTPD</w:t>
            </w:r>
          </w:p>
        </w:tc>
        <w:tc>
          <w:tcPr>
            <w:tcW w:w="1693" w:type="dxa"/>
            <w:shd w:val="clear" w:color="auto" w:fill="002060"/>
            <w:vAlign w:val="center"/>
          </w:tcPr>
          <w:p w14:paraId="7D6926E6" w14:textId="2550D3D0" w:rsidR="002D24FB" w:rsidRPr="004C1D3C"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4C1D3C">
              <w:rPr>
                <w:rFonts w:ascii="Times New Roman" w:hAnsi="Times New Roman" w:cs="Times New Roman"/>
                <w:b/>
                <w:bCs/>
                <w:color w:val="FFFFFF" w:themeColor="background1"/>
                <w:sz w:val="22"/>
                <w:szCs w:val="22"/>
              </w:rPr>
              <w:t>A</w:t>
            </w:r>
            <w:r w:rsidR="002D24FB" w:rsidRPr="004C1D3C">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4C1D3C"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4C1D3C">
              <w:rPr>
                <w:rFonts w:ascii="Times New Roman" w:hAnsi="Times New Roman" w:cs="Times New Roman"/>
                <w:b/>
                <w:bCs/>
                <w:color w:val="FFFFFF" w:themeColor="background1"/>
                <w:sz w:val="22"/>
                <w:szCs w:val="22"/>
              </w:rPr>
              <w:t xml:space="preserve">Recommandations </w:t>
            </w:r>
          </w:p>
        </w:tc>
        <w:tc>
          <w:tcPr>
            <w:tcW w:w="2905" w:type="dxa"/>
            <w:shd w:val="clear" w:color="auto" w:fill="002060"/>
            <w:vAlign w:val="center"/>
            <w:hideMark/>
          </w:tcPr>
          <w:p w14:paraId="44B578D6" w14:textId="10939228" w:rsidR="002D24FB" w:rsidRPr="004C1D3C"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4C1D3C">
              <w:rPr>
                <w:rFonts w:ascii="Times New Roman" w:eastAsia="Times New Roman" w:hAnsi="Times New Roman" w:cs="Times New Roman"/>
                <w:b/>
                <w:bCs/>
                <w:color w:val="FFFFFF"/>
                <w:sz w:val="22"/>
                <w:szCs w:val="22"/>
                <w:lang w:val="fr-FR" w:eastAsia="fr-FR"/>
              </w:rPr>
              <w:t xml:space="preserve">Solutions de </w:t>
            </w:r>
            <w:r w:rsidR="00190DAE" w:rsidRPr="004C1D3C">
              <w:rPr>
                <w:rFonts w:ascii="Times New Roman" w:eastAsia="Times New Roman" w:hAnsi="Times New Roman" w:cs="Times New Roman"/>
                <w:b/>
                <w:bCs/>
                <w:color w:val="FFFFFF"/>
                <w:sz w:val="22"/>
                <w:szCs w:val="22"/>
                <w:lang w:val="fr-FR" w:eastAsia="fr-FR"/>
              </w:rPr>
              <w:t>repli</w:t>
            </w:r>
          </w:p>
        </w:tc>
      </w:tr>
      <w:tr w:rsidR="004C1D3C" w:rsidRPr="00F2604B" w14:paraId="61B295A3" w14:textId="77777777" w:rsidTr="004C1D3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1833E829" w:rsidR="004C1D3C" w:rsidRPr="004C1D3C" w:rsidRDefault="004C1D3C" w:rsidP="004C1D3C">
            <w:pPr>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Bureaux CG</w:t>
            </w:r>
          </w:p>
        </w:tc>
        <w:tc>
          <w:tcPr>
            <w:tcW w:w="1691" w:type="dxa"/>
            <w:noWrap/>
            <w:hideMark/>
          </w:tcPr>
          <w:p w14:paraId="39DBD810" w14:textId="276315D1"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Bureau</w:t>
            </w:r>
          </w:p>
        </w:tc>
        <w:tc>
          <w:tcPr>
            <w:tcW w:w="2040" w:type="dxa"/>
          </w:tcPr>
          <w:p w14:paraId="7E250F52" w14:textId="4304997E"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 xml:space="preserve">Analyse budgétaire, </w:t>
            </w:r>
            <w:proofErr w:type="spellStart"/>
            <w:r w:rsidRPr="004C1D3C">
              <w:rPr>
                <w:rFonts w:ascii="Times New Roman" w:hAnsi="Times New Roman" w:cs="Times New Roman"/>
                <w:sz w:val="22"/>
                <w:szCs w:val="22"/>
                <w:lang w:val="fr-FR"/>
              </w:rPr>
              <w:t>reporting</w:t>
            </w:r>
            <w:proofErr w:type="spellEnd"/>
            <w:r w:rsidRPr="004C1D3C">
              <w:rPr>
                <w:rFonts w:ascii="Times New Roman" w:hAnsi="Times New Roman" w:cs="Times New Roman"/>
                <w:sz w:val="22"/>
                <w:szCs w:val="22"/>
                <w:lang w:val="fr-FR"/>
              </w:rPr>
              <w:t>, clôture mensuelle, réunions de pilotage</w:t>
            </w:r>
          </w:p>
        </w:tc>
        <w:tc>
          <w:tcPr>
            <w:tcW w:w="809" w:type="dxa"/>
            <w:noWrap/>
            <w:hideMark/>
          </w:tcPr>
          <w:p w14:paraId="41FCC1CE" w14:textId="56464579"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4h</w:t>
            </w:r>
          </w:p>
        </w:tc>
        <w:tc>
          <w:tcPr>
            <w:tcW w:w="866" w:type="dxa"/>
            <w:noWrap/>
            <w:hideMark/>
          </w:tcPr>
          <w:p w14:paraId="18A3D1DB" w14:textId="29894BBD"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48h</w:t>
            </w:r>
          </w:p>
        </w:tc>
        <w:tc>
          <w:tcPr>
            <w:tcW w:w="1693" w:type="dxa"/>
          </w:tcPr>
          <w:p w14:paraId="5985C287" w14:textId="7FF96B02"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Sites de filiales du Groupe / Télétravail</w:t>
            </w:r>
          </w:p>
        </w:tc>
        <w:tc>
          <w:tcPr>
            <w:tcW w:w="1964" w:type="dxa"/>
          </w:tcPr>
          <w:p w14:paraId="3F1B1B27" w14:textId="5E742083"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Équiper le personnel clé avec PC portable et accès VPN sécurisé</w:t>
            </w:r>
          </w:p>
        </w:tc>
        <w:tc>
          <w:tcPr>
            <w:tcW w:w="2905" w:type="dxa"/>
            <w:hideMark/>
          </w:tcPr>
          <w:p w14:paraId="7843F247" w14:textId="0DA2B502"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Télétravail / Relocalisation temporaire sur un autre site du groupe</w:t>
            </w:r>
          </w:p>
        </w:tc>
      </w:tr>
      <w:tr w:rsidR="004C1D3C" w:rsidRPr="00F2604B" w14:paraId="0DC7FE6B" w14:textId="77777777" w:rsidTr="004C1D3C">
        <w:trPr>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1B237432" w14:textId="3A2C30B6" w:rsidR="004C1D3C" w:rsidRPr="004C1D3C" w:rsidRDefault="004C1D3C" w:rsidP="004C1D3C">
            <w:pPr>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 xml:space="preserve">Salle de </w:t>
            </w:r>
            <w:proofErr w:type="spellStart"/>
            <w:r w:rsidRPr="004C1D3C">
              <w:rPr>
                <w:rFonts w:ascii="Times New Roman" w:hAnsi="Times New Roman" w:cs="Times New Roman"/>
                <w:sz w:val="22"/>
                <w:szCs w:val="22"/>
              </w:rPr>
              <w:t>réunion</w:t>
            </w:r>
            <w:proofErr w:type="spellEnd"/>
          </w:p>
        </w:tc>
        <w:tc>
          <w:tcPr>
            <w:tcW w:w="1691" w:type="dxa"/>
            <w:noWrap/>
            <w:hideMark/>
          </w:tcPr>
          <w:p w14:paraId="3A2D5DCF" w14:textId="0ABF8D53"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 xml:space="preserve">Espace </w:t>
            </w:r>
            <w:proofErr w:type="spellStart"/>
            <w:r w:rsidRPr="004C1D3C">
              <w:rPr>
                <w:rFonts w:ascii="Times New Roman" w:hAnsi="Times New Roman" w:cs="Times New Roman"/>
                <w:sz w:val="22"/>
                <w:szCs w:val="22"/>
              </w:rPr>
              <w:t>partagé</w:t>
            </w:r>
            <w:proofErr w:type="spellEnd"/>
          </w:p>
        </w:tc>
        <w:tc>
          <w:tcPr>
            <w:tcW w:w="2040" w:type="dxa"/>
          </w:tcPr>
          <w:p w14:paraId="6AC10116" w14:textId="3D5639E5"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Comités de pilotage, réunions de validation</w:t>
            </w:r>
          </w:p>
        </w:tc>
        <w:tc>
          <w:tcPr>
            <w:tcW w:w="809" w:type="dxa"/>
            <w:noWrap/>
            <w:hideMark/>
          </w:tcPr>
          <w:p w14:paraId="79749826" w14:textId="502A094E"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C1D3C">
              <w:rPr>
                <w:rFonts w:ascii="Times New Roman" w:hAnsi="Times New Roman" w:cs="Times New Roman"/>
                <w:sz w:val="22"/>
                <w:szCs w:val="22"/>
              </w:rPr>
              <w:t>8h</w:t>
            </w:r>
          </w:p>
        </w:tc>
        <w:tc>
          <w:tcPr>
            <w:tcW w:w="866" w:type="dxa"/>
            <w:noWrap/>
            <w:hideMark/>
          </w:tcPr>
          <w:p w14:paraId="08FDF4BA" w14:textId="4AF9E22C"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C1D3C">
              <w:rPr>
                <w:rFonts w:ascii="Times New Roman" w:hAnsi="Times New Roman" w:cs="Times New Roman"/>
                <w:sz w:val="22"/>
                <w:szCs w:val="22"/>
              </w:rPr>
              <w:t>72h</w:t>
            </w:r>
          </w:p>
        </w:tc>
        <w:tc>
          <w:tcPr>
            <w:tcW w:w="1693" w:type="dxa"/>
          </w:tcPr>
          <w:p w14:paraId="5D9E080A" w14:textId="4A5A02FB"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 xml:space="preserve">Salles </w:t>
            </w:r>
            <w:proofErr w:type="spellStart"/>
            <w:r w:rsidRPr="004C1D3C">
              <w:rPr>
                <w:rFonts w:ascii="Times New Roman" w:hAnsi="Times New Roman" w:cs="Times New Roman"/>
                <w:sz w:val="22"/>
                <w:szCs w:val="22"/>
              </w:rPr>
              <w:t>polyvalentes</w:t>
            </w:r>
            <w:proofErr w:type="spellEnd"/>
            <w:r w:rsidRPr="004C1D3C">
              <w:rPr>
                <w:rFonts w:ascii="Times New Roman" w:hAnsi="Times New Roman" w:cs="Times New Roman"/>
                <w:sz w:val="22"/>
                <w:szCs w:val="22"/>
              </w:rPr>
              <w:t xml:space="preserve"> internes</w:t>
            </w:r>
          </w:p>
        </w:tc>
        <w:tc>
          <w:tcPr>
            <w:tcW w:w="1964" w:type="dxa"/>
          </w:tcPr>
          <w:p w14:paraId="3F54F2C7" w14:textId="4E09EFA4"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Réserver un espace alternatif (salle production ou RH)</w:t>
            </w:r>
          </w:p>
        </w:tc>
        <w:tc>
          <w:tcPr>
            <w:tcW w:w="2905" w:type="dxa"/>
            <w:noWrap/>
            <w:hideMark/>
          </w:tcPr>
          <w:p w14:paraId="15CDA88E" w14:textId="744B01B6"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Utilisation d’une salle d’équipe ou visio-conférence</w:t>
            </w:r>
          </w:p>
        </w:tc>
      </w:tr>
      <w:tr w:rsidR="004C1D3C" w:rsidRPr="004C1D3C" w14:paraId="1E7E7C7D" w14:textId="77777777" w:rsidTr="004C1D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4C781681" w14:textId="5D1BFC70" w:rsidR="004C1D3C" w:rsidRPr="004C1D3C" w:rsidRDefault="004C1D3C" w:rsidP="004C1D3C">
            <w:pPr>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Accès</w:t>
            </w:r>
            <w:proofErr w:type="spellEnd"/>
            <w:r w:rsidRPr="004C1D3C">
              <w:rPr>
                <w:rFonts w:ascii="Times New Roman" w:hAnsi="Times New Roman" w:cs="Times New Roman"/>
                <w:sz w:val="22"/>
                <w:szCs w:val="22"/>
              </w:rPr>
              <w:t xml:space="preserve"> Internet</w:t>
            </w:r>
          </w:p>
        </w:tc>
        <w:tc>
          <w:tcPr>
            <w:tcW w:w="1691" w:type="dxa"/>
            <w:noWrap/>
            <w:hideMark/>
          </w:tcPr>
          <w:p w14:paraId="36041F37" w14:textId="22D34445"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Réseau</w:t>
            </w:r>
          </w:p>
        </w:tc>
        <w:tc>
          <w:tcPr>
            <w:tcW w:w="2040" w:type="dxa"/>
          </w:tcPr>
          <w:p w14:paraId="565F3D27" w14:textId="6CA8D9CD"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lang w:val="fr-FR"/>
              </w:rPr>
              <w:t xml:space="preserve">Connexion aux outils (JDE, Office 365, BI, </w:t>
            </w:r>
            <w:proofErr w:type="spellStart"/>
            <w:r w:rsidRPr="004C1D3C">
              <w:rPr>
                <w:rFonts w:ascii="Times New Roman" w:hAnsi="Times New Roman" w:cs="Times New Roman"/>
                <w:sz w:val="22"/>
                <w:szCs w:val="22"/>
                <w:lang w:val="fr-FR"/>
              </w:rPr>
              <w:t>HRAccess</w:t>
            </w:r>
            <w:proofErr w:type="spellEnd"/>
            <w:r w:rsidRPr="004C1D3C">
              <w:rPr>
                <w:rFonts w:ascii="Times New Roman" w:hAnsi="Times New Roman" w:cs="Times New Roman"/>
                <w:sz w:val="22"/>
                <w:szCs w:val="22"/>
                <w:lang w:val="fr-FR"/>
              </w:rPr>
              <w:t>)</w:t>
            </w:r>
          </w:p>
        </w:tc>
        <w:tc>
          <w:tcPr>
            <w:tcW w:w="809" w:type="dxa"/>
            <w:noWrap/>
            <w:hideMark/>
          </w:tcPr>
          <w:p w14:paraId="572E5E57" w14:textId="5599092F"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2h</w:t>
            </w:r>
          </w:p>
        </w:tc>
        <w:tc>
          <w:tcPr>
            <w:tcW w:w="866" w:type="dxa"/>
            <w:noWrap/>
            <w:hideMark/>
          </w:tcPr>
          <w:p w14:paraId="28E615E2" w14:textId="4BC9F64B" w:rsidR="004C1D3C" w:rsidRPr="004C1D3C" w:rsidRDefault="004C1D3C" w:rsidP="004C1D3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24h</w:t>
            </w:r>
          </w:p>
        </w:tc>
        <w:tc>
          <w:tcPr>
            <w:tcW w:w="1693" w:type="dxa"/>
          </w:tcPr>
          <w:p w14:paraId="4EE3AEB0" w14:textId="2D285621"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Connexion 4G / routeurs de secours</w:t>
            </w:r>
          </w:p>
        </w:tc>
        <w:tc>
          <w:tcPr>
            <w:tcW w:w="1964" w:type="dxa"/>
          </w:tcPr>
          <w:p w14:paraId="6525B305" w14:textId="7A596269"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Prévoir routeur 4G de secours + partage de connexion mobile</w:t>
            </w:r>
          </w:p>
        </w:tc>
        <w:tc>
          <w:tcPr>
            <w:tcW w:w="2905" w:type="dxa"/>
            <w:noWrap/>
            <w:hideMark/>
          </w:tcPr>
          <w:p w14:paraId="0F21CB3C" w14:textId="618D8203" w:rsidR="004C1D3C" w:rsidRPr="004C1D3C" w:rsidRDefault="004C1D3C" w:rsidP="004C1D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Routeur</w:t>
            </w:r>
            <w:proofErr w:type="spellEnd"/>
            <w:r w:rsidRPr="004C1D3C">
              <w:rPr>
                <w:rFonts w:ascii="Times New Roman" w:hAnsi="Times New Roman" w:cs="Times New Roman"/>
                <w:sz w:val="22"/>
                <w:szCs w:val="22"/>
              </w:rPr>
              <w:t xml:space="preserve"> </w:t>
            </w:r>
            <w:proofErr w:type="spellStart"/>
            <w:r w:rsidRPr="004C1D3C">
              <w:rPr>
                <w:rFonts w:ascii="Times New Roman" w:hAnsi="Times New Roman" w:cs="Times New Roman"/>
                <w:sz w:val="22"/>
                <w:szCs w:val="22"/>
              </w:rPr>
              <w:t>d’urgence</w:t>
            </w:r>
            <w:proofErr w:type="spellEnd"/>
            <w:r w:rsidRPr="004C1D3C">
              <w:rPr>
                <w:rFonts w:ascii="Times New Roman" w:hAnsi="Times New Roman" w:cs="Times New Roman"/>
                <w:sz w:val="22"/>
                <w:szCs w:val="22"/>
              </w:rPr>
              <w:t xml:space="preserve"> / connexion mobile</w:t>
            </w:r>
          </w:p>
        </w:tc>
      </w:tr>
      <w:tr w:rsidR="004C1D3C" w:rsidRPr="00F2604B" w14:paraId="063C67D2" w14:textId="77777777" w:rsidTr="004C1D3C">
        <w:trPr>
          <w:trHeight w:val="9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757A8A05" w14:textId="7987316E" w:rsidR="004C1D3C" w:rsidRPr="004C1D3C" w:rsidRDefault="004C1D3C" w:rsidP="004C1D3C">
            <w:pPr>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Serveurs</w:t>
            </w:r>
            <w:proofErr w:type="spellEnd"/>
            <w:r w:rsidRPr="004C1D3C">
              <w:rPr>
                <w:rFonts w:ascii="Times New Roman" w:hAnsi="Times New Roman" w:cs="Times New Roman"/>
                <w:sz w:val="22"/>
                <w:szCs w:val="22"/>
              </w:rPr>
              <w:t xml:space="preserve"> </w:t>
            </w:r>
            <w:proofErr w:type="spellStart"/>
            <w:r w:rsidRPr="004C1D3C">
              <w:rPr>
                <w:rFonts w:ascii="Times New Roman" w:hAnsi="Times New Roman" w:cs="Times New Roman"/>
                <w:sz w:val="22"/>
                <w:szCs w:val="22"/>
              </w:rPr>
              <w:t>locaux</w:t>
            </w:r>
            <w:proofErr w:type="spellEnd"/>
            <w:r w:rsidRPr="004C1D3C">
              <w:rPr>
                <w:rFonts w:ascii="Times New Roman" w:hAnsi="Times New Roman" w:cs="Times New Roman"/>
                <w:sz w:val="22"/>
                <w:szCs w:val="22"/>
              </w:rPr>
              <w:t xml:space="preserve"> / </w:t>
            </w:r>
            <w:proofErr w:type="spellStart"/>
            <w:r w:rsidRPr="004C1D3C">
              <w:rPr>
                <w:rFonts w:ascii="Times New Roman" w:hAnsi="Times New Roman" w:cs="Times New Roman"/>
                <w:sz w:val="22"/>
                <w:szCs w:val="22"/>
              </w:rPr>
              <w:t>imprimantes</w:t>
            </w:r>
            <w:proofErr w:type="spellEnd"/>
          </w:p>
        </w:tc>
        <w:tc>
          <w:tcPr>
            <w:tcW w:w="1691" w:type="dxa"/>
            <w:noWrap/>
            <w:hideMark/>
          </w:tcPr>
          <w:p w14:paraId="790DCE02" w14:textId="1B78A4FB"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Équipements</w:t>
            </w:r>
            <w:proofErr w:type="spellEnd"/>
          </w:p>
        </w:tc>
        <w:tc>
          <w:tcPr>
            <w:tcW w:w="2040" w:type="dxa"/>
          </w:tcPr>
          <w:p w14:paraId="29C4316D" w14:textId="73AC9278"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4C1D3C">
              <w:rPr>
                <w:rFonts w:ascii="Times New Roman" w:hAnsi="Times New Roman" w:cs="Times New Roman"/>
                <w:sz w:val="22"/>
                <w:szCs w:val="22"/>
              </w:rPr>
              <w:t>Impressions rapports / documents financiers</w:t>
            </w:r>
          </w:p>
        </w:tc>
        <w:tc>
          <w:tcPr>
            <w:tcW w:w="809" w:type="dxa"/>
            <w:noWrap/>
            <w:hideMark/>
          </w:tcPr>
          <w:p w14:paraId="21A52E05" w14:textId="34289530"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6h</w:t>
            </w:r>
          </w:p>
        </w:tc>
        <w:tc>
          <w:tcPr>
            <w:tcW w:w="866" w:type="dxa"/>
            <w:noWrap/>
            <w:hideMark/>
          </w:tcPr>
          <w:p w14:paraId="58E34311" w14:textId="0004CFCA" w:rsidR="004C1D3C" w:rsidRPr="004C1D3C" w:rsidRDefault="004C1D3C" w:rsidP="004C1D3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rPr>
              <w:t>48h</w:t>
            </w:r>
          </w:p>
        </w:tc>
        <w:tc>
          <w:tcPr>
            <w:tcW w:w="1693" w:type="dxa"/>
          </w:tcPr>
          <w:p w14:paraId="0AD07FA7" w14:textId="59DAA39F"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4C1D3C">
              <w:rPr>
                <w:rFonts w:ascii="Times New Roman" w:hAnsi="Times New Roman" w:cs="Times New Roman"/>
                <w:sz w:val="22"/>
                <w:szCs w:val="22"/>
              </w:rPr>
              <w:t>Imprimantes</w:t>
            </w:r>
            <w:proofErr w:type="spellEnd"/>
            <w:r w:rsidRPr="004C1D3C">
              <w:rPr>
                <w:rFonts w:ascii="Times New Roman" w:hAnsi="Times New Roman" w:cs="Times New Roman"/>
                <w:sz w:val="22"/>
                <w:szCs w:val="22"/>
              </w:rPr>
              <w:t xml:space="preserve"> </w:t>
            </w:r>
            <w:proofErr w:type="spellStart"/>
            <w:r w:rsidRPr="004C1D3C">
              <w:rPr>
                <w:rFonts w:ascii="Times New Roman" w:hAnsi="Times New Roman" w:cs="Times New Roman"/>
                <w:sz w:val="22"/>
                <w:szCs w:val="22"/>
              </w:rPr>
              <w:t>d’autres</w:t>
            </w:r>
            <w:proofErr w:type="spellEnd"/>
            <w:r w:rsidRPr="004C1D3C">
              <w:rPr>
                <w:rFonts w:ascii="Times New Roman" w:hAnsi="Times New Roman" w:cs="Times New Roman"/>
                <w:sz w:val="22"/>
                <w:szCs w:val="22"/>
              </w:rPr>
              <w:t xml:space="preserve"> services</w:t>
            </w:r>
          </w:p>
        </w:tc>
        <w:tc>
          <w:tcPr>
            <w:tcW w:w="1964" w:type="dxa"/>
          </w:tcPr>
          <w:p w14:paraId="547CA19C" w14:textId="01C04499"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Mutualisation des ressources entre départements</w:t>
            </w:r>
          </w:p>
        </w:tc>
        <w:tc>
          <w:tcPr>
            <w:tcW w:w="2905" w:type="dxa"/>
            <w:hideMark/>
          </w:tcPr>
          <w:p w14:paraId="4A3FA226" w14:textId="4EBF75BE" w:rsidR="004C1D3C" w:rsidRPr="004C1D3C" w:rsidRDefault="004C1D3C" w:rsidP="004C1D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4C1D3C">
              <w:rPr>
                <w:rFonts w:ascii="Times New Roman" w:hAnsi="Times New Roman" w:cs="Times New Roman"/>
                <w:sz w:val="22"/>
                <w:szCs w:val="22"/>
                <w:lang w:val="fr-FR"/>
              </w:rPr>
              <w:t>Impressions urgentes déléguées à un autre service</w:t>
            </w:r>
          </w:p>
        </w:tc>
      </w:tr>
    </w:tbl>
    <w:p w14:paraId="06C9DB78" w14:textId="2EF3814B" w:rsidR="00AF7871" w:rsidRPr="0084782F" w:rsidRDefault="00AF7871" w:rsidP="00121BC8">
      <w:pPr>
        <w:rPr>
          <w:rFonts w:ascii="Times New Roman" w:hAnsi="Times New Roman" w:cs="Times New Roman"/>
          <w:sz w:val="22"/>
          <w:szCs w:val="22"/>
          <w:lang w:val="fr-FR"/>
        </w:rPr>
      </w:pPr>
    </w:p>
    <w:p w14:paraId="747F198F" w14:textId="5B377D0D" w:rsidR="0044014E" w:rsidRPr="00233234" w:rsidRDefault="001C7379">
      <w:pPr>
        <w:pStyle w:val="Heading1"/>
        <w:ind w:hanging="709"/>
        <w:rPr>
          <w:rFonts w:ascii="Times New Roman" w:hAnsi="Times New Roman" w:cs="Times New Roman"/>
          <w:sz w:val="28"/>
          <w:szCs w:val="28"/>
        </w:rPr>
      </w:pPr>
      <w:bookmarkStart w:id="11" w:name="_Toc203327184"/>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1"/>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r w:rsidR="00EB29EC" w:rsidRPr="00DA2E3D">
        <w:rPr>
          <w:rFonts w:ascii="Times New Roman" w:eastAsiaTheme="minorEastAsia" w:hAnsi="Times New Roman" w:cs="Times New Roman"/>
          <w:b/>
          <w:bCs/>
          <w:sz w:val="22"/>
          <w:szCs w:val="22"/>
        </w:rPr>
        <w:t>Requises:</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413"/>
        <w:gridCol w:w="1134"/>
        <w:gridCol w:w="1984"/>
        <w:gridCol w:w="1418"/>
        <w:gridCol w:w="1276"/>
        <w:gridCol w:w="1559"/>
        <w:gridCol w:w="1559"/>
        <w:gridCol w:w="1559"/>
        <w:gridCol w:w="2480"/>
      </w:tblGrid>
      <w:tr w:rsidR="00EB6F95" w:rsidRPr="00F962CE" w14:paraId="125B6DEC" w14:textId="77777777" w:rsidTr="006B5B85">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noWrap/>
            <w:vAlign w:val="center"/>
            <w:hideMark/>
          </w:tcPr>
          <w:p w14:paraId="23B5E212" w14:textId="77777777" w:rsidR="00DA207A" w:rsidRPr="00F962CE" w:rsidRDefault="00DA207A" w:rsidP="006B5B85">
            <w:pPr>
              <w:ind w:right="732"/>
              <w:jc w:val="center"/>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Rôle</w:t>
            </w:r>
          </w:p>
        </w:tc>
        <w:tc>
          <w:tcPr>
            <w:tcW w:w="1134" w:type="dxa"/>
            <w:shd w:val="clear" w:color="auto" w:fill="002060"/>
            <w:vAlign w:val="center"/>
            <w:hideMark/>
          </w:tcPr>
          <w:p w14:paraId="13AE8ABC" w14:textId="7F7236CD" w:rsidR="00DA207A" w:rsidRPr="00F962CE" w:rsidRDefault="00A1235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F962CE"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F962CE"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F962CE" w:rsidRDefault="00C4536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C</w:t>
            </w:r>
            <w:r w:rsidR="00DA207A" w:rsidRPr="00F962CE">
              <w:rPr>
                <w:rFonts w:ascii="Times New Roman" w:eastAsia="Times New Roman" w:hAnsi="Times New Roman" w:cs="Times New Roman"/>
                <w:b/>
                <w:bCs/>
                <w:color w:val="FFFFFF"/>
                <w:sz w:val="22"/>
                <w:szCs w:val="22"/>
                <w:lang w:val="fr-FR" w:eastAsia="fr-FR"/>
              </w:rPr>
              <w:t xml:space="preserve">ritique </w:t>
            </w:r>
            <w:r w:rsidRPr="00F962CE">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F962CE"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F962CE"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F962CE"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Remplac</w:t>
            </w:r>
            <w:r w:rsidR="00405743" w:rsidRPr="00F962CE">
              <w:rPr>
                <w:rFonts w:ascii="Times New Roman" w:eastAsia="Times New Roman" w:hAnsi="Times New Roman" w:cs="Times New Roman"/>
                <w:b/>
                <w:bCs/>
                <w:color w:val="FFFFFF"/>
                <w:sz w:val="22"/>
                <w:szCs w:val="22"/>
                <w:lang w:val="fr-FR" w:eastAsia="fr-FR"/>
              </w:rPr>
              <w:t>é</w:t>
            </w:r>
            <w:r w:rsidRPr="00F962CE">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F962CE" w:rsidRDefault="0002753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962CE">
              <w:rPr>
                <w:rFonts w:ascii="Times New Roman" w:eastAsia="Times New Roman" w:hAnsi="Times New Roman" w:cs="Times New Roman"/>
                <w:b/>
                <w:bCs/>
                <w:color w:val="FFFFFF"/>
                <w:sz w:val="22"/>
                <w:szCs w:val="22"/>
                <w:lang w:val="fr-FR" w:eastAsia="fr-FR"/>
              </w:rPr>
              <w:t>Repli si non remplacé</w:t>
            </w:r>
          </w:p>
        </w:tc>
      </w:tr>
      <w:tr w:rsidR="00F962CE" w:rsidRPr="00F2604B" w14:paraId="37B427C8" w14:textId="77777777" w:rsidTr="00A155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5894BED0" w14:textId="65A8D0C6" w:rsidR="00F962CE" w:rsidRPr="00F962CE" w:rsidRDefault="00F962CE" w:rsidP="00F962CE">
            <w:pPr>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Responsable</w:t>
            </w:r>
            <w:proofErr w:type="spellEnd"/>
            <w:r w:rsidRPr="00F962CE">
              <w:rPr>
                <w:rFonts w:ascii="Times New Roman" w:hAnsi="Times New Roman" w:cs="Times New Roman"/>
                <w:sz w:val="22"/>
                <w:szCs w:val="22"/>
              </w:rPr>
              <w:t xml:space="preserve"> CG</w:t>
            </w:r>
          </w:p>
        </w:tc>
        <w:tc>
          <w:tcPr>
            <w:tcW w:w="1134" w:type="dxa"/>
            <w:noWrap/>
            <w:hideMark/>
          </w:tcPr>
          <w:p w14:paraId="5D6927B9" w14:textId="6DDA6833"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1</w:t>
            </w:r>
          </w:p>
        </w:tc>
        <w:tc>
          <w:tcPr>
            <w:tcW w:w="1984" w:type="dxa"/>
            <w:noWrap/>
            <w:hideMark/>
          </w:tcPr>
          <w:p w14:paraId="2625CF35" w14:textId="175B69AB" w:rsidR="00F962CE" w:rsidRPr="00F962CE" w:rsidRDefault="00F962CE" w:rsidP="00F962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Gestion globale du processus, coordination, validation</w:t>
            </w:r>
          </w:p>
        </w:tc>
        <w:tc>
          <w:tcPr>
            <w:tcW w:w="1418" w:type="dxa"/>
            <w:noWrap/>
            <w:hideMark/>
          </w:tcPr>
          <w:p w14:paraId="138AE66B" w14:textId="552A7A8B"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276" w:type="dxa"/>
            <w:noWrap/>
            <w:hideMark/>
          </w:tcPr>
          <w:p w14:paraId="52B65942" w14:textId="3764AB9A"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OUI</w:t>
            </w:r>
          </w:p>
        </w:tc>
        <w:tc>
          <w:tcPr>
            <w:tcW w:w="1559" w:type="dxa"/>
            <w:noWrap/>
            <w:hideMark/>
          </w:tcPr>
          <w:p w14:paraId="388B1045" w14:textId="3324FBE1"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Immédiatement</w:t>
            </w:r>
            <w:proofErr w:type="spellEnd"/>
          </w:p>
        </w:tc>
        <w:tc>
          <w:tcPr>
            <w:tcW w:w="1559" w:type="dxa"/>
            <w:noWrap/>
            <w:hideMark/>
          </w:tcPr>
          <w:p w14:paraId="49FBF1FF" w14:textId="1F0E3DE3" w:rsidR="00F962CE" w:rsidRPr="00F962CE" w:rsidRDefault="00F962CE" w:rsidP="00F962C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559" w:type="dxa"/>
            <w:noWrap/>
            <w:hideMark/>
          </w:tcPr>
          <w:p w14:paraId="617F8FB0" w14:textId="568F60EC" w:rsidR="00F962CE" w:rsidRPr="00F962CE" w:rsidRDefault="00F962CE" w:rsidP="00F962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Responsable</w:t>
            </w:r>
            <w:proofErr w:type="spellEnd"/>
            <w:r w:rsidRPr="00F962CE">
              <w:rPr>
                <w:rFonts w:ascii="Times New Roman" w:hAnsi="Times New Roman" w:cs="Times New Roman"/>
                <w:sz w:val="22"/>
                <w:szCs w:val="22"/>
              </w:rPr>
              <w:t xml:space="preserve"> CG </w:t>
            </w:r>
            <w:proofErr w:type="spellStart"/>
            <w:r w:rsidRPr="00F962CE">
              <w:rPr>
                <w:rFonts w:ascii="Times New Roman" w:hAnsi="Times New Roman" w:cs="Times New Roman"/>
                <w:sz w:val="22"/>
                <w:szCs w:val="22"/>
              </w:rPr>
              <w:t>Siège</w:t>
            </w:r>
            <w:proofErr w:type="spellEnd"/>
            <w:r w:rsidRPr="00F962CE">
              <w:rPr>
                <w:rFonts w:ascii="Times New Roman" w:hAnsi="Times New Roman" w:cs="Times New Roman"/>
                <w:sz w:val="22"/>
                <w:szCs w:val="22"/>
              </w:rPr>
              <w:t xml:space="preserve"> / DAF</w:t>
            </w:r>
          </w:p>
        </w:tc>
        <w:tc>
          <w:tcPr>
            <w:tcW w:w="2480" w:type="dxa"/>
            <w:noWrap/>
            <w:hideMark/>
          </w:tcPr>
          <w:p w14:paraId="75B83AC9" w14:textId="17511F49" w:rsidR="00F962CE" w:rsidRPr="00F962CE" w:rsidRDefault="00F962CE" w:rsidP="00F962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Appui du siège ou prise en charge temporaire par Direction Financière</w:t>
            </w:r>
          </w:p>
        </w:tc>
      </w:tr>
      <w:tr w:rsidR="00F962CE" w:rsidRPr="00F2604B" w14:paraId="18536B4A" w14:textId="77777777" w:rsidTr="00A15563">
        <w:trPr>
          <w:trHeight w:val="900"/>
        </w:trPr>
        <w:tc>
          <w:tcPr>
            <w:cnfStyle w:val="001000000000" w:firstRow="0" w:lastRow="0" w:firstColumn="1" w:lastColumn="0" w:oddVBand="0" w:evenVBand="0" w:oddHBand="0" w:evenHBand="0" w:firstRowFirstColumn="0" w:firstRowLastColumn="0" w:lastRowFirstColumn="0" w:lastRowLastColumn="0"/>
            <w:tcW w:w="1413" w:type="dxa"/>
            <w:hideMark/>
          </w:tcPr>
          <w:p w14:paraId="1566F9C0" w14:textId="4C442BA1" w:rsidR="00F962CE" w:rsidRPr="00F962CE" w:rsidRDefault="00F962CE" w:rsidP="00F962CE">
            <w:pPr>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Cadre expert CG</w:t>
            </w:r>
          </w:p>
        </w:tc>
        <w:tc>
          <w:tcPr>
            <w:tcW w:w="1134" w:type="dxa"/>
            <w:noWrap/>
            <w:hideMark/>
          </w:tcPr>
          <w:p w14:paraId="2A880947" w14:textId="4202597E"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1</w:t>
            </w:r>
          </w:p>
        </w:tc>
        <w:tc>
          <w:tcPr>
            <w:tcW w:w="1984" w:type="dxa"/>
            <w:noWrap/>
            <w:hideMark/>
          </w:tcPr>
          <w:p w14:paraId="3FD8AA0E" w14:textId="23F411F3" w:rsidR="00F962CE" w:rsidRPr="00F962CE" w:rsidRDefault="00F962CE" w:rsidP="00F962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Analyse des coûts, clôtures, contrôles budgétaires</w:t>
            </w:r>
          </w:p>
        </w:tc>
        <w:tc>
          <w:tcPr>
            <w:tcW w:w="1418" w:type="dxa"/>
            <w:noWrap/>
            <w:hideMark/>
          </w:tcPr>
          <w:p w14:paraId="7600BCF0" w14:textId="60FC1A18"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276" w:type="dxa"/>
            <w:noWrap/>
            <w:hideMark/>
          </w:tcPr>
          <w:p w14:paraId="155D4BEF" w14:textId="0DAB424B"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NON</w:t>
            </w:r>
          </w:p>
        </w:tc>
        <w:tc>
          <w:tcPr>
            <w:tcW w:w="1559" w:type="dxa"/>
            <w:noWrap/>
            <w:hideMark/>
          </w:tcPr>
          <w:p w14:paraId="3736D655" w14:textId="6D156590"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24h</w:t>
            </w:r>
          </w:p>
        </w:tc>
        <w:tc>
          <w:tcPr>
            <w:tcW w:w="1559" w:type="dxa"/>
            <w:noWrap/>
            <w:hideMark/>
          </w:tcPr>
          <w:p w14:paraId="4DC951CC" w14:textId="613456AB" w:rsidR="00F962CE" w:rsidRPr="00F962CE" w:rsidRDefault="00F962CE" w:rsidP="00F962C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rPr>
              <w:t>OUI</w:t>
            </w:r>
          </w:p>
        </w:tc>
        <w:tc>
          <w:tcPr>
            <w:tcW w:w="1559" w:type="dxa"/>
            <w:noWrap/>
            <w:hideMark/>
          </w:tcPr>
          <w:p w14:paraId="3F53CD8F" w14:textId="51B39C21" w:rsidR="00F962CE" w:rsidRPr="00F962CE" w:rsidRDefault="00F962CE" w:rsidP="00F962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F962CE">
              <w:rPr>
                <w:rFonts w:ascii="Times New Roman" w:hAnsi="Times New Roman" w:cs="Times New Roman"/>
                <w:sz w:val="22"/>
                <w:szCs w:val="22"/>
              </w:rPr>
              <w:t>Responsable</w:t>
            </w:r>
            <w:proofErr w:type="spellEnd"/>
            <w:r w:rsidRPr="00F962CE">
              <w:rPr>
                <w:rFonts w:ascii="Times New Roman" w:hAnsi="Times New Roman" w:cs="Times New Roman"/>
                <w:sz w:val="22"/>
                <w:szCs w:val="22"/>
              </w:rPr>
              <w:t xml:space="preserve"> CG / Finance / </w:t>
            </w:r>
            <w:proofErr w:type="spellStart"/>
            <w:r w:rsidRPr="00F962CE">
              <w:rPr>
                <w:rFonts w:ascii="Times New Roman" w:hAnsi="Times New Roman" w:cs="Times New Roman"/>
                <w:sz w:val="22"/>
                <w:szCs w:val="22"/>
              </w:rPr>
              <w:t>Comptabilité</w:t>
            </w:r>
            <w:proofErr w:type="spellEnd"/>
          </w:p>
        </w:tc>
        <w:tc>
          <w:tcPr>
            <w:tcW w:w="2480" w:type="dxa"/>
            <w:noWrap/>
            <w:hideMark/>
          </w:tcPr>
          <w:p w14:paraId="0D01C79C" w14:textId="381F3B63" w:rsidR="00F962CE" w:rsidRPr="00F962CE" w:rsidRDefault="00F962CE" w:rsidP="00F962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962CE">
              <w:rPr>
                <w:rFonts w:ascii="Times New Roman" w:hAnsi="Times New Roman" w:cs="Times New Roman"/>
                <w:sz w:val="22"/>
                <w:szCs w:val="22"/>
                <w:lang w:val="fr-FR"/>
              </w:rPr>
              <w:t>Réaffectation temporaire de personnel Finance, appui à distance, documentation détaillée</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5"/>
          <w:footerReference w:type="default" r:id="rId36"/>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2" w:name="_Toc203327185"/>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2"/>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456D159A"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713BDF">
        <w:rPr>
          <w:rFonts w:ascii="Times New Roman" w:eastAsiaTheme="minorEastAsia" w:hAnsi="Times New Roman" w:cs="Times New Roman"/>
          <w:sz w:val="22"/>
          <w:szCs w:val="22"/>
          <w:lang w:val="fr-FR"/>
        </w:rPr>
        <w:t>le Contrôle de Gestion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Actions Requises:</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1081"/>
        <w:gridCol w:w="1735"/>
        <w:gridCol w:w="1843"/>
        <w:gridCol w:w="992"/>
        <w:gridCol w:w="864"/>
        <w:gridCol w:w="1843"/>
        <w:gridCol w:w="2274"/>
        <w:gridCol w:w="2164"/>
      </w:tblGrid>
      <w:tr w:rsidR="0034302E" w:rsidRPr="00B37770" w14:paraId="5A33EFC3" w14:textId="77777777" w:rsidTr="006B5B85">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B37770" w:rsidRDefault="0034302E" w:rsidP="00FB25B6">
            <w:pPr>
              <w:jc w:val="center"/>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B37770" w:rsidRDefault="00E92A3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Qté</w:t>
            </w:r>
          </w:p>
        </w:tc>
        <w:tc>
          <w:tcPr>
            <w:tcW w:w="1735" w:type="dxa"/>
            <w:shd w:val="clear" w:color="auto" w:fill="002060"/>
            <w:vAlign w:val="center"/>
            <w:hideMark/>
          </w:tcPr>
          <w:p w14:paraId="1A9FF2D4" w14:textId="70C18998"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B37770" w:rsidRDefault="009B12C2"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C</w:t>
            </w:r>
            <w:r w:rsidR="0034302E" w:rsidRPr="00B37770">
              <w:rPr>
                <w:rFonts w:ascii="Times New Roman" w:eastAsia="Times New Roman" w:hAnsi="Times New Roman" w:cs="Times New Roman"/>
                <w:b/>
                <w:bCs/>
                <w:color w:val="FFFFFF"/>
                <w:sz w:val="22"/>
                <w:szCs w:val="22"/>
                <w:lang w:val="fr-FR" w:eastAsia="fr-FR"/>
              </w:rPr>
              <w:t>ritique après rupture</w:t>
            </w:r>
            <w:r w:rsidRPr="00B37770">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 xml:space="preserve">Qté requise </w:t>
            </w:r>
            <w:r w:rsidR="009B12C2" w:rsidRPr="00B37770">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B37770" w:rsidRDefault="00756CBD"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R</w:t>
            </w:r>
            <w:r w:rsidR="0034302E" w:rsidRPr="00B37770">
              <w:rPr>
                <w:rFonts w:ascii="Times New Roman" w:eastAsia="Times New Roman" w:hAnsi="Times New Roman" w:cs="Times New Roman"/>
                <w:b/>
                <w:bCs/>
                <w:color w:val="FFFFFF"/>
                <w:sz w:val="22"/>
                <w:szCs w:val="22"/>
                <w:lang w:val="fr-FR" w:eastAsia="fr-FR"/>
              </w:rPr>
              <w:t xml:space="preserve">éaffectation </w:t>
            </w:r>
            <w:r w:rsidRPr="00B37770">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B37770"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37770">
              <w:rPr>
                <w:rFonts w:ascii="Times New Roman" w:eastAsia="Times New Roman" w:hAnsi="Times New Roman" w:cs="Times New Roman"/>
                <w:b/>
                <w:bCs/>
                <w:color w:val="FFFFFF"/>
                <w:sz w:val="22"/>
                <w:szCs w:val="22"/>
                <w:lang w:val="fr-FR" w:eastAsia="fr-FR"/>
              </w:rPr>
              <w:t>Solution</w:t>
            </w:r>
            <w:r w:rsidR="00E85157" w:rsidRPr="00B37770">
              <w:rPr>
                <w:rFonts w:ascii="Times New Roman" w:eastAsia="Times New Roman" w:hAnsi="Times New Roman" w:cs="Times New Roman"/>
                <w:b/>
                <w:bCs/>
                <w:color w:val="FFFFFF"/>
                <w:sz w:val="22"/>
                <w:szCs w:val="22"/>
                <w:lang w:val="fr-FR" w:eastAsia="fr-FR"/>
              </w:rPr>
              <w:t>s</w:t>
            </w:r>
            <w:r w:rsidR="00756CBD" w:rsidRPr="00B37770">
              <w:rPr>
                <w:rFonts w:ascii="Times New Roman" w:eastAsia="Times New Roman" w:hAnsi="Times New Roman" w:cs="Times New Roman"/>
                <w:b/>
                <w:bCs/>
                <w:color w:val="FFFFFF"/>
                <w:sz w:val="22"/>
                <w:szCs w:val="22"/>
                <w:lang w:val="fr-FR" w:eastAsia="fr-FR"/>
              </w:rPr>
              <w:t xml:space="preserve"> de repli</w:t>
            </w:r>
          </w:p>
        </w:tc>
      </w:tr>
      <w:tr w:rsidR="00B37770" w:rsidRPr="00F2604B" w14:paraId="1D2FEF4C"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0B000212" w:rsidR="00B37770" w:rsidRPr="00B37770" w:rsidRDefault="00B37770" w:rsidP="00B37770">
            <w:pPr>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PC portable</w:t>
            </w:r>
          </w:p>
        </w:tc>
        <w:tc>
          <w:tcPr>
            <w:tcW w:w="1081" w:type="dxa"/>
            <w:noWrap/>
            <w:hideMark/>
          </w:tcPr>
          <w:p w14:paraId="359C9BA1" w14:textId="5CA69B37"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1735" w:type="dxa"/>
            <w:noWrap/>
            <w:hideMark/>
          </w:tcPr>
          <w:p w14:paraId="540B504B" w14:textId="7BF3849D" w:rsidR="00B37770" w:rsidRPr="00B37770" w:rsidRDefault="00B37770" w:rsidP="00615F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B37770">
              <w:rPr>
                <w:rFonts w:ascii="Times New Roman" w:hAnsi="Times New Roman" w:cs="Times New Roman"/>
                <w:sz w:val="22"/>
                <w:szCs w:val="22"/>
              </w:rPr>
              <w:t>Suivi</w:t>
            </w:r>
            <w:proofErr w:type="spellEnd"/>
            <w:r w:rsidRPr="00B37770">
              <w:rPr>
                <w:rFonts w:ascii="Times New Roman" w:hAnsi="Times New Roman" w:cs="Times New Roman"/>
                <w:sz w:val="22"/>
                <w:szCs w:val="22"/>
              </w:rPr>
              <w:t xml:space="preserve"> </w:t>
            </w:r>
            <w:proofErr w:type="spellStart"/>
            <w:r w:rsidRPr="00B37770">
              <w:rPr>
                <w:rFonts w:ascii="Times New Roman" w:hAnsi="Times New Roman" w:cs="Times New Roman"/>
                <w:sz w:val="22"/>
                <w:szCs w:val="22"/>
              </w:rPr>
              <w:t>budgétaire</w:t>
            </w:r>
            <w:proofErr w:type="spellEnd"/>
            <w:r w:rsidRPr="00B37770">
              <w:rPr>
                <w:rFonts w:ascii="Times New Roman" w:hAnsi="Times New Roman" w:cs="Times New Roman"/>
                <w:sz w:val="22"/>
                <w:szCs w:val="22"/>
              </w:rPr>
              <w:t>, reporting, analyses</w:t>
            </w:r>
          </w:p>
        </w:tc>
        <w:tc>
          <w:tcPr>
            <w:tcW w:w="1843" w:type="dxa"/>
            <w:noWrap/>
            <w:hideMark/>
          </w:tcPr>
          <w:p w14:paraId="51144129" w14:textId="7C058E24"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992" w:type="dxa"/>
            <w:noWrap/>
            <w:hideMark/>
          </w:tcPr>
          <w:p w14:paraId="11149BA9" w14:textId="197AD986"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0h</w:t>
            </w:r>
          </w:p>
        </w:tc>
        <w:tc>
          <w:tcPr>
            <w:tcW w:w="864" w:type="dxa"/>
            <w:noWrap/>
            <w:hideMark/>
          </w:tcPr>
          <w:p w14:paraId="5EA46D19" w14:textId="6D7A6308"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2h</w:t>
            </w:r>
          </w:p>
        </w:tc>
        <w:tc>
          <w:tcPr>
            <w:tcW w:w="1843" w:type="dxa"/>
            <w:noWrap/>
            <w:hideMark/>
          </w:tcPr>
          <w:p w14:paraId="64FA3597" w14:textId="331ABE0C"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2274" w:type="dxa"/>
            <w:noWrap/>
            <w:hideMark/>
          </w:tcPr>
          <w:p w14:paraId="6DE6D611" w14:textId="3B1C600A"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2164" w:type="dxa"/>
            <w:noWrap/>
            <w:hideMark/>
          </w:tcPr>
          <w:p w14:paraId="4BAF3FD0" w14:textId="09B8EAE7"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Ouverture de session sur un autre PC / accès via VPN</w:t>
            </w:r>
          </w:p>
        </w:tc>
      </w:tr>
      <w:tr w:rsidR="00B37770" w:rsidRPr="00F2604B" w14:paraId="770F1488" w14:textId="77777777" w:rsidTr="006B5B8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40E1DD3B" w:rsidR="00B37770" w:rsidRPr="00B37770" w:rsidRDefault="00B37770" w:rsidP="00B37770">
            <w:pPr>
              <w:rPr>
                <w:rFonts w:ascii="Times New Roman" w:eastAsia="Times New Roman" w:hAnsi="Times New Roman" w:cs="Times New Roman"/>
                <w:color w:val="000000"/>
                <w:sz w:val="22"/>
                <w:szCs w:val="22"/>
                <w:lang w:val="fr-FR" w:eastAsia="fr-FR"/>
              </w:rPr>
            </w:pPr>
            <w:proofErr w:type="spellStart"/>
            <w:r w:rsidRPr="00B37770">
              <w:rPr>
                <w:rFonts w:ascii="Times New Roman" w:hAnsi="Times New Roman" w:cs="Times New Roman"/>
                <w:sz w:val="22"/>
                <w:szCs w:val="22"/>
              </w:rPr>
              <w:t>Téléphone</w:t>
            </w:r>
            <w:proofErr w:type="spellEnd"/>
            <w:r w:rsidRPr="00B37770">
              <w:rPr>
                <w:rFonts w:ascii="Times New Roman" w:hAnsi="Times New Roman" w:cs="Times New Roman"/>
                <w:sz w:val="22"/>
                <w:szCs w:val="22"/>
              </w:rPr>
              <w:t xml:space="preserve"> (fixe/mobile)</w:t>
            </w:r>
          </w:p>
        </w:tc>
        <w:tc>
          <w:tcPr>
            <w:tcW w:w="1081" w:type="dxa"/>
            <w:noWrap/>
          </w:tcPr>
          <w:p w14:paraId="61533502" w14:textId="3E81C3D1" w:rsidR="00B37770" w:rsidRPr="00B37770" w:rsidRDefault="00B37770" w:rsidP="00B3777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1735" w:type="dxa"/>
            <w:noWrap/>
          </w:tcPr>
          <w:p w14:paraId="50256D2F" w14:textId="67D83AB5" w:rsidR="00B37770" w:rsidRPr="00B37770" w:rsidRDefault="00B37770" w:rsidP="00615F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Communication interne et externe</w:t>
            </w:r>
          </w:p>
        </w:tc>
        <w:tc>
          <w:tcPr>
            <w:tcW w:w="1843" w:type="dxa"/>
            <w:noWrap/>
          </w:tcPr>
          <w:p w14:paraId="46DA8DA6" w14:textId="5C6F92C6"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992" w:type="dxa"/>
            <w:noWrap/>
          </w:tcPr>
          <w:p w14:paraId="4978F085" w14:textId="2AA9FFA3"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0h</w:t>
            </w:r>
          </w:p>
        </w:tc>
        <w:tc>
          <w:tcPr>
            <w:tcW w:w="864" w:type="dxa"/>
            <w:noWrap/>
          </w:tcPr>
          <w:p w14:paraId="3FB008A4" w14:textId="3D28A313"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2h</w:t>
            </w:r>
          </w:p>
        </w:tc>
        <w:tc>
          <w:tcPr>
            <w:tcW w:w="1843" w:type="dxa"/>
            <w:noWrap/>
          </w:tcPr>
          <w:p w14:paraId="5F484BC0" w14:textId="672328B6" w:rsidR="00B37770" w:rsidRPr="00B37770" w:rsidRDefault="00B37770" w:rsidP="00B3777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w:t>
            </w:r>
          </w:p>
        </w:tc>
        <w:tc>
          <w:tcPr>
            <w:tcW w:w="2274" w:type="dxa"/>
            <w:noWrap/>
          </w:tcPr>
          <w:p w14:paraId="738EEC39" w14:textId="35952743"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2164" w:type="dxa"/>
            <w:noWrap/>
          </w:tcPr>
          <w:p w14:paraId="4D0940FD" w14:textId="1F45FEDA" w:rsidR="00B37770" w:rsidRPr="00B37770" w:rsidRDefault="00B37770" w:rsidP="00B377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Téléphone personnel ou poste partagé</w:t>
            </w:r>
          </w:p>
        </w:tc>
      </w:tr>
      <w:tr w:rsidR="00B37770" w:rsidRPr="00F2604B" w14:paraId="6801017A"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E5A0858" w14:textId="77C775D6" w:rsidR="00B37770" w:rsidRPr="00B37770" w:rsidRDefault="00B37770" w:rsidP="00B37770">
            <w:pPr>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Connexion Internet</w:t>
            </w:r>
          </w:p>
        </w:tc>
        <w:tc>
          <w:tcPr>
            <w:tcW w:w="1081" w:type="dxa"/>
            <w:noWrap/>
          </w:tcPr>
          <w:p w14:paraId="1EFEDEC7" w14:textId="42546832"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w:t>
            </w:r>
          </w:p>
        </w:tc>
        <w:tc>
          <w:tcPr>
            <w:tcW w:w="1735" w:type="dxa"/>
            <w:noWrap/>
          </w:tcPr>
          <w:p w14:paraId="32B544B9" w14:textId="750CE6D5" w:rsidR="00B37770" w:rsidRPr="00B37770" w:rsidRDefault="00B37770" w:rsidP="00615F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Accès aux outils collaboratifs et cloud</w:t>
            </w:r>
          </w:p>
        </w:tc>
        <w:tc>
          <w:tcPr>
            <w:tcW w:w="1843" w:type="dxa"/>
            <w:noWrap/>
          </w:tcPr>
          <w:p w14:paraId="6F1A2B2C" w14:textId="2A8D4EBD"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Oui</w:t>
            </w:r>
          </w:p>
        </w:tc>
        <w:tc>
          <w:tcPr>
            <w:tcW w:w="992" w:type="dxa"/>
            <w:noWrap/>
          </w:tcPr>
          <w:p w14:paraId="59F71924" w14:textId="01EBE846"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0h</w:t>
            </w:r>
          </w:p>
        </w:tc>
        <w:tc>
          <w:tcPr>
            <w:tcW w:w="864" w:type="dxa"/>
            <w:noWrap/>
          </w:tcPr>
          <w:p w14:paraId="778C521E" w14:textId="267FA201"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2h</w:t>
            </w:r>
          </w:p>
        </w:tc>
        <w:tc>
          <w:tcPr>
            <w:tcW w:w="1843" w:type="dxa"/>
            <w:noWrap/>
          </w:tcPr>
          <w:p w14:paraId="5D373325" w14:textId="2B3CC100" w:rsidR="00B37770" w:rsidRPr="00B37770" w:rsidRDefault="00B37770" w:rsidP="00B3777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100%</w:t>
            </w:r>
          </w:p>
        </w:tc>
        <w:tc>
          <w:tcPr>
            <w:tcW w:w="2274" w:type="dxa"/>
            <w:noWrap/>
          </w:tcPr>
          <w:p w14:paraId="29B20229" w14:textId="11909798"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rPr>
              <w:t xml:space="preserve">Oui </w:t>
            </w:r>
          </w:p>
        </w:tc>
        <w:tc>
          <w:tcPr>
            <w:tcW w:w="2164" w:type="dxa"/>
            <w:noWrap/>
          </w:tcPr>
          <w:p w14:paraId="2D09B211" w14:textId="203039A3" w:rsidR="00B37770" w:rsidRPr="00B37770" w:rsidRDefault="00B37770" w:rsidP="00B377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37770">
              <w:rPr>
                <w:rFonts w:ascii="Times New Roman" w:hAnsi="Times New Roman" w:cs="Times New Roman"/>
                <w:sz w:val="22"/>
                <w:szCs w:val="22"/>
                <w:lang w:val="fr-FR"/>
              </w:rPr>
              <w:t>Partage de connexion mobile / routeur de secours / clé 4G</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3" w:name="_Toc203327186"/>
      <w:r w:rsidRPr="00807AFA">
        <w:rPr>
          <w:rFonts w:ascii="Times New Roman" w:hAnsi="Times New Roman" w:cs="Times New Roman"/>
          <w:sz w:val="28"/>
          <w:szCs w:val="28"/>
        </w:rPr>
        <w:t>Analyse de la documentation</w:t>
      </w:r>
      <w:bookmarkEnd w:id="13"/>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4C87A9CB" w:rsidR="0044014E" w:rsidRPr="00DA2E3D" w:rsidRDefault="00CD211A" w:rsidP="006F28FC">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Cette section couvre spécifiquement la documentation physique. Dans le monde moderne d'aujourd'hui, il est très rare qu'une organisation soit dépendante de la documentation physique. Mais cela se produit. Lors de la phase d'analyse d'impact sur l'entreprise, nous avons spécifiquement recherché la documentation qui pourrait éventuellement être détruite lors d'un incendie </w:t>
      </w:r>
      <w:r w:rsidR="00217E69">
        <w:rPr>
          <w:rFonts w:ascii="Times New Roman" w:eastAsiaTheme="minorEastAsia" w:hAnsi="Times New Roman" w:cs="Times New Roman"/>
          <w:sz w:val="22"/>
          <w:szCs w:val="22"/>
          <w:lang w:val="fr-FR"/>
        </w:rPr>
        <w:t xml:space="preserve">ou des inondations </w:t>
      </w:r>
      <w:r w:rsidRPr="00DA2E3D">
        <w:rPr>
          <w:rFonts w:ascii="Times New Roman" w:eastAsiaTheme="minorEastAsia" w:hAnsi="Times New Roman" w:cs="Times New Roman"/>
          <w:sz w:val="22"/>
          <w:szCs w:val="22"/>
          <w:lang w:val="fr-FR"/>
        </w:rPr>
        <w:t>et qui ne pourrait pas être reproduite.</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697049" w14:paraId="34988BD9" w14:textId="77777777" w:rsidTr="00D166A7">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697049" w:rsidRDefault="001F1A23" w:rsidP="00D166A7">
            <w:pPr>
              <w:jc w:val="center"/>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45A8EA7D" w:rsidR="00497AAB" w:rsidRPr="00697049"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Emplacement</w:t>
            </w:r>
          </w:p>
        </w:tc>
        <w:tc>
          <w:tcPr>
            <w:tcW w:w="1418" w:type="dxa"/>
            <w:shd w:val="clear" w:color="auto" w:fill="002060"/>
            <w:vAlign w:val="center"/>
            <w:hideMark/>
          </w:tcPr>
          <w:p w14:paraId="59D75898" w14:textId="5CAE5655" w:rsidR="00497AAB" w:rsidRPr="00697049" w:rsidRDefault="001F1A23"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697049"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697049"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697049"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697049"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97049">
              <w:rPr>
                <w:rFonts w:ascii="Times New Roman" w:eastAsia="Times New Roman" w:hAnsi="Times New Roman" w:cs="Times New Roman"/>
                <w:b/>
                <w:bCs/>
                <w:color w:val="FFFFFF"/>
                <w:sz w:val="22"/>
                <w:szCs w:val="22"/>
                <w:lang w:val="fr-FR" w:eastAsia="fr-FR"/>
              </w:rPr>
              <w:t>Solutions de repli</w:t>
            </w:r>
          </w:p>
        </w:tc>
      </w:tr>
      <w:tr w:rsidR="00697049" w:rsidRPr="00F2604B" w14:paraId="1597399D" w14:textId="77777777" w:rsidTr="007E2AC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4FDBC1A3" w:rsidR="00697049" w:rsidRPr="00697049" w:rsidRDefault="00697049" w:rsidP="00697049">
            <w:pPr>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Rapports </w:t>
            </w:r>
            <w:proofErr w:type="spellStart"/>
            <w:r w:rsidRPr="00697049">
              <w:rPr>
                <w:rFonts w:ascii="Times New Roman" w:hAnsi="Times New Roman" w:cs="Times New Roman"/>
                <w:sz w:val="22"/>
                <w:szCs w:val="22"/>
              </w:rPr>
              <w:t>d'activité</w:t>
            </w:r>
            <w:proofErr w:type="spellEnd"/>
          </w:p>
        </w:tc>
        <w:tc>
          <w:tcPr>
            <w:tcW w:w="2137" w:type="dxa"/>
            <w:noWrap/>
            <w:hideMark/>
          </w:tcPr>
          <w:p w14:paraId="53509FCE" w14:textId="6EE38D80"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570F8CD5" w14:textId="7B0868D4"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0A9AAFE8" w14:textId="07937CAD"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1 </w:t>
            </w:r>
            <w:proofErr w:type="spellStart"/>
            <w:r w:rsidRPr="00697049">
              <w:rPr>
                <w:rFonts w:ascii="Times New Roman" w:hAnsi="Times New Roman" w:cs="Times New Roman"/>
                <w:sz w:val="22"/>
                <w:szCs w:val="22"/>
              </w:rPr>
              <w:t>sem</w:t>
            </w:r>
            <w:proofErr w:type="spellEnd"/>
          </w:p>
        </w:tc>
        <w:tc>
          <w:tcPr>
            <w:tcW w:w="1985" w:type="dxa"/>
            <w:hideMark/>
          </w:tcPr>
          <w:p w14:paraId="6B5B19AA" w14:textId="0D2B5E79"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20F48C6A" w14:textId="0966E036"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60BB8982" w14:textId="7D6D234F"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Sauvegarde manuelle sur disque dur externe / cloud privé chiffré</w:t>
            </w:r>
          </w:p>
        </w:tc>
      </w:tr>
      <w:tr w:rsidR="00697049" w:rsidRPr="00697049" w14:paraId="74D13DE0" w14:textId="77777777" w:rsidTr="007E2ACB">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4D278C99" w:rsidR="00697049" w:rsidRPr="00697049" w:rsidRDefault="00697049" w:rsidP="00697049">
            <w:pPr>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Template </w:t>
            </w:r>
            <w:proofErr w:type="spellStart"/>
            <w:r w:rsidRPr="00697049">
              <w:rPr>
                <w:rFonts w:ascii="Times New Roman" w:hAnsi="Times New Roman" w:cs="Times New Roman"/>
                <w:sz w:val="22"/>
                <w:szCs w:val="22"/>
              </w:rPr>
              <w:t>compte</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d'exploitation</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mensuel</w:t>
            </w:r>
            <w:proofErr w:type="spellEnd"/>
          </w:p>
        </w:tc>
        <w:tc>
          <w:tcPr>
            <w:tcW w:w="2137" w:type="dxa"/>
            <w:noWrap/>
            <w:hideMark/>
          </w:tcPr>
          <w:p w14:paraId="7931B530" w14:textId="02E3C2D5"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0300EB4D" w14:textId="3FE4E943"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554F9BFF" w14:textId="56D79F98"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2 j</w:t>
            </w:r>
          </w:p>
        </w:tc>
        <w:tc>
          <w:tcPr>
            <w:tcW w:w="1985" w:type="dxa"/>
            <w:hideMark/>
          </w:tcPr>
          <w:p w14:paraId="6A207A3A" w14:textId="41F720B9"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7AFDE5D3" w14:textId="1E348ECA"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7966B8EC" w14:textId="53A47DB6"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 xml:space="preserve">Versions copiées sur support partagé (ex. </w:t>
            </w:r>
            <w:proofErr w:type="spellStart"/>
            <w:r w:rsidRPr="00697049">
              <w:rPr>
                <w:rFonts w:ascii="Times New Roman" w:hAnsi="Times New Roman" w:cs="Times New Roman"/>
                <w:sz w:val="22"/>
                <w:szCs w:val="22"/>
              </w:rPr>
              <w:t>Onedrive</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sécurisé</w:t>
            </w:r>
            <w:proofErr w:type="spellEnd"/>
            <w:r w:rsidRPr="00697049">
              <w:rPr>
                <w:rFonts w:ascii="Times New Roman" w:hAnsi="Times New Roman" w:cs="Times New Roman"/>
                <w:sz w:val="22"/>
                <w:szCs w:val="22"/>
              </w:rPr>
              <w:t>)</w:t>
            </w:r>
          </w:p>
        </w:tc>
      </w:tr>
      <w:tr w:rsidR="00697049" w:rsidRPr="00F2604B" w14:paraId="182BC403" w14:textId="77777777" w:rsidTr="007E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4BE7FB05" w:rsidR="00697049" w:rsidRPr="00697049" w:rsidRDefault="00697049" w:rsidP="00697049">
            <w:pPr>
              <w:rPr>
                <w:rFonts w:ascii="Times New Roman" w:eastAsia="Times New Roman" w:hAnsi="Times New Roman" w:cs="Times New Roman"/>
                <w:color w:val="000000"/>
                <w:sz w:val="22"/>
                <w:szCs w:val="22"/>
                <w:lang w:val="fr-FR" w:eastAsia="fr-FR"/>
              </w:rPr>
            </w:pPr>
            <w:proofErr w:type="spellStart"/>
            <w:r w:rsidRPr="00697049">
              <w:rPr>
                <w:rFonts w:ascii="Times New Roman" w:hAnsi="Times New Roman" w:cs="Times New Roman"/>
                <w:sz w:val="22"/>
                <w:szCs w:val="22"/>
              </w:rPr>
              <w:t>Fichiers</w:t>
            </w:r>
            <w:proofErr w:type="spellEnd"/>
            <w:r w:rsidRPr="00697049">
              <w:rPr>
                <w:rFonts w:ascii="Times New Roman" w:hAnsi="Times New Roman" w:cs="Times New Roman"/>
                <w:sz w:val="22"/>
                <w:szCs w:val="22"/>
              </w:rPr>
              <w:t xml:space="preserve"> de </w:t>
            </w:r>
            <w:proofErr w:type="spellStart"/>
            <w:r w:rsidRPr="00697049">
              <w:rPr>
                <w:rFonts w:ascii="Times New Roman" w:hAnsi="Times New Roman" w:cs="Times New Roman"/>
                <w:sz w:val="22"/>
                <w:szCs w:val="22"/>
              </w:rPr>
              <w:t>clôtures</w:t>
            </w:r>
            <w:proofErr w:type="spellEnd"/>
            <w:r w:rsidRPr="00697049">
              <w:rPr>
                <w:rFonts w:ascii="Times New Roman" w:hAnsi="Times New Roman" w:cs="Times New Roman"/>
                <w:sz w:val="22"/>
                <w:szCs w:val="22"/>
              </w:rPr>
              <w:t xml:space="preserve"> </w:t>
            </w:r>
            <w:proofErr w:type="spellStart"/>
            <w:r w:rsidRPr="00697049">
              <w:rPr>
                <w:rFonts w:ascii="Times New Roman" w:hAnsi="Times New Roman" w:cs="Times New Roman"/>
                <w:sz w:val="22"/>
                <w:szCs w:val="22"/>
              </w:rPr>
              <w:t>mensuelles</w:t>
            </w:r>
            <w:proofErr w:type="spellEnd"/>
          </w:p>
        </w:tc>
        <w:tc>
          <w:tcPr>
            <w:tcW w:w="2137" w:type="dxa"/>
            <w:noWrap/>
            <w:hideMark/>
          </w:tcPr>
          <w:p w14:paraId="1A24CEAB" w14:textId="1998402B"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1119488C" w14:textId="082AC34F"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1200CED8" w14:textId="119C0629"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24 h</w:t>
            </w:r>
          </w:p>
        </w:tc>
        <w:tc>
          <w:tcPr>
            <w:tcW w:w="1985" w:type="dxa"/>
            <w:noWrap/>
            <w:hideMark/>
          </w:tcPr>
          <w:p w14:paraId="440BFFD9" w14:textId="3B9EB46D"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1B62F755" w14:textId="0D905FA0"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3EB74701" w14:textId="075A4D58"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Synchronisation automatique sur disque externe + cloud</w:t>
            </w:r>
          </w:p>
        </w:tc>
      </w:tr>
      <w:tr w:rsidR="00697049" w:rsidRPr="00F2604B" w14:paraId="63474389" w14:textId="77777777" w:rsidTr="007E2ACB">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2FA34B54" w:rsidR="00697049" w:rsidRPr="00697049" w:rsidRDefault="00697049" w:rsidP="00697049">
            <w:pPr>
              <w:rPr>
                <w:rFonts w:ascii="Times New Roman" w:eastAsia="Times New Roman" w:hAnsi="Times New Roman" w:cs="Times New Roman"/>
                <w:color w:val="000000"/>
                <w:sz w:val="22"/>
                <w:szCs w:val="22"/>
                <w:lang w:val="fr-FR" w:eastAsia="fr-FR"/>
              </w:rPr>
            </w:pPr>
            <w:proofErr w:type="spellStart"/>
            <w:r w:rsidRPr="00697049">
              <w:rPr>
                <w:rFonts w:ascii="Times New Roman" w:hAnsi="Times New Roman" w:cs="Times New Roman"/>
                <w:sz w:val="22"/>
                <w:szCs w:val="22"/>
              </w:rPr>
              <w:t>Fichiers</w:t>
            </w:r>
            <w:proofErr w:type="spellEnd"/>
            <w:r w:rsidRPr="00697049">
              <w:rPr>
                <w:rFonts w:ascii="Times New Roman" w:hAnsi="Times New Roman" w:cs="Times New Roman"/>
                <w:sz w:val="22"/>
                <w:szCs w:val="22"/>
              </w:rPr>
              <w:t xml:space="preserve"> de construction </w:t>
            </w:r>
            <w:proofErr w:type="spellStart"/>
            <w:r w:rsidRPr="00697049">
              <w:rPr>
                <w:rFonts w:ascii="Times New Roman" w:hAnsi="Times New Roman" w:cs="Times New Roman"/>
                <w:sz w:val="22"/>
                <w:szCs w:val="22"/>
              </w:rPr>
              <w:t>budgétaire</w:t>
            </w:r>
            <w:proofErr w:type="spellEnd"/>
          </w:p>
        </w:tc>
        <w:tc>
          <w:tcPr>
            <w:tcW w:w="2137" w:type="dxa"/>
            <w:noWrap/>
            <w:hideMark/>
          </w:tcPr>
          <w:p w14:paraId="6AA0C732" w14:textId="21EC65FF"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PC</w:t>
            </w:r>
          </w:p>
        </w:tc>
        <w:tc>
          <w:tcPr>
            <w:tcW w:w="1418" w:type="dxa"/>
            <w:noWrap/>
            <w:hideMark/>
          </w:tcPr>
          <w:p w14:paraId="3506C027" w14:textId="103070EF"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5F065CBA" w14:textId="38AEF825"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48 h</w:t>
            </w:r>
          </w:p>
        </w:tc>
        <w:tc>
          <w:tcPr>
            <w:tcW w:w="1985" w:type="dxa"/>
            <w:noWrap/>
            <w:hideMark/>
          </w:tcPr>
          <w:p w14:paraId="12202D21" w14:textId="60D894DD"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1701" w:type="dxa"/>
            <w:noWrap/>
            <w:hideMark/>
          </w:tcPr>
          <w:p w14:paraId="7770117E" w14:textId="2AAB14DD"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Non</w:t>
            </w:r>
          </w:p>
        </w:tc>
        <w:tc>
          <w:tcPr>
            <w:tcW w:w="3755" w:type="dxa"/>
            <w:noWrap/>
            <w:hideMark/>
          </w:tcPr>
          <w:p w14:paraId="215C0C0E" w14:textId="07C26844"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Mise en réseau avec DG/Finances via dossier partagé sécurisé</w:t>
            </w:r>
          </w:p>
        </w:tc>
      </w:tr>
      <w:tr w:rsidR="00697049" w:rsidRPr="00F2604B" w14:paraId="1147A1DC" w14:textId="77777777" w:rsidTr="007E2A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0F65F83A" w:rsidR="00697049" w:rsidRPr="00697049" w:rsidRDefault="00697049" w:rsidP="00697049">
            <w:pPr>
              <w:rPr>
                <w:rFonts w:ascii="Times New Roman" w:eastAsia="Times New Roman" w:hAnsi="Times New Roman" w:cs="Times New Roman"/>
                <w:color w:val="000000"/>
                <w:sz w:val="22"/>
                <w:szCs w:val="22"/>
                <w:lang w:val="fr-FR" w:eastAsia="fr-FR"/>
              </w:rPr>
            </w:pPr>
            <w:proofErr w:type="spellStart"/>
            <w:r w:rsidRPr="00697049">
              <w:rPr>
                <w:rFonts w:ascii="Times New Roman" w:hAnsi="Times New Roman" w:cs="Times New Roman"/>
                <w:sz w:val="22"/>
                <w:szCs w:val="22"/>
              </w:rPr>
              <w:t>Procédures</w:t>
            </w:r>
            <w:proofErr w:type="spellEnd"/>
          </w:p>
        </w:tc>
        <w:tc>
          <w:tcPr>
            <w:tcW w:w="2137" w:type="dxa"/>
            <w:noWrap/>
            <w:hideMark/>
          </w:tcPr>
          <w:p w14:paraId="781A9E92" w14:textId="080EBFB4"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 xml:space="preserve">PC / </w:t>
            </w:r>
            <w:proofErr w:type="spellStart"/>
            <w:r w:rsidRPr="00697049">
              <w:rPr>
                <w:rFonts w:ascii="Times New Roman" w:hAnsi="Times New Roman" w:cs="Times New Roman"/>
                <w:sz w:val="22"/>
                <w:szCs w:val="22"/>
              </w:rPr>
              <w:t>Onedrive</w:t>
            </w:r>
            <w:proofErr w:type="spellEnd"/>
          </w:p>
        </w:tc>
        <w:tc>
          <w:tcPr>
            <w:tcW w:w="1418" w:type="dxa"/>
            <w:noWrap/>
            <w:hideMark/>
          </w:tcPr>
          <w:p w14:paraId="30424F69" w14:textId="15CD3145"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850" w:type="dxa"/>
            <w:noWrap/>
            <w:hideMark/>
          </w:tcPr>
          <w:p w14:paraId="7AED3918" w14:textId="085040A8"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12 h</w:t>
            </w:r>
          </w:p>
        </w:tc>
        <w:tc>
          <w:tcPr>
            <w:tcW w:w="1985" w:type="dxa"/>
            <w:noWrap/>
            <w:hideMark/>
          </w:tcPr>
          <w:p w14:paraId="79B458A2" w14:textId="1AE109DF"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Oui (Onedrive ou cloud sécurisé)</w:t>
            </w:r>
          </w:p>
        </w:tc>
        <w:tc>
          <w:tcPr>
            <w:tcW w:w="1701" w:type="dxa"/>
            <w:noWrap/>
            <w:hideMark/>
          </w:tcPr>
          <w:p w14:paraId="16B93611" w14:textId="48F440B8" w:rsidR="00697049" w:rsidRPr="00697049" w:rsidRDefault="00697049" w:rsidP="0069704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rPr>
              <w:t>Oui</w:t>
            </w:r>
          </w:p>
        </w:tc>
        <w:tc>
          <w:tcPr>
            <w:tcW w:w="3755" w:type="dxa"/>
            <w:noWrap/>
            <w:hideMark/>
          </w:tcPr>
          <w:p w14:paraId="5A5BDD5A" w14:textId="5503FA50" w:rsidR="00697049" w:rsidRPr="00697049" w:rsidRDefault="00697049" w:rsidP="0069704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97049">
              <w:rPr>
                <w:rFonts w:ascii="Times New Roman" w:hAnsi="Times New Roman" w:cs="Times New Roman"/>
                <w:sz w:val="22"/>
                <w:szCs w:val="22"/>
                <w:lang w:val="fr-FR"/>
              </w:rPr>
              <w:t>Consultation en ligne / copie imprimée à jour stockée au bureau CG</w:t>
            </w:r>
          </w:p>
        </w:tc>
      </w:tr>
      <w:tr w:rsidR="00697049" w:rsidRPr="00F2604B" w14:paraId="776CD56F" w14:textId="77777777" w:rsidTr="007E2ACB">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42CF56D1" w14:textId="5A14A74B" w:rsidR="00697049" w:rsidRPr="00697049" w:rsidRDefault="00697049" w:rsidP="00697049">
            <w:pPr>
              <w:rPr>
                <w:rFonts w:ascii="Times New Roman" w:hAnsi="Times New Roman" w:cs="Times New Roman"/>
                <w:sz w:val="22"/>
                <w:szCs w:val="22"/>
              </w:rPr>
            </w:pPr>
            <w:r w:rsidRPr="00697049">
              <w:rPr>
                <w:rFonts w:ascii="Times New Roman" w:hAnsi="Times New Roman" w:cs="Times New Roman"/>
                <w:sz w:val="22"/>
                <w:szCs w:val="22"/>
              </w:rPr>
              <w:t xml:space="preserve">Documents </w:t>
            </w:r>
            <w:proofErr w:type="spellStart"/>
            <w:r w:rsidRPr="00697049">
              <w:rPr>
                <w:rFonts w:ascii="Times New Roman" w:hAnsi="Times New Roman" w:cs="Times New Roman"/>
                <w:sz w:val="22"/>
                <w:szCs w:val="22"/>
              </w:rPr>
              <w:t>d'inventaires</w:t>
            </w:r>
            <w:proofErr w:type="spellEnd"/>
          </w:p>
        </w:tc>
        <w:tc>
          <w:tcPr>
            <w:tcW w:w="2137" w:type="dxa"/>
            <w:noWrap/>
          </w:tcPr>
          <w:p w14:paraId="27426665" w14:textId="1B5779AA"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97049">
              <w:rPr>
                <w:rFonts w:ascii="Times New Roman" w:hAnsi="Times New Roman" w:cs="Times New Roman"/>
                <w:sz w:val="22"/>
                <w:szCs w:val="22"/>
              </w:rPr>
              <w:t>Bureau / Scan sur PC</w:t>
            </w:r>
          </w:p>
        </w:tc>
        <w:tc>
          <w:tcPr>
            <w:tcW w:w="1418" w:type="dxa"/>
            <w:noWrap/>
          </w:tcPr>
          <w:p w14:paraId="395EFBB2" w14:textId="7606E512"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97049">
              <w:rPr>
                <w:rFonts w:ascii="Times New Roman" w:hAnsi="Times New Roman" w:cs="Times New Roman"/>
                <w:sz w:val="22"/>
                <w:szCs w:val="22"/>
              </w:rPr>
              <w:t>Oui</w:t>
            </w:r>
          </w:p>
        </w:tc>
        <w:tc>
          <w:tcPr>
            <w:tcW w:w="850" w:type="dxa"/>
            <w:noWrap/>
          </w:tcPr>
          <w:p w14:paraId="0BEAAEB0" w14:textId="5DF26DBD"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97049">
              <w:rPr>
                <w:rFonts w:ascii="Times New Roman" w:hAnsi="Times New Roman" w:cs="Times New Roman"/>
                <w:sz w:val="22"/>
                <w:szCs w:val="22"/>
              </w:rPr>
              <w:t>12 h</w:t>
            </w:r>
          </w:p>
        </w:tc>
        <w:tc>
          <w:tcPr>
            <w:tcW w:w="1985" w:type="dxa"/>
            <w:noWrap/>
          </w:tcPr>
          <w:p w14:paraId="453C534E" w14:textId="2A6A0EBA"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97049">
              <w:rPr>
                <w:rFonts w:ascii="Times New Roman" w:hAnsi="Times New Roman" w:cs="Times New Roman"/>
                <w:sz w:val="22"/>
                <w:szCs w:val="22"/>
                <w:lang w:val="fr-FR"/>
              </w:rPr>
              <w:t>Oui (chez responsable magasin / version numérisée)</w:t>
            </w:r>
          </w:p>
        </w:tc>
        <w:tc>
          <w:tcPr>
            <w:tcW w:w="1701" w:type="dxa"/>
            <w:noWrap/>
          </w:tcPr>
          <w:p w14:paraId="3654A81C" w14:textId="0DED985B" w:rsidR="00697049" w:rsidRPr="00697049" w:rsidRDefault="00697049" w:rsidP="006970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97049">
              <w:rPr>
                <w:rFonts w:ascii="Times New Roman" w:hAnsi="Times New Roman" w:cs="Times New Roman"/>
                <w:sz w:val="22"/>
                <w:szCs w:val="22"/>
              </w:rPr>
              <w:t>Oui</w:t>
            </w:r>
          </w:p>
        </w:tc>
        <w:tc>
          <w:tcPr>
            <w:tcW w:w="3755" w:type="dxa"/>
            <w:noWrap/>
          </w:tcPr>
          <w:p w14:paraId="68C20CAA" w14:textId="20544BC0" w:rsidR="00697049" w:rsidRPr="00697049" w:rsidRDefault="00697049" w:rsidP="006970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97049">
              <w:rPr>
                <w:rFonts w:ascii="Times New Roman" w:hAnsi="Times New Roman" w:cs="Times New Roman"/>
                <w:sz w:val="22"/>
                <w:szCs w:val="22"/>
                <w:lang w:val="fr-FR"/>
              </w:rPr>
              <w:t>Archivage systématique sur cloud et copie physique classée dans armoires ignifugées</w:t>
            </w:r>
          </w:p>
        </w:tc>
      </w:tr>
    </w:tbl>
    <w:p w14:paraId="1384C6BB" w14:textId="5E7A7505" w:rsidR="0044014E" w:rsidRPr="00DA2E3D" w:rsidRDefault="008A69FE" w:rsidP="00653F5E">
      <w:pPr>
        <w:pStyle w:val="Heading1"/>
        <w:ind w:left="360"/>
        <w:rPr>
          <w:rFonts w:ascii="Times New Roman" w:hAnsi="Times New Roman" w:cs="Times New Roman"/>
          <w:sz w:val="22"/>
          <w:szCs w:val="22"/>
          <w:lang w:val="fr-FR"/>
        </w:rPr>
      </w:pPr>
      <w:bookmarkStart w:id="14" w:name="_Toc203327187"/>
      <w:r w:rsidRPr="00807AFA">
        <w:rPr>
          <w:rFonts w:ascii="Times New Roman" w:hAnsi="Times New Roman" w:cs="Times New Roman"/>
          <w:sz w:val="28"/>
          <w:szCs w:val="28"/>
          <w:lang w:val="fr-FR"/>
        </w:rPr>
        <w:t>Analyse des fournisseurs clés/Partenaires d’affaires (Liens de dépendances</w:t>
      </w:r>
      <w:r w:rsidR="00A230C8" w:rsidRPr="00807AFA">
        <w:rPr>
          <w:rFonts w:ascii="Times New Roman" w:hAnsi="Times New Roman" w:cs="Times New Roman"/>
          <w:sz w:val="28"/>
          <w:szCs w:val="28"/>
          <w:lang w:val="fr-FR"/>
        </w:rPr>
        <w:t xml:space="preserve"> éventuels</w:t>
      </w:r>
      <w:r w:rsidRPr="00807AFA">
        <w:rPr>
          <w:rFonts w:ascii="Times New Roman" w:hAnsi="Times New Roman" w:cs="Times New Roman"/>
          <w:sz w:val="28"/>
          <w:szCs w:val="28"/>
          <w:lang w:val="fr-FR"/>
        </w:rPr>
        <w:t>)</w:t>
      </w:r>
      <w:bookmarkEnd w:id="14"/>
    </w:p>
    <w:p w14:paraId="220433B4" w14:textId="77777777" w:rsidR="008A69FE" w:rsidRPr="00DA2E3D" w:rsidRDefault="008A69FE">
      <w:pPr>
        <w:rPr>
          <w:rFonts w:ascii="Times New Roman" w:hAnsi="Times New Roman" w:cs="Times New Roman"/>
          <w:sz w:val="22"/>
          <w:szCs w:val="22"/>
          <w:lang w:val="fr-FR"/>
        </w:rPr>
      </w:pPr>
    </w:p>
    <w:p w14:paraId="67C8A90E" w14:textId="3C243948"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Certains fournisseurs</w:t>
      </w:r>
      <w:r w:rsidR="00A230C8" w:rsidRPr="00DA2E3D">
        <w:rPr>
          <w:rFonts w:ascii="Times New Roman" w:eastAsiaTheme="minorEastAsia" w:hAnsi="Times New Roman" w:cs="Times New Roman"/>
          <w:sz w:val="22"/>
          <w:szCs w:val="22"/>
          <w:lang w:val="fr-FR"/>
        </w:rPr>
        <w:t xml:space="preserve"> et partenaires</w:t>
      </w:r>
      <w:r w:rsidRPr="00DA2E3D">
        <w:rPr>
          <w:rFonts w:ascii="Times New Roman" w:eastAsiaTheme="minorEastAsia" w:hAnsi="Times New Roman" w:cs="Times New Roman"/>
          <w:sz w:val="22"/>
          <w:szCs w:val="22"/>
          <w:lang w:val="fr-FR"/>
        </w:rPr>
        <w:t xml:space="preserve"> sont essentiels à l'exécution des </w:t>
      </w:r>
      <w:r w:rsidR="00E7529E">
        <w:rPr>
          <w:rFonts w:ascii="Times New Roman" w:eastAsiaTheme="minorEastAsia" w:hAnsi="Times New Roman" w:cs="Times New Roman"/>
          <w:sz w:val="22"/>
          <w:szCs w:val="22"/>
          <w:lang w:val="fr-FR"/>
        </w:rPr>
        <w:t>processus</w:t>
      </w:r>
      <w:r w:rsidRPr="00DA2E3D">
        <w:rPr>
          <w:rFonts w:ascii="Times New Roman" w:eastAsiaTheme="minorEastAsia" w:hAnsi="Times New Roman" w:cs="Times New Roman"/>
          <w:sz w:val="22"/>
          <w:szCs w:val="22"/>
          <w:lang w:val="fr-FR"/>
        </w:rPr>
        <w:t>, et s'ils ne sont pas disponibles en cas de besoin, cela peut empêcher le redémarrage d'une fonction après un incident. Vous trouverez ci-dessous une liste des fournisseurs</w:t>
      </w:r>
      <w:r w:rsidR="00A230C8" w:rsidRPr="00DA2E3D">
        <w:rPr>
          <w:rFonts w:ascii="Times New Roman" w:eastAsiaTheme="minorEastAsia" w:hAnsi="Times New Roman" w:cs="Times New Roman"/>
          <w:sz w:val="22"/>
          <w:szCs w:val="22"/>
          <w:lang w:val="fr-FR"/>
        </w:rPr>
        <w:t xml:space="preserve"> et partenai</w:t>
      </w:r>
      <w:r w:rsidR="0095409E" w:rsidRPr="00DA2E3D">
        <w:rPr>
          <w:rFonts w:ascii="Times New Roman" w:eastAsiaTheme="minorEastAsia" w:hAnsi="Times New Roman" w:cs="Times New Roman"/>
          <w:sz w:val="22"/>
          <w:szCs w:val="22"/>
          <w:lang w:val="fr-FR"/>
        </w:rPr>
        <w:t>res clé</w:t>
      </w:r>
      <w:r w:rsidRPr="00DA2E3D">
        <w:rPr>
          <w:rFonts w:ascii="Times New Roman" w:eastAsiaTheme="minorEastAsia" w:hAnsi="Times New Roman" w:cs="Times New Roman"/>
          <w:sz w:val="22"/>
          <w:szCs w:val="22"/>
          <w:lang w:val="fr-FR"/>
        </w:rPr>
        <w:t xml:space="preserve"> qui ont été identifiés pour </w:t>
      </w:r>
      <w:r w:rsidR="00373F8A">
        <w:rPr>
          <w:rFonts w:ascii="Times New Roman" w:eastAsiaTheme="minorEastAsia" w:hAnsi="Times New Roman" w:cs="Times New Roman"/>
          <w:sz w:val="22"/>
          <w:szCs w:val="22"/>
          <w:lang w:val="fr-FR"/>
        </w:rPr>
        <w:t xml:space="preserve">le processus </w:t>
      </w:r>
      <w:r w:rsidR="001E0F6C">
        <w:rPr>
          <w:rFonts w:ascii="Times New Roman" w:eastAsiaTheme="minorEastAsia" w:hAnsi="Times New Roman" w:cs="Times New Roman"/>
          <w:sz w:val="22"/>
          <w:szCs w:val="22"/>
          <w:lang w:val="fr-FR"/>
        </w:rPr>
        <w:t>CG</w:t>
      </w:r>
      <w:r w:rsidRPr="00DA2E3D">
        <w:rPr>
          <w:rFonts w:ascii="Times New Roman" w:eastAsiaTheme="minorEastAsia" w:hAnsi="Times New Roman" w:cs="Times New Roman"/>
          <w:sz w:val="22"/>
          <w:szCs w:val="22"/>
          <w:lang w:val="fr-FR"/>
        </w:rPr>
        <w:t>.</w:t>
      </w:r>
    </w:p>
    <w:p w14:paraId="180A75F9" w14:textId="77777777" w:rsidR="0044014E" w:rsidRPr="00DA2E3D" w:rsidRDefault="0044014E" w:rsidP="00593FF8">
      <w:pPr>
        <w:jc w:val="both"/>
        <w:rPr>
          <w:rFonts w:ascii="Times New Roman" w:hAnsi="Times New Roman" w:cs="Times New Roman"/>
          <w:sz w:val="22"/>
          <w:szCs w:val="22"/>
          <w:lang w:val="fr-FR"/>
        </w:rPr>
      </w:pPr>
    </w:p>
    <w:p w14:paraId="645C9CE8" w14:textId="2C3FCD4D"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Requises:</w:t>
      </w:r>
    </w:p>
    <w:p w14:paraId="4FFC6D1C"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fournisseurs</w:t>
      </w:r>
    </w:p>
    <w:p w14:paraId="21F2BC8A"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fournisseur ou suggérez-en une plus appropriée</w:t>
      </w:r>
    </w:p>
    <w:p w14:paraId="7837CD26" w14:textId="77777777" w:rsidR="0044014E" w:rsidRPr="00DA2E3D" w:rsidRDefault="001C7379" w:rsidP="00593FF8">
      <w:pPr>
        <w:pStyle w:val="ListParagraph1"/>
        <w:ind w:left="0" w:firstLine="42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3. Attribuez la tâche aux personnes concernées pour mettre en œuvre la stratégie choisie (si elle n'est pas déjà mise en œuvre)</w:t>
      </w:r>
    </w:p>
    <w:p w14:paraId="0FC634E7" w14:textId="77777777" w:rsidR="0044014E" w:rsidRPr="00DA2E3D" w:rsidRDefault="0044014E" w:rsidP="00593FF8">
      <w:pPr>
        <w:jc w:val="both"/>
        <w:rPr>
          <w:rFonts w:ascii="Times New Roman" w:hAnsi="Times New Roman" w:cs="Times New Roman"/>
          <w:sz w:val="22"/>
          <w:szCs w:val="22"/>
          <w:lang w:val="fr-FR"/>
        </w:rPr>
      </w:pPr>
    </w:p>
    <w:tbl>
      <w:tblPr>
        <w:tblStyle w:val="Bordered-Accent1"/>
        <w:tblW w:w="14312" w:type="dxa"/>
        <w:tblLook w:val="04A0" w:firstRow="1" w:lastRow="0" w:firstColumn="1" w:lastColumn="0" w:noHBand="0" w:noVBand="1"/>
      </w:tblPr>
      <w:tblGrid>
        <w:gridCol w:w="1524"/>
        <w:gridCol w:w="5842"/>
        <w:gridCol w:w="6946"/>
      </w:tblGrid>
      <w:tr w:rsidR="0024776F" w:rsidRPr="00DA2E3D" w14:paraId="7E4EEBFB" w14:textId="77777777" w:rsidTr="0024776F">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524" w:type="dxa"/>
            <w:shd w:val="clear" w:color="auto" w:fill="002060"/>
            <w:vAlign w:val="center"/>
            <w:hideMark/>
          </w:tcPr>
          <w:p w14:paraId="34E56103" w14:textId="756567BF" w:rsidR="0024776F" w:rsidRPr="00D6278B" w:rsidRDefault="0024776F" w:rsidP="00B7463D">
            <w:pPr>
              <w:jc w:val="center"/>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w:t>
            </w:r>
          </w:p>
        </w:tc>
        <w:tc>
          <w:tcPr>
            <w:tcW w:w="5842" w:type="dxa"/>
            <w:shd w:val="clear" w:color="auto" w:fill="002060"/>
            <w:vAlign w:val="center"/>
            <w:hideMark/>
          </w:tcPr>
          <w:p w14:paraId="5EC788F4" w14:textId="4E49FA41"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Service fourni</w:t>
            </w:r>
          </w:p>
        </w:tc>
        <w:tc>
          <w:tcPr>
            <w:tcW w:w="6946" w:type="dxa"/>
            <w:shd w:val="clear" w:color="auto" w:fill="002060"/>
            <w:vAlign w:val="center"/>
            <w:hideMark/>
          </w:tcPr>
          <w:p w14:paraId="5AE16F13" w14:textId="071270CD"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Coordonnées</w:t>
            </w:r>
          </w:p>
          <w:p w14:paraId="06532E2B" w14:textId="697E0C23" w:rsidR="0024776F" w:rsidRPr="00D6278B" w:rsidRDefault="0024776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p>
        </w:tc>
      </w:tr>
      <w:tr w:rsidR="0024776F" w:rsidRPr="00DA2E3D" w14:paraId="4DAF48E5"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2DCEFD09" w14:textId="127CED0B" w:rsidR="0024776F" w:rsidRPr="00D6278B" w:rsidRDefault="0024776F" w:rsidP="00B7463D">
            <w:pPr>
              <w:rPr>
                <w:rFonts w:ascii="Times New Roman" w:eastAsia="Times New Roman" w:hAnsi="Times New Roman" w:cs="Times New Roman"/>
                <w:color w:val="000000"/>
                <w:sz w:val="22"/>
                <w:szCs w:val="22"/>
                <w:lang w:val="fr-FR" w:eastAsia="fr-FR"/>
              </w:rPr>
            </w:pPr>
            <w:r w:rsidRPr="0014347F">
              <w:rPr>
                <w:rFonts w:ascii="Times New Roman" w:eastAsia="Times New Roman" w:hAnsi="Times New Roman" w:cs="Times New Roman"/>
                <w:color w:val="000000"/>
                <w:sz w:val="22"/>
                <w:szCs w:val="22"/>
                <w:lang w:val="fr-FR" w:eastAsia="fr-FR"/>
              </w:rPr>
              <w:t>API</w:t>
            </w:r>
          </w:p>
        </w:tc>
        <w:tc>
          <w:tcPr>
            <w:tcW w:w="5842" w:type="dxa"/>
            <w:vMerge w:val="restart"/>
            <w:noWrap/>
            <w:vAlign w:val="center"/>
            <w:hideMark/>
          </w:tcPr>
          <w:p w14:paraId="78CE0D1F" w14:textId="0621EC33" w:rsidR="0024776F" w:rsidRPr="00D6278B" w:rsidRDefault="006A37A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37AF">
              <w:rPr>
                <w:rFonts w:ascii="Times New Roman" w:eastAsia="Times New Roman" w:hAnsi="Times New Roman" w:cs="Times New Roman"/>
                <w:color w:val="000000"/>
                <w:sz w:val="22"/>
                <w:szCs w:val="22"/>
                <w:lang w:val="fr-FR" w:eastAsia="fr-FR"/>
              </w:rPr>
              <w:t>Validation des dossiers d’investissement et d’appui aux projets d’extension ou de modernisation industrielle. Accès aux données sectorielles utiles pour l’analyse des écarts et prévisions.</w:t>
            </w:r>
          </w:p>
        </w:tc>
        <w:tc>
          <w:tcPr>
            <w:tcW w:w="6946" w:type="dxa"/>
            <w:tcBorders>
              <w:top w:val="nil"/>
              <w:left w:val="nil"/>
              <w:bottom w:val="single" w:sz="4" w:space="0" w:color="002060"/>
              <w:right w:val="single" w:sz="4" w:space="0" w:color="auto"/>
            </w:tcBorders>
            <w:noWrap/>
            <w:vAlign w:val="center"/>
          </w:tcPr>
          <w:p w14:paraId="0E4D178B" w14:textId="4167FC3C"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DA2E3D" w14:paraId="05C20D3C"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F09F9A1"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BA72B3"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7CF155F" w14:textId="63499B1F"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eastAsia="Times New Roman" w:hAnsi="Times New Roman" w:cs="Times New Roman"/>
                <w:color w:val="000000"/>
                <w:sz w:val="22"/>
                <w:szCs w:val="22"/>
                <w:lang w:val="en-US" w:eastAsia="fr-FR"/>
              </w:rPr>
              <w:t>Contact principal :</w:t>
            </w:r>
            <w:r>
              <w:t xml:space="preserve"> </w:t>
            </w:r>
            <w:proofErr w:type="spellStart"/>
            <w:r w:rsidRPr="0014347F">
              <w:rPr>
                <w:rFonts w:ascii="Times New Roman" w:eastAsia="Times New Roman" w:hAnsi="Times New Roman" w:cs="Times New Roman"/>
                <w:b/>
                <w:bCs/>
                <w:color w:val="000000"/>
                <w:sz w:val="22"/>
                <w:szCs w:val="22"/>
                <w:lang w:val="en-US" w:eastAsia="fr-FR"/>
              </w:rPr>
              <w:t>Khaouther</w:t>
            </w:r>
            <w:proofErr w:type="spellEnd"/>
            <w:r w:rsidRPr="0014347F">
              <w:rPr>
                <w:rFonts w:ascii="Times New Roman" w:eastAsia="Times New Roman" w:hAnsi="Times New Roman" w:cs="Times New Roman"/>
                <w:b/>
                <w:bCs/>
                <w:color w:val="000000"/>
                <w:sz w:val="22"/>
                <w:szCs w:val="22"/>
                <w:lang w:val="en-US" w:eastAsia="fr-FR"/>
              </w:rPr>
              <w:t xml:space="preserve"> TNANI</w:t>
            </w:r>
          </w:p>
        </w:tc>
      </w:tr>
      <w:tr w:rsidR="0024776F" w:rsidRPr="00DA2E3D" w14:paraId="1D3E7940"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8261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4F4BF7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C61C1F9" w14:textId="6AE9C7FB"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proofErr w:type="gramStart"/>
            <w:r w:rsidRPr="00711F57">
              <w:rPr>
                <w:rFonts w:ascii="Times New Roman" w:eastAsia="Times New Roman" w:hAnsi="Times New Roman" w:cs="Times New Roman"/>
                <w:b/>
                <w:bCs/>
                <w:color w:val="000000"/>
                <w:sz w:val="22"/>
                <w:szCs w:val="22"/>
                <w:lang w:val="fr-FR" w:eastAsia="fr-FR"/>
              </w:rPr>
              <w:t>54562464</w:t>
            </w:r>
            <w:r>
              <w:rPr>
                <w:rFonts w:ascii="Times New Roman" w:eastAsia="Times New Roman" w:hAnsi="Times New Roman" w:cs="Times New Roman"/>
                <w:color w:val="000000"/>
                <w:sz w:val="22"/>
                <w:szCs w:val="22"/>
                <w:lang w:val="fr-FR" w:eastAsia="fr-FR"/>
              </w:rPr>
              <w:t xml:space="preserve">  email</w:t>
            </w:r>
            <w:proofErr w:type="gramEnd"/>
            <w:r>
              <w:rPr>
                <w:rFonts w:ascii="Times New Roman" w:eastAsia="Times New Roman" w:hAnsi="Times New Roman" w:cs="Times New Roman"/>
                <w:color w:val="000000"/>
                <w:sz w:val="22"/>
                <w:szCs w:val="22"/>
                <w:lang w:val="fr-FR" w:eastAsia="fr-FR"/>
              </w:rPr>
              <w:t> :</w:t>
            </w:r>
            <w:r>
              <w:t xml:space="preserve"> </w:t>
            </w:r>
            <w:hyperlink r:id="rId37" w:history="1">
              <w:r w:rsidRPr="00B767DE">
                <w:rPr>
                  <w:rStyle w:val="Hyperlink"/>
                  <w:rFonts w:ascii="Times New Roman" w:eastAsia="Times New Roman" w:hAnsi="Times New Roman" w:cs="Times New Roman"/>
                  <w:sz w:val="22"/>
                  <w:szCs w:val="22"/>
                  <w:lang w:val="fr-FR" w:eastAsia="fr-FR"/>
                </w:rPr>
                <w:t>khaouther.tnani@tunisia.gov.tn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027CAE1D"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E4BA5"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F689FAF"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BC2AC88" w14:textId="4912F57B" w:rsidR="0024776F" w:rsidRPr="00D166A7"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roofErr w:type="spellStart"/>
            <w:r w:rsidRPr="00D166A7">
              <w:rPr>
                <w:rFonts w:ascii="Times New Roman" w:eastAsia="Times New Roman" w:hAnsi="Times New Roman" w:cs="Times New Roman"/>
                <w:color w:val="000000"/>
                <w:sz w:val="22"/>
                <w:szCs w:val="22"/>
                <w:lang w:val="en-US" w:eastAsia="fr-FR"/>
              </w:rPr>
              <w:t>Conatct</w:t>
            </w:r>
            <w:proofErr w:type="spellEnd"/>
            <w:r w:rsidRPr="00D166A7">
              <w:rPr>
                <w:rFonts w:ascii="Times New Roman" w:eastAsia="Times New Roman" w:hAnsi="Times New Roman" w:cs="Times New Roman"/>
                <w:color w:val="000000"/>
                <w:sz w:val="22"/>
                <w:szCs w:val="22"/>
                <w:lang w:val="en-US" w:eastAsia="fr-FR"/>
              </w:rPr>
              <w:t xml:space="preserve"> </w:t>
            </w:r>
            <w:proofErr w:type="spellStart"/>
            <w:r w:rsidRPr="00D166A7">
              <w:rPr>
                <w:rFonts w:ascii="Times New Roman" w:eastAsia="Times New Roman" w:hAnsi="Times New Roman" w:cs="Times New Roman"/>
                <w:color w:val="000000"/>
                <w:sz w:val="22"/>
                <w:szCs w:val="22"/>
                <w:lang w:val="en-US" w:eastAsia="fr-FR"/>
              </w:rPr>
              <w:t>secondaire</w:t>
            </w:r>
            <w:proofErr w:type="spellEnd"/>
            <w:r w:rsidRPr="00D166A7">
              <w:rPr>
                <w:rFonts w:ascii="Times New Roman" w:eastAsia="Times New Roman" w:hAnsi="Times New Roman" w:cs="Times New Roman"/>
                <w:color w:val="000000"/>
                <w:sz w:val="22"/>
                <w:szCs w:val="22"/>
                <w:lang w:val="en-US" w:eastAsia="fr-FR"/>
              </w:rPr>
              <w:t xml:space="preserve"> : </w:t>
            </w:r>
            <w:r w:rsidRPr="00BA54B9">
              <w:rPr>
                <w:rFonts w:ascii="Times New Roman" w:eastAsia="Times New Roman" w:hAnsi="Times New Roman" w:cs="Times New Roman"/>
                <w:b/>
                <w:bCs/>
                <w:color w:val="000000"/>
                <w:sz w:val="22"/>
                <w:szCs w:val="22"/>
                <w:lang w:val="en-US" w:eastAsia="fr-FR"/>
              </w:rPr>
              <w:t>Aymen TORKI</w:t>
            </w:r>
          </w:p>
        </w:tc>
      </w:tr>
      <w:tr w:rsidR="0024776F" w:rsidRPr="00DA2E3D" w14:paraId="58B733EC"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4305259" w14:textId="77777777" w:rsidR="0024776F" w:rsidRPr="00D166A7" w:rsidRDefault="0024776F" w:rsidP="00B7463D">
            <w:pPr>
              <w:rPr>
                <w:rFonts w:ascii="Times New Roman" w:eastAsia="Times New Roman" w:hAnsi="Times New Roman" w:cs="Times New Roman"/>
                <w:color w:val="000000"/>
                <w:sz w:val="22"/>
                <w:szCs w:val="22"/>
                <w:lang w:val="en-US" w:eastAsia="fr-FR"/>
              </w:rPr>
            </w:pPr>
          </w:p>
        </w:tc>
        <w:tc>
          <w:tcPr>
            <w:tcW w:w="5842" w:type="dxa"/>
            <w:vMerge/>
            <w:noWrap/>
            <w:vAlign w:val="center"/>
          </w:tcPr>
          <w:p w14:paraId="4CD3E292" w14:textId="77777777" w:rsidR="0024776F" w:rsidRPr="00D166A7"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6946" w:type="dxa"/>
            <w:tcBorders>
              <w:top w:val="nil"/>
              <w:left w:val="nil"/>
              <w:bottom w:val="single" w:sz="4" w:space="0" w:color="002060"/>
              <w:right w:val="single" w:sz="4" w:space="0" w:color="auto"/>
            </w:tcBorders>
            <w:noWrap/>
            <w:vAlign w:val="center"/>
          </w:tcPr>
          <w:p w14:paraId="77A7DB62" w14:textId="17381180"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proofErr w:type="gramStart"/>
            <w:r w:rsidRPr="00BA54B9">
              <w:rPr>
                <w:rFonts w:ascii="Times New Roman" w:eastAsia="Times New Roman" w:hAnsi="Times New Roman" w:cs="Times New Roman"/>
                <w:b/>
                <w:bCs/>
                <w:color w:val="000000"/>
                <w:sz w:val="22"/>
                <w:szCs w:val="22"/>
                <w:lang w:val="fr-FR" w:eastAsia="fr-FR"/>
              </w:rPr>
              <w:t>55498976</w:t>
            </w:r>
            <w:r>
              <w:rPr>
                <w:rFonts w:ascii="Times New Roman" w:eastAsia="Times New Roman" w:hAnsi="Times New Roman" w:cs="Times New Roman"/>
                <w:color w:val="000000"/>
                <w:sz w:val="22"/>
                <w:szCs w:val="22"/>
                <w:lang w:val="fr-FR" w:eastAsia="fr-FR"/>
              </w:rPr>
              <w:t xml:space="preserve">  email</w:t>
            </w:r>
            <w:proofErr w:type="gramEnd"/>
            <w:r>
              <w:rPr>
                <w:rFonts w:ascii="Times New Roman" w:eastAsia="Times New Roman" w:hAnsi="Times New Roman" w:cs="Times New Roman"/>
                <w:color w:val="000000"/>
                <w:sz w:val="22"/>
                <w:szCs w:val="22"/>
                <w:lang w:val="fr-FR" w:eastAsia="fr-FR"/>
              </w:rPr>
              <w:t xml:space="preserve"> : </w:t>
            </w:r>
            <w:hyperlink r:id="rId38" w:history="1">
              <w:r w:rsidRPr="00B767DE">
                <w:rPr>
                  <w:rStyle w:val="Hyperlink"/>
                  <w:rFonts w:ascii="Times New Roman" w:eastAsia="Times New Roman" w:hAnsi="Times New Roman" w:cs="Times New Roman"/>
                  <w:sz w:val="22"/>
                  <w:szCs w:val="22"/>
                  <w:lang w:val="fr-FR" w:eastAsia="fr-FR"/>
                </w:rPr>
                <w:t>aymen.torki@tunisia.gov.tn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12C4B168"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588C54AD" w14:textId="18FFB35A" w:rsidR="0024776F" w:rsidRPr="00D6278B" w:rsidRDefault="0024776F" w:rsidP="00B7463D">
            <w:pPr>
              <w:rPr>
                <w:rFonts w:ascii="Times New Roman" w:eastAsia="Times New Roman" w:hAnsi="Times New Roman" w:cs="Times New Roman"/>
                <w:color w:val="000000"/>
                <w:sz w:val="22"/>
                <w:szCs w:val="22"/>
                <w:lang w:val="fr-FR" w:eastAsia="fr-FR"/>
              </w:rPr>
            </w:pPr>
            <w:r w:rsidRPr="00477BD8">
              <w:rPr>
                <w:rFonts w:ascii="Times New Roman" w:eastAsia="Times New Roman" w:hAnsi="Times New Roman" w:cs="Times New Roman"/>
                <w:color w:val="000000"/>
                <w:sz w:val="22"/>
                <w:szCs w:val="22"/>
                <w:lang w:val="fr-FR" w:eastAsia="fr-FR"/>
              </w:rPr>
              <w:t>Chambre de commerce</w:t>
            </w:r>
          </w:p>
        </w:tc>
        <w:tc>
          <w:tcPr>
            <w:tcW w:w="5842" w:type="dxa"/>
            <w:vMerge w:val="restart"/>
            <w:noWrap/>
            <w:vAlign w:val="center"/>
            <w:hideMark/>
          </w:tcPr>
          <w:p w14:paraId="1A9968BC" w14:textId="3B25164D" w:rsidR="0024776F" w:rsidRPr="00D6278B" w:rsidRDefault="00205880"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05880">
              <w:rPr>
                <w:rFonts w:ascii="Times New Roman" w:eastAsia="Times New Roman" w:hAnsi="Times New Roman" w:cs="Times New Roman"/>
                <w:color w:val="000000"/>
                <w:sz w:val="22"/>
                <w:szCs w:val="22"/>
                <w:lang w:val="fr-FR" w:eastAsia="fr-FR"/>
              </w:rPr>
              <w:t>Accompagnement dans les dossiers liés à la participation aux foires, programmes d’appui à l’export, ou formalités liées aux autorisations commerciales.</w:t>
            </w:r>
          </w:p>
        </w:tc>
        <w:tc>
          <w:tcPr>
            <w:tcW w:w="6946" w:type="dxa"/>
            <w:tcBorders>
              <w:top w:val="nil"/>
              <w:left w:val="nil"/>
              <w:bottom w:val="single" w:sz="4" w:space="0" w:color="002060"/>
              <w:right w:val="single" w:sz="4" w:space="0" w:color="auto"/>
            </w:tcBorders>
            <w:noWrap/>
            <w:vAlign w:val="center"/>
          </w:tcPr>
          <w:p w14:paraId="1478735B" w14:textId="36BE2FA0"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3A835A1"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F1E60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126C25"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7FCB7392" w14:textId="3138D1D6"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proofErr w:type="spellStart"/>
            <w:r w:rsidRPr="00F10ECA">
              <w:rPr>
                <w:rFonts w:ascii="Times New Roman" w:eastAsia="Times New Roman" w:hAnsi="Times New Roman" w:cs="Times New Roman"/>
                <w:b/>
                <w:bCs/>
                <w:color w:val="000000"/>
                <w:sz w:val="22"/>
                <w:szCs w:val="22"/>
                <w:lang w:val="fr-FR" w:eastAsia="fr-FR"/>
              </w:rPr>
              <w:t>Laouahed</w:t>
            </w:r>
            <w:proofErr w:type="spellEnd"/>
            <w:r w:rsidRPr="00F10ECA">
              <w:rPr>
                <w:rFonts w:ascii="Times New Roman" w:eastAsia="Times New Roman" w:hAnsi="Times New Roman" w:cs="Times New Roman"/>
                <w:b/>
                <w:bCs/>
                <w:color w:val="000000"/>
                <w:sz w:val="22"/>
                <w:szCs w:val="22"/>
                <w:lang w:val="fr-FR" w:eastAsia="fr-FR"/>
              </w:rPr>
              <w:t xml:space="preserve"> CHERIF</w:t>
            </w:r>
          </w:p>
        </w:tc>
      </w:tr>
      <w:tr w:rsidR="0024776F" w:rsidRPr="00DA2E3D" w14:paraId="31AD35E6"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71E10C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77620A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9CF33EE" w14:textId="17DA60CD"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w:t>
            </w:r>
            <w:r w:rsidRPr="00F10ECA">
              <w:rPr>
                <w:rFonts w:ascii="Times New Roman" w:eastAsia="Times New Roman" w:hAnsi="Times New Roman" w:cs="Times New Roman"/>
                <w:b/>
                <w:bCs/>
                <w:color w:val="000000"/>
                <w:sz w:val="22"/>
                <w:szCs w:val="22"/>
                <w:lang w:val="fr-FR" w:eastAsia="fr-FR"/>
              </w:rPr>
              <w:t>72224451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t xml:space="preserve"> </w:t>
            </w:r>
            <w:hyperlink r:id="rId39" w:history="1">
              <w:r w:rsidRPr="00B767DE">
                <w:rPr>
                  <w:rStyle w:val="Hyperlink"/>
                  <w:rFonts w:ascii="Times New Roman" w:eastAsia="Times New Roman" w:hAnsi="Times New Roman" w:cs="Times New Roman"/>
                  <w:sz w:val="22"/>
                  <w:szCs w:val="22"/>
                  <w:lang w:val="fr-FR" w:eastAsia="fr-FR"/>
                </w:rPr>
                <w:t>ccicapbon.assisatance@planet.tn</w:t>
              </w:r>
            </w:hyperlink>
            <w:r>
              <w:rPr>
                <w:rFonts w:ascii="Times New Roman" w:eastAsia="Times New Roman" w:hAnsi="Times New Roman" w:cs="Times New Roman"/>
                <w:color w:val="000000"/>
                <w:sz w:val="22"/>
                <w:szCs w:val="22"/>
                <w:lang w:val="fr-FR" w:eastAsia="fr-FR"/>
              </w:rPr>
              <w:t xml:space="preserve"> </w:t>
            </w:r>
          </w:p>
        </w:tc>
      </w:tr>
      <w:tr w:rsidR="0024776F" w:rsidRPr="00DA2E3D" w14:paraId="5A1F69B8" w14:textId="77777777" w:rsidTr="0024776F">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F98D99"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CBA06A3"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79D962C" w14:textId="57ABA769"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6D437875" w14:textId="77777777" w:rsidTr="0024776F">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227A1CC"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576BC71"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772810C5" w14:textId="6F4245C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DA2E3D" w14:paraId="7C342FE6"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1ED69A9B" w14:textId="2DE5290E" w:rsidR="0024776F" w:rsidRPr="00D6278B" w:rsidRDefault="0024776F" w:rsidP="00B7463D">
            <w:pPr>
              <w:rPr>
                <w:rFonts w:ascii="Times New Roman" w:eastAsia="Times New Roman" w:hAnsi="Times New Roman" w:cs="Times New Roman"/>
                <w:color w:val="000000"/>
                <w:sz w:val="22"/>
                <w:szCs w:val="22"/>
                <w:lang w:val="fr-FR" w:eastAsia="fr-FR"/>
              </w:rPr>
            </w:pPr>
            <w:r w:rsidRPr="00CC3E54">
              <w:rPr>
                <w:rFonts w:ascii="Times New Roman" w:eastAsia="Times New Roman" w:hAnsi="Times New Roman" w:cs="Times New Roman"/>
                <w:color w:val="000000"/>
                <w:sz w:val="22"/>
                <w:szCs w:val="22"/>
                <w:lang w:val="fr-FR" w:eastAsia="fr-FR"/>
              </w:rPr>
              <w:t>Ministère de l'industrie</w:t>
            </w:r>
          </w:p>
        </w:tc>
        <w:tc>
          <w:tcPr>
            <w:tcW w:w="5842" w:type="dxa"/>
            <w:vMerge w:val="restart"/>
            <w:noWrap/>
            <w:vAlign w:val="center"/>
            <w:hideMark/>
          </w:tcPr>
          <w:p w14:paraId="29F5EC26" w14:textId="3FE5BC3A"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r w:rsidR="00205880" w:rsidRPr="00205880">
              <w:rPr>
                <w:rFonts w:ascii="Times New Roman" w:eastAsia="Times New Roman" w:hAnsi="Times New Roman" w:cs="Times New Roman"/>
                <w:color w:val="000000"/>
                <w:sz w:val="22"/>
                <w:szCs w:val="22"/>
                <w:lang w:val="fr-FR" w:eastAsia="fr-FR"/>
              </w:rPr>
              <w:t>Appui à la déclaration et au suivi des coûts de production, aide à l’élaboration de tableaux de bord sectoriels, et à la structuration comptable analytique pour certaines filières agroalimentaires.</w:t>
            </w:r>
          </w:p>
        </w:tc>
        <w:tc>
          <w:tcPr>
            <w:tcW w:w="6946" w:type="dxa"/>
            <w:tcBorders>
              <w:top w:val="nil"/>
              <w:left w:val="nil"/>
              <w:bottom w:val="single" w:sz="4" w:space="0" w:color="002060"/>
              <w:right w:val="single" w:sz="4" w:space="0" w:color="auto"/>
            </w:tcBorders>
            <w:noWrap/>
            <w:vAlign w:val="center"/>
          </w:tcPr>
          <w:p w14:paraId="4A64B0AE" w14:textId="2A7EA094"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0B896F06"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782CA04"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F8CCFE6"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810793B" w14:textId="74209C75" w:rsidR="0024776F" w:rsidRPr="00D6278B" w:rsidRDefault="0024776F" w:rsidP="000754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0754B9">
              <w:rPr>
                <w:rFonts w:ascii="Times New Roman" w:eastAsia="Times New Roman" w:hAnsi="Times New Roman" w:cs="Times New Roman"/>
                <w:b/>
                <w:bCs/>
                <w:color w:val="000000"/>
                <w:sz w:val="22"/>
                <w:szCs w:val="22"/>
                <w:lang w:val="fr-FR" w:eastAsia="fr-FR"/>
              </w:rPr>
              <w:t>Rym CHERIF</w:t>
            </w:r>
          </w:p>
        </w:tc>
      </w:tr>
      <w:tr w:rsidR="0024776F" w:rsidRPr="00DA2E3D" w14:paraId="4408E19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274E9F6"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A403F5C"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DCB80B8" w14:textId="47717040"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E70BFA">
              <w:rPr>
                <w:rFonts w:ascii="Times New Roman" w:eastAsia="Times New Roman" w:hAnsi="Times New Roman" w:cs="Times New Roman"/>
                <w:color w:val="000000"/>
                <w:sz w:val="22"/>
                <w:szCs w:val="22"/>
                <w:lang w:val="fr-FR" w:eastAsia="fr-FR"/>
              </w:rPr>
              <w:t>22357411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0" w:history="1">
              <w:r w:rsidRPr="00DA0937">
                <w:rPr>
                  <w:rStyle w:val="Hyperlink"/>
                  <w:rFonts w:ascii="Times New Roman" w:eastAsia="Times New Roman" w:hAnsi="Times New Roman" w:cs="Times New Roman"/>
                  <w:sz w:val="22"/>
                  <w:szCs w:val="22"/>
                  <w:lang w:val="fr-FR" w:eastAsia="fr-FR"/>
                </w:rPr>
                <w:t>rym.cherif@tunisia.gov.tn</w:t>
              </w:r>
            </w:hyperlink>
            <w:r>
              <w:t xml:space="preserve"> </w:t>
            </w:r>
          </w:p>
        </w:tc>
      </w:tr>
      <w:tr w:rsidR="0024776F" w:rsidRPr="00DA2E3D" w14:paraId="1C17C9B5" w14:textId="77777777" w:rsidTr="0024776F">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3C34F87"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A737" w14:textId="77777777"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0F1B32A" w14:textId="2F4C94A8" w:rsidR="0024776F" w:rsidRPr="00D6278B" w:rsidRDefault="0024776F"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5A036ED8" w14:textId="77777777" w:rsidTr="0024776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7A1DEBF" w14:textId="77777777" w:rsidR="0024776F" w:rsidRPr="00D6278B" w:rsidRDefault="0024776F" w:rsidP="00B7463D">
            <w:pPr>
              <w:rPr>
                <w:rFonts w:ascii="Times New Roman" w:eastAsia="Times New Roman" w:hAnsi="Times New Roman" w:cs="Times New Roman"/>
                <w:color w:val="000000"/>
                <w:sz w:val="22"/>
                <w:szCs w:val="22"/>
                <w:lang w:val="fr-FR" w:eastAsia="fr-FR"/>
              </w:rPr>
            </w:pPr>
          </w:p>
        </w:tc>
        <w:tc>
          <w:tcPr>
            <w:tcW w:w="5842" w:type="dxa"/>
            <w:vMerge/>
            <w:noWrap/>
            <w:vAlign w:val="center"/>
          </w:tcPr>
          <w:p w14:paraId="77EB35DA" w14:textId="7777777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57DDEB0" w14:textId="27EFB6B7" w:rsidR="0024776F" w:rsidRPr="00D6278B" w:rsidRDefault="0024776F"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DA2E3D" w14:paraId="473C2D2D"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479E0E74" w14:textId="7623F7E1" w:rsidR="0024776F" w:rsidRPr="00D6278B" w:rsidRDefault="0024776F" w:rsidP="009A3E4E">
            <w:pPr>
              <w:rPr>
                <w:rFonts w:ascii="Times New Roman" w:eastAsia="Times New Roman" w:hAnsi="Times New Roman" w:cs="Times New Roman"/>
                <w:color w:val="000000"/>
                <w:sz w:val="22"/>
                <w:szCs w:val="22"/>
                <w:lang w:val="fr-FR" w:eastAsia="fr-FR"/>
              </w:rPr>
            </w:pPr>
            <w:r w:rsidRPr="00E70BFA">
              <w:rPr>
                <w:rFonts w:ascii="Times New Roman" w:eastAsia="Times New Roman" w:hAnsi="Times New Roman" w:cs="Times New Roman"/>
                <w:color w:val="000000"/>
                <w:sz w:val="22"/>
                <w:szCs w:val="22"/>
                <w:lang w:val="fr-FR" w:eastAsia="fr-FR"/>
              </w:rPr>
              <w:t>Ministère de finance</w:t>
            </w:r>
          </w:p>
        </w:tc>
        <w:tc>
          <w:tcPr>
            <w:tcW w:w="5842" w:type="dxa"/>
            <w:vMerge w:val="restart"/>
            <w:noWrap/>
            <w:vAlign w:val="center"/>
          </w:tcPr>
          <w:p w14:paraId="159D59A0" w14:textId="118EAFB5" w:rsidR="0024776F" w:rsidRPr="00D6278B" w:rsidRDefault="00F11E78"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Supervision du contrôle fiscal ; gestion des déclarations fiscales ; échanges liés à la fiscalité analytique ; évaluation des provisions et redressements fiscaux impactant les coûts.</w:t>
            </w:r>
          </w:p>
        </w:tc>
        <w:tc>
          <w:tcPr>
            <w:tcW w:w="6946" w:type="dxa"/>
            <w:tcBorders>
              <w:top w:val="nil"/>
              <w:left w:val="nil"/>
              <w:bottom w:val="single" w:sz="4" w:space="0" w:color="002060"/>
              <w:right w:val="single" w:sz="4" w:space="0" w:color="auto"/>
            </w:tcBorders>
            <w:noWrap/>
            <w:vAlign w:val="center"/>
          </w:tcPr>
          <w:p w14:paraId="50840EAA" w14:textId="4DE197EE"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F2604B" w14:paraId="3495180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789C80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BCB4C00"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12F49DB" w14:textId="79FE81E3" w:rsidR="0024776F" w:rsidRDefault="0024776F" w:rsidP="00956F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956F04">
              <w:rPr>
                <w:rFonts w:ascii="Times New Roman" w:eastAsia="Times New Roman" w:hAnsi="Times New Roman" w:cs="Times New Roman"/>
                <w:b/>
                <w:bCs/>
                <w:color w:val="000000"/>
                <w:sz w:val="22"/>
                <w:szCs w:val="22"/>
                <w:lang w:val="fr-FR" w:eastAsia="fr-FR"/>
              </w:rPr>
              <w:t>Recette des finances Soliman</w:t>
            </w:r>
          </w:p>
        </w:tc>
      </w:tr>
      <w:tr w:rsidR="0024776F" w:rsidRPr="00DA2E3D" w14:paraId="2617F8CC"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6C70AB3"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CF25D2E"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8ED739E" w14:textId="71C3AA9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956F04">
              <w:rPr>
                <w:rFonts w:ascii="Times New Roman" w:eastAsia="Times New Roman" w:hAnsi="Times New Roman" w:cs="Times New Roman"/>
                <w:b/>
                <w:bCs/>
                <w:color w:val="000000"/>
                <w:sz w:val="22"/>
                <w:szCs w:val="22"/>
                <w:lang w:val="fr-FR" w:eastAsia="fr-FR"/>
              </w:rPr>
              <w:t>7290050</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r>
      <w:tr w:rsidR="0024776F" w:rsidRPr="00DA2E3D" w14:paraId="5D3B5E89"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078CA"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D16863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427EBF6" w14:textId="516F7F17"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DA2E3D" w14:paraId="738D8ED4"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9A6A009"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8565330"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2C20AB7" w14:textId="3D6B70C5"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21F0085F"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2E0790DD" w14:textId="230D56BE" w:rsidR="0024776F" w:rsidRPr="00D6278B" w:rsidRDefault="0024776F" w:rsidP="009A3E4E">
            <w:pPr>
              <w:rPr>
                <w:rFonts w:ascii="Times New Roman" w:eastAsia="Times New Roman" w:hAnsi="Times New Roman" w:cs="Times New Roman"/>
                <w:color w:val="000000"/>
                <w:sz w:val="22"/>
                <w:szCs w:val="22"/>
                <w:lang w:val="fr-FR" w:eastAsia="fr-FR"/>
              </w:rPr>
            </w:pPr>
            <w:r w:rsidRPr="00CC06EB">
              <w:rPr>
                <w:rFonts w:ascii="Times New Roman" w:eastAsia="Times New Roman" w:hAnsi="Times New Roman" w:cs="Times New Roman"/>
                <w:color w:val="000000"/>
                <w:sz w:val="22"/>
                <w:szCs w:val="22"/>
                <w:lang w:val="fr-FR" w:eastAsia="fr-FR"/>
              </w:rPr>
              <w:t>Huissier notaire</w:t>
            </w:r>
          </w:p>
        </w:tc>
        <w:tc>
          <w:tcPr>
            <w:tcW w:w="5842" w:type="dxa"/>
            <w:vMerge w:val="restart"/>
            <w:noWrap/>
            <w:vAlign w:val="center"/>
          </w:tcPr>
          <w:p w14:paraId="734D42CD" w14:textId="46C111F9" w:rsidR="0024776F" w:rsidRPr="00D6278B" w:rsidRDefault="00F11E78"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Intervention obligatoire lors de la destruction de produits non conformes, périmés ou contaminés ; constat officiel exigé pour validation des écritures comptables et provisionnement des pertes.</w:t>
            </w:r>
          </w:p>
        </w:tc>
        <w:tc>
          <w:tcPr>
            <w:tcW w:w="6946" w:type="dxa"/>
            <w:tcBorders>
              <w:top w:val="nil"/>
              <w:left w:val="nil"/>
              <w:bottom w:val="single" w:sz="4" w:space="0" w:color="002060"/>
              <w:right w:val="single" w:sz="4" w:space="0" w:color="auto"/>
            </w:tcBorders>
            <w:noWrap/>
            <w:vAlign w:val="center"/>
          </w:tcPr>
          <w:p w14:paraId="7608AE7A" w14:textId="640C3CE1"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3CBA3C2A"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A72A8E"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4186AC5"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07C4D199" w14:textId="6F1FA47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CC06EB">
              <w:rPr>
                <w:rFonts w:ascii="Times New Roman" w:eastAsia="Times New Roman" w:hAnsi="Times New Roman" w:cs="Times New Roman"/>
                <w:color w:val="000000"/>
                <w:sz w:val="22"/>
                <w:szCs w:val="22"/>
                <w:lang w:val="fr-FR" w:eastAsia="fr-FR"/>
              </w:rPr>
              <w:t>Riadh NAJJAR</w:t>
            </w:r>
          </w:p>
        </w:tc>
      </w:tr>
      <w:tr w:rsidR="0024776F" w:rsidRPr="009A3E4E" w14:paraId="48BEFEA3"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FA2DF90"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6677C0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3B0D8417" w14:textId="0FBAA405" w:rsidR="0024776F" w:rsidRPr="006F0E68" w:rsidRDefault="0024776F" w:rsidP="006F0E68">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 xml:space="preserve">Tel : </w:t>
            </w:r>
            <w:r w:rsidRPr="006F0E68">
              <w:rPr>
                <w:rFonts w:ascii="Times New Roman" w:eastAsia="Times New Roman" w:hAnsi="Times New Roman" w:cs="Times New Roman"/>
                <w:b/>
                <w:bCs/>
                <w:color w:val="000000"/>
                <w:sz w:val="22"/>
                <w:szCs w:val="22"/>
                <w:lang w:val="fr-FR" w:eastAsia="fr-FR"/>
              </w:rPr>
              <w:t>53545229</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1" w:history="1">
              <w:r w:rsidRPr="006F0E68">
                <w:rPr>
                  <w:rStyle w:val="Hyperlink"/>
                  <w:rFonts w:ascii="Times New Roman" w:eastAsia="Times New Roman" w:hAnsi="Times New Roman" w:cs="Times New Roman"/>
                  <w:sz w:val="22"/>
                  <w:szCs w:val="22"/>
                  <w:lang w:val="fr-FR" w:eastAsia="fr-FR"/>
                </w:rPr>
                <w:t>maitrenajar4@gmail.com</w:t>
              </w:r>
            </w:hyperlink>
            <w:r>
              <w:t xml:space="preserve"> </w:t>
            </w:r>
            <w:r>
              <w:rPr>
                <w:rFonts w:ascii="Times New Roman" w:eastAsia="Times New Roman" w:hAnsi="Times New Roman" w:cs="Times New Roman"/>
                <w:color w:val="000000"/>
                <w:sz w:val="22"/>
                <w:szCs w:val="22"/>
                <w:lang w:val="fr-FR" w:eastAsia="fr-FR"/>
              </w:rPr>
              <w:t xml:space="preserve"> </w:t>
            </w:r>
          </w:p>
        </w:tc>
      </w:tr>
      <w:tr w:rsidR="0024776F" w:rsidRPr="009A3E4E" w14:paraId="1E894877"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23B8DA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21B622B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635EF1FD" w14:textId="38890A10"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7D8EB8F4"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3ADBA26"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0ACB1122"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2B5D0A36" w14:textId="7C53EAA4"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4E9D4772"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69FE16B9" w14:textId="6E97E295" w:rsidR="0024776F" w:rsidRPr="00D6278B" w:rsidRDefault="0024776F" w:rsidP="009A3E4E">
            <w:pPr>
              <w:rPr>
                <w:rFonts w:ascii="Times New Roman" w:eastAsia="Times New Roman" w:hAnsi="Times New Roman" w:cs="Times New Roman"/>
                <w:color w:val="000000"/>
                <w:sz w:val="22"/>
                <w:szCs w:val="22"/>
                <w:lang w:val="fr-FR" w:eastAsia="fr-FR"/>
              </w:rPr>
            </w:pPr>
            <w:r w:rsidRPr="00B82BDA">
              <w:rPr>
                <w:rFonts w:ascii="Times New Roman" w:eastAsia="Times New Roman" w:hAnsi="Times New Roman" w:cs="Times New Roman"/>
                <w:color w:val="000000"/>
                <w:sz w:val="22"/>
                <w:szCs w:val="22"/>
                <w:lang w:val="fr-FR" w:eastAsia="fr-FR"/>
              </w:rPr>
              <w:t>Commissaire aux comptes</w:t>
            </w:r>
          </w:p>
        </w:tc>
        <w:tc>
          <w:tcPr>
            <w:tcW w:w="5842" w:type="dxa"/>
            <w:vMerge w:val="restart"/>
            <w:noWrap/>
            <w:vAlign w:val="center"/>
          </w:tcPr>
          <w:p w14:paraId="53BA9551" w14:textId="04B8833C" w:rsidR="0024776F" w:rsidRPr="00D6278B" w:rsidRDefault="00F11E78"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11E78">
              <w:rPr>
                <w:rFonts w:ascii="Times New Roman" w:eastAsia="Times New Roman" w:hAnsi="Times New Roman" w:cs="Times New Roman"/>
                <w:color w:val="000000"/>
                <w:sz w:val="22"/>
                <w:szCs w:val="22"/>
                <w:lang w:val="fr-FR" w:eastAsia="fr-FR"/>
              </w:rPr>
              <w:t>Audit légal des états financiers ; certification des données de gestion ; validation des provisions et réconciliations analytiques ; accompagnement lors des revues internes et missions d’inspection.</w:t>
            </w:r>
          </w:p>
        </w:tc>
        <w:tc>
          <w:tcPr>
            <w:tcW w:w="6946" w:type="dxa"/>
            <w:tcBorders>
              <w:top w:val="nil"/>
              <w:left w:val="nil"/>
              <w:bottom w:val="single" w:sz="4" w:space="0" w:color="002060"/>
              <w:right w:val="single" w:sz="4" w:space="0" w:color="auto"/>
            </w:tcBorders>
            <w:noWrap/>
            <w:vAlign w:val="center"/>
          </w:tcPr>
          <w:p w14:paraId="37FF23A9" w14:textId="4219CDB1"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r>
      <w:tr w:rsidR="0024776F" w:rsidRPr="009A3E4E" w14:paraId="14E78430"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7AB6F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6CEBD74"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446CC2E" w14:textId="24ABC5BE" w:rsidR="0024776F" w:rsidRDefault="0024776F" w:rsidP="00214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B82BDA">
              <w:rPr>
                <w:rFonts w:ascii="Times New Roman" w:eastAsia="Times New Roman" w:hAnsi="Times New Roman" w:cs="Times New Roman"/>
                <w:color w:val="000000"/>
                <w:sz w:val="22"/>
                <w:szCs w:val="22"/>
                <w:lang w:val="fr-FR" w:eastAsia="fr-FR"/>
              </w:rPr>
              <w:t>Mohamed DALLI</w:t>
            </w:r>
          </w:p>
        </w:tc>
      </w:tr>
      <w:tr w:rsidR="0024776F" w:rsidRPr="009A3E4E" w14:paraId="1287B55E"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0C6F504"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BB24A2F"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1D4BB99" w14:textId="4A849F84" w:rsidR="0024776F" w:rsidRPr="00B15E2C" w:rsidRDefault="0024776F" w:rsidP="00B15E2C">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color w:val="000000"/>
                <w:sz w:val="22"/>
                <w:szCs w:val="22"/>
                <w:lang w:val="fr-FR" w:eastAsia="fr-FR"/>
              </w:rPr>
              <w:t xml:space="preserve">Tel : </w:t>
            </w:r>
            <w:r w:rsidRPr="00B82BDA">
              <w:rPr>
                <w:rFonts w:ascii="Times New Roman" w:eastAsia="Times New Roman" w:hAnsi="Times New Roman" w:cs="Times New Roman"/>
                <w:b/>
                <w:bCs/>
                <w:color w:val="000000"/>
                <w:sz w:val="22"/>
                <w:szCs w:val="22"/>
                <w:lang w:val="fr-FR" w:eastAsia="fr-FR"/>
              </w:rPr>
              <w:t>98303746</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42" w:history="1">
              <w:r w:rsidRPr="00B15E2C">
                <w:rPr>
                  <w:rStyle w:val="Hyperlink"/>
                  <w:rFonts w:ascii="Times New Roman" w:eastAsia="Times New Roman" w:hAnsi="Times New Roman" w:cs="Times New Roman"/>
                  <w:sz w:val="22"/>
                  <w:szCs w:val="22"/>
                  <w:lang w:val="fr-FR" w:eastAsia="fr-FR"/>
                </w:rPr>
                <w:t>daly.expert@planet.tn</w:t>
              </w:r>
            </w:hyperlink>
            <w:r w:rsidRPr="00B15E2C">
              <w:rPr>
                <w:rStyle w:val="Hyperlink"/>
                <w:rFonts w:ascii="Times New Roman" w:eastAsia="Times New Roman" w:hAnsi="Times New Roman" w:cs="Times New Roman"/>
                <w:sz w:val="22"/>
                <w:szCs w:val="22"/>
                <w:lang w:val="fr-FR" w:eastAsia="fr-FR"/>
              </w:rPr>
              <w:t xml:space="preserve"> </w:t>
            </w:r>
            <w:r w:rsidRPr="00B15E2C">
              <w:rPr>
                <w:rStyle w:val="Hyperlink"/>
              </w:rPr>
              <w:t xml:space="preserve"> </w:t>
            </w:r>
          </w:p>
        </w:tc>
      </w:tr>
      <w:tr w:rsidR="0024776F" w:rsidRPr="009A3E4E" w14:paraId="1DDD4991"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4581DB"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34939CEE"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DF81F5E" w14:textId="672FE1AA"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38067F36"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tcBorders>
              <w:bottom w:val="single" w:sz="4" w:space="0" w:color="B7CBE4" w:themeColor="accent1" w:themeTint="67"/>
            </w:tcBorders>
            <w:noWrap/>
            <w:vAlign w:val="center"/>
          </w:tcPr>
          <w:p w14:paraId="4D5C0AC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tcBorders>
              <w:bottom w:val="single" w:sz="4" w:space="0" w:color="B7CBE4" w:themeColor="accent1" w:themeTint="67"/>
            </w:tcBorders>
            <w:noWrap/>
            <w:vAlign w:val="center"/>
          </w:tcPr>
          <w:p w14:paraId="5F15681A"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53478D0E" w14:textId="32F11C8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r w:rsidR="0024776F" w:rsidRPr="009A3E4E" w14:paraId="60B3802C"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687755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15AC6338"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1671711" w14:textId="1E07484C"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t xml:space="preserve"> </w:t>
            </w:r>
            <w:r w:rsidRPr="00567071">
              <w:rPr>
                <w:rFonts w:ascii="Times New Roman" w:eastAsia="Times New Roman" w:hAnsi="Times New Roman" w:cs="Times New Roman"/>
                <w:color w:val="000000"/>
                <w:sz w:val="22"/>
                <w:szCs w:val="22"/>
                <w:lang w:val="fr-FR" w:eastAsia="fr-FR"/>
              </w:rPr>
              <w:t>Mr Issam</w:t>
            </w:r>
          </w:p>
        </w:tc>
      </w:tr>
      <w:tr w:rsidR="0024776F" w:rsidRPr="009A3E4E" w14:paraId="344E85D3"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1490441"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49351D83"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15B9F3A6" w14:textId="7FDA01B3"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567071">
              <w:rPr>
                <w:rFonts w:ascii="Times New Roman" w:eastAsia="Times New Roman" w:hAnsi="Times New Roman" w:cs="Times New Roman"/>
                <w:color w:val="000000"/>
                <w:sz w:val="22"/>
                <w:szCs w:val="22"/>
                <w:lang w:val="fr-FR" w:eastAsia="fr-FR"/>
              </w:rPr>
              <w:t>22986321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r>
      <w:tr w:rsidR="0024776F" w:rsidRPr="009A3E4E" w14:paraId="7B6DC776" w14:textId="77777777" w:rsidTr="0024776F">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370B137"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554B6259" w14:textId="77777777" w:rsidR="0024776F" w:rsidRPr="00D6278B"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808C23A" w14:textId="292883BD" w:rsidR="0024776F" w:rsidRDefault="0024776F"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r>
      <w:tr w:rsidR="0024776F" w:rsidRPr="009A3E4E" w14:paraId="4BF30605" w14:textId="77777777" w:rsidTr="0024776F">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D89E278" w14:textId="77777777" w:rsidR="0024776F" w:rsidRPr="00D6278B" w:rsidRDefault="0024776F" w:rsidP="009A3E4E">
            <w:pPr>
              <w:rPr>
                <w:rFonts w:ascii="Times New Roman" w:eastAsia="Times New Roman" w:hAnsi="Times New Roman" w:cs="Times New Roman"/>
                <w:color w:val="000000"/>
                <w:sz w:val="22"/>
                <w:szCs w:val="22"/>
                <w:lang w:val="fr-FR" w:eastAsia="fr-FR"/>
              </w:rPr>
            </w:pPr>
          </w:p>
        </w:tc>
        <w:tc>
          <w:tcPr>
            <w:tcW w:w="5842" w:type="dxa"/>
            <w:vMerge/>
            <w:noWrap/>
            <w:vAlign w:val="center"/>
          </w:tcPr>
          <w:p w14:paraId="6DC1DEF2" w14:textId="77777777" w:rsidR="0024776F" w:rsidRPr="00D6278B"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6946" w:type="dxa"/>
            <w:tcBorders>
              <w:top w:val="nil"/>
              <w:left w:val="nil"/>
              <w:bottom w:val="single" w:sz="4" w:space="0" w:color="002060"/>
              <w:right w:val="single" w:sz="4" w:space="0" w:color="auto"/>
            </w:tcBorders>
            <w:noWrap/>
            <w:vAlign w:val="center"/>
          </w:tcPr>
          <w:p w14:paraId="4192E373" w14:textId="1252B0EC" w:rsidR="0024776F" w:rsidRDefault="0024776F"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r>
    </w:tbl>
    <w:p w14:paraId="7201E7FF"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3327188"/>
      <w:r w:rsidRPr="00807AFA">
        <w:rPr>
          <w:rFonts w:ascii="Times New Roman" w:eastAsiaTheme="minorEastAsia" w:hAnsi="Times New Roman" w:cs="Times New Roman"/>
          <w:sz w:val="28"/>
          <w:szCs w:val="28"/>
        </w:rPr>
        <w:t>Prochaines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3327189"/>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3"/>
      <w:footerReference w:type="default" r:id="rId44"/>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0F20B" w14:textId="77777777" w:rsidR="00442AD2" w:rsidRDefault="00442AD2">
      <w:r>
        <w:separator/>
      </w:r>
    </w:p>
  </w:endnote>
  <w:endnote w:type="continuationSeparator" w:id="0">
    <w:p w14:paraId="2F51FF1B" w14:textId="77777777" w:rsidR="00442AD2" w:rsidRDefault="00442AD2">
      <w:r>
        <w:continuationSeparator/>
      </w:r>
    </w:p>
  </w:endnote>
  <w:endnote w:type="continuationNotice" w:id="1">
    <w:p w14:paraId="5FA10B61" w14:textId="77777777" w:rsidR="00442AD2" w:rsidRDefault="00442A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AE48B" w14:textId="77777777" w:rsidR="00442AD2" w:rsidRDefault="00442AD2">
      <w:r>
        <w:separator/>
      </w:r>
    </w:p>
  </w:footnote>
  <w:footnote w:type="continuationSeparator" w:id="0">
    <w:p w14:paraId="5993C470" w14:textId="77777777" w:rsidR="00442AD2" w:rsidRDefault="00442AD2">
      <w:r>
        <w:continuationSeparator/>
      </w:r>
    </w:p>
  </w:footnote>
  <w:footnote w:type="continuationNotice" w:id="1">
    <w:p w14:paraId="055057B5" w14:textId="77777777" w:rsidR="00442AD2" w:rsidRDefault="00442A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1825252" r:id="rId2"/>
            </w:object>
          </w:r>
        </w:p>
      </w:tc>
      <w:tc>
        <w:tcPr>
          <w:tcW w:w="5552" w:type="dxa"/>
          <w:vMerge w:val="restart"/>
          <w:vAlign w:val="center"/>
        </w:tcPr>
        <w:p w14:paraId="36C6D67B" w14:textId="4F21E193"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13761">
            <w:rPr>
              <w:rFonts w:ascii="Calibri" w:eastAsia="Times New Roman" w:hAnsi="Calibri" w:cs="Calibri"/>
              <w:bCs/>
              <w:i/>
              <w:iCs/>
              <w:color w:val="000080"/>
              <w:sz w:val="22"/>
              <w:szCs w:val="22"/>
              <w:lang w:val="fr-FR"/>
            </w:rPr>
            <w:t xml:space="preserve"> Contrôle de Gestion</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9861"/>
      <w:gridCol w:w="2268"/>
    </w:tblGrid>
    <w:tr w:rsidR="00313761" w:rsidRPr="001470E5" w14:paraId="4EA3CD36" w14:textId="77777777" w:rsidTr="00313761">
      <w:trPr>
        <w:cantSplit/>
        <w:trHeight w:hRule="exact" w:val="437"/>
      </w:trPr>
      <w:tc>
        <w:tcPr>
          <w:tcW w:w="2113" w:type="dxa"/>
          <w:vMerge w:val="restart"/>
        </w:tcPr>
        <w:p w14:paraId="25B1B702" w14:textId="77777777" w:rsidR="00313761" w:rsidRPr="001470E5" w:rsidRDefault="00313761"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376AB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1825253" r:id="rId2"/>
            </w:object>
          </w:r>
        </w:p>
      </w:tc>
      <w:tc>
        <w:tcPr>
          <w:tcW w:w="9861" w:type="dxa"/>
          <w:vMerge w:val="restart"/>
          <w:vAlign w:val="center"/>
        </w:tcPr>
        <w:p w14:paraId="2DC690C8" w14:textId="770C3E65" w:rsidR="00313761" w:rsidRPr="001470E5" w:rsidRDefault="00313761"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 Contrôle de Gestion</w:t>
          </w:r>
        </w:p>
      </w:tc>
      <w:tc>
        <w:tcPr>
          <w:tcW w:w="2268" w:type="dxa"/>
          <w:vAlign w:val="center"/>
        </w:tcPr>
        <w:p w14:paraId="35AD2651" w14:textId="77777777" w:rsidR="00313761" w:rsidRPr="001470E5" w:rsidRDefault="00313761"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13761" w:rsidRPr="001470E5" w14:paraId="51AE5CAD" w14:textId="77777777" w:rsidTr="00313761">
      <w:trPr>
        <w:cantSplit/>
        <w:trHeight w:hRule="exact" w:val="390"/>
      </w:trPr>
      <w:tc>
        <w:tcPr>
          <w:tcW w:w="2113" w:type="dxa"/>
          <w:vMerge/>
        </w:tcPr>
        <w:p w14:paraId="7D047E02" w14:textId="77777777" w:rsidR="00313761" w:rsidRPr="001470E5" w:rsidRDefault="00313761" w:rsidP="001470E5">
          <w:pPr>
            <w:spacing w:after="160" w:line="259" w:lineRule="auto"/>
            <w:jc w:val="center"/>
            <w:rPr>
              <w:rFonts w:ascii="Calibri" w:eastAsia="Calibri" w:hAnsi="Calibri" w:cs="Arial"/>
              <w:b/>
              <w:noProof/>
              <w:color w:val="auto"/>
              <w:sz w:val="26"/>
              <w:szCs w:val="22"/>
              <w:lang w:val="fr-FR"/>
            </w:rPr>
          </w:pPr>
        </w:p>
      </w:tc>
      <w:tc>
        <w:tcPr>
          <w:tcW w:w="9861" w:type="dxa"/>
          <w:vMerge/>
          <w:vAlign w:val="center"/>
        </w:tcPr>
        <w:p w14:paraId="30631A6C" w14:textId="77777777" w:rsidR="00313761" w:rsidRPr="001470E5" w:rsidRDefault="00313761"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2268" w:type="dxa"/>
          <w:vAlign w:val="center"/>
        </w:tcPr>
        <w:p w14:paraId="64F97946" w14:textId="77777777" w:rsidR="00313761" w:rsidRPr="001470E5" w:rsidRDefault="00313761"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13761" w:rsidRPr="001470E5" w14:paraId="3F0893D7" w14:textId="77777777" w:rsidTr="00313761">
      <w:trPr>
        <w:cantSplit/>
        <w:trHeight w:val="272"/>
      </w:trPr>
      <w:tc>
        <w:tcPr>
          <w:tcW w:w="2113" w:type="dxa"/>
          <w:vMerge/>
        </w:tcPr>
        <w:p w14:paraId="2926486B" w14:textId="77777777" w:rsidR="00313761" w:rsidRPr="001470E5" w:rsidRDefault="00313761" w:rsidP="001470E5">
          <w:pPr>
            <w:spacing w:after="160" w:line="259" w:lineRule="auto"/>
            <w:rPr>
              <w:rFonts w:ascii="Calibri" w:eastAsia="Calibri" w:hAnsi="Calibri" w:cs="Arial"/>
              <w:color w:val="auto"/>
              <w:sz w:val="22"/>
              <w:szCs w:val="22"/>
            </w:rPr>
          </w:pPr>
        </w:p>
      </w:tc>
      <w:tc>
        <w:tcPr>
          <w:tcW w:w="9861" w:type="dxa"/>
          <w:vMerge/>
          <w:vAlign w:val="center"/>
        </w:tcPr>
        <w:p w14:paraId="3CB4F61B" w14:textId="77777777" w:rsidR="00313761" w:rsidRPr="001470E5" w:rsidRDefault="00313761" w:rsidP="001470E5">
          <w:pPr>
            <w:spacing w:after="160" w:line="259" w:lineRule="auto"/>
            <w:jc w:val="center"/>
            <w:rPr>
              <w:rFonts w:ascii="Calibri" w:eastAsia="Calibri" w:hAnsi="Calibri" w:cs="Arial"/>
              <w:color w:val="auto"/>
              <w:sz w:val="26"/>
              <w:szCs w:val="22"/>
            </w:rPr>
          </w:pPr>
        </w:p>
      </w:tc>
      <w:tc>
        <w:tcPr>
          <w:tcW w:w="2268" w:type="dxa"/>
          <w:vAlign w:val="center"/>
        </w:tcPr>
        <w:p w14:paraId="05523D5C" w14:textId="77777777" w:rsidR="00313761" w:rsidRPr="001470E5" w:rsidRDefault="00313761"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712390395"/>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979902637"/>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471C7965" w14:textId="77777777" w:rsidR="00313761" w:rsidRDefault="003137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8pt;height:51.05pt">
                <v:imagedata r:id="rId1" o:title=""/>
              </v:shape>
              <o:OLEObject Type="Embed" ProgID="PBrush" ShapeID="_x0000_i1027" DrawAspect="Content" ObjectID="_1821825254" r:id="rId2"/>
            </w:object>
          </w:r>
        </w:p>
      </w:tc>
      <w:tc>
        <w:tcPr>
          <w:tcW w:w="6034" w:type="dxa"/>
          <w:vMerge w:val="restart"/>
          <w:vAlign w:val="center"/>
        </w:tcPr>
        <w:p w14:paraId="16C56C56" w14:textId="2120D061"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313761">
            <w:rPr>
              <w:rFonts w:ascii="Calibri" w:eastAsia="Times New Roman" w:hAnsi="Calibri" w:cs="Calibri"/>
              <w:bCs/>
              <w:i/>
              <w:iCs/>
              <w:color w:val="000080"/>
              <w:sz w:val="22"/>
              <w:szCs w:val="22"/>
              <w:lang w:val="fr-FR"/>
            </w:rPr>
            <w:t xml:space="preserve"> Contrôle de Gestion</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23E83"/>
    <w:rsid w:val="00025410"/>
    <w:rsid w:val="00025E5E"/>
    <w:rsid w:val="00026B38"/>
    <w:rsid w:val="0002753B"/>
    <w:rsid w:val="0002762B"/>
    <w:rsid w:val="00027C8E"/>
    <w:rsid w:val="00036DE9"/>
    <w:rsid w:val="00042BF0"/>
    <w:rsid w:val="00045BC6"/>
    <w:rsid w:val="00047EF8"/>
    <w:rsid w:val="000623D9"/>
    <w:rsid w:val="00062B03"/>
    <w:rsid w:val="00064344"/>
    <w:rsid w:val="000743C3"/>
    <w:rsid w:val="000754B9"/>
    <w:rsid w:val="0008306B"/>
    <w:rsid w:val="000830CE"/>
    <w:rsid w:val="000865B8"/>
    <w:rsid w:val="00095719"/>
    <w:rsid w:val="00097D20"/>
    <w:rsid w:val="000A146F"/>
    <w:rsid w:val="000A1797"/>
    <w:rsid w:val="000A4AAE"/>
    <w:rsid w:val="000A6B0E"/>
    <w:rsid w:val="000B1582"/>
    <w:rsid w:val="000B1771"/>
    <w:rsid w:val="000B1E7F"/>
    <w:rsid w:val="000B1FC8"/>
    <w:rsid w:val="000B2812"/>
    <w:rsid w:val="000B33BF"/>
    <w:rsid w:val="000B508E"/>
    <w:rsid w:val="000B59C7"/>
    <w:rsid w:val="000C1EC2"/>
    <w:rsid w:val="000C2780"/>
    <w:rsid w:val="000C6781"/>
    <w:rsid w:val="000D0BE6"/>
    <w:rsid w:val="000D2998"/>
    <w:rsid w:val="000D5277"/>
    <w:rsid w:val="000E4D92"/>
    <w:rsid w:val="000E6992"/>
    <w:rsid w:val="000F2122"/>
    <w:rsid w:val="000F2944"/>
    <w:rsid w:val="00101A76"/>
    <w:rsid w:val="00104284"/>
    <w:rsid w:val="001047BA"/>
    <w:rsid w:val="00107FB6"/>
    <w:rsid w:val="00110739"/>
    <w:rsid w:val="00110D9E"/>
    <w:rsid w:val="00111495"/>
    <w:rsid w:val="00111546"/>
    <w:rsid w:val="00116145"/>
    <w:rsid w:val="00121BC8"/>
    <w:rsid w:val="00124618"/>
    <w:rsid w:val="00130B33"/>
    <w:rsid w:val="00137FD0"/>
    <w:rsid w:val="0014347F"/>
    <w:rsid w:val="00144D30"/>
    <w:rsid w:val="00144F4D"/>
    <w:rsid w:val="001470E5"/>
    <w:rsid w:val="00161406"/>
    <w:rsid w:val="0016377A"/>
    <w:rsid w:val="001662F9"/>
    <w:rsid w:val="00171660"/>
    <w:rsid w:val="0017262C"/>
    <w:rsid w:val="001745D9"/>
    <w:rsid w:val="00186826"/>
    <w:rsid w:val="00187B09"/>
    <w:rsid w:val="00187DF2"/>
    <w:rsid w:val="00190DAE"/>
    <w:rsid w:val="001928EC"/>
    <w:rsid w:val="00194534"/>
    <w:rsid w:val="00196986"/>
    <w:rsid w:val="00196DED"/>
    <w:rsid w:val="001A09DB"/>
    <w:rsid w:val="001A2B3F"/>
    <w:rsid w:val="001A3C3E"/>
    <w:rsid w:val="001B0948"/>
    <w:rsid w:val="001B5C19"/>
    <w:rsid w:val="001C27A8"/>
    <w:rsid w:val="001C7379"/>
    <w:rsid w:val="001D4E00"/>
    <w:rsid w:val="001D4E61"/>
    <w:rsid w:val="001E0194"/>
    <w:rsid w:val="001E0F6C"/>
    <w:rsid w:val="001E569E"/>
    <w:rsid w:val="001E7160"/>
    <w:rsid w:val="001F082E"/>
    <w:rsid w:val="001F1A23"/>
    <w:rsid w:val="001F7EEC"/>
    <w:rsid w:val="00205880"/>
    <w:rsid w:val="00206BB0"/>
    <w:rsid w:val="0021023E"/>
    <w:rsid w:val="002108EB"/>
    <w:rsid w:val="00210CE9"/>
    <w:rsid w:val="00214830"/>
    <w:rsid w:val="0021617B"/>
    <w:rsid w:val="00216CFE"/>
    <w:rsid w:val="00217E69"/>
    <w:rsid w:val="00222096"/>
    <w:rsid w:val="00223255"/>
    <w:rsid w:val="0022571A"/>
    <w:rsid w:val="00226FC0"/>
    <w:rsid w:val="0023314C"/>
    <w:rsid w:val="00233234"/>
    <w:rsid w:val="0023668F"/>
    <w:rsid w:val="00236997"/>
    <w:rsid w:val="00240134"/>
    <w:rsid w:val="002405D3"/>
    <w:rsid w:val="00241593"/>
    <w:rsid w:val="00242FE7"/>
    <w:rsid w:val="0024776F"/>
    <w:rsid w:val="002500FF"/>
    <w:rsid w:val="00250620"/>
    <w:rsid w:val="00250BFF"/>
    <w:rsid w:val="002514DE"/>
    <w:rsid w:val="00261DE3"/>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2A2F"/>
    <w:rsid w:val="002C4D2F"/>
    <w:rsid w:val="002C6FFC"/>
    <w:rsid w:val="002D24FB"/>
    <w:rsid w:val="002D4022"/>
    <w:rsid w:val="002E2F7A"/>
    <w:rsid w:val="002E56C6"/>
    <w:rsid w:val="002E5C07"/>
    <w:rsid w:val="002F1B69"/>
    <w:rsid w:val="0030322F"/>
    <w:rsid w:val="00305AED"/>
    <w:rsid w:val="00307E09"/>
    <w:rsid w:val="00313761"/>
    <w:rsid w:val="00323970"/>
    <w:rsid w:val="00324E68"/>
    <w:rsid w:val="00326BCF"/>
    <w:rsid w:val="00326D98"/>
    <w:rsid w:val="0033641A"/>
    <w:rsid w:val="0034302E"/>
    <w:rsid w:val="00346A56"/>
    <w:rsid w:val="00347E20"/>
    <w:rsid w:val="00352107"/>
    <w:rsid w:val="003541D6"/>
    <w:rsid w:val="003575BA"/>
    <w:rsid w:val="003611F4"/>
    <w:rsid w:val="003614A1"/>
    <w:rsid w:val="00370BEB"/>
    <w:rsid w:val="00370E99"/>
    <w:rsid w:val="00373DF6"/>
    <w:rsid w:val="00373F8A"/>
    <w:rsid w:val="00381EBA"/>
    <w:rsid w:val="003820F4"/>
    <w:rsid w:val="00384A4E"/>
    <w:rsid w:val="00395F93"/>
    <w:rsid w:val="00396C86"/>
    <w:rsid w:val="003A1023"/>
    <w:rsid w:val="003A295B"/>
    <w:rsid w:val="003A5DEB"/>
    <w:rsid w:val="003A5E1C"/>
    <w:rsid w:val="003B0E5D"/>
    <w:rsid w:val="003B5EEB"/>
    <w:rsid w:val="003B75A3"/>
    <w:rsid w:val="003C7DC1"/>
    <w:rsid w:val="003D10E4"/>
    <w:rsid w:val="003D3F45"/>
    <w:rsid w:val="003D46AF"/>
    <w:rsid w:val="003E0885"/>
    <w:rsid w:val="003E5CD4"/>
    <w:rsid w:val="003E7323"/>
    <w:rsid w:val="003F5272"/>
    <w:rsid w:val="003F7E6F"/>
    <w:rsid w:val="00400074"/>
    <w:rsid w:val="0040274A"/>
    <w:rsid w:val="00405743"/>
    <w:rsid w:val="00411E30"/>
    <w:rsid w:val="00412308"/>
    <w:rsid w:val="00415704"/>
    <w:rsid w:val="004164BD"/>
    <w:rsid w:val="00423E49"/>
    <w:rsid w:val="0044014E"/>
    <w:rsid w:val="00442AD2"/>
    <w:rsid w:val="004439CA"/>
    <w:rsid w:val="00443EC2"/>
    <w:rsid w:val="00444AD2"/>
    <w:rsid w:val="00447F37"/>
    <w:rsid w:val="00450EA5"/>
    <w:rsid w:val="00451B6F"/>
    <w:rsid w:val="00454D61"/>
    <w:rsid w:val="00471ED8"/>
    <w:rsid w:val="00472E58"/>
    <w:rsid w:val="00474530"/>
    <w:rsid w:val="00476DF1"/>
    <w:rsid w:val="00477BD8"/>
    <w:rsid w:val="00482493"/>
    <w:rsid w:val="0048641D"/>
    <w:rsid w:val="00497AAB"/>
    <w:rsid w:val="004A73DF"/>
    <w:rsid w:val="004B25FC"/>
    <w:rsid w:val="004B6C98"/>
    <w:rsid w:val="004B71D0"/>
    <w:rsid w:val="004C1D3C"/>
    <w:rsid w:val="004C624C"/>
    <w:rsid w:val="004D29EC"/>
    <w:rsid w:val="004E6011"/>
    <w:rsid w:val="004E7B62"/>
    <w:rsid w:val="004F3521"/>
    <w:rsid w:val="004F380E"/>
    <w:rsid w:val="004F3D3C"/>
    <w:rsid w:val="004F58BA"/>
    <w:rsid w:val="00502D14"/>
    <w:rsid w:val="0050349B"/>
    <w:rsid w:val="00504F86"/>
    <w:rsid w:val="005114EB"/>
    <w:rsid w:val="0051277C"/>
    <w:rsid w:val="00536E58"/>
    <w:rsid w:val="0054037A"/>
    <w:rsid w:val="00540948"/>
    <w:rsid w:val="00545E48"/>
    <w:rsid w:val="00546738"/>
    <w:rsid w:val="00547137"/>
    <w:rsid w:val="00553741"/>
    <w:rsid w:val="005544F3"/>
    <w:rsid w:val="005668D3"/>
    <w:rsid w:val="005669E5"/>
    <w:rsid w:val="00567071"/>
    <w:rsid w:val="005676D3"/>
    <w:rsid w:val="00576577"/>
    <w:rsid w:val="005808CC"/>
    <w:rsid w:val="00582A4E"/>
    <w:rsid w:val="0058368D"/>
    <w:rsid w:val="00593FF8"/>
    <w:rsid w:val="005A257A"/>
    <w:rsid w:val="005A3BA2"/>
    <w:rsid w:val="005A4B1C"/>
    <w:rsid w:val="005A544A"/>
    <w:rsid w:val="005A56A8"/>
    <w:rsid w:val="005A60C1"/>
    <w:rsid w:val="005A7C6C"/>
    <w:rsid w:val="005C68B5"/>
    <w:rsid w:val="005D0771"/>
    <w:rsid w:val="005D4C73"/>
    <w:rsid w:val="005D4FAE"/>
    <w:rsid w:val="005F7456"/>
    <w:rsid w:val="00600269"/>
    <w:rsid w:val="00602C7E"/>
    <w:rsid w:val="00607927"/>
    <w:rsid w:val="00615FF5"/>
    <w:rsid w:val="006227A3"/>
    <w:rsid w:val="00622D09"/>
    <w:rsid w:val="00623D7D"/>
    <w:rsid w:val="00625D37"/>
    <w:rsid w:val="00626F5B"/>
    <w:rsid w:val="00627E71"/>
    <w:rsid w:val="00631D5C"/>
    <w:rsid w:val="00637CBF"/>
    <w:rsid w:val="00644547"/>
    <w:rsid w:val="006454AD"/>
    <w:rsid w:val="00646C87"/>
    <w:rsid w:val="00653F5E"/>
    <w:rsid w:val="006549E5"/>
    <w:rsid w:val="00654DEF"/>
    <w:rsid w:val="006603E0"/>
    <w:rsid w:val="00662EA2"/>
    <w:rsid w:val="00665723"/>
    <w:rsid w:val="00666162"/>
    <w:rsid w:val="00666E7C"/>
    <w:rsid w:val="0067476B"/>
    <w:rsid w:val="006756DF"/>
    <w:rsid w:val="00677B21"/>
    <w:rsid w:val="00680BD8"/>
    <w:rsid w:val="0068222F"/>
    <w:rsid w:val="006852BC"/>
    <w:rsid w:val="00694C07"/>
    <w:rsid w:val="00694E52"/>
    <w:rsid w:val="00695A56"/>
    <w:rsid w:val="00697049"/>
    <w:rsid w:val="006A1D03"/>
    <w:rsid w:val="006A212A"/>
    <w:rsid w:val="006A2A47"/>
    <w:rsid w:val="006A37AF"/>
    <w:rsid w:val="006A3D4B"/>
    <w:rsid w:val="006A4579"/>
    <w:rsid w:val="006A702C"/>
    <w:rsid w:val="006B0875"/>
    <w:rsid w:val="006B2D9E"/>
    <w:rsid w:val="006B59D1"/>
    <w:rsid w:val="006B5B85"/>
    <w:rsid w:val="006C2923"/>
    <w:rsid w:val="006C45A7"/>
    <w:rsid w:val="006D39B7"/>
    <w:rsid w:val="006D6A70"/>
    <w:rsid w:val="006E4899"/>
    <w:rsid w:val="006F0E68"/>
    <w:rsid w:val="006F28FC"/>
    <w:rsid w:val="006F2CFE"/>
    <w:rsid w:val="006F621C"/>
    <w:rsid w:val="0070356E"/>
    <w:rsid w:val="00705C16"/>
    <w:rsid w:val="0070684B"/>
    <w:rsid w:val="007106CA"/>
    <w:rsid w:val="00711F57"/>
    <w:rsid w:val="00713BDF"/>
    <w:rsid w:val="00713C21"/>
    <w:rsid w:val="00715614"/>
    <w:rsid w:val="0071725C"/>
    <w:rsid w:val="00720676"/>
    <w:rsid w:val="00721699"/>
    <w:rsid w:val="00721E39"/>
    <w:rsid w:val="00725396"/>
    <w:rsid w:val="00727122"/>
    <w:rsid w:val="007310E8"/>
    <w:rsid w:val="0073222F"/>
    <w:rsid w:val="00732AC5"/>
    <w:rsid w:val="007333C0"/>
    <w:rsid w:val="00742DB4"/>
    <w:rsid w:val="007433C3"/>
    <w:rsid w:val="00744EB3"/>
    <w:rsid w:val="007527F2"/>
    <w:rsid w:val="0075651A"/>
    <w:rsid w:val="00756CBD"/>
    <w:rsid w:val="00761C83"/>
    <w:rsid w:val="00762268"/>
    <w:rsid w:val="007671A0"/>
    <w:rsid w:val="00767F3C"/>
    <w:rsid w:val="00773B30"/>
    <w:rsid w:val="00773BD6"/>
    <w:rsid w:val="0078429D"/>
    <w:rsid w:val="00784ADA"/>
    <w:rsid w:val="00786A15"/>
    <w:rsid w:val="007870B2"/>
    <w:rsid w:val="007908E8"/>
    <w:rsid w:val="00790CC5"/>
    <w:rsid w:val="00791A17"/>
    <w:rsid w:val="00791ED6"/>
    <w:rsid w:val="00793A42"/>
    <w:rsid w:val="007A5BEF"/>
    <w:rsid w:val="007A5E6D"/>
    <w:rsid w:val="007A6493"/>
    <w:rsid w:val="007A69FD"/>
    <w:rsid w:val="007B1B88"/>
    <w:rsid w:val="007B2107"/>
    <w:rsid w:val="007B4DE6"/>
    <w:rsid w:val="007C20B3"/>
    <w:rsid w:val="007C37E8"/>
    <w:rsid w:val="007C4D9B"/>
    <w:rsid w:val="007C7BEC"/>
    <w:rsid w:val="007D3791"/>
    <w:rsid w:val="007D5359"/>
    <w:rsid w:val="007E1088"/>
    <w:rsid w:val="007F135D"/>
    <w:rsid w:val="007F3595"/>
    <w:rsid w:val="007F4CC4"/>
    <w:rsid w:val="007F66E2"/>
    <w:rsid w:val="00807035"/>
    <w:rsid w:val="00807AFA"/>
    <w:rsid w:val="0081297E"/>
    <w:rsid w:val="0082404C"/>
    <w:rsid w:val="00824C9F"/>
    <w:rsid w:val="0083158D"/>
    <w:rsid w:val="008335AC"/>
    <w:rsid w:val="008403E9"/>
    <w:rsid w:val="008462E0"/>
    <w:rsid w:val="00846BE0"/>
    <w:rsid w:val="0084782F"/>
    <w:rsid w:val="008545FB"/>
    <w:rsid w:val="008607F4"/>
    <w:rsid w:val="0086228C"/>
    <w:rsid w:val="0086411A"/>
    <w:rsid w:val="00867881"/>
    <w:rsid w:val="008679EE"/>
    <w:rsid w:val="00873422"/>
    <w:rsid w:val="0087469F"/>
    <w:rsid w:val="008858E6"/>
    <w:rsid w:val="00886DCD"/>
    <w:rsid w:val="00891404"/>
    <w:rsid w:val="008A265B"/>
    <w:rsid w:val="008A3981"/>
    <w:rsid w:val="008A42B8"/>
    <w:rsid w:val="008A6993"/>
    <w:rsid w:val="008A69FE"/>
    <w:rsid w:val="008A77A3"/>
    <w:rsid w:val="008B2B66"/>
    <w:rsid w:val="008B3960"/>
    <w:rsid w:val="008C142C"/>
    <w:rsid w:val="008C305C"/>
    <w:rsid w:val="008C3568"/>
    <w:rsid w:val="008C46A6"/>
    <w:rsid w:val="008C4FA9"/>
    <w:rsid w:val="008D0457"/>
    <w:rsid w:val="008D24A9"/>
    <w:rsid w:val="008D4010"/>
    <w:rsid w:val="008D5F0C"/>
    <w:rsid w:val="008D6ABC"/>
    <w:rsid w:val="008D6AD3"/>
    <w:rsid w:val="008D796B"/>
    <w:rsid w:val="008E05F5"/>
    <w:rsid w:val="008E1462"/>
    <w:rsid w:val="008E17C4"/>
    <w:rsid w:val="008E20CF"/>
    <w:rsid w:val="008E21E9"/>
    <w:rsid w:val="008E2BBB"/>
    <w:rsid w:val="008E600D"/>
    <w:rsid w:val="00900992"/>
    <w:rsid w:val="00900FBB"/>
    <w:rsid w:val="00916693"/>
    <w:rsid w:val="009217B3"/>
    <w:rsid w:val="00923C0F"/>
    <w:rsid w:val="00924FE4"/>
    <w:rsid w:val="00931863"/>
    <w:rsid w:val="00934131"/>
    <w:rsid w:val="00934D9B"/>
    <w:rsid w:val="00937646"/>
    <w:rsid w:val="009451F5"/>
    <w:rsid w:val="00946A21"/>
    <w:rsid w:val="009514B3"/>
    <w:rsid w:val="0095409E"/>
    <w:rsid w:val="009544FA"/>
    <w:rsid w:val="0095617A"/>
    <w:rsid w:val="0095674E"/>
    <w:rsid w:val="00956F04"/>
    <w:rsid w:val="009570B9"/>
    <w:rsid w:val="00957D71"/>
    <w:rsid w:val="009707D9"/>
    <w:rsid w:val="00977A48"/>
    <w:rsid w:val="00984C41"/>
    <w:rsid w:val="009905DE"/>
    <w:rsid w:val="00993550"/>
    <w:rsid w:val="009949DE"/>
    <w:rsid w:val="00996070"/>
    <w:rsid w:val="00996B45"/>
    <w:rsid w:val="009A09CB"/>
    <w:rsid w:val="009A0EA6"/>
    <w:rsid w:val="009A28FE"/>
    <w:rsid w:val="009A291F"/>
    <w:rsid w:val="009A31E8"/>
    <w:rsid w:val="009A3E4E"/>
    <w:rsid w:val="009A3F7B"/>
    <w:rsid w:val="009A52AF"/>
    <w:rsid w:val="009B12C2"/>
    <w:rsid w:val="009B2366"/>
    <w:rsid w:val="009C2444"/>
    <w:rsid w:val="009C46EB"/>
    <w:rsid w:val="009D118B"/>
    <w:rsid w:val="009D3ABA"/>
    <w:rsid w:val="009D5CA4"/>
    <w:rsid w:val="009E2DB6"/>
    <w:rsid w:val="009F2A5F"/>
    <w:rsid w:val="009F2B8C"/>
    <w:rsid w:val="009F5284"/>
    <w:rsid w:val="00A01CA7"/>
    <w:rsid w:val="00A0420D"/>
    <w:rsid w:val="00A1159D"/>
    <w:rsid w:val="00A12353"/>
    <w:rsid w:val="00A126A2"/>
    <w:rsid w:val="00A16D02"/>
    <w:rsid w:val="00A16D8D"/>
    <w:rsid w:val="00A20B83"/>
    <w:rsid w:val="00A230C8"/>
    <w:rsid w:val="00A32047"/>
    <w:rsid w:val="00A32174"/>
    <w:rsid w:val="00A32448"/>
    <w:rsid w:val="00A32B33"/>
    <w:rsid w:val="00A35B96"/>
    <w:rsid w:val="00A40045"/>
    <w:rsid w:val="00A42CC2"/>
    <w:rsid w:val="00A42F59"/>
    <w:rsid w:val="00A4526C"/>
    <w:rsid w:val="00A452F5"/>
    <w:rsid w:val="00A54532"/>
    <w:rsid w:val="00A55AC5"/>
    <w:rsid w:val="00A57C10"/>
    <w:rsid w:val="00A6052F"/>
    <w:rsid w:val="00A614F0"/>
    <w:rsid w:val="00A63E80"/>
    <w:rsid w:val="00A651FC"/>
    <w:rsid w:val="00A65BC7"/>
    <w:rsid w:val="00A677A6"/>
    <w:rsid w:val="00A67987"/>
    <w:rsid w:val="00A67DA9"/>
    <w:rsid w:val="00A707B7"/>
    <w:rsid w:val="00A70DC0"/>
    <w:rsid w:val="00A71A4D"/>
    <w:rsid w:val="00A739F8"/>
    <w:rsid w:val="00A81BCF"/>
    <w:rsid w:val="00A84921"/>
    <w:rsid w:val="00A9323A"/>
    <w:rsid w:val="00A96785"/>
    <w:rsid w:val="00A968B4"/>
    <w:rsid w:val="00AA05F5"/>
    <w:rsid w:val="00AA4253"/>
    <w:rsid w:val="00AB7D6D"/>
    <w:rsid w:val="00AC0A91"/>
    <w:rsid w:val="00AC73EC"/>
    <w:rsid w:val="00AD3B41"/>
    <w:rsid w:val="00AD457D"/>
    <w:rsid w:val="00AE2DAB"/>
    <w:rsid w:val="00AE3BED"/>
    <w:rsid w:val="00AE5CFB"/>
    <w:rsid w:val="00AF7871"/>
    <w:rsid w:val="00B14848"/>
    <w:rsid w:val="00B15E2C"/>
    <w:rsid w:val="00B23DC3"/>
    <w:rsid w:val="00B25540"/>
    <w:rsid w:val="00B263E3"/>
    <w:rsid w:val="00B27EA2"/>
    <w:rsid w:val="00B3018C"/>
    <w:rsid w:val="00B34D2F"/>
    <w:rsid w:val="00B37770"/>
    <w:rsid w:val="00B403A0"/>
    <w:rsid w:val="00B40842"/>
    <w:rsid w:val="00B5232D"/>
    <w:rsid w:val="00B5450D"/>
    <w:rsid w:val="00B54542"/>
    <w:rsid w:val="00B61A77"/>
    <w:rsid w:val="00B6617C"/>
    <w:rsid w:val="00B662C4"/>
    <w:rsid w:val="00B7463D"/>
    <w:rsid w:val="00B75AAF"/>
    <w:rsid w:val="00B76AB2"/>
    <w:rsid w:val="00B82BDA"/>
    <w:rsid w:val="00B8454C"/>
    <w:rsid w:val="00B957AE"/>
    <w:rsid w:val="00B96DF8"/>
    <w:rsid w:val="00BA045F"/>
    <w:rsid w:val="00BA0949"/>
    <w:rsid w:val="00BA43FC"/>
    <w:rsid w:val="00BA54B9"/>
    <w:rsid w:val="00BA7021"/>
    <w:rsid w:val="00BB55F8"/>
    <w:rsid w:val="00BC0231"/>
    <w:rsid w:val="00BC2E5E"/>
    <w:rsid w:val="00BC48BF"/>
    <w:rsid w:val="00BC5839"/>
    <w:rsid w:val="00BC6825"/>
    <w:rsid w:val="00BC7070"/>
    <w:rsid w:val="00BD02EC"/>
    <w:rsid w:val="00BD140D"/>
    <w:rsid w:val="00BD26CC"/>
    <w:rsid w:val="00BD5E91"/>
    <w:rsid w:val="00BE33DD"/>
    <w:rsid w:val="00BF623B"/>
    <w:rsid w:val="00BF7410"/>
    <w:rsid w:val="00C10DE6"/>
    <w:rsid w:val="00C15135"/>
    <w:rsid w:val="00C155D3"/>
    <w:rsid w:val="00C20B24"/>
    <w:rsid w:val="00C20D79"/>
    <w:rsid w:val="00C2145D"/>
    <w:rsid w:val="00C2624F"/>
    <w:rsid w:val="00C30289"/>
    <w:rsid w:val="00C333F6"/>
    <w:rsid w:val="00C33FD5"/>
    <w:rsid w:val="00C3506E"/>
    <w:rsid w:val="00C41725"/>
    <w:rsid w:val="00C43EA3"/>
    <w:rsid w:val="00C446E9"/>
    <w:rsid w:val="00C44775"/>
    <w:rsid w:val="00C450D2"/>
    <w:rsid w:val="00C4536B"/>
    <w:rsid w:val="00C505A1"/>
    <w:rsid w:val="00C521EE"/>
    <w:rsid w:val="00C53997"/>
    <w:rsid w:val="00C63BC2"/>
    <w:rsid w:val="00C6537C"/>
    <w:rsid w:val="00C67BB1"/>
    <w:rsid w:val="00C77C82"/>
    <w:rsid w:val="00C86071"/>
    <w:rsid w:val="00C93901"/>
    <w:rsid w:val="00C94B54"/>
    <w:rsid w:val="00C954AC"/>
    <w:rsid w:val="00CA0729"/>
    <w:rsid w:val="00CA757E"/>
    <w:rsid w:val="00CB21C0"/>
    <w:rsid w:val="00CB31EF"/>
    <w:rsid w:val="00CC06EB"/>
    <w:rsid w:val="00CC092F"/>
    <w:rsid w:val="00CC1499"/>
    <w:rsid w:val="00CC3E54"/>
    <w:rsid w:val="00CC6216"/>
    <w:rsid w:val="00CD211A"/>
    <w:rsid w:val="00CD21F2"/>
    <w:rsid w:val="00CE1409"/>
    <w:rsid w:val="00CE4CA4"/>
    <w:rsid w:val="00CE5C05"/>
    <w:rsid w:val="00CE6EEF"/>
    <w:rsid w:val="00CF1633"/>
    <w:rsid w:val="00CF379B"/>
    <w:rsid w:val="00CF5FBA"/>
    <w:rsid w:val="00CF77C0"/>
    <w:rsid w:val="00D030F3"/>
    <w:rsid w:val="00D039DB"/>
    <w:rsid w:val="00D1285F"/>
    <w:rsid w:val="00D1321B"/>
    <w:rsid w:val="00D147EB"/>
    <w:rsid w:val="00D166A7"/>
    <w:rsid w:val="00D172F0"/>
    <w:rsid w:val="00D1785B"/>
    <w:rsid w:val="00D216CD"/>
    <w:rsid w:val="00D21FEE"/>
    <w:rsid w:val="00D221C0"/>
    <w:rsid w:val="00D2534F"/>
    <w:rsid w:val="00D317B9"/>
    <w:rsid w:val="00D3447D"/>
    <w:rsid w:val="00D3502A"/>
    <w:rsid w:val="00D37530"/>
    <w:rsid w:val="00D41470"/>
    <w:rsid w:val="00D45665"/>
    <w:rsid w:val="00D479B7"/>
    <w:rsid w:val="00D50211"/>
    <w:rsid w:val="00D5173C"/>
    <w:rsid w:val="00D55C6F"/>
    <w:rsid w:val="00D573D8"/>
    <w:rsid w:val="00D61768"/>
    <w:rsid w:val="00D62786"/>
    <w:rsid w:val="00D6278B"/>
    <w:rsid w:val="00D67514"/>
    <w:rsid w:val="00D711ED"/>
    <w:rsid w:val="00D7409A"/>
    <w:rsid w:val="00D7555F"/>
    <w:rsid w:val="00D755B9"/>
    <w:rsid w:val="00D8390B"/>
    <w:rsid w:val="00D84F80"/>
    <w:rsid w:val="00D85936"/>
    <w:rsid w:val="00D85DFA"/>
    <w:rsid w:val="00D91D98"/>
    <w:rsid w:val="00D97EB3"/>
    <w:rsid w:val="00DA0937"/>
    <w:rsid w:val="00DA207A"/>
    <w:rsid w:val="00DA2E3D"/>
    <w:rsid w:val="00DA4FC0"/>
    <w:rsid w:val="00DB7523"/>
    <w:rsid w:val="00DC0476"/>
    <w:rsid w:val="00DC4557"/>
    <w:rsid w:val="00DD1E6D"/>
    <w:rsid w:val="00DD3C59"/>
    <w:rsid w:val="00DD4E63"/>
    <w:rsid w:val="00DE11DF"/>
    <w:rsid w:val="00DE599B"/>
    <w:rsid w:val="00DE61D3"/>
    <w:rsid w:val="00DF0CA2"/>
    <w:rsid w:val="00DF29FE"/>
    <w:rsid w:val="00DF2D97"/>
    <w:rsid w:val="00DF3DAC"/>
    <w:rsid w:val="00DF5295"/>
    <w:rsid w:val="00E053A4"/>
    <w:rsid w:val="00E06755"/>
    <w:rsid w:val="00E067BF"/>
    <w:rsid w:val="00E06F9E"/>
    <w:rsid w:val="00E139E2"/>
    <w:rsid w:val="00E211B0"/>
    <w:rsid w:val="00E2603C"/>
    <w:rsid w:val="00E262B7"/>
    <w:rsid w:val="00E27D41"/>
    <w:rsid w:val="00E32059"/>
    <w:rsid w:val="00E330EC"/>
    <w:rsid w:val="00E35B00"/>
    <w:rsid w:val="00E43497"/>
    <w:rsid w:val="00E43EAC"/>
    <w:rsid w:val="00E449A1"/>
    <w:rsid w:val="00E50E10"/>
    <w:rsid w:val="00E62E23"/>
    <w:rsid w:val="00E63F1D"/>
    <w:rsid w:val="00E66BC8"/>
    <w:rsid w:val="00E66C45"/>
    <w:rsid w:val="00E70BFA"/>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495A"/>
    <w:rsid w:val="00EE484F"/>
    <w:rsid w:val="00EE6018"/>
    <w:rsid w:val="00EF1A4E"/>
    <w:rsid w:val="00EF3550"/>
    <w:rsid w:val="00EF5829"/>
    <w:rsid w:val="00F01115"/>
    <w:rsid w:val="00F01910"/>
    <w:rsid w:val="00F024E6"/>
    <w:rsid w:val="00F04D12"/>
    <w:rsid w:val="00F05FD6"/>
    <w:rsid w:val="00F063A2"/>
    <w:rsid w:val="00F07B68"/>
    <w:rsid w:val="00F10ECA"/>
    <w:rsid w:val="00F11E78"/>
    <w:rsid w:val="00F157D0"/>
    <w:rsid w:val="00F22F48"/>
    <w:rsid w:val="00F22F80"/>
    <w:rsid w:val="00F245BF"/>
    <w:rsid w:val="00F24929"/>
    <w:rsid w:val="00F2604B"/>
    <w:rsid w:val="00F263E0"/>
    <w:rsid w:val="00F31B79"/>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962CE"/>
    <w:rsid w:val="00FA6E54"/>
    <w:rsid w:val="00FA7EFE"/>
    <w:rsid w:val="00FB25B6"/>
    <w:rsid w:val="00FC0A49"/>
    <w:rsid w:val="00FC37D2"/>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9A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yperlink" Target="mailto:ccicapbon.assisatance@planet.tn" TargetMode="External"/><Relationship Id="rId21" Type="http://schemas.openxmlformats.org/officeDocument/2006/relationships/image" Target="media/image7.png"/><Relationship Id="rId34" Type="http://schemas.openxmlformats.org/officeDocument/2006/relationships/footer" Target="footer1.xml"/><Relationship Id="rId42" Type="http://schemas.openxmlformats.org/officeDocument/2006/relationships/hyperlink" Target="mailto:daly.expert@planet.tn" TargetMode="External"/><Relationship Id="rId47"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mailto:khaouther.tnani@tunisia.gov.tn" TargetMode="External"/><Relationship Id="rId40" Type="http://schemas.openxmlformats.org/officeDocument/2006/relationships/hyperlink" Target="mailto:rym.cherif@tunisia.gov.tn"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43" Type="http://schemas.openxmlformats.org/officeDocument/2006/relationships/header" Target="header3.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hyperlink" Target="mailto:aymen.torki@tunisia.gov.tn" TargetMode="External"/><Relationship Id="rId46"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hyperlink" Target="mailto:maitrenajar4@gmail.com"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986" w:rsidRDefault="00C24986">
      <w:pPr>
        <w:spacing w:after="0" w:line="240" w:lineRule="auto"/>
      </w:pPr>
      <w:r>
        <w:separator/>
      </w:r>
    </w:p>
  </w:endnote>
  <w:endnote w:type="continuationSeparator" w:id="0">
    <w:p w:rsidR="00C24986" w:rsidRDefault="00C24986">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986" w:rsidRDefault="00C24986">
      <w:pPr>
        <w:spacing w:after="0" w:line="240" w:lineRule="auto"/>
      </w:pPr>
      <w:r>
        <w:separator/>
      </w:r>
    </w:p>
  </w:footnote>
  <w:footnote w:type="continuationSeparator" w:id="0">
    <w:p w:rsidR="00C24986" w:rsidRDefault="00C24986">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45D54"/>
    <w:rsid w:val="000B080E"/>
    <w:rsid w:val="000B1582"/>
    <w:rsid w:val="000D1819"/>
    <w:rsid w:val="00107FB6"/>
    <w:rsid w:val="00110D9E"/>
    <w:rsid w:val="00124618"/>
    <w:rsid w:val="00151188"/>
    <w:rsid w:val="001D14EC"/>
    <w:rsid w:val="0023314C"/>
    <w:rsid w:val="00321D20"/>
    <w:rsid w:val="003A5E1C"/>
    <w:rsid w:val="003C7DC1"/>
    <w:rsid w:val="00563636"/>
    <w:rsid w:val="0058368D"/>
    <w:rsid w:val="005A4B1C"/>
    <w:rsid w:val="006E310F"/>
    <w:rsid w:val="007216BB"/>
    <w:rsid w:val="00A565E9"/>
    <w:rsid w:val="00AE0D2D"/>
    <w:rsid w:val="00B25F04"/>
    <w:rsid w:val="00B5150A"/>
    <w:rsid w:val="00BF61A9"/>
    <w:rsid w:val="00C20B24"/>
    <w:rsid w:val="00C24986"/>
    <w:rsid w:val="00C41725"/>
    <w:rsid w:val="00D15797"/>
    <w:rsid w:val="00D221C0"/>
    <w:rsid w:val="00E053A4"/>
    <w:rsid w:val="00E2603C"/>
    <w:rsid w:val="00E530AB"/>
    <w:rsid w:val="00F019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4.xml><?xml version="1.0" encoding="utf-8"?>
<w:settings xmlns:w="http://schemas.openxmlformats.org/wordprocessingml/2006/main">
  <w:SpecialFormsHighlight w:val="c9c8ff"/>
</w:settings>
</file>

<file path=customXml/item5.xml><?xml version="1.0" encoding="utf-8"?>
<w:settings xmlns:w="http://schemas.openxmlformats.org/wordprocessingml/2006/main">
  <w:SpecialFormsHighlight w:val="c9c8ff"/>
</w:settings>
</file>

<file path=customXml/item6.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82DD0-E433-4A2E-9E38-9D544E78DC51}">
  <ds:schemaRefs>
    <ds:schemaRef ds:uri="http://schemas.microsoft.com/sharepoint/v3/contenttype/forms"/>
  </ds:schemaRefs>
</ds:datastoreItem>
</file>

<file path=customXml/itemProps2.xml><?xml version="1.0" encoding="utf-8"?>
<ds:datastoreItem xmlns:ds="http://schemas.openxmlformats.org/officeDocument/2006/customXml" ds:itemID="{7197E62E-7AAF-45C6-ADE6-A6A6DAE4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6.xml><?xml version="1.0" encoding="utf-8"?>
<ds:datastoreItem xmlns:ds="http://schemas.openxmlformats.org/officeDocument/2006/customXml" ds:itemID="{9F740E67-7BD8-4134-B42D-7809F33C1DD9}">
  <ds:schemaRefs>
    <ds:schemaRef ds:uri="http://schemas.microsoft.com/office/2006/metadata/properties"/>
    <ds:schemaRef ds:uri="http://schemas.microsoft.com/office/infopath/2007/PartnerControls"/>
    <ds:schemaRef ds:uri="bdc5557e-b660-452e-b89c-094e3c9646f2"/>
  </ds:schemaRefs>
</ds:datastoreItem>
</file>

<file path=customXml/itemProps7.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6034</Words>
  <Characters>33191</Characters>
  <Application>Microsoft Office Word</Application>
  <DocSecurity>0</DocSecurity>
  <Lines>276</Lines>
  <Paragraphs>78</Paragraphs>
  <ScaleCrop>false</ScaleCrop>
  <HeadingPairs>
    <vt:vector size="6" baseType="variant">
      <vt:variant>
        <vt:lpstr>Title</vt:lpstr>
      </vt:variant>
      <vt:variant>
        <vt:i4>1</vt:i4>
      </vt:variant>
      <vt:variant>
        <vt:lpstr>Headings</vt:lpstr>
      </vt:variant>
      <vt:variant>
        <vt:i4>22</vt:i4>
      </vt:variant>
      <vt:variant>
        <vt:lpstr>Titre</vt:lpstr>
      </vt:variant>
      <vt:variant>
        <vt:i4>1</vt:i4>
      </vt:variant>
    </vt:vector>
  </HeadingPairs>
  <TitlesOfParts>
    <vt:vector size="24" baseType="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 NON APPLICABLE</vt:lpstr>
      <vt:lpstr>Cadre legal et réglementaire</vt:lpstr>
      <vt:lpstr>MES/Applications IT</vt:lpstr>
      <vt:lpstr>Infrastructure</vt:lpstr>
      <vt:lpstr>Analyse des compétences (rôles)</vt:lpstr>
      <vt:lpstr>Analyse des équipements industriels NON APPLICABLE</vt:lpstr>
      <vt:lpstr>Analyse des équipements bureautiques</vt:lpstr>
      <vt:lpstr>Analyse de la documentation </vt:lpstr>
      <vt:lpstr>Analyse des fournisseurs clés/Partenaires d’affaires (Liens de dépendances évent</vt:lpstr>
      <vt:lpstr>Prochaines étapes</vt:lpstr>
      <vt:lpstr>Acceptation du document</vt:lpstr>
      <vt:lpstr/>
    </vt:vector>
  </TitlesOfParts>
  <Company/>
  <LinksUpToDate>false</LinksUpToDate>
  <CharactersWithSpaces>39147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67</cp:revision>
  <dcterms:created xsi:type="dcterms:W3CDTF">2025-06-30T18:43:00Z</dcterms:created>
  <dcterms:modified xsi:type="dcterms:W3CDTF">2025-10-13T00:48:00Z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