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71ED49E9"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EE426E">
        <w:rPr>
          <w:rFonts w:ascii="Times New Roman" w:hAnsi="Times New Roman" w:cs="Times New Roman"/>
          <w:b/>
          <w:bCs/>
          <w:color w:val="002060"/>
          <w:sz w:val="40"/>
          <w:szCs w:val="40"/>
          <w:lang w:val="fr-FR"/>
        </w:rPr>
        <w:t>Maintenance Curative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33D615B6"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773B5D">
              <w:rPr>
                <w:rFonts w:ascii="Times New Roman" w:hAnsi="Times New Roman" w:cs="Times New Roman"/>
                <w:color w:val="000000"/>
                <w:sz w:val="22"/>
                <w:szCs w:val="22"/>
              </w:rPr>
              <w:t>MC</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5BF35D2D" w:rsidR="00476DF1" w:rsidRPr="00476DF1" w:rsidRDefault="00773B5D"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Ameur</w:t>
            </w:r>
            <w:proofErr w:type="spellEnd"/>
            <w:r>
              <w:rPr>
                <w:rFonts w:ascii="Times New Roman" w:hAnsi="Times New Roman" w:cs="Times New Roman"/>
                <w:color w:val="000000"/>
                <w:sz w:val="22"/>
                <w:szCs w:val="22"/>
              </w:rPr>
              <w:t xml:space="preserve"> Aoun</w:t>
            </w:r>
          </w:p>
        </w:tc>
      </w:tr>
      <w:tr w:rsidR="00F94DC6"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F94DC6" w:rsidRPr="00476DF1" w:rsidRDefault="00F94DC6" w:rsidP="00F94DC6">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01B7B31E" w:rsidR="00F94DC6" w:rsidRPr="00F94DC6" w:rsidRDefault="00F94DC6" w:rsidP="00F94DC6">
            <w:pPr>
              <w:widowControl w:val="0"/>
              <w:spacing w:before="120" w:after="120" w:line="276" w:lineRule="auto"/>
              <w:ind w:right="30"/>
              <w:contextualSpacing/>
              <w:rPr>
                <w:rFonts w:ascii="Times New Roman" w:hAnsi="Times New Roman" w:cs="Times New Roman"/>
                <w:color w:val="000000"/>
                <w:sz w:val="22"/>
                <w:szCs w:val="22"/>
              </w:rPr>
            </w:pPr>
            <w:r w:rsidRPr="00F94DC6">
              <w:rPr>
                <w:rFonts w:ascii="Times New Roman" w:hAnsi="Times New Roman" w:cs="Times New Roman"/>
                <w:color w:val="000000"/>
                <w:sz w:val="22"/>
                <w:szCs w:val="22"/>
              </w:rPr>
              <w:t>08-09-2025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F94DC6" w:rsidRPr="00476DF1" w:rsidRDefault="00F94DC6" w:rsidP="00F94DC6">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5DE4230D" w:rsidR="00F94DC6" w:rsidRPr="00476DF1" w:rsidRDefault="00F94DC6" w:rsidP="00F94DC6">
            <w:pPr>
              <w:widowControl w:val="0"/>
              <w:spacing w:before="120" w:after="120" w:line="276" w:lineRule="auto"/>
              <w:ind w:right="30"/>
              <w:contextualSpacing/>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Ameur</w:t>
            </w:r>
            <w:proofErr w:type="spellEnd"/>
            <w:r>
              <w:rPr>
                <w:rFonts w:ascii="Times New Roman" w:hAnsi="Times New Roman" w:cs="Times New Roman"/>
                <w:color w:val="000000"/>
                <w:sz w:val="22"/>
                <w:szCs w:val="22"/>
              </w:rPr>
              <w:t xml:space="preserve"> Aoun</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EA175E"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13215B12"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773B5D">
              <w:rPr>
                <w:rFonts w:ascii="Times New Roman" w:eastAsia="Calibri" w:hAnsi="Times New Roman" w:cs="Times New Roman"/>
                <w:b/>
                <w:color w:val="00007F"/>
                <w:w w:val="95"/>
                <w:sz w:val="22"/>
                <w:szCs w:val="22"/>
                <w:lang w:val="fr-FR"/>
              </w:rPr>
              <w:t>MC</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F94DC6" w:rsidRPr="00D3447D" w14:paraId="189BD694" w14:textId="77777777" w:rsidTr="00114243">
        <w:tc>
          <w:tcPr>
            <w:tcW w:w="3235" w:type="dxa"/>
          </w:tcPr>
          <w:p w14:paraId="0917795A" w14:textId="77777777" w:rsidR="00F94DC6" w:rsidRPr="00D3447D" w:rsidRDefault="00F94DC6" w:rsidP="00F94DC6">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175365EC" w:rsidR="00F94DC6" w:rsidRPr="00D3447D" w:rsidRDefault="00F94DC6" w:rsidP="00F94DC6">
            <w:pPr>
              <w:spacing w:before="120" w:after="120" w:line="276" w:lineRule="auto"/>
              <w:rPr>
                <w:rFonts w:ascii="Times New Roman" w:eastAsia="Calibri" w:hAnsi="Times New Roman" w:cs="Times New Roman"/>
                <w:b/>
                <w:color w:val="00007F"/>
                <w:w w:val="95"/>
                <w:sz w:val="22"/>
                <w:szCs w:val="22"/>
                <w:lang w:val="en-US"/>
              </w:rPr>
            </w:pPr>
            <w:r w:rsidRPr="00F94DC6">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F94DC6" w:rsidRPr="00D3447D" w14:paraId="646D73CC" w14:textId="77777777" w:rsidTr="0078352B">
        <w:tc>
          <w:tcPr>
            <w:tcW w:w="3116" w:type="dxa"/>
          </w:tcPr>
          <w:p w14:paraId="5042D4A3" w14:textId="77777777" w:rsidR="00F94DC6" w:rsidRPr="00D3447D" w:rsidRDefault="00F94DC6" w:rsidP="00F94DC6">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F94DC6" w:rsidRPr="00D3447D" w:rsidRDefault="00F94DC6" w:rsidP="00F94DC6">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36491063" w:rsidR="00F94DC6" w:rsidRPr="00D3447D" w:rsidRDefault="00F94DC6" w:rsidP="00F94DC6">
            <w:pPr>
              <w:spacing w:before="120" w:after="120" w:line="276" w:lineRule="auto"/>
              <w:contextualSpacing/>
              <w:rPr>
                <w:rFonts w:ascii="Times New Roman" w:eastAsia="Calibri" w:hAnsi="Times New Roman" w:cs="Times New Roman"/>
                <w:color w:val="auto"/>
                <w:w w:val="95"/>
                <w:sz w:val="22"/>
                <w:szCs w:val="22"/>
                <w:lang w:val="en-US"/>
              </w:rPr>
            </w:pPr>
            <w:r w:rsidRPr="00F94DC6">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28873F1F" w14:textId="3E209560" w:rsidR="00481E68" w:rsidRPr="00481E68"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245637" w:history="1">
            <w:r w:rsidR="00481E68" w:rsidRPr="00481E68">
              <w:rPr>
                <w:rStyle w:val="Hyperlink"/>
                <w:rFonts w:ascii="Times New Roman" w:hAnsi="Times New Roman" w:cs="Times New Roman"/>
                <w:noProof/>
                <w:lang w:val="fr-FR"/>
              </w:rPr>
              <w:t>2.</w:t>
            </w:r>
            <w:r w:rsidR="00481E68" w:rsidRPr="00481E68">
              <w:rPr>
                <w:rFonts w:ascii="Times New Roman" w:eastAsiaTheme="minorEastAsia" w:hAnsi="Times New Roman" w:cs="Times New Roman"/>
                <w:noProof/>
                <w:color w:val="auto"/>
                <w:kern w:val="2"/>
                <w:lang w:val="fr-FR" w:eastAsia="fr-FR"/>
                <w14:ligatures w14:val="standardContextual"/>
              </w:rPr>
              <w:tab/>
            </w:r>
            <w:r w:rsidR="00481E68" w:rsidRPr="00481E68">
              <w:rPr>
                <w:rStyle w:val="Hyperlink"/>
                <w:rFonts w:ascii="Times New Roman" w:hAnsi="Times New Roman" w:cs="Times New Roman"/>
                <w:noProof/>
                <w:lang w:val="fr-FR"/>
              </w:rPr>
              <w:t>Mise en œuvre de la continuité des activités</w:t>
            </w:r>
            <w:r w:rsidR="00481E68" w:rsidRPr="00481E68">
              <w:rPr>
                <w:rFonts w:ascii="Times New Roman" w:hAnsi="Times New Roman" w:cs="Times New Roman"/>
                <w:noProof/>
              </w:rPr>
              <w:tab/>
            </w:r>
            <w:r w:rsidR="00481E68" w:rsidRPr="00481E68">
              <w:rPr>
                <w:rFonts w:ascii="Times New Roman" w:hAnsi="Times New Roman" w:cs="Times New Roman"/>
                <w:noProof/>
              </w:rPr>
              <w:fldChar w:fldCharType="begin"/>
            </w:r>
            <w:r w:rsidR="00481E68" w:rsidRPr="00481E68">
              <w:rPr>
                <w:rFonts w:ascii="Times New Roman" w:hAnsi="Times New Roman" w:cs="Times New Roman"/>
                <w:noProof/>
              </w:rPr>
              <w:instrText xml:space="preserve"> PAGEREF _Toc208245637 \h </w:instrText>
            </w:r>
            <w:r w:rsidR="00481E68" w:rsidRPr="00481E68">
              <w:rPr>
                <w:rFonts w:ascii="Times New Roman" w:hAnsi="Times New Roman" w:cs="Times New Roman"/>
                <w:noProof/>
              </w:rPr>
            </w:r>
            <w:r w:rsidR="00481E68" w:rsidRPr="00481E68">
              <w:rPr>
                <w:rFonts w:ascii="Times New Roman" w:hAnsi="Times New Roman" w:cs="Times New Roman"/>
                <w:noProof/>
              </w:rPr>
              <w:fldChar w:fldCharType="separate"/>
            </w:r>
            <w:r w:rsidR="00481E68" w:rsidRPr="00481E68">
              <w:rPr>
                <w:rFonts w:ascii="Times New Roman" w:hAnsi="Times New Roman" w:cs="Times New Roman"/>
                <w:noProof/>
              </w:rPr>
              <w:t>4</w:t>
            </w:r>
            <w:r w:rsidR="00481E68" w:rsidRPr="00481E68">
              <w:rPr>
                <w:rFonts w:ascii="Times New Roman" w:hAnsi="Times New Roman" w:cs="Times New Roman"/>
                <w:noProof/>
              </w:rPr>
              <w:fldChar w:fldCharType="end"/>
            </w:r>
          </w:hyperlink>
        </w:p>
        <w:p w14:paraId="678D4C72" w14:textId="7CF8C4C4"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38" w:history="1">
            <w:r w:rsidRPr="00481E68">
              <w:rPr>
                <w:rStyle w:val="Hyperlink"/>
                <w:rFonts w:ascii="Times New Roman" w:hAnsi="Times New Roman" w:cs="Times New Roman"/>
                <w:noProof/>
                <w:lang w:val="fr-FR"/>
              </w:rPr>
              <w:t>3.</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lang w:val="fr-FR"/>
              </w:rPr>
              <w:t>Détermination des exigences et des lacunes en matière de récupération</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_Toc208245638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6</w:t>
            </w:r>
            <w:r w:rsidRPr="00481E68">
              <w:rPr>
                <w:rFonts w:ascii="Times New Roman" w:hAnsi="Times New Roman" w:cs="Times New Roman"/>
                <w:noProof/>
              </w:rPr>
              <w:fldChar w:fldCharType="end"/>
            </w:r>
          </w:hyperlink>
        </w:p>
        <w:p w14:paraId="32BA967E" w14:textId="454260D2"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39" w:history="1">
            <w:r w:rsidRPr="00481E68">
              <w:rPr>
                <w:rStyle w:val="Hyperlink"/>
                <w:rFonts w:ascii="Times New Roman" w:hAnsi="Times New Roman" w:cs="Times New Roman"/>
                <w:noProof/>
                <w:lang w:val="fr-FR"/>
              </w:rPr>
              <w:t>5.</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lang w:val="fr-FR"/>
              </w:rPr>
              <w:t>Informations générales sur le Processus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_Toc208245639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6</w:t>
            </w:r>
            <w:r w:rsidRPr="00481E68">
              <w:rPr>
                <w:rFonts w:ascii="Times New Roman" w:hAnsi="Times New Roman" w:cs="Times New Roman"/>
                <w:noProof/>
              </w:rPr>
              <w:fldChar w:fldCharType="end"/>
            </w:r>
          </w:hyperlink>
        </w:p>
        <w:p w14:paraId="3B2C3AE3" w14:textId="0E0A880C"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0" w:history="1">
            <w:r w:rsidRPr="00481E68">
              <w:rPr>
                <w:rStyle w:val="Hyperlink"/>
                <w:rFonts w:ascii="Times New Roman" w:hAnsi="Times New Roman" w:cs="Times New Roman"/>
                <w:noProof/>
              </w:rPr>
              <w:t>6.</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Priorités de rétablissement organisationnel</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_Toc208245640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7</w:t>
            </w:r>
            <w:r w:rsidRPr="00481E68">
              <w:rPr>
                <w:rFonts w:ascii="Times New Roman" w:hAnsi="Times New Roman" w:cs="Times New Roman"/>
                <w:noProof/>
              </w:rPr>
              <w:fldChar w:fldCharType="end"/>
            </w:r>
          </w:hyperlink>
        </w:p>
        <w:p w14:paraId="2ADBEB83" w14:textId="5A6814E1"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1" w:history="1">
            <w:r w:rsidRPr="00481E68">
              <w:rPr>
                <w:rStyle w:val="Hyperlink"/>
                <w:rFonts w:ascii="Times New Roman" w:hAnsi="Times New Roman" w:cs="Times New Roman"/>
                <w:noProof/>
                <w:lang w:val="fr-FR"/>
              </w:rPr>
              <w:t>7.</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lang w:val="fr-FR"/>
              </w:rPr>
              <w:t>Analyse du processus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_Toc208245641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9</w:t>
            </w:r>
            <w:r w:rsidRPr="00481E68">
              <w:rPr>
                <w:rFonts w:ascii="Times New Roman" w:hAnsi="Times New Roman" w:cs="Times New Roman"/>
                <w:noProof/>
              </w:rPr>
              <w:fldChar w:fldCharType="end"/>
            </w:r>
          </w:hyperlink>
        </w:p>
        <w:p w14:paraId="51E6BA49" w14:textId="252048A5"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2" w:history="1">
            <w:r w:rsidRPr="00481E68">
              <w:rPr>
                <w:rStyle w:val="Hyperlink"/>
                <w:rFonts w:ascii="Times New Roman" w:hAnsi="Times New Roman" w:cs="Times New Roman"/>
                <w:noProof/>
              </w:rPr>
              <w:t>8.</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Analyse des activités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_Toc208245642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11</w:t>
            </w:r>
            <w:r w:rsidRPr="00481E68">
              <w:rPr>
                <w:rFonts w:ascii="Times New Roman" w:hAnsi="Times New Roman" w:cs="Times New Roman"/>
                <w:noProof/>
              </w:rPr>
              <w:fldChar w:fldCharType="end"/>
            </w:r>
          </w:hyperlink>
        </w:p>
        <w:p w14:paraId="1B85571E" w14:textId="3AABACCD"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3" w:history="1">
            <w:r w:rsidRPr="00481E68">
              <w:rPr>
                <w:rStyle w:val="Hyperlink"/>
                <w:rFonts w:ascii="Times New Roman" w:hAnsi="Times New Roman" w:cs="Times New Roman"/>
                <w:noProof/>
              </w:rPr>
              <w:t>9.</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Périmètre et dépendances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_Toc208245643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13</w:t>
            </w:r>
            <w:r w:rsidRPr="00481E68">
              <w:rPr>
                <w:rFonts w:ascii="Times New Roman" w:hAnsi="Times New Roman" w:cs="Times New Roman"/>
                <w:noProof/>
              </w:rPr>
              <w:fldChar w:fldCharType="end"/>
            </w:r>
          </w:hyperlink>
        </w:p>
        <w:p w14:paraId="656BD025" w14:textId="12E375CF"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4" w:history="1">
            <w:r w:rsidRPr="00481E68">
              <w:rPr>
                <w:rStyle w:val="Hyperlink"/>
                <w:rFonts w:ascii="Times New Roman" w:hAnsi="Times New Roman" w:cs="Times New Roman"/>
                <w:noProof/>
              </w:rPr>
              <w:t>10.</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Activités externalisées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_Toc208245644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16</w:t>
            </w:r>
            <w:r w:rsidRPr="00481E68">
              <w:rPr>
                <w:rFonts w:ascii="Times New Roman" w:hAnsi="Times New Roman" w:cs="Times New Roman"/>
                <w:noProof/>
              </w:rPr>
              <w:fldChar w:fldCharType="end"/>
            </w:r>
          </w:hyperlink>
        </w:p>
        <w:p w14:paraId="741D08C2" w14:textId="0547A867"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5" w:history="1">
            <w:r w:rsidRPr="00481E68">
              <w:rPr>
                <w:rStyle w:val="Hyperlink"/>
                <w:rFonts w:ascii="Times New Roman" w:hAnsi="Times New Roman" w:cs="Times New Roman"/>
                <w:noProof/>
              </w:rPr>
              <w:t>11.</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Cadre legal et réglementaire</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_Toc208245645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18</w:t>
            </w:r>
            <w:r w:rsidRPr="00481E68">
              <w:rPr>
                <w:rFonts w:ascii="Times New Roman" w:hAnsi="Times New Roman" w:cs="Times New Roman"/>
                <w:noProof/>
              </w:rPr>
              <w:fldChar w:fldCharType="end"/>
            </w:r>
          </w:hyperlink>
        </w:p>
        <w:p w14:paraId="18E5FB35" w14:textId="044E756C"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6" w:history="1">
            <w:r w:rsidRPr="00481E68">
              <w:rPr>
                <w:rStyle w:val="Hyperlink"/>
                <w:rFonts w:ascii="Times New Roman" w:hAnsi="Times New Roman" w:cs="Times New Roman"/>
                <w:noProof/>
              </w:rPr>
              <w:t>12.</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MES/Applications IT</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_Toc208245646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20</w:t>
            </w:r>
            <w:r w:rsidRPr="00481E68">
              <w:rPr>
                <w:rFonts w:ascii="Times New Roman" w:hAnsi="Times New Roman" w:cs="Times New Roman"/>
                <w:noProof/>
              </w:rPr>
              <w:fldChar w:fldCharType="end"/>
            </w:r>
          </w:hyperlink>
        </w:p>
        <w:p w14:paraId="49E2D621" w14:textId="55ABE01E"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7" w:history="1">
            <w:r w:rsidRPr="00481E68">
              <w:rPr>
                <w:rStyle w:val="Hyperlink"/>
                <w:rFonts w:ascii="Times New Roman" w:hAnsi="Times New Roman" w:cs="Times New Roman"/>
                <w:noProof/>
              </w:rPr>
              <w:t>13.</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Infrastructure</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_Toc208245647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22</w:t>
            </w:r>
            <w:r w:rsidRPr="00481E68">
              <w:rPr>
                <w:rFonts w:ascii="Times New Roman" w:hAnsi="Times New Roman" w:cs="Times New Roman"/>
                <w:noProof/>
              </w:rPr>
              <w:fldChar w:fldCharType="end"/>
            </w:r>
          </w:hyperlink>
        </w:p>
        <w:p w14:paraId="1E3D7A78" w14:textId="4E0C62FC"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8" w:history="1">
            <w:r w:rsidRPr="00481E68">
              <w:rPr>
                <w:rStyle w:val="Hyperlink"/>
                <w:rFonts w:ascii="Times New Roman" w:hAnsi="Times New Roman" w:cs="Times New Roman"/>
                <w:noProof/>
              </w:rPr>
              <w:t>14.</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Analyse des compétences (rôles)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_Toc208245648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23</w:t>
            </w:r>
            <w:r w:rsidRPr="00481E68">
              <w:rPr>
                <w:rFonts w:ascii="Times New Roman" w:hAnsi="Times New Roman" w:cs="Times New Roman"/>
                <w:noProof/>
              </w:rPr>
              <w:fldChar w:fldCharType="end"/>
            </w:r>
          </w:hyperlink>
        </w:p>
        <w:p w14:paraId="37901633" w14:textId="097DE70A"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49" w:history="1">
            <w:r w:rsidRPr="00481E68">
              <w:rPr>
                <w:rStyle w:val="Hyperlink"/>
                <w:rFonts w:ascii="Times New Roman" w:hAnsi="Times New Roman" w:cs="Times New Roman"/>
                <w:noProof/>
              </w:rPr>
              <w:t>15.</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Analyse des équipements bureautiques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_Toc208245649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25</w:t>
            </w:r>
            <w:r w:rsidRPr="00481E68">
              <w:rPr>
                <w:rFonts w:ascii="Times New Roman" w:hAnsi="Times New Roman" w:cs="Times New Roman"/>
                <w:noProof/>
              </w:rPr>
              <w:fldChar w:fldCharType="end"/>
            </w:r>
          </w:hyperlink>
        </w:p>
        <w:p w14:paraId="2DB07CBE" w14:textId="492001A4"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50" w:history="1">
            <w:r w:rsidRPr="00481E68">
              <w:rPr>
                <w:rStyle w:val="Hyperlink"/>
                <w:rFonts w:ascii="Times New Roman" w:hAnsi="Times New Roman" w:cs="Times New Roman"/>
                <w:noProof/>
              </w:rPr>
              <w:t>16.</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Analyse de la documentation</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_Toc208245650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26</w:t>
            </w:r>
            <w:r w:rsidRPr="00481E68">
              <w:rPr>
                <w:rFonts w:ascii="Times New Roman" w:hAnsi="Times New Roman" w:cs="Times New Roman"/>
                <w:noProof/>
              </w:rPr>
              <w:fldChar w:fldCharType="end"/>
            </w:r>
          </w:hyperlink>
        </w:p>
        <w:p w14:paraId="66AE532C" w14:textId="4E570CD6" w:rsidR="00481E68" w:rsidRPr="00481E68" w:rsidRDefault="00481E6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5651" w:history="1">
            <w:r w:rsidRPr="00481E68">
              <w:rPr>
                <w:rStyle w:val="Hyperlink"/>
                <w:rFonts w:ascii="Times New Roman" w:hAnsi="Times New Roman" w:cs="Times New Roman"/>
                <w:noProof/>
              </w:rPr>
              <w:t>17.</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Prochaines étapes</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_Toc208245651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27</w:t>
            </w:r>
            <w:r w:rsidRPr="00481E68">
              <w:rPr>
                <w:rFonts w:ascii="Times New Roman" w:hAnsi="Times New Roman" w:cs="Times New Roman"/>
                <w:noProof/>
              </w:rPr>
              <w:fldChar w:fldCharType="end"/>
            </w:r>
          </w:hyperlink>
        </w:p>
        <w:p w14:paraId="48B9AA22" w14:textId="628D4E24" w:rsidR="00481E68" w:rsidRDefault="00481E68">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8245652" w:history="1">
            <w:r w:rsidRPr="00481E68">
              <w:rPr>
                <w:rStyle w:val="Hyperlink"/>
                <w:rFonts w:ascii="Times New Roman" w:hAnsi="Times New Roman" w:cs="Times New Roman"/>
                <w:noProof/>
              </w:rPr>
              <w:t>18.</w:t>
            </w:r>
            <w:r w:rsidRPr="00481E68">
              <w:rPr>
                <w:rFonts w:ascii="Times New Roman" w:eastAsiaTheme="minorEastAsia" w:hAnsi="Times New Roman" w:cs="Times New Roman"/>
                <w:noProof/>
                <w:color w:val="auto"/>
                <w:kern w:val="2"/>
                <w:lang w:val="fr-FR" w:eastAsia="fr-FR"/>
                <w14:ligatures w14:val="standardContextual"/>
              </w:rPr>
              <w:tab/>
            </w:r>
            <w:r w:rsidRPr="00481E68">
              <w:rPr>
                <w:rStyle w:val="Hyperlink"/>
                <w:rFonts w:ascii="Times New Roman" w:hAnsi="Times New Roman" w:cs="Times New Roman"/>
                <w:noProof/>
              </w:rPr>
              <w:t>Acceptation du document</w:t>
            </w:r>
            <w:r w:rsidRPr="00481E68">
              <w:rPr>
                <w:rFonts w:ascii="Times New Roman" w:hAnsi="Times New Roman" w:cs="Times New Roman"/>
                <w:noProof/>
              </w:rPr>
              <w:tab/>
            </w:r>
            <w:r w:rsidRPr="00481E68">
              <w:rPr>
                <w:rFonts w:ascii="Times New Roman" w:hAnsi="Times New Roman" w:cs="Times New Roman"/>
                <w:noProof/>
              </w:rPr>
              <w:fldChar w:fldCharType="begin"/>
            </w:r>
            <w:r w:rsidRPr="00481E68">
              <w:rPr>
                <w:rFonts w:ascii="Times New Roman" w:hAnsi="Times New Roman" w:cs="Times New Roman"/>
                <w:noProof/>
              </w:rPr>
              <w:instrText xml:space="preserve"> PAGEREF _Toc208245652 \h </w:instrText>
            </w:r>
            <w:r w:rsidRPr="00481E68">
              <w:rPr>
                <w:rFonts w:ascii="Times New Roman" w:hAnsi="Times New Roman" w:cs="Times New Roman"/>
                <w:noProof/>
              </w:rPr>
            </w:r>
            <w:r w:rsidRPr="00481E68">
              <w:rPr>
                <w:rFonts w:ascii="Times New Roman" w:hAnsi="Times New Roman" w:cs="Times New Roman"/>
                <w:noProof/>
              </w:rPr>
              <w:fldChar w:fldCharType="separate"/>
            </w:r>
            <w:r w:rsidRPr="00481E68">
              <w:rPr>
                <w:rFonts w:ascii="Times New Roman" w:hAnsi="Times New Roman" w:cs="Times New Roman"/>
                <w:noProof/>
              </w:rPr>
              <w:t>27</w:t>
            </w:r>
            <w:r w:rsidRPr="00481E68">
              <w:rPr>
                <w:rFonts w:ascii="Times New Roman" w:hAnsi="Times New Roman" w:cs="Times New Roman"/>
                <w:noProof/>
              </w:rPr>
              <w:fldChar w:fldCharType="end"/>
            </w:r>
          </w:hyperlink>
        </w:p>
        <w:p w14:paraId="78A7182F" w14:textId="15C0AA74"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45637"/>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0CE5E013">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45638"/>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EA175E"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EA175E"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EA175E"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EA175E"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45639"/>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71F155C2" w:rsidR="005D4FAE" w:rsidRPr="005D4FAE" w:rsidRDefault="009A6266"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Maintenance Curative</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5DE035CF" w:rsidR="005D4FAE" w:rsidRPr="005D4FAE" w:rsidRDefault="009A6266"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A6266">
              <w:rPr>
                <w:rFonts w:ascii="Times New Roman" w:eastAsia="Times New Roman" w:hAnsi="Times New Roman" w:cs="Times New Roman"/>
                <w:color w:val="auto"/>
                <w:sz w:val="22"/>
                <w:szCs w:val="22"/>
                <w:lang w:val="fr-FR" w:eastAsia="fr-FR"/>
              </w:rPr>
              <w:t>Maintenance Curative</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4DA02693" w:rsidR="005D4FAE" w:rsidRPr="005D4FAE" w:rsidRDefault="009A6266"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Ameur Aoun</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0AE0CA05"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9A6266">
              <w:rPr>
                <w:rFonts w:ascii="Times New Roman" w:eastAsia="Times New Roman" w:hAnsi="Times New Roman" w:cs="Times New Roman"/>
                <w:color w:val="auto"/>
                <w:sz w:val="22"/>
                <w:szCs w:val="22"/>
                <w:lang w:val="fr-FR" w:eastAsia="fr-FR"/>
              </w:rPr>
              <w:t>Maintenance Curative</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75203B1F" w:rsidR="005D4FAE" w:rsidRPr="005D4FAE" w:rsidRDefault="002A1A3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A1A31">
              <w:rPr>
                <w:rFonts w:ascii="Times New Roman" w:eastAsia="Times New Roman" w:hAnsi="Times New Roman" w:cs="Times New Roman"/>
                <w:color w:val="auto"/>
                <w:sz w:val="22"/>
                <w:szCs w:val="22"/>
                <w:lang w:val="fr-FR" w:eastAsia="fr-FR"/>
              </w:rPr>
              <w:t>98107783</w:t>
            </w:r>
          </w:p>
        </w:tc>
      </w:tr>
      <w:tr w:rsidR="005D4FAE" w:rsidRPr="00EA175E"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2E09A93F" w:rsidR="005D4FAE" w:rsidRPr="002A1A31" w:rsidRDefault="002A1A3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2A1A31">
                <w:rPr>
                  <w:rStyle w:val="Hyperlink"/>
                  <w:rFonts w:ascii="Times New Roman" w:hAnsi="Times New Roman" w:cs="Times New Roman"/>
                  <w:sz w:val="22"/>
                  <w:szCs w:val="22"/>
                  <w:lang w:val="fr-FR"/>
                </w:rPr>
                <w:t>ameur.aoun@groupedelice.com.tn</w:t>
              </w:r>
            </w:hyperlink>
            <w:r w:rsidRPr="002A1A31">
              <w:rPr>
                <w:rFonts w:ascii="Times New Roman" w:hAnsi="Times New Roman" w:cs="Times New Roman"/>
                <w:sz w:val="22"/>
                <w:szCs w:val="22"/>
                <w:lang w:val="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21B34CAD" w:rsidR="005D4FAE" w:rsidRPr="00DF5D9F" w:rsidRDefault="00DF5D9F"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sidRPr="00DF5D9F">
              <w:rPr>
                <w:rFonts w:ascii="Times New Roman" w:eastAsia="Times New Roman" w:hAnsi="Times New Roman" w:cs="Times New Roman"/>
                <w:color w:val="auto"/>
                <w:sz w:val="22"/>
                <w:szCs w:val="22"/>
                <w:highlight w:val="yellow"/>
                <w:lang w:val="fr-FR" w:eastAsia="fr-FR"/>
              </w:rPr>
              <w:t>[à compléter]</w:t>
            </w:r>
          </w:p>
        </w:tc>
      </w:tr>
      <w:tr w:rsidR="00DF5D9F"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DF5D9F" w:rsidRPr="005D4FAE" w:rsidRDefault="00DF5D9F" w:rsidP="00DF5D9F">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1DBCDC89" w:rsidR="00DF5D9F" w:rsidRPr="005D4FAE" w:rsidRDefault="00DF5D9F" w:rsidP="00DF5D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DF5D9F">
              <w:rPr>
                <w:rFonts w:ascii="Times New Roman" w:eastAsia="Times New Roman" w:hAnsi="Times New Roman" w:cs="Times New Roman"/>
                <w:color w:val="auto"/>
                <w:sz w:val="22"/>
                <w:szCs w:val="22"/>
                <w:highlight w:val="yellow"/>
                <w:lang w:val="fr-FR" w:eastAsia="fr-FR"/>
              </w:rPr>
              <w:t>[à compléter]</w:t>
            </w:r>
          </w:p>
        </w:tc>
      </w:tr>
      <w:tr w:rsidR="00DF5D9F"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DF5D9F" w:rsidRPr="005D4FAE" w:rsidRDefault="00DF5D9F" w:rsidP="00DF5D9F">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1653002" w:rsidR="00DF5D9F" w:rsidRPr="005D4FAE" w:rsidRDefault="00DF5D9F" w:rsidP="00DF5D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DF5D9F">
              <w:rPr>
                <w:rFonts w:ascii="Times New Roman" w:eastAsia="Times New Roman" w:hAnsi="Times New Roman" w:cs="Times New Roman"/>
                <w:color w:val="auto"/>
                <w:sz w:val="22"/>
                <w:szCs w:val="22"/>
                <w:highlight w:val="yellow"/>
                <w:lang w:val="fr-FR" w:eastAsia="fr-FR"/>
              </w:rPr>
              <w:t>[à compléter]</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CB4A809" w:rsidR="005D4FAE" w:rsidRPr="005D4FAE" w:rsidRDefault="002A1A3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EA175E"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22F56888"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6DC8C78" w:rsidR="00A651FC" w:rsidRPr="005D4FAE" w:rsidRDefault="00983D95"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88394B"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93CF02D" w:rsidR="00A651FC" w:rsidRPr="005D4FAE" w:rsidRDefault="00017673"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45640"/>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EA175E"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EA175E"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EA175E"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EA175E"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9404D7" w:rsidRPr="00EA175E"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EA175E"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9404D7" w:rsidRPr="00EA175E"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45641"/>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4164B5E1"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876849">
        <w:rPr>
          <w:rFonts w:ascii="Times New Roman" w:eastAsiaTheme="minorEastAsia" w:hAnsi="Times New Roman" w:cs="Times New Roman"/>
          <w:b/>
          <w:bCs/>
          <w:lang w:val="fr-FR"/>
        </w:rPr>
        <w:t>Maintenance Curative</w:t>
      </w:r>
    </w:p>
    <w:tbl>
      <w:tblPr>
        <w:tblStyle w:val="Bordered-Accent1"/>
        <w:tblW w:w="14170" w:type="dxa"/>
        <w:tblLook w:val="04A0" w:firstRow="1" w:lastRow="0" w:firstColumn="1" w:lastColumn="0" w:noHBand="0" w:noVBand="1"/>
      </w:tblPr>
      <w:tblGrid>
        <w:gridCol w:w="1980"/>
        <w:gridCol w:w="1243"/>
        <w:gridCol w:w="1276"/>
        <w:gridCol w:w="992"/>
        <w:gridCol w:w="5272"/>
        <w:gridCol w:w="3407"/>
      </w:tblGrid>
      <w:tr w:rsidR="00D84793" w:rsidRPr="00EA175E"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0F1192" w:rsidRPr="00EA175E" w14:paraId="2326829D" w14:textId="77777777" w:rsidTr="00D8479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5F84DAA" w:rsidR="000F1192" w:rsidRPr="00AB5A96" w:rsidRDefault="000F1192" w:rsidP="000F1192">
            <w:pPr>
              <w:jc w:val="cente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Haute</w:t>
            </w:r>
          </w:p>
        </w:tc>
        <w:tc>
          <w:tcPr>
            <w:tcW w:w="1134" w:type="dxa"/>
            <w:noWrap/>
            <w:hideMark/>
          </w:tcPr>
          <w:p w14:paraId="43EA9187" w14:textId="4F48328B" w:rsidR="000F1192" w:rsidRPr="006351C5" w:rsidRDefault="006351C5"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351C5">
              <w:rPr>
                <w:rFonts w:ascii="Times New Roman" w:hAnsi="Times New Roman" w:cs="Times New Roman"/>
                <w:sz w:val="22"/>
                <w:szCs w:val="22"/>
                <w:lang w:val="fr-FR"/>
              </w:rPr>
              <w:t>0h (immédiat) à 4h selon équipement</w:t>
            </w:r>
          </w:p>
        </w:tc>
        <w:tc>
          <w:tcPr>
            <w:tcW w:w="1276" w:type="dxa"/>
            <w:noWrap/>
            <w:hideMark/>
          </w:tcPr>
          <w:p w14:paraId="18DDC807" w14:textId="3F1C181D" w:rsidR="000F1192" w:rsidRPr="000F1192" w:rsidRDefault="000F1192"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F1192">
              <w:rPr>
                <w:rFonts w:ascii="Times New Roman" w:hAnsi="Times New Roman" w:cs="Times New Roman"/>
                <w:sz w:val="22"/>
                <w:szCs w:val="22"/>
              </w:rPr>
              <w:t>48 h</w:t>
            </w:r>
          </w:p>
        </w:tc>
        <w:tc>
          <w:tcPr>
            <w:tcW w:w="992" w:type="dxa"/>
            <w:noWrap/>
            <w:hideMark/>
          </w:tcPr>
          <w:p w14:paraId="0F4F822C" w14:textId="6316726E" w:rsidR="000F1192" w:rsidRPr="00AB5A96" w:rsidRDefault="000F1192"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100%</w:t>
            </w:r>
          </w:p>
        </w:tc>
        <w:tc>
          <w:tcPr>
            <w:tcW w:w="5381" w:type="dxa"/>
          </w:tcPr>
          <w:p w14:paraId="2E5AA4DE" w14:textId="4FC6A1C5" w:rsidR="000F1192" w:rsidRPr="00AB5A96" w:rsidRDefault="00FD311E"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D311E">
              <w:rPr>
                <w:rFonts w:ascii="Times New Roman" w:hAnsi="Times New Roman" w:cs="Times New Roman"/>
                <w:sz w:val="22"/>
                <w:szCs w:val="22"/>
                <w:lang w:val="fr-FR"/>
              </w:rPr>
              <w:t>La maintenance curative est indispensable pour assurer la remise en état rapide des équipements de production, d’utilités (chaudières, compresseurs, systèmes électriques) et de sûreté. Toute interruption entraîne un arrêt de lignes critiques, pertes financières, retards de livraison et risque de non-conformité réglementaire.</w:t>
            </w:r>
          </w:p>
        </w:tc>
        <w:tc>
          <w:tcPr>
            <w:tcW w:w="3407" w:type="dxa"/>
            <w:noWrap/>
            <w:hideMark/>
          </w:tcPr>
          <w:p w14:paraId="78418C5A" w14:textId="19B4E0A7" w:rsidR="000F1192" w:rsidRPr="00AB5A96" w:rsidRDefault="00FD311E"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D311E">
              <w:rPr>
                <w:rFonts w:ascii="Times New Roman" w:hAnsi="Times New Roman" w:cs="Times New Roman"/>
                <w:sz w:val="22"/>
                <w:szCs w:val="22"/>
                <w:lang w:val="fr-FR"/>
              </w:rPr>
              <w:t>Périodes de forte production (été pour boissons gazeuses, hiver pour jus) ; pics de demande saisonniers ; 24h/24, 7j/7</w:t>
            </w:r>
          </w:p>
        </w:tc>
      </w:tr>
    </w:tbl>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3B73DD"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3B73DD" w:rsidRDefault="006E4899" w:rsidP="007A69FD">
            <w:pPr>
              <w:jc w:val="center"/>
              <w:rPr>
                <w:rFonts w:ascii="Times New Roman" w:eastAsia="Times New Roman" w:hAnsi="Times New Roman" w:cs="Times New Roman"/>
                <w:b/>
                <w:bCs/>
                <w:color w:val="auto"/>
                <w:sz w:val="22"/>
                <w:szCs w:val="22"/>
                <w:lang w:val="fr-FR" w:eastAsia="fr-FR"/>
              </w:rPr>
            </w:pPr>
            <w:r w:rsidRPr="003B73DD">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3B73DD"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3B73DD">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3B73DD"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3B73DD">
              <w:rPr>
                <w:rFonts w:ascii="Times New Roman" w:eastAsia="Times New Roman" w:hAnsi="Times New Roman" w:cs="Times New Roman"/>
                <w:b/>
                <w:bCs/>
                <w:color w:val="auto"/>
                <w:sz w:val="22"/>
                <w:szCs w:val="22"/>
                <w:lang w:val="fr-FR" w:eastAsia="fr-FR"/>
              </w:rPr>
              <w:t>Description/Justification</w:t>
            </w:r>
          </w:p>
        </w:tc>
      </w:tr>
      <w:tr w:rsidR="003B73DD" w:rsidRPr="00EA175E"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500BF327" w:rsidR="003B73DD" w:rsidRPr="003B73DD" w:rsidRDefault="003B73DD" w:rsidP="003B73DD">
            <w:pPr>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Financier</w:t>
            </w:r>
          </w:p>
        </w:tc>
        <w:tc>
          <w:tcPr>
            <w:tcW w:w="1346" w:type="dxa"/>
            <w:hideMark/>
          </w:tcPr>
          <w:p w14:paraId="020A0700" w14:textId="33A46A04" w:rsidR="003B73DD" w:rsidRPr="003B73DD" w:rsidRDefault="003B73DD" w:rsidP="003B73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 (</w:t>
            </w:r>
            <w:proofErr w:type="spellStart"/>
            <w:r w:rsidRPr="003B73DD">
              <w:rPr>
                <w:rFonts w:ascii="Times New Roman" w:hAnsi="Times New Roman" w:cs="Times New Roman"/>
                <w:sz w:val="22"/>
                <w:szCs w:val="22"/>
              </w:rPr>
              <w:t>majeur</w:t>
            </w:r>
            <w:proofErr w:type="spellEnd"/>
            <w:r w:rsidRPr="003B73DD">
              <w:rPr>
                <w:rFonts w:ascii="Times New Roman" w:hAnsi="Times New Roman" w:cs="Times New Roman"/>
                <w:sz w:val="22"/>
                <w:szCs w:val="22"/>
              </w:rPr>
              <w:t>)</w:t>
            </w:r>
          </w:p>
        </w:tc>
        <w:tc>
          <w:tcPr>
            <w:tcW w:w="9853" w:type="dxa"/>
            <w:hideMark/>
          </w:tcPr>
          <w:p w14:paraId="55BB425F" w14:textId="7032A943" w:rsidR="003B73DD" w:rsidRPr="003B73DD" w:rsidRDefault="003B73DD" w:rsidP="003B73D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Arrêt prolongé des lignes = pertes de production, retards de livraison, pénalités fournisseurs/clients, surcoûts pièces détachées et interventions externes.</w:t>
            </w:r>
          </w:p>
        </w:tc>
      </w:tr>
      <w:tr w:rsidR="003B73DD" w:rsidRPr="00EA175E"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73C73665" w:rsidR="003B73DD" w:rsidRPr="003B73DD" w:rsidRDefault="003B73DD" w:rsidP="003B73DD">
            <w:pPr>
              <w:rPr>
                <w:rFonts w:ascii="Times New Roman" w:eastAsia="Times New Roman" w:hAnsi="Times New Roman" w:cs="Times New Roman"/>
                <w:color w:val="auto"/>
                <w:sz w:val="22"/>
                <w:szCs w:val="22"/>
                <w:lang w:val="fr-FR" w:eastAsia="fr-FR"/>
              </w:rPr>
            </w:pPr>
            <w:proofErr w:type="spellStart"/>
            <w:r w:rsidRPr="003B73DD">
              <w:rPr>
                <w:rFonts w:ascii="Times New Roman" w:hAnsi="Times New Roman" w:cs="Times New Roman"/>
                <w:sz w:val="22"/>
                <w:szCs w:val="22"/>
              </w:rPr>
              <w:t>Légal</w:t>
            </w:r>
            <w:proofErr w:type="spellEnd"/>
            <w:r w:rsidRPr="003B73DD">
              <w:rPr>
                <w:rFonts w:ascii="Times New Roman" w:hAnsi="Times New Roman" w:cs="Times New Roman"/>
                <w:sz w:val="22"/>
                <w:szCs w:val="22"/>
              </w:rPr>
              <w:t xml:space="preserve"> / </w:t>
            </w:r>
            <w:proofErr w:type="spellStart"/>
            <w:r w:rsidRPr="003B73DD">
              <w:rPr>
                <w:rFonts w:ascii="Times New Roman" w:hAnsi="Times New Roman" w:cs="Times New Roman"/>
                <w:sz w:val="22"/>
                <w:szCs w:val="22"/>
              </w:rPr>
              <w:t>Réglementaire</w:t>
            </w:r>
            <w:proofErr w:type="spellEnd"/>
          </w:p>
        </w:tc>
        <w:tc>
          <w:tcPr>
            <w:tcW w:w="1346" w:type="dxa"/>
            <w:hideMark/>
          </w:tcPr>
          <w:p w14:paraId="07B221ED" w14:textId="649E4FAA" w:rsidR="003B73DD" w:rsidRPr="003B73DD" w:rsidRDefault="003B73DD" w:rsidP="003B73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w:t>
            </w:r>
          </w:p>
        </w:tc>
        <w:tc>
          <w:tcPr>
            <w:tcW w:w="9853" w:type="dxa"/>
            <w:hideMark/>
          </w:tcPr>
          <w:p w14:paraId="57CC2955" w14:textId="7D95E3FF" w:rsidR="003B73DD" w:rsidRPr="003B73DD" w:rsidRDefault="003B73DD" w:rsidP="003B73D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Non-respect des normes ISO 22000, ISO 45001, et réglementations nationales (sécurité des machines, prévention des risques) si un équipement critique n’est pas réparé rapidement.</w:t>
            </w:r>
          </w:p>
        </w:tc>
      </w:tr>
      <w:tr w:rsidR="003B73DD" w:rsidRPr="00EA175E"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3576D546" w:rsidR="003B73DD" w:rsidRPr="003B73DD" w:rsidRDefault="003B73DD" w:rsidP="003B73DD">
            <w:pPr>
              <w:rPr>
                <w:rFonts w:ascii="Times New Roman" w:eastAsia="Times New Roman" w:hAnsi="Times New Roman" w:cs="Times New Roman"/>
                <w:color w:val="auto"/>
                <w:sz w:val="22"/>
                <w:szCs w:val="22"/>
                <w:lang w:val="fr-FR" w:eastAsia="fr-FR"/>
              </w:rPr>
            </w:pPr>
            <w:proofErr w:type="spellStart"/>
            <w:r w:rsidRPr="003B73DD">
              <w:rPr>
                <w:rFonts w:ascii="Times New Roman" w:hAnsi="Times New Roman" w:cs="Times New Roman"/>
                <w:sz w:val="22"/>
                <w:szCs w:val="22"/>
              </w:rPr>
              <w:t>Réputation</w:t>
            </w:r>
            <w:proofErr w:type="spellEnd"/>
            <w:r w:rsidRPr="003B73DD">
              <w:rPr>
                <w:rFonts w:ascii="Times New Roman" w:hAnsi="Times New Roman" w:cs="Times New Roman"/>
                <w:sz w:val="22"/>
                <w:szCs w:val="22"/>
              </w:rPr>
              <w:t xml:space="preserve"> / Image</w:t>
            </w:r>
          </w:p>
        </w:tc>
        <w:tc>
          <w:tcPr>
            <w:tcW w:w="1346" w:type="dxa"/>
            <w:hideMark/>
          </w:tcPr>
          <w:p w14:paraId="38D42E5C" w14:textId="064FABAE" w:rsidR="003B73DD" w:rsidRPr="003B73DD" w:rsidRDefault="003B73DD" w:rsidP="003B73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w:t>
            </w:r>
          </w:p>
        </w:tc>
        <w:tc>
          <w:tcPr>
            <w:tcW w:w="9853" w:type="dxa"/>
            <w:hideMark/>
          </w:tcPr>
          <w:p w14:paraId="3F036121" w14:textId="126DB9A2" w:rsidR="003B73DD" w:rsidRPr="003B73DD" w:rsidRDefault="003B73DD" w:rsidP="003B73D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Retards répétés ou pannes non maîtrisées peuvent dégrader l’image de fiabilité de l’entreprise auprès des distributeurs et clients.</w:t>
            </w:r>
          </w:p>
        </w:tc>
      </w:tr>
      <w:tr w:rsidR="003B73DD" w:rsidRPr="00EA175E"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760073F1" w:rsidR="003B73DD" w:rsidRPr="003B73DD" w:rsidRDefault="003B73DD" w:rsidP="003B73DD">
            <w:pPr>
              <w:rPr>
                <w:rFonts w:ascii="Times New Roman" w:eastAsia="Times New Roman" w:hAnsi="Times New Roman" w:cs="Times New Roman"/>
                <w:color w:val="auto"/>
                <w:sz w:val="22"/>
                <w:szCs w:val="22"/>
                <w:lang w:val="fr-FR" w:eastAsia="fr-FR"/>
              </w:rPr>
            </w:pPr>
            <w:proofErr w:type="spellStart"/>
            <w:r w:rsidRPr="003B73DD">
              <w:rPr>
                <w:rFonts w:ascii="Times New Roman" w:hAnsi="Times New Roman" w:cs="Times New Roman"/>
                <w:sz w:val="22"/>
                <w:szCs w:val="22"/>
              </w:rPr>
              <w:t>Opérationnel</w:t>
            </w:r>
            <w:proofErr w:type="spellEnd"/>
          </w:p>
        </w:tc>
        <w:tc>
          <w:tcPr>
            <w:tcW w:w="1346" w:type="dxa"/>
            <w:hideMark/>
          </w:tcPr>
          <w:p w14:paraId="34D838F5" w14:textId="0E6853AD" w:rsidR="003B73DD" w:rsidRPr="003B73DD" w:rsidRDefault="003B73DD" w:rsidP="003B73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 (critique)</w:t>
            </w:r>
          </w:p>
        </w:tc>
        <w:tc>
          <w:tcPr>
            <w:tcW w:w="9853" w:type="dxa"/>
            <w:hideMark/>
          </w:tcPr>
          <w:p w14:paraId="660DF0DC" w14:textId="7431826B" w:rsidR="003B73DD" w:rsidRPr="003B73DD" w:rsidRDefault="003B73DD" w:rsidP="003B73D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 xml:space="preserve">Panne non traitée = arrêt total ou partiel de la production, blocage </w:t>
            </w:r>
            <w:proofErr w:type="spellStart"/>
            <w:r w:rsidRPr="003B73DD">
              <w:rPr>
                <w:rFonts w:ascii="Times New Roman" w:hAnsi="Times New Roman" w:cs="Times New Roman"/>
                <w:sz w:val="22"/>
                <w:szCs w:val="22"/>
                <w:lang w:val="fr-FR"/>
              </w:rPr>
              <w:t>supply</w:t>
            </w:r>
            <w:proofErr w:type="spellEnd"/>
            <w:r w:rsidRPr="003B73DD">
              <w:rPr>
                <w:rFonts w:ascii="Times New Roman" w:hAnsi="Times New Roman" w:cs="Times New Roman"/>
                <w:sz w:val="22"/>
                <w:szCs w:val="22"/>
                <w:lang w:val="fr-FR"/>
              </w:rPr>
              <w:t xml:space="preserve"> </w:t>
            </w:r>
            <w:proofErr w:type="spellStart"/>
            <w:r w:rsidRPr="003B73DD">
              <w:rPr>
                <w:rFonts w:ascii="Times New Roman" w:hAnsi="Times New Roman" w:cs="Times New Roman"/>
                <w:sz w:val="22"/>
                <w:szCs w:val="22"/>
                <w:lang w:val="fr-FR"/>
              </w:rPr>
              <w:t>chain</w:t>
            </w:r>
            <w:proofErr w:type="spellEnd"/>
            <w:r w:rsidRPr="003B73DD">
              <w:rPr>
                <w:rFonts w:ascii="Times New Roman" w:hAnsi="Times New Roman" w:cs="Times New Roman"/>
                <w:sz w:val="22"/>
                <w:szCs w:val="22"/>
                <w:lang w:val="fr-FR"/>
              </w:rPr>
              <w:t>, inefficacité globale.</w:t>
            </w:r>
          </w:p>
        </w:tc>
      </w:tr>
      <w:tr w:rsidR="003B73DD" w:rsidRPr="00EA175E"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0960A683" w:rsidR="003B73DD" w:rsidRPr="003B73DD" w:rsidRDefault="003B73DD" w:rsidP="003B73DD">
            <w:pPr>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Retards / Backlog</w:t>
            </w:r>
          </w:p>
        </w:tc>
        <w:tc>
          <w:tcPr>
            <w:tcW w:w="1346" w:type="dxa"/>
            <w:hideMark/>
          </w:tcPr>
          <w:p w14:paraId="16985387" w14:textId="55BC9F40" w:rsidR="003B73DD" w:rsidRPr="003B73DD" w:rsidRDefault="003B73DD" w:rsidP="003B73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w:t>
            </w:r>
          </w:p>
        </w:tc>
        <w:tc>
          <w:tcPr>
            <w:tcW w:w="9853" w:type="dxa"/>
            <w:hideMark/>
          </w:tcPr>
          <w:p w14:paraId="6CC91BF6" w14:textId="7AC104CA" w:rsidR="003B73DD" w:rsidRPr="003B73DD" w:rsidRDefault="003B73DD" w:rsidP="003B73D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 xml:space="preserve">Accumulation de commandes </w:t>
            </w:r>
            <w:proofErr w:type="gramStart"/>
            <w:r w:rsidRPr="003B73DD">
              <w:rPr>
                <w:rFonts w:ascii="Times New Roman" w:hAnsi="Times New Roman" w:cs="Times New Roman"/>
                <w:sz w:val="22"/>
                <w:szCs w:val="22"/>
                <w:lang w:val="fr-FR"/>
              </w:rPr>
              <w:t>non honorées</w:t>
            </w:r>
            <w:proofErr w:type="gramEnd"/>
            <w:r w:rsidRPr="003B73DD">
              <w:rPr>
                <w:rFonts w:ascii="Times New Roman" w:hAnsi="Times New Roman" w:cs="Times New Roman"/>
                <w:sz w:val="22"/>
                <w:szCs w:val="22"/>
                <w:lang w:val="fr-FR"/>
              </w:rPr>
              <w:t xml:space="preserve"> → effet domino sur </w:t>
            </w:r>
            <w:proofErr w:type="spellStart"/>
            <w:r w:rsidRPr="003B73DD">
              <w:rPr>
                <w:rFonts w:ascii="Times New Roman" w:hAnsi="Times New Roman" w:cs="Times New Roman"/>
                <w:sz w:val="22"/>
                <w:szCs w:val="22"/>
                <w:lang w:val="fr-FR"/>
              </w:rPr>
              <w:t>Supply</w:t>
            </w:r>
            <w:proofErr w:type="spellEnd"/>
            <w:r w:rsidRPr="003B73DD">
              <w:rPr>
                <w:rFonts w:ascii="Times New Roman" w:hAnsi="Times New Roman" w:cs="Times New Roman"/>
                <w:sz w:val="22"/>
                <w:szCs w:val="22"/>
                <w:lang w:val="fr-FR"/>
              </w:rPr>
              <w:t xml:space="preserve"> Chain et ventes.</w:t>
            </w:r>
          </w:p>
        </w:tc>
      </w:tr>
      <w:tr w:rsidR="003B73DD" w:rsidRPr="00EA175E"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45570D45" w:rsidR="003B73DD" w:rsidRPr="003B73DD" w:rsidRDefault="003B73DD" w:rsidP="003B73DD">
            <w:pPr>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 xml:space="preserve">Santé / </w:t>
            </w:r>
            <w:proofErr w:type="spellStart"/>
            <w:r w:rsidRPr="003B73DD">
              <w:rPr>
                <w:rFonts w:ascii="Times New Roman" w:hAnsi="Times New Roman" w:cs="Times New Roman"/>
                <w:sz w:val="22"/>
                <w:szCs w:val="22"/>
              </w:rPr>
              <w:t>Sécurité</w:t>
            </w:r>
            <w:proofErr w:type="spellEnd"/>
          </w:p>
        </w:tc>
        <w:tc>
          <w:tcPr>
            <w:tcW w:w="1346" w:type="dxa"/>
            <w:hideMark/>
          </w:tcPr>
          <w:p w14:paraId="7D529CE1" w14:textId="4AF66EBD" w:rsidR="003B73DD" w:rsidRPr="003B73DD" w:rsidRDefault="003B73DD" w:rsidP="003B73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 (</w:t>
            </w:r>
            <w:proofErr w:type="spellStart"/>
            <w:r w:rsidRPr="003B73DD">
              <w:rPr>
                <w:rFonts w:ascii="Times New Roman" w:hAnsi="Times New Roman" w:cs="Times New Roman"/>
                <w:sz w:val="22"/>
                <w:szCs w:val="22"/>
              </w:rPr>
              <w:t>majeur</w:t>
            </w:r>
            <w:proofErr w:type="spellEnd"/>
            <w:r w:rsidRPr="003B73DD">
              <w:rPr>
                <w:rFonts w:ascii="Times New Roman" w:hAnsi="Times New Roman" w:cs="Times New Roman"/>
                <w:sz w:val="22"/>
                <w:szCs w:val="22"/>
              </w:rPr>
              <w:t>)</w:t>
            </w:r>
          </w:p>
        </w:tc>
        <w:tc>
          <w:tcPr>
            <w:tcW w:w="9853" w:type="dxa"/>
            <w:hideMark/>
          </w:tcPr>
          <w:p w14:paraId="655970FA" w14:textId="74BF1E1B" w:rsidR="003B73DD" w:rsidRPr="003B73DD" w:rsidRDefault="003B73DD" w:rsidP="003B73D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Un équipement non réparé (chaudière, compresseur, ligne électrique) peut générer des risques graves pour les opérateurs (explosions, incendies, accidents).</w:t>
            </w:r>
          </w:p>
        </w:tc>
      </w:tr>
      <w:tr w:rsidR="003B73DD" w:rsidRPr="00EA175E"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1B63C40C" w:rsidR="003B73DD" w:rsidRPr="003B73DD" w:rsidRDefault="003B73DD" w:rsidP="003B73DD">
            <w:pPr>
              <w:rPr>
                <w:rFonts w:ascii="Times New Roman" w:eastAsia="Times New Roman" w:hAnsi="Times New Roman" w:cs="Times New Roman"/>
                <w:color w:val="auto"/>
                <w:sz w:val="22"/>
                <w:szCs w:val="22"/>
                <w:lang w:val="fr-FR" w:eastAsia="fr-FR"/>
              </w:rPr>
            </w:pPr>
            <w:proofErr w:type="spellStart"/>
            <w:r w:rsidRPr="003B73DD">
              <w:rPr>
                <w:rFonts w:ascii="Times New Roman" w:hAnsi="Times New Roman" w:cs="Times New Roman"/>
                <w:sz w:val="22"/>
                <w:szCs w:val="22"/>
              </w:rPr>
              <w:t>Technologique</w:t>
            </w:r>
            <w:proofErr w:type="spellEnd"/>
            <w:r w:rsidRPr="003B73DD">
              <w:rPr>
                <w:rFonts w:ascii="Times New Roman" w:hAnsi="Times New Roman" w:cs="Times New Roman"/>
                <w:sz w:val="22"/>
                <w:szCs w:val="22"/>
              </w:rPr>
              <w:t xml:space="preserve"> / Données</w:t>
            </w:r>
          </w:p>
        </w:tc>
        <w:tc>
          <w:tcPr>
            <w:tcW w:w="1346" w:type="dxa"/>
            <w:hideMark/>
          </w:tcPr>
          <w:p w14:paraId="68C38FDC" w14:textId="7FDA564B" w:rsidR="003B73DD" w:rsidRPr="003B73DD" w:rsidRDefault="003B73DD" w:rsidP="003B73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 (indirect)</w:t>
            </w:r>
          </w:p>
        </w:tc>
        <w:tc>
          <w:tcPr>
            <w:tcW w:w="9853" w:type="dxa"/>
            <w:hideMark/>
          </w:tcPr>
          <w:p w14:paraId="3172C85C" w14:textId="4828307F" w:rsidR="003B73DD" w:rsidRPr="003B73DD" w:rsidRDefault="003B73DD" w:rsidP="003B73D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Perte des historiques de pannes si systèmes de GMAO (maintenance assistée par ordinateur) sont indisponibles, impactant le suivi préventif.</w:t>
            </w:r>
          </w:p>
        </w:tc>
      </w:tr>
      <w:tr w:rsidR="003B73DD" w:rsidRPr="00EA175E"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5219CD4A" w:rsidR="003B73DD" w:rsidRPr="003B73DD" w:rsidRDefault="003B73DD" w:rsidP="003B73DD">
            <w:pPr>
              <w:rPr>
                <w:rFonts w:ascii="Times New Roman" w:eastAsia="Times New Roman" w:hAnsi="Times New Roman" w:cs="Times New Roman"/>
                <w:color w:val="auto"/>
                <w:sz w:val="22"/>
                <w:szCs w:val="22"/>
                <w:lang w:val="fr-FR" w:eastAsia="fr-FR"/>
              </w:rPr>
            </w:pPr>
            <w:proofErr w:type="spellStart"/>
            <w:r w:rsidRPr="003B73DD">
              <w:rPr>
                <w:rFonts w:ascii="Times New Roman" w:hAnsi="Times New Roman" w:cs="Times New Roman"/>
                <w:sz w:val="22"/>
                <w:szCs w:val="22"/>
              </w:rPr>
              <w:t>Contractuel</w:t>
            </w:r>
            <w:proofErr w:type="spellEnd"/>
            <w:r w:rsidRPr="003B73DD">
              <w:rPr>
                <w:rFonts w:ascii="Times New Roman" w:hAnsi="Times New Roman" w:cs="Times New Roman"/>
                <w:sz w:val="22"/>
                <w:szCs w:val="22"/>
              </w:rPr>
              <w:t xml:space="preserve"> / Clients</w:t>
            </w:r>
          </w:p>
        </w:tc>
        <w:tc>
          <w:tcPr>
            <w:tcW w:w="1346" w:type="dxa"/>
            <w:hideMark/>
          </w:tcPr>
          <w:p w14:paraId="2C39C89C" w14:textId="74AB802C" w:rsidR="003B73DD" w:rsidRPr="003B73DD" w:rsidRDefault="003B73DD" w:rsidP="003B73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w:t>
            </w:r>
          </w:p>
        </w:tc>
        <w:tc>
          <w:tcPr>
            <w:tcW w:w="9853" w:type="dxa"/>
            <w:hideMark/>
          </w:tcPr>
          <w:p w14:paraId="3FD1DD0B" w14:textId="0F2C5ABE" w:rsidR="003B73DD" w:rsidRPr="003B73DD" w:rsidRDefault="003B73DD" w:rsidP="003B73D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Non-respect des délais de livraison → risque de litiges, pénalités contractuelles, perte de clients sensibles.</w:t>
            </w:r>
          </w:p>
        </w:tc>
      </w:tr>
      <w:tr w:rsidR="003B73DD" w:rsidRPr="00EA175E"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66150CD2" w:rsidR="003B73DD" w:rsidRPr="003B73DD" w:rsidRDefault="003B73DD" w:rsidP="003B73DD">
            <w:pPr>
              <w:rPr>
                <w:rFonts w:ascii="Times New Roman" w:eastAsia="Times New Roman" w:hAnsi="Times New Roman" w:cs="Times New Roman"/>
                <w:color w:val="auto"/>
                <w:sz w:val="22"/>
                <w:szCs w:val="22"/>
                <w:lang w:val="fr-FR" w:eastAsia="fr-FR"/>
              </w:rPr>
            </w:pPr>
            <w:proofErr w:type="spellStart"/>
            <w:r w:rsidRPr="003B73DD">
              <w:rPr>
                <w:rFonts w:ascii="Times New Roman" w:hAnsi="Times New Roman" w:cs="Times New Roman"/>
                <w:sz w:val="22"/>
                <w:szCs w:val="22"/>
              </w:rPr>
              <w:t>Environnemental</w:t>
            </w:r>
            <w:proofErr w:type="spellEnd"/>
          </w:p>
        </w:tc>
        <w:tc>
          <w:tcPr>
            <w:tcW w:w="1346" w:type="dxa"/>
            <w:hideMark/>
          </w:tcPr>
          <w:p w14:paraId="22D386B7" w14:textId="3817FBD8" w:rsidR="003B73DD" w:rsidRPr="003B73DD" w:rsidRDefault="003B73DD" w:rsidP="003B73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w:t>
            </w:r>
          </w:p>
        </w:tc>
        <w:tc>
          <w:tcPr>
            <w:tcW w:w="9853" w:type="dxa"/>
            <w:hideMark/>
          </w:tcPr>
          <w:p w14:paraId="27E3DF31" w14:textId="32E82B2B" w:rsidR="003B73DD" w:rsidRPr="003B73DD" w:rsidRDefault="003B73DD" w:rsidP="003B73D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Fuites chimiques, déversements ou pollutions possibles si une panne n’est pas réparée (stations NEP, chaudières, groupes froids).</w:t>
            </w:r>
          </w:p>
        </w:tc>
      </w:tr>
      <w:tr w:rsidR="003B73DD" w:rsidRPr="00EA175E"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41E152D6" w:rsidR="003B73DD" w:rsidRPr="003B73DD" w:rsidRDefault="003B73DD" w:rsidP="003B73DD">
            <w:pPr>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Social / RH</w:t>
            </w:r>
          </w:p>
        </w:tc>
        <w:tc>
          <w:tcPr>
            <w:tcW w:w="1346" w:type="dxa"/>
            <w:hideMark/>
          </w:tcPr>
          <w:p w14:paraId="7ED16574" w14:textId="640C865B" w:rsidR="003B73DD" w:rsidRPr="003B73DD" w:rsidRDefault="003B73DD" w:rsidP="003B73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rPr>
              <w:t>Oui (indirect)</w:t>
            </w:r>
          </w:p>
        </w:tc>
        <w:tc>
          <w:tcPr>
            <w:tcW w:w="9853" w:type="dxa"/>
            <w:hideMark/>
          </w:tcPr>
          <w:p w14:paraId="422E1331" w14:textId="2A247DC7" w:rsidR="003B73DD" w:rsidRPr="003B73DD" w:rsidRDefault="003B73DD" w:rsidP="003B73D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B73DD">
              <w:rPr>
                <w:rFonts w:ascii="Times New Roman" w:hAnsi="Times New Roman" w:cs="Times New Roman"/>
                <w:sz w:val="22"/>
                <w:szCs w:val="22"/>
                <w:lang w:val="fr-FR"/>
              </w:rPr>
              <w:t>Tensions sociales si arrêts répétés affectent les primes de productivité ou la charge de travail, stress accru pour équipes maintenance.</w:t>
            </w:r>
          </w:p>
        </w:tc>
      </w:tr>
    </w:tbl>
    <w:p w14:paraId="0151B901" w14:textId="77777777" w:rsidR="001A6AFA" w:rsidRPr="0018192A" w:rsidRDefault="001A6AFA" w:rsidP="001A6AFA">
      <w:pPr>
        <w:pStyle w:val="Heading1"/>
        <w:numPr>
          <w:ilvl w:val="0"/>
          <w:numId w:val="0"/>
        </w:numPr>
        <w:ind w:left="1350" w:hanging="360"/>
        <w:rPr>
          <w:rFonts w:ascii="Times New Roman" w:hAnsi="Times New Roman" w:cs="Times New Roman"/>
          <w:sz w:val="28"/>
          <w:szCs w:val="28"/>
          <w:lang w:val="fr-FR"/>
        </w:rPr>
      </w:pPr>
    </w:p>
    <w:p w14:paraId="3D76B826" w14:textId="0E8361B3" w:rsidR="001A6AFA" w:rsidRPr="0018192A" w:rsidRDefault="001A6AFA">
      <w:pPr>
        <w:rPr>
          <w:lang w:val="fr-FR"/>
        </w:rPr>
      </w:pPr>
      <w:r w:rsidRPr="0018192A">
        <w:rPr>
          <w:lang w:val="fr-FR"/>
        </w:rPr>
        <w:br w:type="page"/>
      </w:r>
    </w:p>
    <w:p w14:paraId="43CB3C32" w14:textId="561F1411" w:rsidR="00D1785B" w:rsidRPr="00233234" w:rsidRDefault="00D1785B" w:rsidP="00D1285F">
      <w:pPr>
        <w:pStyle w:val="Heading1"/>
        <w:ind w:left="426"/>
        <w:rPr>
          <w:rFonts w:ascii="Times New Roman" w:hAnsi="Times New Roman" w:cs="Times New Roman"/>
          <w:sz w:val="28"/>
          <w:szCs w:val="28"/>
        </w:rPr>
      </w:pPr>
      <w:bookmarkStart w:id="5" w:name="_Toc208245642"/>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980"/>
        <w:gridCol w:w="1559"/>
        <w:gridCol w:w="1701"/>
        <w:gridCol w:w="709"/>
        <w:gridCol w:w="825"/>
        <w:gridCol w:w="1868"/>
        <w:gridCol w:w="992"/>
        <w:gridCol w:w="709"/>
        <w:gridCol w:w="992"/>
        <w:gridCol w:w="3047"/>
      </w:tblGrid>
      <w:tr w:rsidR="00677B30" w:rsidRPr="00587CF5" w14:paraId="6C2230A6" w14:textId="77777777" w:rsidTr="009072CA">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hideMark/>
          </w:tcPr>
          <w:p w14:paraId="28BE22F2" w14:textId="77777777" w:rsidR="00BD5E91" w:rsidRPr="00587CF5" w:rsidRDefault="00BD5E91" w:rsidP="000A6B0E">
            <w:pPr>
              <w:jc w:val="center"/>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Activité</w:t>
            </w:r>
          </w:p>
        </w:tc>
        <w:tc>
          <w:tcPr>
            <w:tcW w:w="1559" w:type="dxa"/>
            <w:shd w:val="clear" w:color="auto" w:fill="002060"/>
            <w:vAlign w:val="center"/>
            <w:hideMark/>
          </w:tcPr>
          <w:p w14:paraId="214F6A1E" w14:textId="77777777"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Rôle dans le processus</w:t>
            </w:r>
          </w:p>
        </w:tc>
        <w:tc>
          <w:tcPr>
            <w:tcW w:w="1701" w:type="dxa"/>
            <w:shd w:val="clear" w:color="auto" w:fill="002060"/>
            <w:vAlign w:val="center"/>
            <w:hideMark/>
          </w:tcPr>
          <w:p w14:paraId="7EA6D052" w14:textId="77777777"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Impact sur le processus en cas d'indisponibilité</w:t>
            </w:r>
          </w:p>
        </w:tc>
        <w:tc>
          <w:tcPr>
            <w:tcW w:w="709" w:type="dxa"/>
            <w:shd w:val="clear" w:color="auto" w:fill="002060"/>
            <w:vAlign w:val="center"/>
            <w:hideMark/>
          </w:tcPr>
          <w:p w14:paraId="6092C84E" w14:textId="77777777"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Criticité</w:t>
            </w:r>
          </w:p>
        </w:tc>
        <w:tc>
          <w:tcPr>
            <w:tcW w:w="825" w:type="dxa"/>
            <w:shd w:val="clear" w:color="auto" w:fill="002060"/>
            <w:vAlign w:val="center"/>
            <w:hideMark/>
          </w:tcPr>
          <w:p w14:paraId="7A1B558A" w14:textId="77777777"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RTO</w:t>
            </w:r>
          </w:p>
        </w:tc>
        <w:tc>
          <w:tcPr>
            <w:tcW w:w="1868" w:type="dxa"/>
            <w:shd w:val="clear" w:color="auto" w:fill="002060"/>
            <w:vAlign w:val="center"/>
          </w:tcPr>
          <w:p w14:paraId="76C45B0C" w14:textId="5A494142"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Justificatif</w:t>
            </w:r>
          </w:p>
        </w:tc>
        <w:tc>
          <w:tcPr>
            <w:tcW w:w="992" w:type="dxa"/>
            <w:shd w:val="clear" w:color="auto" w:fill="002060"/>
            <w:vAlign w:val="center"/>
            <w:hideMark/>
          </w:tcPr>
          <w:p w14:paraId="05AD7CFB" w14:textId="36F882F2"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MTPD</w:t>
            </w:r>
          </w:p>
        </w:tc>
        <w:tc>
          <w:tcPr>
            <w:tcW w:w="709" w:type="dxa"/>
            <w:shd w:val="clear" w:color="auto" w:fill="002060"/>
            <w:vAlign w:val="center"/>
            <w:hideMark/>
          </w:tcPr>
          <w:p w14:paraId="6BA067BF" w14:textId="77777777"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RPO</w:t>
            </w:r>
          </w:p>
        </w:tc>
        <w:tc>
          <w:tcPr>
            <w:tcW w:w="992" w:type="dxa"/>
            <w:shd w:val="clear" w:color="auto" w:fill="002060"/>
            <w:vAlign w:val="center"/>
            <w:hideMark/>
          </w:tcPr>
          <w:p w14:paraId="03B8FDEE" w14:textId="77777777"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MBCO</w:t>
            </w:r>
          </w:p>
        </w:tc>
        <w:tc>
          <w:tcPr>
            <w:tcW w:w="3047" w:type="dxa"/>
            <w:shd w:val="clear" w:color="auto" w:fill="002060"/>
            <w:vAlign w:val="center"/>
            <w:hideMark/>
          </w:tcPr>
          <w:p w14:paraId="6AF24A88" w14:textId="77777777" w:rsidR="00BD5E91" w:rsidRPr="00587CF5"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87CF5">
              <w:rPr>
                <w:rFonts w:ascii="Times New Roman" w:eastAsia="Times New Roman" w:hAnsi="Times New Roman" w:cs="Times New Roman"/>
                <w:b/>
                <w:bCs/>
                <w:color w:val="FFFFFF"/>
                <w:sz w:val="22"/>
                <w:szCs w:val="22"/>
                <w:lang w:val="fr-FR" w:eastAsia="fr-FR"/>
              </w:rPr>
              <w:t>Solution de contournement</w:t>
            </w:r>
          </w:p>
        </w:tc>
      </w:tr>
      <w:tr w:rsidR="00587CF5" w:rsidRPr="00EA175E" w14:paraId="59842675" w14:textId="77777777" w:rsidTr="009072C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76B14A36" w14:textId="26902146" w:rsidR="00587CF5" w:rsidRPr="00587CF5" w:rsidRDefault="00587CF5" w:rsidP="00587CF5">
            <w:pPr>
              <w:rPr>
                <w:rFonts w:ascii="Times New Roman" w:eastAsia="Times New Roman" w:hAnsi="Times New Roman" w:cs="Times New Roman"/>
                <w:color w:val="000000"/>
                <w:sz w:val="22"/>
                <w:szCs w:val="22"/>
                <w:lang w:val="fr-FR" w:eastAsia="fr-FR"/>
              </w:rPr>
            </w:pPr>
            <w:proofErr w:type="spellStart"/>
            <w:r w:rsidRPr="00587CF5">
              <w:rPr>
                <w:rFonts w:ascii="Times New Roman" w:hAnsi="Times New Roman" w:cs="Times New Roman"/>
                <w:sz w:val="22"/>
                <w:szCs w:val="22"/>
              </w:rPr>
              <w:t>Réparation</w:t>
            </w:r>
            <w:proofErr w:type="spellEnd"/>
            <w:r w:rsidRPr="00587CF5">
              <w:rPr>
                <w:rFonts w:ascii="Times New Roman" w:hAnsi="Times New Roman" w:cs="Times New Roman"/>
                <w:sz w:val="22"/>
                <w:szCs w:val="22"/>
              </w:rPr>
              <w:t xml:space="preserve"> </w:t>
            </w:r>
            <w:proofErr w:type="spellStart"/>
            <w:r w:rsidRPr="00587CF5">
              <w:rPr>
                <w:rFonts w:ascii="Times New Roman" w:hAnsi="Times New Roman" w:cs="Times New Roman"/>
                <w:sz w:val="22"/>
                <w:szCs w:val="22"/>
              </w:rPr>
              <w:t>immédiate</w:t>
            </w:r>
            <w:proofErr w:type="spellEnd"/>
            <w:r w:rsidRPr="00587CF5">
              <w:rPr>
                <w:rFonts w:ascii="Times New Roman" w:hAnsi="Times New Roman" w:cs="Times New Roman"/>
                <w:sz w:val="22"/>
                <w:szCs w:val="22"/>
              </w:rPr>
              <w:t xml:space="preserve"> des </w:t>
            </w:r>
            <w:proofErr w:type="spellStart"/>
            <w:r w:rsidRPr="00587CF5">
              <w:rPr>
                <w:rFonts w:ascii="Times New Roman" w:hAnsi="Times New Roman" w:cs="Times New Roman"/>
                <w:sz w:val="22"/>
                <w:szCs w:val="22"/>
              </w:rPr>
              <w:t>équipements</w:t>
            </w:r>
            <w:proofErr w:type="spellEnd"/>
          </w:p>
        </w:tc>
        <w:tc>
          <w:tcPr>
            <w:tcW w:w="1559" w:type="dxa"/>
          </w:tcPr>
          <w:p w14:paraId="0A78E7D7" w14:textId="36AC9C21"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Remise en état des lignes de production/utilités (chaudières, compresseurs, etc.)</w:t>
            </w:r>
          </w:p>
        </w:tc>
        <w:tc>
          <w:tcPr>
            <w:tcW w:w="1701" w:type="dxa"/>
          </w:tcPr>
          <w:p w14:paraId="5B62DE13" w14:textId="542797D2"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Arrêt complet ou partiel de la production → pertes financières et retards livraisons</w:t>
            </w:r>
          </w:p>
        </w:tc>
        <w:tc>
          <w:tcPr>
            <w:tcW w:w="709" w:type="dxa"/>
            <w:noWrap/>
          </w:tcPr>
          <w:p w14:paraId="7AEE56DD" w14:textId="06BF8774"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Critique</w:t>
            </w:r>
          </w:p>
        </w:tc>
        <w:tc>
          <w:tcPr>
            <w:tcW w:w="825" w:type="dxa"/>
            <w:noWrap/>
          </w:tcPr>
          <w:p w14:paraId="248765EE" w14:textId="5A5E467F"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 xml:space="preserve">0h–4h </w:t>
            </w:r>
            <w:proofErr w:type="spellStart"/>
            <w:r w:rsidRPr="00587CF5">
              <w:rPr>
                <w:rFonts w:ascii="Times New Roman" w:hAnsi="Times New Roman" w:cs="Times New Roman"/>
                <w:sz w:val="22"/>
                <w:szCs w:val="22"/>
              </w:rPr>
              <w:t>selon</w:t>
            </w:r>
            <w:proofErr w:type="spellEnd"/>
            <w:r w:rsidRPr="00587CF5">
              <w:rPr>
                <w:rFonts w:ascii="Times New Roman" w:hAnsi="Times New Roman" w:cs="Times New Roman"/>
                <w:sz w:val="22"/>
                <w:szCs w:val="22"/>
              </w:rPr>
              <w:t xml:space="preserve"> </w:t>
            </w:r>
            <w:proofErr w:type="spellStart"/>
            <w:r w:rsidRPr="00587CF5">
              <w:rPr>
                <w:rFonts w:ascii="Times New Roman" w:hAnsi="Times New Roman" w:cs="Times New Roman"/>
                <w:sz w:val="22"/>
                <w:szCs w:val="22"/>
              </w:rPr>
              <w:t>équipement</w:t>
            </w:r>
            <w:proofErr w:type="spellEnd"/>
          </w:p>
        </w:tc>
        <w:tc>
          <w:tcPr>
            <w:tcW w:w="1868" w:type="dxa"/>
          </w:tcPr>
          <w:p w14:paraId="06C07249" w14:textId="7C32D535"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Les équipements critiques doivent être réparés sans délai pour limiter l’arrêt</w:t>
            </w:r>
          </w:p>
        </w:tc>
        <w:tc>
          <w:tcPr>
            <w:tcW w:w="992" w:type="dxa"/>
            <w:noWrap/>
          </w:tcPr>
          <w:p w14:paraId="795E28DC" w14:textId="04C99752"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48h</w:t>
            </w:r>
          </w:p>
        </w:tc>
        <w:tc>
          <w:tcPr>
            <w:tcW w:w="709" w:type="dxa"/>
            <w:noWrap/>
          </w:tcPr>
          <w:p w14:paraId="2C52721D" w14:textId="6AF0FE0D"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0h</w:t>
            </w:r>
          </w:p>
        </w:tc>
        <w:tc>
          <w:tcPr>
            <w:tcW w:w="992" w:type="dxa"/>
            <w:noWrap/>
          </w:tcPr>
          <w:p w14:paraId="71F0957A" w14:textId="09313156"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100%</w:t>
            </w:r>
          </w:p>
        </w:tc>
        <w:tc>
          <w:tcPr>
            <w:tcW w:w="3047" w:type="dxa"/>
            <w:noWrap/>
          </w:tcPr>
          <w:p w14:paraId="35A36C72" w14:textId="5A8F5878"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Contrats prestataires externes, stock pièces critiques, redéploiement techniciens Groupe</w:t>
            </w:r>
          </w:p>
        </w:tc>
      </w:tr>
      <w:tr w:rsidR="00587CF5" w:rsidRPr="00EA175E" w14:paraId="580208F4" w14:textId="77777777" w:rsidTr="009072CA">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4F4ACB30" w14:textId="1EBDD525" w:rsidR="00587CF5" w:rsidRPr="00587CF5" w:rsidRDefault="00587CF5" w:rsidP="00587CF5">
            <w:pPr>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Gestion des pièces de rechange</w:t>
            </w:r>
          </w:p>
        </w:tc>
        <w:tc>
          <w:tcPr>
            <w:tcW w:w="1559" w:type="dxa"/>
          </w:tcPr>
          <w:p w14:paraId="0361CB7B" w14:textId="5EAA39FE"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Approvisionnement et mise à disposition des pièces pour réparation</w:t>
            </w:r>
          </w:p>
        </w:tc>
        <w:tc>
          <w:tcPr>
            <w:tcW w:w="1701" w:type="dxa"/>
          </w:tcPr>
          <w:p w14:paraId="59C7D565" w14:textId="146F1189"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Retard de réparation faute de pièces → prolongement arrêt de production</w:t>
            </w:r>
          </w:p>
        </w:tc>
        <w:tc>
          <w:tcPr>
            <w:tcW w:w="709" w:type="dxa"/>
            <w:noWrap/>
          </w:tcPr>
          <w:p w14:paraId="625267DE" w14:textId="1EAC0A90"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Haute</w:t>
            </w:r>
          </w:p>
        </w:tc>
        <w:tc>
          <w:tcPr>
            <w:tcW w:w="825" w:type="dxa"/>
            <w:noWrap/>
          </w:tcPr>
          <w:p w14:paraId="0E67AA3C" w14:textId="1B8D7CD5"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4h</w:t>
            </w:r>
          </w:p>
        </w:tc>
        <w:tc>
          <w:tcPr>
            <w:tcW w:w="1868" w:type="dxa"/>
          </w:tcPr>
          <w:p w14:paraId="39FA7991" w14:textId="381CBB54"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Sans pièces, les réparations sont impossibles</w:t>
            </w:r>
          </w:p>
        </w:tc>
        <w:tc>
          <w:tcPr>
            <w:tcW w:w="992" w:type="dxa"/>
            <w:noWrap/>
          </w:tcPr>
          <w:p w14:paraId="59168B3D" w14:textId="04A42B94"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72h</w:t>
            </w:r>
          </w:p>
        </w:tc>
        <w:tc>
          <w:tcPr>
            <w:tcW w:w="709" w:type="dxa"/>
            <w:noWrap/>
          </w:tcPr>
          <w:p w14:paraId="50E87BA6" w14:textId="112BA371"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12h</w:t>
            </w:r>
          </w:p>
        </w:tc>
        <w:tc>
          <w:tcPr>
            <w:tcW w:w="992" w:type="dxa"/>
            <w:noWrap/>
          </w:tcPr>
          <w:p w14:paraId="01DC7D01" w14:textId="2A90A175"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100%</w:t>
            </w:r>
          </w:p>
        </w:tc>
        <w:tc>
          <w:tcPr>
            <w:tcW w:w="3047" w:type="dxa"/>
            <w:noWrap/>
          </w:tcPr>
          <w:p w14:paraId="02B43FD9" w14:textId="47CD93A4"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Stock minimum critique sur site ; transfert depuis autres usines du Groupe ; fournisseurs urgents</w:t>
            </w:r>
          </w:p>
        </w:tc>
      </w:tr>
      <w:tr w:rsidR="00587CF5" w:rsidRPr="00EA175E" w14:paraId="3298DF7D" w14:textId="77777777" w:rsidTr="009072C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19DEF416" w14:textId="5B6800CC" w:rsidR="00587CF5" w:rsidRPr="00587CF5" w:rsidRDefault="00587CF5" w:rsidP="00587CF5">
            <w:pPr>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 xml:space="preserve">Rapports </w:t>
            </w:r>
            <w:proofErr w:type="spellStart"/>
            <w:r w:rsidRPr="00587CF5">
              <w:rPr>
                <w:rFonts w:ascii="Times New Roman" w:hAnsi="Times New Roman" w:cs="Times New Roman"/>
                <w:sz w:val="22"/>
                <w:szCs w:val="22"/>
              </w:rPr>
              <w:t>d’intervention</w:t>
            </w:r>
            <w:proofErr w:type="spellEnd"/>
          </w:p>
        </w:tc>
        <w:tc>
          <w:tcPr>
            <w:tcW w:w="1559" w:type="dxa"/>
          </w:tcPr>
          <w:p w14:paraId="1946A5B9" w14:textId="7A1F0853"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Traçabilité des réparations et incidents</w:t>
            </w:r>
          </w:p>
        </w:tc>
        <w:tc>
          <w:tcPr>
            <w:tcW w:w="1701" w:type="dxa"/>
          </w:tcPr>
          <w:p w14:paraId="46505764" w14:textId="7A7A4C9E"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Perte d’historique, difficulté d’audit, suivi préventif compromis</w:t>
            </w:r>
          </w:p>
        </w:tc>
        <w:tc>
          <w:tcPr>
            <w:tcW w:w="709" w:type="dxa"/>
            <w:noWrap/>
          </w:tcPr>
          <w:p w14:paraId="13355F1D" w14:textId="0EF36564"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Moyenne</w:t>
            </w:r>
          </w:p>
        </w:tc>
        <w:tc>
          <w:tcPr>
            <w:tcW w:w="825" w:type="dxa"/>
            <w:noWrap/>
          </w:tcPr>
          <w:p w14:paraId="018E8F77" w14:textId="5B2A21A2"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48h</w:t>
            </w:r>
          </w:p>
        </w:tc>
        <w:tc>
          <w:tcPr>
            <w:tcW w:w="1868" w:type="dxa"/>
          </w:tcPr>
          <w:p w14:paraId="552276FC" w14:textId="4B7B16F1"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Impact indirect (compliance, audit, amélioration continue)</w:t>
            </w:r>
          </w:p>
        </w:tc>
        <w:tc>
          <w:tcPr>
            <w:tcW w:w="992" w:type="dxa"/>
            <w:noWrap/>
          </w:tcPr>
          <w:p w14:paraId="263B8894" w14:textId="4DE4C9D4"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 xml:space="preserve">2 </w:t>
            </w:r>
            <w:proofErr w:type="spellStart"/>
            <w:r w:rsidRPr="00587CF5">
              <w:rPr>
                <w:rFonts w:ascii="Times New Roman" w:hAnsi="Times New Roman" w:cs="Times New Roman"/>
                <w:sz w:val="22"/>
                <w:szCs w:val="22"/>
              </w:rPr>
              <w:t>sem</w:t>
            </w:r>
            <w:proofErr w:type="spellEnd"/>
          </w:p>
        </w:tc>
        <w:tc>
          <w:tcPr>
            <w:tcW w:w="709" w:type="dxa"/>
            <w:noWrap/>
          </w:tcPr>
          <w:p w14:paraId="54F34B57" w14:textId="2017AEAB"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48h</w:t>
            </w:r>
          </w:p>
        </w:tc>
        <w:tc>
          <w:tcPr>
            <w:tcW w:w="992" w:type="dxa"/>
            <w:noWrap/>
          </w:tcPr>
          <w:p w14:paraId="149E1D94" w14:textId="283606D8"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80%</w:t>
            </w:r>
          </w:p>
        </w:tc>
        <w:tc>
          <w:tcPr>
            <w:tcW w:w="3047" w:type="dxa"/>
            <w:noWrap/>
          </w:tcPr>
          <w:p w14:paraId="10E1697F" w14:textId="1AB82F89" w:rsidR="00587CF5" w:rsidRPr="00587CF5" w:rsidRDefault="00587CF5"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87CF5">
              <w:rPr>
                <w:rFonts w:ascii="Times New Roman" w:hAnsi="Times New Roman" w:cs="Times New Roman"/>
                <w:sz w:val="22"/>
                <w:szCs w:val="22"/>
                <w:lang w:val="fr-FR"/>
              </w:rPr>
              <w:t>Reporting</w:t>
            </w:r>
            <w:proofErr w:type="spellEnd"/>
            <w:r w:rsidRPr="00587CF5">
              <w:rPr>
                <w:rFonts w:ascii="Times New Roman" w:hAnsi="Times New Roman" w:cs="Times New Roman"/>
                <w:sz w:val="22"/>
                <w:szCs w:val="22"/>
                <w:lang w:val="fr-FR"/>
              </w:rPr>
              <w:t xml:space="preserve"> manuel provisoire (Excel papier), saisie ultérieure dans GMAO</w:t>
            </w:r>
          </w:p>
        </w:tc>
      </w:tr>
      <w:tr w:rsidR="00587CF5" w:rsidRPr="00EA175E" w14:paraId="5FC6022B" w14:textId="77777777" w:rsidTr="009072CA">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64639D48" w14:textId="6DEC7985" w:rsidR="00587CF5" w:rsidRPr="00587CF5" w:rsidRDefault="00587CF5" w:rsidP="00587CF5">
            <w:pPr>
              <w:rPr>
                <w:rFonts w:ascii="Times New Roman" w:eastAsia="Times New Roman" w:hAnsi="Times New Roman" w:cs="Times New Roman"/>
                <w:color w:val="000000"/>
                <w:sz w:val="22"/>
                <w:szCs w:val="22"/>
                <w:lang w:val="fr-FR" w:eastAsia="fr-FR"/>
              </w:rPr>
            </w:pPr>
            <w:proofErr w:type="spellStart"/>
            <w:r w:rsidRPr="00587CF5">
              <w:rPr>
                <w:rFonts w:ascii="Times New Roman" w:hAnsi="Times New Roman" w:cs="Times New Roman"/>
                <w:sz w:val="22"/>
                <w:szCs w:val="22"/>
              </w:rPr>
              <w:t>Suivi</w:t>
            </w:r>
            <w:proofErr w:type="spellEnd"/>
            <w:r w:rsidRPr="00587CF5">
              <w:rPr>
                <w:rFonts w:ascii="Times New Roman" w:hAnsi="Times New Roman" w:cs="Times New Roman"/>
                <w:sz w:val="22"/>
                <w:szCs w:val="22"/>
              </w:rPr>
              <w:t xml:space="preserve"> (GMAO / supervision)</w:t>
            </w:r>
          </w:p>
        </w:tc>
        <w:tc>
          <w:tcPr>
            <w:tcW w:w="1559" w:type="dxa"/>
          </w:tcPr>
          <w:p w14:paraId="5C95BEC0" w14:textId="7FDC2B91"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Suivi des interventions, historique pannes, indicateurs KPI</w:t>
            </w:r>
          </w:p>
        </w:tc>
        <w:tc>
          <w:tcPr>
            <w:tcW w:w="1701" w:type="dxa"/>
          </w:tcPr>
          <w:p w14:paraId="77C3C5A8" w14:textId="21C5CCC4"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Difficulté à prioriser interventions et anticiper pannes</w:t>
            </w:r>
          </w:p>
        </w:tc>
        <w:tc>
          <w:tcPr>
            <w:tcW w:w="709" w:type="dxa"/>
            <w:noWrap/>
          </w:tcPr>
          <w:p w14:paraId="2C82AC2D" w14:textId="7D42FE7C"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Moyenne</w:t>
            </w:r>
          </w:p>
        </w:tc>
        <w:tc>
          <w:tcPr>
            <w:tcW w:w="825" w:type="dxa"/>
            <w:noWrap/>
          </w:tcPr>
          <w:p w14:paraId="2C1414CA" w14:textId="75C763B0"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24h</w:t>
            </w:r>
          </w:p>
        </w:tc>
        <w:tc>
          <w:tcPr>
            <w:tcW w:w="1868" w:type="dxa"/>
          </w:tcPr>
          <w:p w14:paraId="196E4614" w14:textId="59E8018C"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Peut être différé car impact indirect sur productivité</w:t>
            </w:r>
          </w:p>
        </w:tc>
        <w:tc>
          <w:tcPr>
            <w:tcW w:w="992" w:type="dxa"/>
            <w:noWrap/>
          </w:tcPr>
          <w:p w14:paraId="368325B0" w14:textId="1CD4DA6C"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5 j</w:t>
            </w:r>
          </w:p>
        </w:tc>
        <w:tc>
          <w:tcPr>
            <w:tcW w:w="709" w:type="dxa"/>
            <w:noWrap/>
          </w:tcPr>
          <w:p w14:paraId="6049A228" w14:textId="30037098"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24h</w:t>
            </w:r>
          </w:p>
        </w:tc>
        <w:tc>
          <w:tcPr>
            <w:tcW w:w="992" w:type="dxa"/>
            <w:noWrap/>
          </w:tcPr>
          <w:p w14:paraId="03DED4D7" w14:textId="0DEA76E2" w:rsidR="00587CF5" w:rsidRPr="00587CF5" w:rsidRDefault="00587CF5" w:rsidP="00587C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80%</w:t>
            </w:r>
          </w:p>
        </w:tc>
        <w:tc>
          <w:tcPr>
            <w:tcW w:w="3047" w:type="dxa"/>
            <w:noWrap/>
          </w:tcPr>
          <w:p w14:paraId="1697FCB2" w14:textId="74A0143F" w:rsidR="00587CF5" w:rsidRPr="00587CF5" w:rsidRDefault="00587CF5" w:rsidP="00587C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Tableurs Excel manuels, suivi papier temporaire, consolidation ultérieure</w:t>
            </w:r>
          </w:p>
        </w:tc>
      </w:tr>
      <w:tr w:rsidR="00587CF5" w:rsidRPr="00EA175E" w14:paraId="61A97B1A" w14:textId="77777777" w:rsidTr="009072CA">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1980" w:type="dxa"/>
            <w:noWrap/>
          </w:tcPr>
          <w:p w14:paraId="3DC43690" w14:textId="5EF74A72" w:rsidR="00587CF5" w:rsidRPr="00587CF5" w:rsidRDefault="00587CF5" w:rsidP="00587CF5">
            <w:pPr>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lang w:val="fr-FR"/>
              </w:rPr>
              <w:t xml:space="preserve">Assistance technique </w:t>
            </w:r>
          </w:p>
        </w:tc>
        <w:tc>
          <w:tcPr>
            <w:tcW w:w="1559" w:type="dxa"/>
          </w:tcPr>
          <w:p w14:paraId="2B6E06E8" w14:textId="4A510335" w:rsidR="00587CF5" w:rsidRPr="00587CF5" w:rsidRDefault="004738FF"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738FF">
              <w:rPr>
                <w:rFonts w:ascii="Times New Roman" w:hAnsi="Times New Roman" w:cs="Times New Roman"/>
                <w:sz w:val="22"/>
                <w:szCs w:val="22"/>
                <w:lang w:val="fr-FR"/>
              </w:rPr>
              <w:t>Support technique apporté aux équipes de production, qualité, logistique et utilités en cas de problème</w:t>
            </w:r>
          </w:p>
        </w:tc>
        <w:tc>
          <w:tcPr>
            <w:tcW w:w="1701" w:type="dxa"/>
          </w:tcPr>
          <w:p w14:paraId="370BCEE5" w14:textId="599A5A80" w:rsidR="00587CF5" w:rsidRPr="00587CF5" w:rsidRDefault="00B910BC"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910BC">
              <w:rPr>
                <w:rFonts w:ascii="Times New Roman" w:hAnsi="Times New Roman" w:cs="Times New Roman"/>
                <w:sz w:val="22"/>
                <w:szCs w:val="22"/>
                <w:lang w:val="fr-FR"/>
              </w:rPr>
              <w:t>Retard de résolution des problèmes quotidiens, perte de performance et risque de dégradation équipements</w:t>
            </w:r>
          </w:p>
        </w:tc>
        <w:tc>
          <w:tcPr>
            <w:tcW w:w="709" w:type="dxa"/>
            <w:noWrap/>
          </w:tcPr>
          <w:p w14:paraId="5B0CEE26" w14:textId="6425072E"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Haute</w:t>
            </w:r>
          </w:p>
        </w:tc>
        <w:tc>
          <w:tcPr>
            <w:tcW w:w="825" w:type="dxa"/>
            <w:noWrap/>
          </w:tcPr>
          <w:p w14:paraId="1A19022C" w14:textId="11D61FD8"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8h</w:t>
            </w:r>
          </w:p>
        </w:tc>
        <w:tc>
          <w:tcPr>
            <w:tcW w:w="1868" w:type="dxa"/>
          </w:tcPr>
          <w:p w14:paraId="54171C6B" w14:textId="7B9A0AA2" w:rsidR="00587CF5" w:rsidRPr="00587CF5" w:rsidRDefault="00974C4C"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74C4C">
              <w:rPr>
                <w:rFonts w:ascii="Times New Roman" w:hAnsi="Times New Roman" w:cs="Times New Roman"/>
                <w:sz w:val="22"/>
                <w:szCs w:val="22"/>
                <w:lang w:val="fr-FR"/>
              </w:rPr>
              <w:t>Le support technique doit être disponible rapidement pour éviter accumulation d’incidents et pannes graves</w:t>
            </w:r>
          </w:p>
        </w:tc>
        <w:tc>
          <w:tcPr>
            <w:tcW w:w="992" w:type="dxa"/>
            <w:noWrap/>
          </w:tcPr>
          <w:p w14:paraId="4C7507B5" w14:textId="5A033523"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72h</w:t>
            </w:r>
          </w:p>
        </w:tc>
        <w:tc>
          <w:tcPr>
            <w:tcW w:w="709" w:type="dxa"/>
            <w:noWrap/>
          </w:tcPr>
          <w:p w14:paraId="40B58DA9" w14:textId="37715CAC"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24h</w:t>
            </w:r>
          </w:p>
        </w:tc>
        <w:tc>
          <w:tcPr>
            <w:tcW w:w="992" w:type="dxa"/>
            <w:noWrap/>
          </w:tcPr>
          <w:p w14:paraId="10085D3F" w14:textId="0D3C86F4" w:rsidR="00587CF5" w:rsidRPr="00587CF5" w:rsidRDefault="00587CF5" w:rsidP="00587C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87CF5">
              <w:rPr>
                <w:rFonts w:ascii="Times New Roman" w:hAnsi="Times New Roman" w:cs="Times New Roman"/>
                <w:sz w:val="22"/>
                <w:szCs w:val="22"/>
              </w:rPr>
              <w:t>90%</w:t>
            </w:r>
          </w:p>
        </w:tc>
        <w:tc>
          <w:tcPr>
            <w:tcW w:w="3047" w:type="dxa"/>
            <w:noWrap/>
          </w:tcPr>
          <w:p w14:paraId="2BEDECFD" w14:textId="76BE3620" w:rsidR="00587CF5" w:rsidRPr="00587CF5" w:rsidRDefault="00974C4C" w:rsidP="00587C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74C4C">
              <w:rPr>
                <w:rFonts w:ascii="Times New Roman" w:hAnsi="Times New Roman" w:cs="Times New Roman"/>
                <w:sz w:val="22"/>
                <w:szCs w:val="22"/>
                <w:lang w:val="fr-FR"/>
              </w:rPr>
              <w:t>Mobilisation polyvalente d’autres techniciens internes ; priorisation interventions critiques ; appui temporaire de la maintenance préventive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8245643"/>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6A879CA0" w14:textId="0D6B329A"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974C4C">
        <w:rPr>
          <w:rFonts w:ascii="Times New Roman" w:hAnsi="Times New Roman" w:cs="Times New Roman"/>
          <w:b/>
          <w:bCs/>
          <w:lang w:val="fr-FR"/>
        </w:rPr>
        <w:t>Maintenance Curative</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3402"/>
        <w:gridCol w:w="3827"/>
        <w:gridCol w:w="4536"/>
      </w:tblGrid>
      <w:tr w:rsidR="007E1088" w:rsidRPr="003B5540" w14:paraId="6DA19308" w14:textId="0794330F" w:rsidTr="00443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3B5540" w:rsidRDefault="007E1088" w:rsidP="00B5232D">
            <w:pPr>
              <w:jc w:val="center"/>
              <w:rPr>
                <w:rFonts w:ascii="Times New Roman" w:eastAsia="Times New Roman" w:hAnsi="Times New Roman" w:cs="Times New Roman"/>
                <w:b/>
                <w:bCs/>
                <w:color w:val="FFFFFF"/>
                <w:sz w:val="22"/>
                <w:szCs w:val="22"/>
                <w:lang w:val="fr-FR" w:eastAsia="fr-FR"/>
              </w:rPr>
            </w:pPr>
            <w:r w:rsidRPr="003B5540">
              <w:rPr>
                <w:rFonts w:ascii="Times New Roman" w:eastAsia="Times New Roman" w:hAnsi="Times New Roman" w:cs="Times New Roman"/>
                <w:b/>
                <w:bCs/>
                <w:color w:val="FFFFFF"/>
                <w:sz w:val="22"/>
                <w:szCs w:val="22"/>
                <w:lang w:val="fr-FR" w:eastAsia="fr-FR"/>
              </w:rPr>
              <w:t>Département/Fonction</w:t>
            </w:r>
          </w:p>
        </w:tc>
        <w:tc>
          <w:tcPr>
            <w:tcW w:w="3402" w:type="dxa"/>
            <w:shd w:val="clear" w:color="auto" w:fill="002060"/>
            <w:noWrap/>
            <w:hideMark/>
          </w:tcPr>
          <w:p w14:paraId="234A009E" w14:textId="1F81F6AF" w:rsidR="007E1088" w:rsidRPr="003B5540"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B5540">
              <w:rPr>
                <w:rFonts w:ascii="Times New Roman" w:eastAsia="Times New Roman" w:hAnsi="Times New Roman" w:cs="Times New Roman"/>
                <w:b/>
                <w:bCs/>
                <w:color w:val="FFFFFF"/>
                <w:sz w:val="22"/>
                <w:szCs w:val="22"/>
                <w:lang w:val="fr-FR" w:eastAsia="fr-FR"/>
              </w:rPr>
              <w:t>Type de soutien</w:t>
            </w:r>
          </w:p>
        </w:tc>
        <w:tc>
          <w:tcPr>
            <w:tcW w:w="3827" w:type="dxa"/>
            <w:shd w:val="clear" w:color="auto" w:fill="002060"/>
          </w:tcPr>
          <w:p w14:paraId="2EABF1FF" w14:textId="0C5C95CF" w:rsidR="007E1088" w:rsidRPr="003B5540"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B5540">
              <w:rPr>
                <w:rFonts w:ascii="Times New Roman" w:eastAsia="Times New Roman" w:hAnsi="Times New Roman" w:cs="Times New Roman"/>
                <w:b/>
                <w:bCs/>
                <w:color w:val="FFFFFF"/>
                <w:sz w:val="22"/>
                <w:szCs w:val="22"/>
                <w:lang w:val="fr-FR" w:eastAsia="fr-FR"/>
              </w:rPr>
              <w:t>Pourquoi cette dépendance ?</w:t>
            </w:r>
          </w:p>
        </w:tc>
        <w:tc>
          <w:tcPr>
            <w:tcW w:w="4536" w:type="dxa"/>
            <w:shd w:val="clear" w:color="auto" w:fill="002060"/>
          </w:tcPr>
          <w:p w14:paraId="373BA449" w14:textId="57A46757" w:rsidR="007E1088" w:rsidRPr="003B5540"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B5540">
              <w:rPr>
                <w:rFonts w:ascii="Times New Roman" w:eastAsia="Times New Roman" w:hAnsi="Times New Roman" w:cs="Times New Roman"/>
                <w:b/>
                <w:bCs/>
                <w:color w:val="FFFFFF"/>
                <w:sz w:val="22"/>
                <w:szCs w:val="22"/>
                <w:lang w:val="fr-FR" w:eastAsia="fr-FR"/>
              </w:rPr>
              <w:t>Type de dépendance (détail)</w:t>
            </w:r>
          </w:p>
        </w:tc>
      </w:tr>
      <w:tr w:rsidR="003B5540" w:rsidRPr="00EA175E" w14:paraId="50769832" w14:textId="492C18AD"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68060A73" w:rsidR="003B5540" w:rsidRPr="003B5540" w:rsidRDefault="003B5540" w:rsidP="003B5540">
            <w:pPr>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rPr>
              <w:t>Production</w:t>
            </w:r>
          </w:p>
        </w:tc>
        <w:tc>
          <w:tcPr>
            <w:tcW w:w="3402" w:type="dxa"/>
            <w:noWrap/>
            <w:hideMark/>
          </w:tcPr>
          <w:p w14:paraId="2229EC83" w14:textId="04DCD3BD"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Signalement des pannes et accès équipements</w:t>
            </w:r>
          </w:p>
        </w:tc>
        <w:tc>
          <w:tcPr>
            <w:tcW w:w="3827" w:type="dxa"/>
          </w:tcPr>
          <w:p w14:paraId="549FD610" w14:textId="54709B9F"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Les équipes de production identifient et remontent les incidents, et arrêtent les machines pour intervention</w:t>
            </w:r>
          </w:p>
        </w:tc>
        <w:tc>
          <w:tcPr>
            <w:tcW w:w="4536" w:type="dxa"/>
          </w:tcPr>
          <w:p w14:paraId="2F8D8C7C" w14:textId="7DC3C8B1"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Opérationnelle (remontée d’alerte et disponibilité équipements)</w:t>
            </w:r>
          </w:p>
        </w:tc>
      </w:tr>
      <w:tr w:rsidR="003B5540" w:rsidRPr="00EA175E" w14:paraId="30669677" w14:textId="20E7CC8B"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5552F88B" w:rsidR="003B5540" w:rsidRPr="003B5540" w:rsidRDefault="003B5540" w:rsidP="003B5540">
            <w:pPr>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rPr>
              <w:t xml:space="preserve">Supply Chain / </w:t>
            </w:r>
            <w:proofErr w:type="spellStart"/>
            <w:r w:rsidRPr="003B5540">
              <w:rPr>
                <w:rFonts w:ascii="Times New Roman" w:hAnsi="Times New Roman" w:cs="Times New Roman"/>
                <w:sz w:val="22"/>
                <w:szCs w:val="22"/>
              </w:rPr>
              <w:t>Achats</w:t>
            </w:r>
            <w:proofErr w:type="spellEnd"/>
          </w:p>
        </w:tc>
        <w:tc>
          <w:tcPr>
            <w:tcW w:w="3402" w:type="dxa"/>
            <w:noWrap/>
            <w:hideMark/>
          </w:tcPr>
          <w:p w14:paraId="137CB340" w14:textId="3F8BAA37"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Fourniture pièces de rechange, gestion fournisseurs</w:t>
            </w:r>
          </w:p>
        </w:tc>
        <w:tc>
          <w:tcPr>
            <w:tcW w:w="3827" w:type="dxa"/>
          </w:tcPr>
          <w:p w14:paraId="4D466977" w14:textId="676201E0"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Les réparations dépendent des approvisionnements en pièces, consommables et services techniques</w:t>
            </w:r>
          </w:p>
        </w:tc>
        <w:tc>
          <w:tcPr>
            <w:tcW w:w="4536" w:type="dxa"/>
          </w:tcPr>
          <w:p w14:paraId="454CFAA4" w14:textId="2A37F5F5"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Logistique &amp; financière (délai livraison, contrats fournisseurs)</w:t>
            </w:r>
          </w:p>
        </w:tc>
      </w:tr>
      <w:tr w:rsidR="003B5540" w:rsidRPr="00EA175E" w14:paraId="627A3131" w14:textId="7DB0BFDE"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150643AF" w:rsidR="003B5540" w:rsidRPr="003B5540" w:rsidRDefault="003B5540" w:rsidP="003B5540">
            <w:pPr>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rPr>
              <w:t xml:space="preserve">Assurance </w:t>
            </w:r>
            <w:proofErr w:type="spellStart"/>
            <w:r w:rsidRPr="003B5540">
              <w:rPr>
                <w:rFonts w:ascii="Times New Roman" w:hAnsi="Times New Roman" w:cs="Times New Roman"/>
                <w:sz w:val="22"/>
                <w:szCs w:val="22"/>
              </w:rPr>
              <w:t>Qualité</w:t>
            </w:r>
            <w:proofErr w:type="spellEnd"/>
            <w:r w:rsidRPr="003B5540">
              <w:rPr>
                <w:rFonts w:ascii="Times New Roman" w:hAnsi="Times New Roman" w:cs="Times New Roman"/>
                <w:sz w:val="22"/>
                <w:szCs w:val="22"/>
              </w:rPr>
              <w:t xml:space="preserve"> (AQ)</w:t>
            </w:r>
          </w:p>
        </w:tc>
        <w:tc>
          <w:tcPr>
            <w:tcW w:w="3402" w:type="dxa"/>
            <w:noWrap/>
            <w:hideMark/>
          </w:tcPr>
          <w:p w14:paraId="56B5651C" w14:textId="5DC27865"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rPr>
              <w:t xml:space="preserve">Validation </w:t>
            </w:r>
            <w:proofErr w:type="spellStart"/>
            <w:r w:rsidRPr="003B5540">
              <w:rPr>
                <w:rFonts w:ascii="Times New Roman" w:hAnsi="Times New Roman" w:cs="Times New Roman"/>
                <w:sz w:val="22"/>
                <w:szCs w:val="22"/>
              </w:rPr>
              <w:t>redémarrage</w:t>
            </w:r>
            <w:proofErr w:type="spellEnd"/>
            <w:r w:rsidRPr="003B5540">
              <w:rPr>
                <w:rFonts w:ascii="Times New Roman" w:hAnsi="Times New Roman" w:cs="Times New Roman"/>
                <w:sz w:val="22"/>
                <w:szCs w:val="22"/>
              </w:rPr>
              <w:t xml:space="preserve"> après </w:t>
            </w:r>
            <w:proofErr w:type="spellStart"/>
            <w:r w:rsidRPr="003B5540">
              <w:rPr>
                <w:rFonts w:ascii="Times New Roman" w:hAnsi="Times New Roman" w:cs="Times New Roman"/>
                <w:sz w:val="22"/>
                <w:szCs w:val="22"/>
              </w:rPr>
              <w:t>réparation</w:t>
            </w:r>
            <w:proofErr w:type="spellEnd"/>
          </w:p>
        </w:tc>
        <w:tc>
          <w:tcPr>
            <w:tcW w:w="3827" w:type="dxa"/>
          </w:tcPr>
          <w:p w14:paraId="03118F92" w14:textId="53EAB7DA"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Certaines réparations nécessitent un contrôle AQ (hygiène, sécurité, conformité ISO 22000/AIB) avant remise en service</w:t>
            </w:r>
          </w:p>
        </w:tc>
        <w:tc>
          <w:tcPr>
            <w:tcW w:w="4536" w:type="dxa"/>
          </w:tcPr>
          <w:p w14:paraId="769065CB" w14:textId="755D8109"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Réglementaire &amp; qualité (audit libération ligne)</w:t>
            </w:r>
          </w:p>
        </w:tc>
      </w:tr>
      <w:tr w:rsidR="003B5540" w:rsidRPr="003B5540" w14:paraId="1AF5497B" w14:textId="2D22EBD3"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F468549" w:rsidR="003B5540" w:rsidRPr="003B5540" w:rsidRDefault="003B5540" w:rsidP="003B5540">
            <w:pPr>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rPr>
              <w:t>HSE (</w:t>
            </w:r>
            <w:proofErr w:type="spellStart"/>
            <w:r w:rsidRPr="003B5540">
              <w:rPr>
                <w:rFonts w:ascii="Times New Roman" w:hAnsi="Times New Roman" w:cs="Times New Roman"/>
                <w:sz w:val="22"/>
                <w:szCs w:val="22"/>
              </w:rPr>
              <w:t>Hygiène</w:t>
            </w:r>
            <w:proofErr w:type="spellEnd"/>
            <w:r w:rsidRPr="003B5540">
              <w:rPr>
                <w:rFonts w:ascii="Times New Roman" w:hAnsi="Times New Roman" w:cs="Times New Roman"/>
                <w:sz w:val="22"/>
                <w:szCs w:val="22"/>
              </w:rPr>
              <w:t xml:space="preserve">, </w:t>
            </w:r>
            <w:proofErr w:type="spellStart"/>
            <w:r w:rsidRPr="003B5540">
              <w:rPr>
                <w:rFonts w:ascii="Times New Roman" w:hAnsi="Times New Roman" w:cs="Times New Roman"/>
                <w:sz w:val="22"/>
                <w:szCs w:val="22"/>
              </w:rPr>
              <w:t>Sécurité</w:t>
            </w:r>
            <w:proofErr w:type="spellEnd"/>
            <w:r w:rsidRPr="003B5540">
              <w:rPr>
                <w:rFonts w:ascii="Times New Roman" w:hAnsi="Times New Roman" w:cs="Times New Roman"/>
                <w:sz w:val="22"/>
                <w:szCs w:val="22"/>
              </w:rPr>
              <w:t>, Environnement)</w:t>
            </w:r>
          </w:p>
        </w:tc>
        <w:tc>
          <w:tcPr>
            <w:tcW w:w="3402" w:type="dxa"/>
            <w:noWrap/>
            <w:hideMark/>
          </w:tcPr>
          <w:p w14:paraId="3B12DEB6" w14:textId="39385178"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Support lors d’interventions à risques</w:t>
            </w:r>
          </w:p>
        </w:tc>
        <w:tc>
          <w:tcPr>
            <w:tcW w:w="3827" w:type="dxa"/>
          </w:tcPr>
          <w:p w14:paraId="0508CA83" w14:textId="7A100131"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La maintenance doit respecter les règles HSE (travail en hauteur, électricité, produits chimiques)</w:t>
            </w:r>
          </w:p>
        </w:tc>
        <w:tc>
          <w:tcPr>
            <w:tcW w:w="4536" w:type="dxa"/>
          </w:tcPr>
          <w:p w14:paraId="7060D70A" w14:textId="591743D7"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B5540">
              <w:rPr>
                <w:rFonts w:ascii="Times New Roman" w:hAnsi="Times New Roman" w:cs="Times New Roman"/>
                <w:sz w:val="22"/>
                <w:szCs w:val="22"/>
              </w:rPr>
              <w:t>Sécurité</w:t>
            </w:r>
            <w:proofErr w:type="spellEnd"/>
            <w:r w:rsidRPr="003B5540">
              <w:rPr>
                <w:rFonts w:ascii="Times New Roman" w:hAnsi="Times New Roman" w:cs="Times New Roman"/>
                <w:sz w:val="22"/>
                <w:szCs w:val="22"/>
              </w:rPr>
              <w:t xml:space="preserve"> &amp; </w:t>
            </w:r>
            <w:proofErr w:type="spellStart"/>
            <w:r w:rsidRPr="003B5540">
              <w:rPr>
                <w:rFonts w:ascii="Times New Roman" w:hAnsi="Times New Roman" w:cs="Times New Roman"/>
                <w:sz w:val="22"/>
                <w:szCs w:val="22"/>
              </w:rPr>
              <w:t>conformité</w:t>
            </w:r>
            <w:proofErr w:type="spellEnd"/>
            <w:r w:rsidRPr="003B5540">
              <w:rPr>
                <w:rFonts w:ascii="Times New Roman" w:hAnsi="Times New Roman" w:cs="Times New Roman"/>
                <w:sz w:val="22"/>
                <w:szCs w:val="22"/>
              </w:rPr>
              <w:t xml:space="preserve"> </w:t>
            </w:r>
            <w:proofErr w:type="spellStart"/>
            <w:r w:rsidRPr="003B5540">
              <w:rPr>
                <w:rFonts w:ascii="Times New Roman" w:hAnsi="Times New Roman" w:cs="Times New Roman"/>
                <w:sz w:val="22"/>
                <w:szCs w:val="22"/>
              </w:rPr>
              <w:t>réglementaire</w:t>
            </w:r>
            <w:proofErr w:type="spellEnd"/>
          </w:p>
        </w:tc>
      </w:tr>
      <w:tr w:rsidR="003B5540" w:rsidRPr="003B5540" w14:paraId="537C533C" w14:textId="2EEE2286"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4AF2D981" w:rsidR="003B5540" w:rsidRPr="003B5540" w:rsidRDefault="003B5540" w:rsidP="003B5540">
            <w:pPr>
              <w:rPr>
                <w:rFonts w:ascii="Times New Roman" w:eastAsia="Times New Roman" w:hAnsi="Times New Roman" w:cs="Times New Roman"/>
                <w:color w:val="000000"/>
                <w:sz w:val="22"/>
                <w:szCs w:val="22"/>
                <w:lang w:val="fr-FR" w:eastAsia="fr-FR"/>
              </w:rPr>
            </w:pPr>
            <w:proofErr w:type="spellStart"/>
            <w:r w:rsidRPr="003B5540">
              <w:rPr>
                <w:rFonts w:ascii="Times New Roman" w:hAnsi="Times New Roman" w:cs="Times New Roman"/>
                <w:sz w:val="22"/>
                <w:szCs w:val="22"/>
              </w:rPr>
              <w:t>Sûreté</w:t>
            </w:r>
            <w:proofErr w:type="spellEnd"/>
            <w:r w:rsidRPr="003B5540">
              <w:rPr>
                <w:rFonts w:ascii="Times New Roman" w:hAnsi="Times New Roman" w:cs="Times New Roman"/>
                <w:sz w:val="22"/>
                <w:szCs w:val="22"/>
              </w:rPr>
              <w:t xml:space="preserve"> &amp; Services </w:t>
            </w:r>
            <w:proofErr w:type="spellStart"/>
            <w:r w:rsidRPr="003B5540">
              <w:rPr>
                <w:rFonts w:ascii="Times New Roman" w:hAnsi="Times New Roman" w:cs="Times New Roman"/>
                <w:sz w:val="22"/>
                <w:szCs w:val="22"/>
              </w:rPr>
              <w:t>généraux</w:t>
            </w:r>
            <w:proofErr w:type="spellEnd"/>
          </w:p>
        </w:tc>
        <w:tc>
          <w:tcPr>
            <w:tcW w:w="3402" w:type="dxa"/>
            <w:noWrap/>
            <w:hideMark/>
          </w:tcPr>
          <w:p w14:paraId="1C29910A" w14:textId="46AAA0C5"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Accès sécurisé aux zones sensibles, énergie, déchets</w:t>
            </w:r>
          </w:p>
        </w:tc>
        <w:tc>
          <w:tcPr>
            <w:tcW w:w="3827" w:type="dxa"/>
          </w:tcPr>
          <w:p w14:paraId="0F15010E" w14:textId="17341025"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Support pour sécuriser zones d’intervention, gérer incendies/urgences, évacuer déchets issus des réparations</w:t>
            </w:r>
          </w:p>
        </w:tc>
        <w:tc>
          <w:tcPr>
            <w:tcW w:w="4536" w:type="dxa"/>
          </w:tcPr>
          <w:p w14:paraId="561B22B4" w14:textId="41D12FB6"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B5540">
              <w:rPr>
                <w:rFonts w:ascii="Times New Roman" w:hAnsi="Times New Roman" w:cs="Times New Roman"/>
                <w:sz w:val="22"/>
                <w:szCs w:val="22"/>
              </w:rPr>
              <w:t>Opérationnelle</w:t>
            </w:r>
            <w:proofErr w:type="spellEnd"/>
            <w:r w:rsidRPr="003B5540">
              <w:rPr>
                <w:rFonts w:ascii="Times New Roman" w:hAnsi="Times New Roman" w:cs="Times New Roman"/>
                <w:sz w:val="22"/>
                <w:szCs w:val="22"/>
              </w:rPr>
              <w:t xml:space="preserve"> &amp; </w:t>
            </w:r>
            <w:proofErr w:type="spellStart"/>
            <w:r w:rsidRPr="003B5540">
              <w:rPr>
                <w:rFonts w:ascii="Times New Roman" w:hAnsi="Times New Roman" w:cs="Times New Roman"/>
                <w:sz w:val="22"/>
                <w:szCs w:val="22"/>
              </w:rPr>
              <w:t>sécurité</w:t>
            </w:r>
            <w:proofErr w:type="spellEnd"/>
          </w:p>
        </w:tc>
      </w:tr>
      <w:tr w:rsidR="003B5540" w:rsidRPr="003B5540" w14:paraId="3F4191FA" w14:textId="185C063C"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196CC868" w:rsidR="003B5540" w:rsidRPr="003B5540" w:rsidRDefault="003B5540" w:rsidP="003B5540">
            <w:pPr>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rPr>
              <w:t>DSI (</w:t>
            </w:r>
            <w:proofErr w:type="spellStart"/>
            <w:r w:rsidRPr="003B5540">
              <w:rPr>
                <w:rFonts w:ascii="Times New Roman" w:hAnsi="Times New Roman" w:cs="Times New Roman"/>
                <w:sz w:val="22"/>
                <w:szCs w:val="22"/>
              </w:rPr>
              <w:t>Systèmes</w:t>
            </w:r>
            <w:proofErr w:type="spellEnd"/>
            <w:r w:rsidRPr="003B5540">
              <w:rPr>
                <w:rFonts w:ascii="Times New Roman" w:hAnsi="Times New Roman" w:cs="Times New Roman"/>
                <w:sz w:val="22"/>
                <w:szCs w:val="22"/>
              </w:rPr>
              <w:t xml:space="preserve"> </w:t>
            </w:r>
            <w:proofErr w:type="spellStart"/>
            <w:r w:rsidRPr="003B5540">
              <w:rPr>
                <w:rFonts w:ascii="Times New Roman" w:hAnsi="Times New Roman" w:cs="Times New Roman"/>
                <w:sz w:val="22"/>
                <w:szCs w:val="22"/>
              </w:rPr>
              <w:t>d’information</w:t>
            </w:r>
            <w:proofErr w:type="spellEnd"/>
            <w:r w:rsidRPr="003B5540">
              <w:rPr>
                <w:rFonts w:ascii="Times New Roman" w:hAnsi="Times New Roman" w:cs="Times New Roman"/>
                <w:sz w:val="22"/>
                <w:szCs w:val="22"/>
              </w:rPr>
              <w:t>)</w:t>
            </w:r>
          </w:p>
        </w:tc>
        <w:tc>
          <w:tcPr>
            <w:tcW w:w="3402" w:type="dxa"/>
            <w:noWrap/>
            <w:hideMark/>
          </w:tcPr>
          <w:p w14:paraId="1AC2384A" w14:textId="25780053"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Support des outils GMAO / ERP (JDE)</w:t>
            </w:r>
          </w:p>
        </w:tc>
        <w:tc>
          <w:tcPr>
            <w:tcW w:w="3827" w:type="dxa"/>
          </w:tcPr>
          <w:p w14:paraId="1D87DA08" w14:textId="3201258A"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Le suivi des interventions, stocks de pièces et historiques est géré par les systèmes IT</w:t>
            </w:r>
          </w:p>
        </w:tc>
        <w:tc>
          <w:tcPr>
            <w:tcW w:w="4536" w:type="dxa"/>
          </w:tcPr>
          <w:p w14:paraId="0F5A996D" w14:textId="26847B6D"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B5540">
              <w:rPr>
                <w:rFonts w:ascii="Times New Roman" w:hAnsi="Times New Roman" w:cs="Times New Roman"/>
                <w:sz w:val="22"/>
                <w:szCs w:val="22"/>
              </w:rPr>
              <w:t>Technologique</w:t>
            </w:r>
            <w:proofErr w:type="spellEnd"/>
            <w:r w:rsidRPr="003B5540">
              <w:rPr>
                <w:rFonts w:ascii="Times New Roman" w:hAnsi="Times New Roman" w:cs="Times New Roman"/>
                <w:sz w:val="22"/>
                <w:szCs w:val="22"/>
              </w:rPr>
              <w:t xml:space="preserve"> (applications, </w:t>
            </w:r>
            <w:proofErr w:type="spellStart"/>
            <w:r w:rsidRPr="003B5540">
              <w:rPr>
                <w:rFonts w:ascii="Times New Roman" w:hAnsi="Times New Roman" w:cs="Times New Roman"/>
                <w:sz w:val="22"/>
                <w:szCs w:val="22"/>
              </w:rPr>
              <w:t>serveurs</w:t>
            </w:r>
            <w:proofErr w:type="spellEnd"/>
            <w:r w:rsidRPr="003B5540">
              <w:rPr>
                <w:rFonts w:ascii="Times New Roman" w:hAnsi="Times New Roman" w:cs="Times New Roman"/>
                <w:sz w:val="22"/>
                <w:szCs w:val="22"/>
              </w:rPr>
              <w:t xml:space="preserve">, </w:t>
            </w:r>
            <w:proofErr w:type="spellStart"/>
            <w:r w:rsidRPr="003B5540">
              <w:rPr>
                <w:rFonts w:ascii="Times New Roman" w:hAnsi="Times New Roman" w:cs="Times New Roman"/>
                <w:sz w:val="22"/>
                <w:szCs w:val="22"/>
              </w:rPr>
              <w:t>sauvegardes</w:t>
            </w:r>
            <w:proofErr w:type="spellEnd"/>
            <w:r w:rsidRPr="003B5540">
              <w:rPr>
                <w:rFonts w:ascii="Times New Roman" w:hAnsi="Times New Roman" w:cs="Times New Roman"/>
                <w:sz w:val="22"/>
                <w:szCs w:val="22"/>
              </w:rPr>
              <w:t>)</w:t>
            </w:r>
          </w:p>
        </w:tc>
      </w:tr>
      <w:tr w:rsidR="003B5540" w:rsidRPr="003B5540" w14:paraId="35F3B9DD" w14:textId="331EC401"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16217E70" w:rsidR="003B5540" w:rsidRPr="003B5540" w:rsidRDefault="003B5540" w:rsidP="003B5540">
            <w:pPr>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rPr>
              <w:t>Direction Générale / Risk Management</w:t>
            </w:r>
          </w:p>
        </w:tc>
        <w:tc>
          <w:tcPr>
            <w:tcW w:w="3402" w:type="dxa"/>
            <w:noWrap/>
            <w:hideMark/>
          </w:tcPr>
          <w:p w14:paraId="2F98C3AB" w14:textId="74ADB275"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Arbitrage priorités de réparation en cas de crise</w:t>
            </w:r>
          </w:p>
        </w:tc>
        <w:tc>
          <w:tcPr>
            <w:tcW w:w="3827" w:type="dxa"/>
          </w:tcPr>
          <w:p w14:paraId="4F96E57A" w14:textId="2279AFAD"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La DG valide les décisions stratégiques si plusieurs lignes critiques sont en panne</w:t>
            </w:r>
          </w:p>
        </w:tc>
        <w:tc>
          <w:tcPr>
            <w:tcW w:w="4536" w:type="dxa"/>
          </w:tcPr>
          <w:p w14:paraId="40E0EDFD" w14:textId="31F42B65" w:rsidR="003B5540" w:rsidRPr="003B5540" w:rsidRDefault="003B5540" w:rsidP="003B5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B5540">
              <w:rPr>
                <w:rFonts w:ascii="Times New Roman" w:hAnsi="Times New Roman" w:cs="Times New Roman"/>
                <w:sz w:val="22"/>
                <w:szCs w:val="22"/>
              </w:rPr>
              <w:t>Décisionnelle</w:t>
            </w:r>
            <w:proofErr w:type="spellEnd"/>
            <w:r w:rsidRPr="003B5540">
              <w:rPr>
                <w:rFonts w:ascii="Times New Roman" w:hAnsi="Times New Roman" w:cs="Times New Roman"/>
                <w:sz w:val="22"/>
                <w:szCs w:val="22"/>
              </w:rPr>
              <w:t xml:space="preserve"> / </w:t>
            </w:r>
            <w:proofErr w:type="spellStart"/>
            <w:r w:rsidRPr="003B5540">
              <w:rPr>
                <w:rFonts w:ascii="Times New Roman" w:hAnsi="Times New Roman" w:cs="Times New Roman"/>
                <w:sz w:val="22"/>
                <w:szCs w:val="22"/>
              </w:rPr>
              <w:t>stratégique</w:t>
            </w:r>
            <w:proofErr w:type="spellEnd"/>
          </w:p>
        </w:tc>
      </w:tr>
      <w:tr w:rsidR="003B5540" w:rsidRPr="003B5540" w14:paraId="54BD3B3D" w14:textId="1E526650"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2CF1E489" w:rsidR="003B5540" w:rsidRPr="003B5540" w:rsidRDefault="003B5540" w:rsidP="003B5540">
            <w:pPr>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Prestataires externes (sous-traitants spécialisés)</w:t>
            </w:r>
          </w:p>
        </w:tc>
        <w:tc>
          <w:tcPr>
            <w:tcW w:w="3402" w:type="dxa"/>
            <w:noWrap/>
            <w:hideMark/>
          </w:tcPr>
          <w:p w14:paraId="1FA8509D" w14:textId="66187146"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Interventions spécialisées sur équipements complexes</w:t>
            </w:r>
          </w:p>
        </w:tc>
        <w:tc>
          <w:tcPr>
            <w:tcW w:w="3827" w:type="dxa"/>
          </w:tcPr>
          <w:p w14:paraId="55283EB8" w14:textId="6EA62AE4"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B5540">
              <w:rPr>
                <w:rFonts w:ascii="Times New Roman" w:hAnsi="Times New Roman" w:cs="Times New Roman"/>
                <w:sz w:val="22"/>
                <w:szCs w:val="22"/>
                <w:lang w:val="fr-FR"/>
              </w:rPr>
              <w:t>Certaines réparations nécessitent compétences ou pièces uniquement disponibles chez le fabricant ou prestataire</w:t>
            </w:r>
          </w:p>
        </w:tc>
        <w:tc>
          <w:tcPr>
            <w:tcW w:w="4536" w:type="dxa"/>
          </w:tcPr>
          <w:p w14:paraId="77D66AFB" w14:textId="5A3D5501" w:rsidR="003B5540" w:rsidRPr="003B5540" w:rsidRDefault="003B5540" w:rsidP="003B5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B5540">
              <w:rPr>
                <w:rFonts w:ascii="Times New Roman" w:hAnsi="Times New Roman" w:cs="Times New Roman"/>
                <w:sz w:val="22"/>
                <w:szCs w:val="22"/>
              </w:rPr>
              <w:t>Contractuelle</w:t>
            </w:r>
            <w:proofErr w:type="spellEnd"/>
            <w:r w:rsidRPr="003B5540">
              <w:rPr>
                <w:rFonts w:ascii="Times New Roman" w:hAnsi="Times New Roman" w:cs="Times New Roman"/>
                <w:sz w:val="22"/>
                <w:szCs w:val="22"/>
              </w:rPr>
              <w:t xml:space="preserve"> / technique</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66533EEC"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w:t>
      </w:r>
      <w:r w:rsidR="00C5615C">
        <w:rPr>
          <w:rFonts w:ascii="Times New Roman" w:hAnsi="Times New Roman" w:cs="Times New Roman"/>
          <w:b/>
          <w:bCs/>
          <w:sz w:val="22"/>
          <w:szCs w:val="22"/>
          <w:lang w:val="fr-FR"/>
        </w:rPr>
        <w:t>la Maintenance Curative</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98747E"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98747E"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98747E">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32DFACCF" w:rsidR="008679EE" w:rsidRPr="0098747E"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98747E">
              <w:rPr>
                <w:rFonts w:ascii="Times New Roman" w:hAnsi="Times New Roman" w:cs="Times New Roman"/>
                <w:b/>
                <w:bCs/>
                <w:color w:val="FFFFFF" w:themeColor="background1"/>
                <w:sz w:val="22"/>
                <w:szCs w:val="22"/>
                <w:lang w:val="fr-FR"/>
              </w:rPr>
              <w:t>Étape(s) concernée</w:t>
            </w:r>
          </w:p>
        </w:tc>
        <w:tc>
          <w:tcPr>
            <w:tcW w:w="2409" w:type="dxa"/>
            <w:shd w:val="clear" w:color="auto" w:fill="002060"/>
          </w:tcPr>
          <w:p w14:paraId="75B4CCF6" w14:textId="3927A12C" w:rsidR="008679EE" w:rsidRPr="0098747E"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98747E">
              <w:rPr>
                <w:rFonts w:ascii="Times New Roman" w:hAnsi="Times New Roman" w:cs="Times New Roman"/>
                <w:b/>
                <w:bCs/>
                <w:color w:val="FFFFFF" w:themeColor="background1"/>
                <w:sz w:val="22"/>
                <w:szCs w:val="22"/>
              </w:rPr>
              <w:t xml:space="preserve">Type de </w:t>
            </w:r>
            <w:proofErr w:type="spellStart"/>
            <w:r w:rsidRPr="0098747E">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98747E"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98747E">
              <w:rPr>
                <w:rFonts w:ascii="Times New Roman" w:hAnsi="Times New Roman" w:cs="Times New Roman"/>
                <w:b/>
                <w:bCs/>
                <w:color w:val="FFFFFF" w:themeColor="background1"/>
                <w:sz w:val="22"/>
                <w:szCs w:val="22"/>
              </w:rPr>
              <w:t>Pourquoi</w:t>
            </w:r>
            <w:proofErr w:type="spellEnd"/>
            <w:r w:rsidRPr="0098747E">
              <w:rPr>
                <w:rFonts w:ascii="Times New Roman" w:hAnsi="Times New Roman" w:cs="Times New Roman"/>
                <w:b/>
                <w:bCs/>
                <w:color w:val="FFFFFF" w:themeColor="background1"/>
                <w:sz w:val="22"/>
                <w:szCs w:val="22"/>
              </w:rPr>
              <w:t xml:space="preserve"> ?</w:t>
            </w:r>
          </w:p>
        </w:tc>
      </w:tr>
      <w:tr w:rsidR="0098747E" w:rsidRPr="00EA175E" w14:paraId="38F974E0"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12C1201D" w:rsidR="0098747E" w:rsidRPr="0098747E" w:rsidRDefault="0098747E" w:rsidP="0098747E">
            <w:pPr>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Approvisionnement</w:t>
            </w:r>
            <w:proofErr w:type="spellEnd"/>
            <w:r w:rsidRPr="0098747E">
              <w:rPr>
                <w:rFonts w:ascii="Times New Roman" w:hAnsi="Times New Roman" w:cs="Times New Roman"/>
                <w:sz w:val="22"/>
                <w:szCs w:val="22"/>
              </w:rPr>
              <w:t xml:space="preserve"> / Magasin</w:t>
            </w:r>
          </w:p>
        </w:tc>
        <w:tc>
          <w:tcPr>
            <w:tcW w:w="4395" w:type="dxa"/>
            <w:noWrap/>
            <w:hideMark/>
          </w:tcPr>
          <w:p w14:paraId="3682D0A2" w14:textId="26FAF8BF"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Disponibilité des pièces de rechange et consommables</w:t>
            </w:r>
          </w:p>
        </w:tc>
        <w:tc>
          <w:tcPr>
            <w:tcW w:w="2409" w:type="dxa"/>
          </w:tcPr>
          <w:p w14:paraId="538AA873" w14:textId="09645C3C"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Logistique</w:t>
            </w:r>
            <w:proofErr w:type="spellEnd"/>
            <w:r w:rsidRPr="0098747E">
              <w:rPr>
                <w:rFonts w:ascii="Times New Roman" w:hAnsi="Times New Roman" w:cs="Times New Roman"/>
                <w:sz w:val="22"/>
                <w:szCs w:val="22"/>
              </w:rPr>
              <w:t xml:space="preserve"> / </w:t>
            </w:r>
            <w:proofErr w:type="spellStart"/>
            <w:r w:rsidRPr="0098747E">
              <w:rPr>
                <w:rFonts w:ascii="Times New Roman" w:hAnsi="Times New Roman" w:cs="Times New Roman"/>
                <w:sz w:val="22"/>
                <w:szCs w:val="22"/>
              </w:rPr>
              <w:t>matérielle</w:t>
            </w:r>
            <w:proofErr w:type="spellEnd"/>
          </w:p>
        </w:tc>
        <w:tc>
          <w:tcPr>
            <w:tcW w:w="5245" w:type="dxa"/>
          </w:tcPr>
          <w:p w14:paraId="096D1634" w14:textId="45A09BFB"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La maintenance curative dépend de la rapidité de mise à disposition des pièces critiques (ex. moteurs, roulements, joints) pour réduire le temps d’arrêt.</w:t>
            </w:r>
          </w:p>
        </w:tc>
      </w:tr>
      <w:tr w:rsidR="0098747E" w:rsidRPr="00EA175E" w14:paraId="719AFD7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5DCC17E2" w:rsidR="0098747E" w:rsidRPr="0098747E" w:rsidRDefault="0098747E" w:rsidP="0098747E">
            <w:pPr>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Supply Chain</w:t>
            </w:r>
          </w:p>
        </w:tc>
        <w:tc>
          <w:tcPr>
            <w:tcW w:w="4395" w:type="dxa"/>
            <w:noWrap/>
            <w:hideMark/>
          </w:tcPr>
          <w:p w14:paraId="4F293B9D" w14:textId="67C59F9D"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Planification des arrêts / coordination flux</w:t>
            </w:r>
          </w:p>
        </w:tc>
        <w:tc>
          <w:tcPr>
            <w:tcW w:w="2409" w:type="dxa"/>
          </w:tcPr>
          <w:p w14:paraId="7BE0C528" w14:textId="6353EA74"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Opérationnelle</w:t>
            </w:r>
            <w:proofErr w:type="spellEnd"/>
            <w:r w:rsidRPr="0098747E">
              <w:rPr>
                <w:rFonts w:ascii="Times New Roman" w:hAnsi="Times New Roman" w:cs="Times New Roman"/>
                <w:sz w:val="22"/>
                <w:szCs w:val="22"/>
              </w:rPr>
              <w:t xml:space="preserve"> / </w:t>
            </w:r>
            <w:proofErr w:type="spellStart"/>
            <w:r w:rsidRPr="0098747E">
              <w:rPr>
                <w:rFonts w:ascii="Times New Roman" w:hAnsi="Times New Roman" w:cs="Times New Roman"/>
                <w:sz w:val="22"/>
                <w:szCs w:val="22"/>
              </w:rPr>
              <w:t>organisationnelle</w:t>
            </w:r>
            <w:proofErr w:type="spellEnd"/>
          </w:p>
        </w:tc>
        <w:tc>
          <w:tcPr>
            <w:tcW w:w="5245" w:type="dxa"/>
          </w:tcPr>
          <w:p w14:paraId="78F8888A" w14:textId="7B353997"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 xml:space="preserve">Les interventions curatives nécessitent coordination avec </w:t>
            </w:r>
            <w:proofErr w:type="spellStart"/>
            <w:r w:rsidRPr="0098747E">
              <w:rPr>
                <w:rFonts w:ascii="Times New Roman" w:hAnsi="Times New Roman" w:cs="Times New Roman"/>
                <w:sz w:val="22"/>
                <w:szCs w:val="22"/>
                <w:lang w:val="fr-FR"/>
              </w:rPr>
              <w:t>supply</w:t>
            </w:r>
            <w:proofErr w:type="spellEnd"/>
            <w:r w:rsidRPr="0098747E">
              <w:rPr>
                <w:rFonts w:ascii="Times New Roman" w:hAnsi="Times New Roman" w:cs="Times New Roman"/>
                <w:sz w:val="22"/>
                <w:szCs w:val="22"/>
                <w:lang w:val="fr-FR"/>
              </w:rPr>
              <w:t xml:space="preserve"> </w:t>
            </w:r>
            <w:proofErr w:type="spellStart"/>
            <w:r w:rsidRPr="0098747E">
              <w:rPr>
                <w:rFonts w:ascii="Times New Roman" w:hAnsi="Times New Roman" w:cs="Times New Roman"/>
                <w:sz w:val="22"/>
                <w:szCs w:val="22"/>
                <w:lang w:val="fr-FR"/>
              </w:rPr>
              <w:t>chain</w:t>
            </w:r>
            <w:proofErr w:type="spellEnd"/>
            <w:r w:rsidRPr="0098747E">
              <w:rPr>
                <w:rFonts w:ascii="Times New Roman" w:hAnsi="Times New Roman" w:cs="Times New Roman"/>
                <w:sz w:val="22"/>
                <w:szCs w:val="22"/>
                <w:lang w:val="fr-FR"/>
              </w:rPr>
              <w:t xml:space="preserve"> pour limiter l’impact sur la production et la livraison.</w:t>
            </w:r>
          </w:p>
        </w:tc>
      </w:tr>
      <w:tr w:rsidR="0098747E" w:rsidRPr="00EA175E" w14:paraId="18192D42"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4EEAD906" w:rsidR="0098747E" w:rsidRPr="0098747E" w:rsidRDefault="0098747E" w:rsidP="0098747E">
            <w:pPr>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Production</w:t>
            </w:r>
          </w:p>
        </w:tc>
        <w:tc>
          <w:tcPr>
            <w:tcW w:w="4395" w:type="dxa"/>
            <w:noWrap/>
            <w:hideMark/>
          </w:tcPr>
          <w:p w14:paraId="5CF220A4" w14:textId="3B113C60"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Signalement des pannes / assistance à l’arrêt des lignes</w:t>
            </w:r>
          </w:p>
        </w:tc>
        <w:tc>
          <w:tcPr>
            <w:tcW w:w="2409" w:type="dxa"/>
          </w:tcPr>
          <w:p w14:paraId="4FDB21B9" w14:textId="5A989F5F"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Opérationnelle</w:t>
            </w:r>
            <w:proofErr w:type="spellEnd"/>
          </w:p>
        </w:tc>
        <w:tc>
          <w:tcPr>
            <w:tcW w:w="5245" w:type="dxa"/>
          </w:tcPr>
          <w:p w14:paraId="24A9907F" w14:textId="690E47A2"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La maintenance curative est déclenchée par les alertes terrain (opérateurs production), et ne peut intervenir qu’après sécurisation des machines.</w:t>
            </w:r>
          </w:p>
        </w:tc>
      </w:tr>
      <w:tr w:rsidR="0098747E" w:rsidRPr="00EA175E" w14:paraId="4E245A58"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7D1573AA" w:rsidR="0098747E" w:rsidRPr="0098747E" w:rsidRDefault="0098747E" w:rsidP="0098747E">
            <w:pPr>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 xml:space="preserve">Assurance </w:t>
            </w:r>
            <w:proofErr w:type="spellStart"/>
            <w:r w:rsidRPr="0098747E">
              <w:rPr>
                <w:rFonts w:ascii="Times New Roman" w:hAnsi="Times New Roman" w:cs="Times New Roman"/>
                <w:sz w:val="22"/>
                <w:szCs w:val="22"/>
              </w:rPr>
              <w:t>Qualité</w:t>
            </w:r>
            <w:proofErr w:type="spellEnd"/>
            <w:r w:rsidRPr="0098747E">
              <w:rPr>
                <w:rFonts w:ascii="Times New Roman" w:hAnsi="Times New Roman" w:cs="Times New Roman"/>
                <w:sz w:val="22"/>
                <w:szCs w:val="22"/>
              </w:rPr>
              <w:t xml:space="preserve"> (QA)</w:t>
            </w:r>
          </w:p>
        </w:tc>
        <w:tc>
          <w:tcPr>
            <w:tcW w:w="4395" w:type="dxa"/>
            <w:noWrap/>
            <w:hideMark/>
          </w:tcPr>
          <w:p w14:paraId="63B44D0D" w14:textId="04EEA591"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Validation post-intervention sur lignes aseptiques ou critiques</w:t>
            </w:r>
          </w:p>
        </w:tc>
        <w:tc>
          <w:tcPr>
            <w:tcW w:w="2409" w:type="dxa"/>
          </w:tcPr>
          <w:p w14:paraId="16FCC8B6" w14:textId="3CBA511C"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Qualité</w:t>
            </w:r>
            <w:proofErr w:type="spellEnd"/>
            <w:r w:rsidRPr="0098747E">
              <w:rPr>
                <w:rFonts w:ascii="Times New Roman" w:hAnsi="Times New Roman" w:cs="Times New Roman"/>
                <w:sz w:val="22"/>
                <w:szCs w:val="22"/>
              </w:rPr>
              <w:t xml:space="preserve"> / </w:t>
            </w:r>
            <w:proofErr w:type="spellStart"/>
            <w:r w:rsidRPr="0098747E">
              <w:rPr>
                <w:rFonts w:ascii="Times New Roman" w:hAnsi="Times New Roman" w:cs="Times New Roman"/>
                <w:sz w:val="22"/>
                <w:szCs w:val="22"/>
              </w:rPr>
              <w:t>réglementaire</w:t>
            </w:r>
            <w:proofErr w:type="spellEnd"/>
          </w:p>
        </w:tc>
        <w:tc>
          <w:tcPr>
            <w:tcW w:w="5245" w:type="dxa"/>
          </w:tcPr>
          <w:p w14:paraId="7AACB18D" w14:textId="206E38AC"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Toute intervention doit être validée par QA pour éviter contamination croisée et libérer la ligne.</w:t>
            </w:r>
          </w:p>
        </w:tc>
      </w:tr>
      <w:tr w:rsidR="0098747E" w:rsidRPr="00EA175E" w14:paraId="6CD7085B"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4FD21032" w:rsidR="0098747E" w:rsidRPr="0098747E" w:rsidRDefault="0098747E" w:rsidP="0098747E">
            <w:pPr>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HSE</w:t>
            </w:r>
          </w:p>
        </w:tc>
        <w:tc>
          <w:tcPr>
            <w:tcW w:w="4395" w:type="dxa"/>
            <w:noWrap/>
            <w:hideMark/>
          </w:tcPr>
          <w:p w14:paraId="2894BEA1" w14:textId="2B89BA25"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Sécurisation zones d’intervention (électricité, pression, chimie)</w:t>
            </w:r>
          </w:p>
        </w:tc>
        <w:tc>
          <w:tcPr>
            <w:tcW w:w="2409" w:type="dxa"/>
          </w:tcPr>
          <w:p w14:paraId="6D61FF47" w14:textId="4C6D9708"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Réglementaire</w:t>
            </w:r>
            <w:proofErr w:type="spellEnd"/>
            <w:r w:rsidRPr="0098747E">
              <w:rPr>
                <w:rFonts w:ascii="Times New Roman" w:hAnsi="Times New Roman" w:cs="Times New Roman"/>
                <w:sz w:val="22"/>
                <w:szCs w:val="22"/>
              </w:rPr>
              <w:t xml:space="preserve"> / </w:t>
            </w:r>
            <w:proofErr w:type="spellStart"/>
            <w:r w:rsidRPr="0098747E">
              <w:rPr>
                <w:rFonts w:ascii="Times New Roman" w:hAnsi="Times New Roman" w:cs="Times New Roman"/>
                <w:sz w:val="22"/>
                <w:szCs w:val="22"/>
              </w:rPr>
              <w:t>sécurité</w:t>
            </w:r>
            <w:proofErr w:type="spellEnd"/>
          </w:p>
        </w:tc>
        <w:tc>
          <w:tcPr>
            <w:tcW w:w="5245" w:type="dxa"/>
          </w:tcPr>
          <w:p w14:paraId="638B29FF" w14:textId="170E4D85"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Les interventions curatives nécessitent le respect strict des procédures HSE (consignation, EPI, permis de travail).</w:t>
            </w:r>
          </w:p>
        </w:tc>
      </w:tr>
      <w:tr w:rsidR="0098747E" w:rsidRPr="00EA175E" w14:paraId="1AD14BC8"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6CD0AEF4" w:rsidR="0098747E" w:rsidRPr="0098747E" w:rsidRDefault="0098747E" w:rsidP="0098747E">
            <w:pPr>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DSI / IT</w:t>
            </w:r>
          </w:p>
        </w:tc>
        <w:tc>
          <w:tcPr>
            <w:tcW w:w="4395" w:type="dxa"/>
            <w:noWrap/>
            <w:hideMark/>
          </w:tcPr>
          <w:p w14:paraId="132C9843" w14:textId="2A027C76"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Outils GMAO, ERP, traçabilité des interventions</w:t>
            </w:r>
          </w:p>
        </w:tc>
        <w:tc>
          <w:tcPr>
            <w:tcW w:w="2409" w:type="dxa"/>
          </w:tcPr>
          <w:p w14:paraId="30DA09D3" w14:textId="5095F074"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Technologique</w:t>
            </w:r>
            <w:proofErr w:type="spellEnd"/>
          </w:p>
        </w:tc>
        <w:tc>
          <w:tcPr>
            <w:tcW w:w="5245" w:type="dxa"/>
          </w:tcPr>
          <w:p w14:paraId="37B7A212" w14:textId="7C6010C1"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La maintenance curative dépend des systèmes IT pour enregistrer, tracer et planifier les interventions (rapports obligatoires pour audits).</w:t>
            </w:r>
          </w:p>
        </w:tc>
      </w:tr>
      <w:tr w:rsidR="0098747E" w:rsidRPr="00EA175E" w14:paraId="4986310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348CED47" w:rsidR="0098747E" w:rsidRPr="0098747E" w:rsidRDefault="0098747E" w:rsidP="0098747E">
            <w:pPr>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 xml:space="preserve">Finance / </w:t>
            </w:r>
            <w:proofErr w:type="spellStart"/>
            <w:r w:rsidRPr="0098747E">
              <w:rPr>
                <w:rFonts w:ascii="Times New Roman" w:hAnsi="Times New Roman" w:cs="Times New Roman"/>
                <w:sz w:val="22"/>
                <w:szCs w:val="22"/>
              </w:rPr>
              <w:t>Comptabilité</w:t>
            </w:r>
            <w:proofErr w:type="spellEnd"/>
          </w:p>
        </w:tc>
        <w:tc>
          <w:tcPr>
            <w:tcW w:w="4395" w:type="dxa"/>
            <w:noWrap/>
            <w:hideMark/>
          </w:tcPr>
          <w:p w14:paraId="588DB4D9" w14:textId="0C11E21C"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Suivi des coûts des interventions et pièces</w:t>
            </w:r>
          </w:p>
        </w:tc>
        <w:tc>
          <w:tcPr>
            <w:tcW w:w="2409" w:type="dxa"/>
          </w:tcPr>
          <w:p w14:paraId="4F5FCB83" w14:textId="3F42286F"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Financière / reporting</w:t>
            </w:r>
          </w:p>
        </w:tc>
        <w:tc>
          <w:tcPr>
            <w:tcW w:w="5245" w:type="dxa"/>
          </w:tcPr>
          <w:p w14:paraId="290F42E6" w14:textId="2D2F4D83" w:rsidR="0098747E" w:rsidRPr="0098747E" w:rsidRDefault="0098747E" w:rsidP="0098747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La maintenance curative doit reporter les coûts pour analyse budgétaire et suivi des investissements.</w:t>
            </w:r>
          </w:p>
        </w:tc>
      </w:tr>
      <w:tr w:rsidR="0098747E" w:rsidRPr="00EA175E" w14:paraId="6517EE71"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C1360E3" w14:textId="1F98E39D" w:rsidR="0098747E" w:rsidRPr="0098747E" w:rsidRDefault="0098747E" w:rsidP="0098747E">
            <w:pPr>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Direction Industrielle / TPM</w:t>
            </w:r>
          </w:p>
        </w:tc>
        <w:tc>
          <w:tcPr>
            <w:tcW w:w="4395" w:type="dxa"/>
            <w:noWrap/>
            <w:hideMark/>
          </w:tcPr>
          <w:p w14:paraId="4E78B6A9" w14:textId="6310E590"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rPr>
              <w:t xml:space="preserve">Validation </w:t>
            </w:r>
            <w:proofErr w:type="spellStart"/>
            <w:r w:rsidRPr="0098747E">
              <w:rPr>
                <w:rFonts w:ascii="Times New Roman" w:hAnsi="Times New Roman" w:cs="Times New Roman"/>
                <w:sz w:val="22"/>
                <w:szCs w:val="22"/>
              </w:rPr>
              <w:t>priorités</w:t>
            </w:r>
            <w:proofErr w:type="spellEnd"/>
            <w:r w:rsidRPr="0098747E">
              <w:rPr>
                <w:rFonts w:ascii="Times New Roman" w:hAnsi="Times New Roman" w:cs="Times New Roman"/>
                <w:sz w:val="22"/>
                <w:szCs w:val="22"/>
              </w:rPr>
              <w:t xml:space="preserve">, </w:t>
            </w:r>
            <w:proofErr w:type="spellStart"/>
            <w:r w:rsidRPr="0098747E">
              <w:rPr>
                <w:rFonts w:ascii="Times New Roman" w:hAnsi="Times New Roman" w:cs="Times New Roman"/>
                <w:sz w:val="22"/>
                <w:szCs w:val="22"/>
              </w:rPr>
              <w:t>suivi</w:t>
            </w:r>
            <w:proofErr w:type="spellEnd"/>
            <w:r w:rsidRPr="0098747E">
              <w:rPr>
                <w:rFonts w:ascii="Times New Roman" w:hAnsi="Times New Roman" w:cs="Times New Roman"/>
                <w:sz w:val="22"/>
                <w:szCs w:val="22"/>
              </w:rPr>
              <w:t xml:space="preserve"> performance</w:t>
            </w:r>
          </w:p>
        </w:tc>
        <w:tc>
          <w:tcPr>
            <w:tcW w:w="2409" w:type="dxa"/>
          </w:tcPr>
          <w:p w14:paraId="08045534" w14:textId="317F32D9"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8747E">
              <w:rPr>
                <w:rFonts w:ascii="Times New Roman" w:hAnsi="Times New Roman" w:cs="Times New Roman"/>
                <w:sz w:val="22"/>
                <w:szCs w:val="22"/>
              </w:rPr>
              <w:t>Organisationnelle</w:t>
            </w:r>
            <w:proofErr w:type="spellEnd"/>
            <w:r w:rsidRPr="0098747E">
              <w:rPr>
                <w:rFonts w:ascii="Times New Roman" w:hAnsi="Times New Roman" w:cs="Times New Roman"/>
                <w:sz w:val="22"/>
                <w:szCs w:val="22"/>
              </w:rPr>
              <w:t xml:space="preserve"> / </w:t>
            </w:r>
            <w:proofErr w:type="spellStart"/>
            <w:r w:rsidRPr="0098747E">
              <w:rPr>
                <w:rFonts w:ascii="Times New Roman" w:hAnsi="Times New Roman" w:cs="Times New Roman"/>
                <w:sz w:val="22"/>
                <w:szCs w:val="22"/>
              </w:rPr>
              <w:t>stratégique</w:t>
            </w:r>
            <w:proofErr w:type="spellEnd"/>
          </w:p>
        </w:tc>
        <w:tc>
          <w:tcPr>
            <w:tcW w:w="5245" w:type="dxa"/>
          </w:tcPr>
          <w:p w14:paraId="29455D45" w14:textId="45E5C81E" w:rsidR="0098747E" w:rsidRPr="0098747E" w:rsidRDefault="0098747E" w:rsidP="009874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8747E">
              <w:rPr>
                <w:rFonts w:ascii="Times New Roman" w:hAnsi="Times New Roman" w:cs="Times New Roman"/>
                <w:sz w:val="22"/>
                <w:szCs w:val="22"/>
                <w:lang w:val="fr-FR"/>
              </w:rPr>
              <w:t>La maintenance curative s’appuie sur les directives industrielles et sur TPM pour prioriser les interventions et capitaliser les retours d’expérience.</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619C7CC7" w14:textId="06EBA177" w:rsidR="00D8390B" w:rsidRPr="00233234" w:rsidRDefault="00226FC0" w:rsidP="00D1285F">
      <w:pPr>
        <w:pStyle w:val="Heading1"/>
        <w:ind w:left="284"/>
        <w:rPr>
          <w:rFonts w:ascii="Times New Roman" w:hAnsi="Times New Roman" w:cs="Times New Roman"/>
          <w:sz w:val="28"/>
          <w:szCs w:val="28"/>
        </w:rPr>
      </w:pPr>
      <w:bookmarkStart w:id="8" w:name="_Toc208245644"/>
      <w:proofErr w:type="spellStart"/>
      <w:r w:rsidRPr="00233234">
        <w:rPr>
          <w:rFonts w:ascii="Times New Roman" w:hAnsi="Times New Roman" w:cs="Times New Roman"/>
          <w:sz w:val="28"/>
          <w:szCs w:val="28"/>
        </w:rPr>
        <w:t>Activités</w:t>
      </w:r>
      <w:proofErr w:type="spellEnd"/>
      <w:r w:rsidRPr="00233234">
        <w:rPr>
          <w:rFonts w:ascii="Times New Roman" w:hAnsi="Times New Roman" w:cs="Times New Roman"/>
          <w:sz w:val="28"/>
          <w:szCs w:val="28"/>
        </w:rPr>
        <w:t xml:space="preserve"> </w:t>
      </w:r>
      <w:proofErr w:type="spellStart"/>
      <w:r w:rsidRPr="00233234">
        <w:rPr>
          <w:rFonts w:ascii="Times New Roman" w:hAnsi="Times New Roman" w:cs="Times New Roman"/>
          <w:sz w:val="28"/>
          <w:szCs w:val="28"/>
        </w:rPr>
        <w:t>externalisées</w:t>
      </w:r>
      <w:bookmarkEnd w:id="8"/>
      <w:proofErr w:type="spellEnd"/>
    </w:p>
    <w:p w14:paraId="7A308CD2" w14:textId="2446745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 xml:space="preserve">Cette section a pour objectif d’identifier les </w:t>
      </w:r>
      <w:r w:rsidRPr="00DA2E3D">
        <w:rPr>
          <w:rStyle w:val="Strong"/>
          <w:sz w:val="22"/>
          <w:szCs w:val="22"/>
        </w:rPr>
        <w:t>activités du processus confiées à des tiers externes</w:t>
      </w:r>
      <w:r w:rsidRPr="00DA2E3D">
        <w:rPr>
          <w:sz w:val="22"/>
          <w:szCs w:val="22"/>
        </w:rPr>
        <w:t xml:space="preserve"> (sous-traitants, laboratoires, prestataires spécialisés…) ainsi que leur </w:t>
      </w:r>
      <w:r w:rsidRPr="00DA2E3D">
        <w:rPr>
          <w:rStyle w:val="Strong"/>
          <w:sz w:val="22"/>
          <w:szCs w:val="22"/>
        </w:rPr>
        <w:t>niveau de criticité</w:t>
      </w:r>
      <w:r w:rsidRPr="00DA2E3D">
        <w:rPr>
          <w:sz w:val="22"/>
          <w:szCs w:val="22"/>
        </w:rPr>
        <w:t xml:space="preserve"> pour la continuité d’activité. </w:t>
      </w:r>
    </w:p>
    <w:p w14:paraId="3397517F" w14:textId="7777777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L’analyse des activités externalisées permet :</w:t>
      </w:r>
    </w:p>
    <w:p w14:paraId="4F1E3CB1"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évaluer le niveau de dépendance</w:t>
      </w:r>
      <w:r w:rsidRPr="00DA2E3D">
        <w:rPr>
          <w:sz w:val="22"/>
          <w:szCs w:val="22"/>
        </w:rPr>
        <w:t xml:space="preserve"> aux prestataires externes,</w:t>
      </w:r>
    </w:p>
    <w:p w14:paraId="560B3E0C" w14:textId="425A4D2E"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identifier les risques liés à leur indisponibilité</w:t>
      </w:r>
      <w:r w:rsidRPr="00DA2E3D">
        <w:rPr>
          <w:sz w:val="22"/>
          <w:szCs w:val="22"/>
        </w:rPr>
        <w:t>,</w:t>
      </w:r>
    </w:p>
    <w:p w14:paraId="085833D8"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 xml:space="preserve">Et de </w:t>
      </w:r>
      <w:r w:rsidRPr="00DA2E3D">
        <w:rPr>
          <w:rStyle w:val="Strong"/>
          <w:sz w:val="22"/>
          <w:szCs w:val="22"/>
        </w:rPr>
        <w:t>vérifier l’existence de garanties contractuelles ou de plans de continuité</w:t>
      </w:r>
      <w:r w:rsidRPr="00DA2E3D">
        <w:rPr>
          <w:sz w:val="22"/>
          <w:szCs w:val="22"/>
        </w:rPr>
        <w:t xml:space="preserve"> chez ces fournisseurs.</w:t>
      </w:r>
    </w:p>
    <w:p w14:paraId="04DEE548" w14:textId="05BACC3F" w:rsidR="006C2923" w:rsidRPr="00502D14" w:rsidRDefault="006C2923" w:rsidP="00502D14">
      <w:pPr>
        <w:rPr>
          <w:rFonts w:ascii="Times New Roman" w:hAnsi="Times New Roman" w:cs="Times New Roman"/>
          <w:b/>
          <w:bCs/>
          <w:lang w:val="fr-FR" w:eastAsia="fr-FR"/>
        </w:rPr>
      </w:pPr>
      <w:r w:rsidRPr="00502D14">
        <w:rPr>
          <w:rFonts w:ascii="Times New Roman" w:hAnsi="Times New Roman" w:cs="Times New Roman"/>
          <w:b/>
          <w:bCs/>
          <w:lang w:val="fr-FR" w:eastAsia="fr-FR"/>
        </w:rPr>
        <w:t>Action attendue :</w:t>
      </w:r>
    </w:p>
    <w:p w14:paraId="4CCF237E" w14:textId="77777777"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vérifier la liste des activités externalisées et des fournisseurs mentionnés</w:t>
      </w:r>
      <w:r w:rsidRPr="00DA2E3D">
        <w:rPr>
          <w:sz w:val="22"/>
          <w:szCs w:val="22"/>
        </w:rPr>
        <w:t xml:space="preserve">, </w:t>
      </w:r>
    </w:p>
    <w:p w14:paraId="06312854" w14:textId="1D4FA3C5"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compléter les informations manquantes</w:t>
      </w:r>
      <w:r w:rsidRPr="00DA2E3D">
        <w:rPr>
          <w:sz w:val="22"/>
          <w:szCs w:val="22"/>
        </w:rPr>
        <w:t xml:space="preserve">, et </w:t>
      </w:r>
    </w:p>
    <w:p w14:paraId="760EB8F8" w14:textId="419181E6" w:rsidR="006C2923"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valider l’exactitude des tâches confiées à chaque prestataire</w:t>
      </w:r>
      <w:r w:rsidRPr="00DA2E3D">
        <w:rPr>
          <w:sz w:val="22"/>
          <w:szCs w:val="22"/>
        </w:rPr>
        <w:t>.</w:t>
      </w:r>
    </w:p>
    <w:p w14:paraId="458B5069" w14:textId="77777777" w:rsidR="006C2923" w:rsidRPr="00DA2E3D" w:rsidRDefault="006C2923" w:rsidP="006C2923">
      <w:pPr>
        <w:rPr>
          <w:sz w:val="22"/>
          <w:szCs w:val="22"/>
          <w:lang w:val="fr-FR"/>
        </w:rPr>
      </w:pPr>
    </w:p>
    <w:tbl>
      <w:tblPr>
        <w:tblW w:w="14382" w:type="dxa"/>
        <w:tblCellMar>
          <w:left w:w="70" w:type="dxa"/>
          <w:right w:w="70" w:type="dxa"/>
        </w:tblCellMar>
        <w:tblLook w:val="04A0" w:firstRow="1" w:lastRow="0" w:firstColumn="1" w:lastColumn="0" w:noHBand="0" w:noVBand="1"/>
      </w:tblPr>
      <w:tblGrid>
        <w:gridCol w:w="1635"/>
        <w:gridCol w:w="2936"/>
        <w:gridCol w:w="1815"/>
        <w:gridCol w:w="3292"/>
        <w:gridCol w:w="1762"/>
        <w:gridCol w:w="1515"/>
        <w:gridCol w:w="640"/>
        <w:gridCol w:w="787"/>
      </w:tblGrid>
      <w:tr w:rsidR="00A63E80" w:rsidRPr="00A63E80" w14:paraId="624B322B" w14:textId="77777777" w:rsidTr="00523337">
        <w:trPr>
          <w:trHeight w:val="300"/>
        </w:trPr>
        <w:tc>
          <w:tcPr>
            <w:tcW w:w="1636"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6375F6ED" w14:textId="0F7D9AD0" w:rsidR="00A63E80" w:rsidRPr="00A63E80" w:rsidRDefault="009F2A5F" w:rsidP="00A63E80">
            <w:pPr>
              <w:jc w:val="center"/>
              <w:rPr>
                <w:rFonts w:ascii="Times New Roman" w:eastAsia="Times New Roman" w:hAnsi="Times New Roman" w:cs="Times New Roman"/>
                <w:b/>
                <w:bCs/>
                <w:color w:val="FFFFFF"/>
                <w:sz w:val="22"/>
                <w:szCs w:val="22"/>
                <w:lang w:val="fr-FR" w:eastAsia="fr-FR"/>
              </w:rPr>
            </w:pPr>
            <w:r w:rsidRPr="009F2A5F">
              <w:rPr>
                <w:rFonts w:ascii="Times New Roman" w:eastAsia="Times New Roman" w:hAnsi="Times New Roman" w:cs="Times New Roman"/>
                <w:b/>
                <w:bCs/>
                <w:color w:val="FFFFFF"/>
                <w:sz w:val="22"/>
                <w:szCs w:val="22"/>
                <w:lang w:val="fr-FR" w:eastAsia="fr-FR"/>
              </w:rPr>
              <w:t>Externalisé ?</w:t>
            </w:r>
          </w:p>
        </w:tc>
        <w:tc>
          <w:tcPr>
            <w:tcW w:w="12746"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3F8EBF3C"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Détails des fournisseurs</w:t>
            </w:r>
          </w:p>
        </w:tc>
      </w:tr>
      <w:tr w:rsidR="00F75344" w:rsidRPr="00DA2E3D" w14:paraId="0C8E10C3" w14:textId="77777777" w:rsidTr="00523337">
        <w:trPr>
          <w:trHeight w:val="822"/>
        </w:trPr>
        <w:tc>
          <w:tcPr>
            <w:tcW w:w="1636" w:type="dxa"/>
            <w:vMerge/>
            <w:tcBorders>
              <w:top w:val="nil"/>
              <w:left w:val="single" w:sz="4" w:space="0" w:color="F2F2F2"/>
              <w:bottom w:val="single" w:sz="4" w:space="0" w:color="F2F2F2"/>
              <w:right w:val="single" w:sz="4" w:space="0" w:color="F2F2F2"/>
            </w:tcBorders>
            <w:vAlign w:val="center"/>
            <w:hideMark/>
          </w:tcPr>
          <w:p w14:paraId="79D07F7F" w14:textId="77777777" w:rsidR="00F75344" w:rsidRPr="00A63E80" w:rsidRDefault="00F75344" w:rsidP="00A63E80">
            <w:pPr>
              <w:rPr>
                <w:rFonts w:ascii="Times New Roman" w:eastAsia="Times New Roman" w:hAnsi="Times New Roman" w:cs="Times New Roman"/>
                <w:b/>
                <w:bCs/>
                <w:color w:val="FFFFFF"/>
                <w:sz w:val="22"/>
                <w:szCs w:val="22"/>
                <w:lang w:val="fr-FR" w:eastAsia="fr-FR"/>
              </w:rPr>
            </w:pPr>
          </w:p>
        </w:tc>
        <w:tc>
          <w:tcPr>
            <w:tcW w:w="2939" w:type="dxa"/>
            <w:tcBorders>
              <w:top w:val="nil"/>
              <w:left w:val="single" w:sz="4" w:space="0" w:color="F2F2F2"/>
              <w:bottom w:val="single" w:sz="4" w:space="0" w:color="F2F2F2"/>
              <w:right w:val="single" w:sz="4" w:space="0" w:color="F2F2F2"/>
            </w:tcBorders>
            <w:shd w:val="clear" w:color="000000" w:fill="002060"/>
            <w:vAlign w:val="center"/>
            <w:hideMark/>
          </w:tcPr>
          <w:p w14:paraId="4EB83035" w14:textId="01A3DD2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Fournisseur</w:t>
            </w:r>
          </w:p>
        </w:tc>
        <w:tc>
          <w:tcPr>
            <w:tcW w:w="1817" w:type="dxa"/>
            <w:tcBorders>
              <w:top w:val="nil"/>
              <w:left w:val="single" w:sz="4" w:space="0" w:color="F2F2F2"/>
              <w:bottom w:val="single" w:sz="4" w:space="0" w:color="F2F2F2"/>
              <w:right w:val="single" w:sz="4" w:space="0" w:color="F2F2F2"/>
            </w:tcBorders>
            <w:shd w:val="clear" w:color="000000" w:fill="002060"/>
            <w:vAlign w:val="center"/>
            <w:hideMark/>
          </w:tcPr>
          <w:p w14:paraId="0B1E51E0" w14:textId="0B3D133E"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Tâches </w:t>
            </w:r>
            <w:r w:rsidR="009F2A5F">
              <w:rPr>
                <w:rFonts w:ascii="Times New Roman" w:eastAsia="Times New Roman" w:hAnsi="Times New Roman" w:cs="Times New Roman"/>
                <w:b/>
                <w:bCs/>
                <w:color w:val="FFFFFF"/>
                <w:sz w:val="22"/>
                <w:szCs w:val="22"/>
                <w:lang w:val="fr-FR" w:eastAsia="fr-FR"/>
              </w:rPr>
              <w:t>du</w:t>
            </w:r>
            <w:r w:rsidRPr="00A63E80">
              <w:rPr>
                <w:rFonts w:ascii="Times New Roman" w:eastAsia="Times New Roman" w:hAnsi="Times New Roman" w:cs="Times New Roman"/>
                <w:b/>
                <w:bCs/>
                <w:color w:val="FFFFFF"/>
                <w:sz w:val="22"/>
                <w:szCs w:val="22"/>
                <w:lang w:val="fr-FR" w:eastAsia="fr-FR"/>
              </w:rPr>
              <w:t xml:space="preserve"> fournisseur</w:t>
            </w:r>
          </w:p>
        </w:tc>
        <w:tc>
          <w:tcPr>
            <w:tcW w:w="3295" w:type="dxa"/>
            <w:tcBorders>
              <w:top w:val="single" w:sz="4" w:space="0" w:color="F2F2F2"/>
              <w:left w:val="nil"/>
              <w:right w:val="nil"/>
            </w:tcBorders>
            <w:shd w:val="clear" w:color="000000" w:fill="002060"/>
            <w:vAlign w:val="center"/>
            <w:hideMark/>
          </w:tcPr>
          <w:p w14:paraId="6079FE90" w14:textId="16D2734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Coordonnées </w:t>
            </w:r>
          </w:p>
          <w:p w14:paraId="64B7697A" w14:textId="4270124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w:t>
            </w:r>
          </w:p>
        </w:tc>
        <w:tc>
          <w:tcPr>
            <w:tcW w:w="1764" w:type="dxa"/>
            <w:tcBorders>
              <w:top w:val="nil"/>
              <w:left w:val="single" w:sz="4" w:space="0" w:color="F2F2F2"/>
              <w:bottom w:val="single" w:sz="4" w:space="0" w:color="F2F2F2"/>
              <w:right w:val="single" w:sz="4" w:space="0" w:color="F2F2F2"/>
            </w:tcBorders>
            <w:shd w:val="clear" w:color="000000" w:fill="002060"/>
            <w:vAlign w:val="center"/>
            <w:hideMark/>
          </w:tcPr>
          <w:p w14:paraId="6B5660B5" w14:textId="2DB5A3EA" w:rsidR="00F75344" w:rsidRPr="00A63E80" w:rsidRDefault="00286E28" w:rsidP="00A63E80">
            <w:pPr>
              <w:jc w:val="center"/>
              <w:rPr>
                <w:rFonts w:ascii="Times New Roman" w:eastAsia="Times New Roman" w:hAnsi="Times New Roman" w:cs="Times New Roman"/>
                <w:b/>
                <w:bCs/>
                <w:color w:val="FFFFFF"/>
                <w:sz w:val="22"/>
                <w:szCs w:val="22"/>
                <w:lang w:val="fr-FR" w:eastAsia="fr-FR"/>
              </w:rPr>
            </w:pPr>
            <w:r w:rsidRPr="00286E28">
              <w:rPr>
                <w:rFonts w:ascii="Times New Roman" w:eastAsia="Times New Roman" w:hAnsi="Times New Roman" w:cs="Times New Roman"/>
                <w:b/>
                <w:bCs/>
                <w:color w:val="FFFFFF"/>
                <w:sz w:val="22"/>
                <w:szCs w:val="22"/>
                <w:lang w:val="fr-FR" w:eastAsia="fr-FR"/>
              </w:rPr>
              <w:t>PCA fournisseur</w:t>
            </w:r>
            <w:r w:rsidR="00F75344" w:rsidRPr="00A63E80">
              <w:rPr>
                <w:rFonts w:ascii="Times New Roman" w:eastAsia="Times New Roman" w:hAnsi="Times New Roman" w:cs="Times New Roman"/>
                <w:b/>
                <w:bCs/>
                <w:color w:val="FFFFFF"/>
                <w:sz w:val="22"/>
                <w:szCs w:val="22"/>
                <w:lang w:val="fr-FR" w:eastAsia="fr-FR"/>
              </w:rPr>
              <w:t>?</w:t>
            </w:r>
          </w:p>
        </w:tc>
        <w:tc>
          <w:tcPr>
            <w:tcW w:w="1516" w:type="dxa"/>
            <w:tcBorders>
              <w:top w:val="nil"/>
              <w:left w:val="single" w:sz="4" w:space="0" w:color="F2F2F2"/>
              <w:bottom w:val="single" w:sz="4" w:space="0" w:color="F2F2F2"/>
              <w:right w:val="single" w:sz="4" w:space="0" w:color="F2F2F2"/>
            </w:tcBorders>
            <w:shd w:val="clear" w:color="000000" w:fill="002060"/>
            <w:vAlign w:val="center"/>
            <w:hideMark/>
          </w:tcPr>
          <w:p w14:paraId="6BC8F577" w14:textId="2101F677" w:rsidR="00F75344" w:rsidRPr="00A63E80" w:rsidRDefault="004A73DF" w:rsidP="00A63E80">
            <w:pPr>
              <w:jc w:val="center"/>
              <w:rPr>
                <w:rFonts w:ascii="Times New Roman" w:eastAsia="Times New Roman" w:hAnsi="Times New Roman" w:cs="Times New Roman"/>
                <w:b/>
                <w:bCs/>
                <w:color w:val="FFFFFF"/>
                <w:sz w:val="22"/>
                <w:szCs w:val="22"/>
                <w:lang w:val="fr-FR" w:eastAsia="fr-FR"/>
              </w:rPr>
            </w:pPr>
            <w:r w:rsidRPr="004A73DF">
              <w:rPr>
                <w:rFonts w:ascii="Times New Roman" w:eastAsia="Times New Roman" w:hAnsi="Times New Roman" w:cs="Times New Roman"/>
                <w:b/>
                <w:bCs/>
                <w:color w:val="FFFFFF"/>
                <w:sz w:val="22"/>
                <w:szCs w:val="22"/>
                <w:lang w:val="fr-FR" w:eastAsia="fr-FR"/>
              </w:rPr>
              <w:t>Contrat/SLA continuité ?</w:t>
            </w:r>
          </w:p>
        </w:tc>
        <w:tc>
          <w:tcPr>
            <w:tcW w:w="641" w:type="dxa"/>
            <w:tcBorders>
              <w:top w:val="nil"/>
              <w:left w:val="single" w:sz="4" w:space="0" w:color="F2F2F2"/>
              <w:bottom w:val="single" w:sz="4" w:space="0" w:color="F2F2F2"/>
              <w:right w:val="single" w:sz="4" w:space="0" w:color="F2F2F2"/>
            </w:tcBorders>
            <w:shd w:val="clear" w:color="000000" w:fill="002060"/>
            <w:vAlign w:val="center"/>
            <w:hideMark/>
          </w:tcPr>
          <w:p w14:paraId="177DBDDC"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RTO</w:t>
            </w:r>
          </w:p>
        </w:tc>
        <w:tc>
          <w:tcPr>
            <w:tcW w:w="774" w:type="dxa"/>
            <w:tcBorders>
              <w:top w:val="nil"/>
              <w:left w:val="single" w:sz="4" w:space="0" w:color="F2F2F2"/>
              <w:bottom w:val="single" w:sz="4" w:space="0" w:color="F2F2F2"/>
              <w:right w:val="single" w:sz="4" w:space="0" w:color="F2F2F2"/>
            </w:tcBorders>
            <w:shd w:val="clear" w:color="000000" w:fill="002060"/>
            <w:vAlign w:val="center"/>
            <w:hideMark/>
          </w:tcPr>
          <w:p w14:paraId="4DE95C7D"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MTPD</w:t>
            </w:r>
          </w:p>
        </w:tc>
      </w:tr>
      <w:tr w:rsidR="00BB466C" w:rsidRPr="00DA2E3D" w14:paraId="4B9562AF" w14:textId="77777777" w:rsidTr="00523337">
        <w:trPr>
          <w:trHeight w:val="273"/>
        </w:trPr>
        <w:tc>
          <w:tcPr>
            <w:tcW w:w="1636" w:type="dxa"/>
            <w:vMerge w:val="restart"/>
            <w:tcBorders>
              <w:top w:val="nil"/>
              <w:left w:val="single" w:sz="4" w:space="0" w:color="002060"/>
              <w:right w:val="single" w:sz="4" w:space="0" w:color="002060"/>
            </w:tcBorders>
            <w:noWrap/>
            <w:vAlign w:val="center"/>
            <w:hideMark/>
          </w:tcPr>
          <w:p w14:paraId="0B485A55"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2939" w:type="dxa"/>
            <w:vMerge w:val="restart"/>
            <w:tcBorders>
              <w:top w:val="nil"/>
              <w:left w:val="nil"/>
              <w:right w:val="single" w:sz="4" w:space="0" w:color="002060"/>
            </w:tcBorders>
            <w:noWrap/>
            <w:hideMark/>
          </w:tcPr>
          <w:p w14:paraId="71BE2174" w14:textId="0D663398" w:rsidR="00BB466C" w:rsidRPr="00BB466C" w:rsidRDefault="00306C7D" w:rsidP="00BB466C">
            <w:pPr>
              <w:rPr>
                <w:rFonts w:ascii="Times New Roman" w:eastAsia="Times New Roman" w:hAnsi="Times New Roman" w:cs="Times New Roman"/>
                <w:color w:val="000000"/>
                <w:sz w:val="22"/>
                <w:szCs w:val="22"/>
                <w:lang w:val="fr-FR" w:eastAsia="fr-FR"/>
              </w:rPr>
            </w:pPr>
            <w:proofErr w:type="spellStart"/>
            <w:r>
              <w:rPr>
                <w:rFonts w:ascii="Times New Roman" w:hAnsi="Times New Roman" w:cs="Times New Roman"/>
                <w:sz w:val="22"/>
                <w:szCs w:val="22"/>
              </w:rPr>
              <w:t>Tetrapak</w:t>
            </w:r>
            <w:proofErr w:type="spellEnd"/>
          </w:p>
        </w:tc>
        <w:tc>
          <w:tcPr>
            <w:tcW w:w="1817" w:type="dxa"/>
            <w:vMerge w:val="restart"/>
            <w:tcBorders>
              <w:top w:val="nil"/>
              <w:left w:val="nil"/>
              <w:right w:val="single" w:sz="4" w:space="0" w:color="002060"/>
            </w:tcBorders>
            <w:noWrap/>
            <w:hideMark/>
          </w:tcPr>
          <w:p w14:paraId="16729FBD" w14:textId="77777777" w:rsidR="00443888" w:rsidRPr="00443888" w:rsidRDefault="00443888" w:rsidP="00443888">
            <w:pPr>
              <w:rPr>
                <w:rFonts w:ascii="Times New Roman" w:hAnsi="Times New Roman" w:cs="Times New Roman"/>
                <w:sz w:val="22"/>
                <w:szCs w:val="22"/>
                <w:lang w:val="fr-FR"/>
              </w:rPr>
            </w:pPr>
            <w:r w:rsidRPr="00443888">
              <w:rPr>
                <w:rFonts w:ascii="Times New Roman" w:hAnsi="Times New Roman" w:cs="Times New Roman"/>
                <w:sz w:val="22"/>
                <w:szCs w:val="22"/>
                <w:lang w:val="fr-FR"/>
              </w:rPr>
              <w:t xml:space="preserve">Analyse nutritionnelle annuelle toutes les </w:t>
            </w:r>
            <w:proofErr w:type="spellStart"/>
            <w:r w:rsidRPr="00443888">
              <w:rPr>
                <w:rFonts w:ascii="Times New Roman" w:hAnsi="Times New Roman" w:cs="Times New Roman"/>
                <w:sz w:val="22"/>
                <w:szCs w:val="22"/>
                <w:lang w:val="fr-FR"/>
              </w:rPr>
              <w:t>games</w:t>
            </w:r>
            <w:proofErr w:type="spellEnd"/>
          </w:p>
          <w:p w14:paraId="26165049" w14:textId="4666CF48" w:rsidR="00BB466C" w:rsidRPr="00443888" w:rsidRDefault="00443888" w:rsidP="00443888">
            <w:pPr>
              <w:rPr>
                <w:rFonts w:ascii="Times New Roman" w:eastAsia="Times New Roman" w:hAnsi="Times New Roman" w:cs="Times New Roman"/>
                <w:color w:val="000000"/>
                <w:sz w:val="22"/>
                <w:szCs w:val="22"/>
                <w:lang w:val="fr-FR" w:eastAsia="fr-FR"/>
              </w:rPr>
            </w:pPr>
            <w:r w:rsidRPr="00443888">
              <w:rPr>
                <w:rFonts w:ascii="Times New Roman" w:hAnsi="Times New Roman" w:cs="Times New Roman"/>
                <w:sz w:val="22"/>
                <w:szCs w:val="22"/>
                <w:lang w:val="fr-FR"/>
              </w:rPr>
              <w:t xml:space="preserve">Mise en </w:t>
            </w:r>
            <w:proofErr w:type="spellStart"/>
            <w:r w:rsidRPr="00443888">
              <w:rPr>
                <w:rFonts w:ascii="Times New Roman" w:hAnsi="Times New Roman" w:cs="Times New Roman"/>
                <w:sz w:val="22"/>
                <w:szCs w:val="22"/>
                <w:lang w:val="fr-FR"/>
              </w:rPr>
              <w:t>ooeuvre</w:t>
            </w:r>
            <w:proofErr w:type="spellEnd"/>
            <w:r w:rsidRPr="00443888">
              <w:rPr>
                <w:rFonts w:ascii="Times New Roman" w:hAnsi="Times New Roman" w:cs="Times New Roman"/>
                <w:sz w:val="22"/>
                <w:szCs w:val="22"/>
                <w:lang w:val="fr-FR"/>
              </w:rPr>
              <w:t xml:space="preserve"> des audits/missions de certification</w:t>
            </w:r>
          </w:p>
        </w:tc>
        <w:tc>
          <w:tcPr>
            <w:tcW w:w="3295" w:type="dxa"/>
            <w:tcBorders>
              <w:top w:val="nil"/>
              <w:left w:val="nil"/>
              <w:bottom w:val="single" w:sz="4" w:space="0" w:color="002060"/>
              <w:right w:val="single" w:sz="4" w:space="0" w:color="auto"/>
            </w:tcBorders>
            <w:noWrap/>
            <w:vAlign w:val="bottom"/>
            <w:hideMark/>
          </w:tcPr>
          <w:p w14:paraId="624414C7" w14:textId="633D321E" w:rsidR="00BB466C" w:rsidRPr="00A63E80" w:rsidRDefault="00BB466C" w:rsidP="00BB466C">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vMerge w:val="restart"/>
            <w:tcBorders>
              <w:top w:val="nil"/>
              <w:left w:val="single" w:sz="4" w:space="0" w:color="auto"/>
              <w:right w:val="single" w:sz="4" w:space="0" w:color="002060"/>
            </w:tcBorders>
            <w:noWrap/>
            <w:vAlign w:val="center"/>
          </w:tcPr>
          <w:p w14:paraId="68DE0004" w14:textId="60D3FAB0" w:rsidR="00BB466C" w:rsidRPr="00A63E80" w:rsidRDefault="00BB466C" w:rsidP="00BB466C">
            <w:pPr>
              <w:rPr>
                <w:rFonts w:ascii="Times New Roman" w:eastAsia="Times New Roman" w:hAnsi="Times New Roman" w:cs="Times New Roman"/>
                <w:color w:val="000000"/>
                <w:sz w:val="22"/>
                <w:szCs w:val="22"/>
                <w:lang w:val="fr-FR" w:eastAsia="fr-FR"/>
              </w:rPr>
            </w:pPr>
          </w:p>
        </w:tc>
        <w:tc>
          <w:tcPr>
            <w:tcW w:w="1516" w:type="dxa"/>
            <w:vMerge w:val="restart"/>
            <w:tcBorders>
              <w:top w:val="nil"/>
              <w:left w:val="nil"/>
              <w:right w:val="single" w:sz="4" w:space="0" w:color="002060"/>
            </w:tcBorders>
            <w:noWrap/>
            <w:vAlign w:val="center"/>
            <w:hideMark/>
          </w:tcPr>
          <w:p w14:paraId="27B37E9C"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641" w:type="dxa"/>
            <w:vMerge w:val="restart"/>
            <w:tcBorders>
              <w:top w:val="nil"/>
              <w:left w:val="nil"/>
              <w:right w:val="single" w:sz="4" w:space="0" w:color="002060"/>
            </w:tcBorders>
            <w:noWrap/>
            <w:vAlign w:val="center"/>
            <w:hideMark/>
          </w:tcPr>
          <w:p w14:paraId="2C0CE264"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74" w:type="dxa"/>
            <w:vMerge w:val="restart"/>
            <w:tcBorders>
              <w:top w:val="nil"/>
              <w:left w:val="nil"/>
              <w:right w:val="single" w:sz="4" w:space="0" w:color="002060"/>
            </w:tcBorders>
            <w:noWrap/>
            <w:vAlign w:val="center"/>
            <w:hideMark/>
          </w:tcPr>
          <w:p w14:paraId="0555E741"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F75344" w:rsidRPr="00DA2E3D" w14:paraId="5710C053" w14:textId="77777777" w:rsidTr="00523337">
        <w:trPr>
          <w:trHeight w:val="191"/>
        </w:trPr>
        <w:tc>
          <w:tcPr>
            <w:tcW w:w="1636" w:type="dxa"/>
            <w:vMerge/>
            <w:tcBorders>
              <w:left w:val="single" w:sz="4" w:space="0" w:color="002060"/>
              <w:right w:val="single" w:sz="4" w:space="0" w:color="002060"/>
            </w:tcBorders>
            <w:noWrap/>
            <w:vAlign w:val="bottom"/>
          </w:tcPr>
          <w:p w14:paraId="609402C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293C010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7DFF8CB4"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73525D61" w14:textId="6E3B2E03" w:rsidR="00F75344" w:rsidRPr="00A63E80" w:rsidRDefault="00F75344" w:rsidP="00A63E80">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7E16FD">
              <w:t xml:space="preserve"> </w:t>
            </w:r>
          </w:p>
        </w:tc>
        <w:tc>
          <w:tcPr>
            <w:tcW w:w="1764" w:type="dxa"/>
            <w:vMerge/>
            <w:tcBorders>
              <w:left w:val="single" w:sz="4" w:space="0" w:color="auto"/>
              <w:right w:val="single" w:sz="4" w:space="0" w:color="002060"/>
            </w:tcBorders>
            <w:noWrap/>
            <w:vAlign w:val="bottom"/>
          </w:tcPr>
          <w:p w14:paraId="39D54E2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4724B23E"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65D6E09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7F721807"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4ED7C6D0" w14:textId="77777777" w:rsidTr="00523337">
        <w:trPr>
          <w:trHeight w:val="191"/>
        </w:trPr>
        <w:tc>
          <w:tcPr>
            <w:tcW w:w="1636" w:type="dxa"/>
            <w:vMerge/>
            <w:tcBorders>
              <w:left w:val="single" w:sz="4" w:space="0" w:color="002060"/>
              <w:right w:val="single" w:sz="4" w:space="0" w:color="002060"/>
            </w:tcBorders>
            <w:noWrap/>
            <w:vAlign w:val="bottom"/>
          </w:tcPr>
          <w:p w14:paraId="38AF0CB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2E86A24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7E0CCF5D"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519EF259" w14:textId="4262A3A7"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166AED">
              <w:t xml:space="preserve"> </w:t>
            </w:r>
          </w:p>
        </w:tc>
        <w:tc>
          <w:tcPr>
            <w:tcW w:w="1764" w:type="dxa"/>
            <w:vMerge/>
            <w:tcBorders>
              <w:left w:val="single" w:sz="4" w:space="0" w:color="auto"/>
              <w:right w:val="single" w:sz="4" w:space="0" w:color="002060"/>
            </w:tcBorders>
            <w:noWrap/>
            <w:vAlign w:val="bottom"/>
          </w:tcPr>
          <w:p w14:paraId="59C425C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54EA679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3F95B27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6CECADE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03BDD536" w14:textId="77777777" w:rsidTr="00523337">
        <w:trPr>
          <w:trHeight w:val="191"/>
        </w:trPr>
        <w:tc>
          <w:tcPr>
            <w:tcW w:w="1636" w:type="dxa"/>
            <w:vMerge/>
            <w:tcBorders>
              <w:left w:val="single" w:sz="4" w:space="0" w:color="002060"/>
              <w:right w:val="single" w:sz="4" w:space="0" w:color="002060"/>
            </w:tcBorders>
            <w:noWrap/>
            <w:vAlign w:val="bottom"/>
          </w:tcPr>
          <w:p w14:paraId="46F3026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73AF6E3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2C246DE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42A69875" w14:textId="30598CA8" w:rsidR="00F75344" w:rsidRPr="00A63E80" w:rsidRDefault="00F75344" w:rsidP="00A63E80">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vMerge/>
            <w:tcBorders>
              <w:left w:val="single" w:sz="4" w:space="0" w:color="auto"/>
              <w:right w:val="single" w:sz="4" w:space="0" w:color="002060"/>
            </w:tcBorders>
            <w:noWrap/>
            <w:vAlign w:val="bottom"/>
          </w:tcPr>
          <w:p w14:paraId="0C339E8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3355EC66"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025ADDD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72FD8AA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3006EAD5" w14:textId="77777777" w:rsidTr="00523337">
        <w:trPr>
          <w:trHeight w:val="191"/>
        </w:trPr>
        <w:tc>
          <w:tcPr>
            <w:tcW w:w="1636" w:type="dxa"/>
            <w:vMerge/>
            <w:tcBorders>
              <w:left w:val="single" w:sz="4" w:space="0" w:color="002060"/>
              <w:bottom w:val="single" w:sz="4" w:space="0" w:color="002060"/>
              <w:right w:val="single" w:sz="4" w:space="0" w:color="002060"/>
            </w:tcBorders>
            <w:noWrap/>
            <w:vAlign w:val="bottom"/>
          </w:tcPr>
          <w:p w14:paraId="7BD6B83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bottom w:val="single" w:sz="4" w:space="0" w:color="002060"/>
              <w:right w:val="single" w:sz="4" w:space="0" w:color="002060"/>
            </w:tcBorders>
            <w:noWrap/>
            <w:vAlign w:val="bottom"/>
          </w:tcPr>
          <w:p w14:paraId="77667EC8"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bottom w:val="single" w:sz="4" w:space="0" w:color="002060"/>
              <w:right w:val="single" w:sz="4" w:space="0" w:color="002060"/>
            </w:tcBorders>
            <w:noWrap/>
            <w:vAlign w:val="bottom"/>
          </w:tcPr>
          <w:p w14:paraId="321AA6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53AC0757" w14:textId="7DB1BB01"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vMerge/>
            <w:tcBorders>
              <w:left w:val="single" w:sz="4" w:space="0" w:color="auto"/>
              <w:bottom w:val="single" w:sz="4" w:space="0" w:color="002060"/>
              <w:right w:val="single" w:sz="4" w:space="0" w:color="002060"/>
            </w:tcBorders>
            <w:noWrap/>
            <w:vAlign w:val="bottom"/>
          </w:tcPr>
          <w:p w14:paraId="09A27D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bottom w:val="single" w:sz="4" w:space="0" w:color="002060"/>
              <w:right w:val="single" w:sz="4" w:space="0" w:color="002060"/>
            </w:tcBorders>
            <w:noWrap/>
            <w:vAlign w:val="bottom"/>
          </w:tcPr>
          <w:p w14:paraId="39AD037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bottom w:val="single" w:sz="4" w:space="0" w:color="002060"/>
              <w:right w:val="single" w:sz="4" w:space="0" w:color="002060"/>
            </w:tcBorders>
            <w:noWrap/>
            <w:vAlign w:val="bottom"/>
          </w:tcPr>
          <w:p w14:paraId="3D6B54B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bottom w:val="single" w:sz="4" w:space="0" w:color="002060"/>
              <w:right w:val="single" w:sz="4" w:space="0" w:color="002060"/>
            </w:tcBorders>
            <w:noWrap/>
            <w:vAlign w:val="bottom"/>
          </w:tcPr>
          <w:p w14:paraId="599E7BF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4A16AA" w:rsidRPr="00DA2E3D" w14:paraId="0AE937DD" w14:textId="77777777" w:rsidTr="00306C7D">
        <w:trPr>
          <w:trHeight w:val="300"/>
        </w:trPr>
        <w:tc>
          <w:tcPr>
            <w:tcW w:w="1636" w:type="dxa"/>
            <w:vMerge w:val="restart"/>
            <w:tcBorders>
              <w:top w:val="nil"/>
              <w:left w:val="single" w:sz="4" w:space="0" w:color="002060"/>
              <w:right w:val="single" w:sz="4" w:space="0" w:color="002060"/>
            </w:tcBorders>
            <w:noWrap/>
            <w:vAlign w:val="center"/>
          </w:tcPr>
          <w:p w14:paraId="3CF7A4A6" w14:textId="4242645F" w:rsidR="004A16AA" w:rsidRPr="00A63E80" w:rsidRDefault="004A16AA" w:rsidP="004A16AA">
            <w:pPr>
              <w:rPr>
                <w:rFonts w:ascii="Times New Roman" w:eastAsia="Times New Roman" w:hAnsi="Times New Roman" w:cs="Times New Roman"/>
                <w:color w:val="000000"/>
                <w:sz w:val="22"/>
                <w:szCs w:val="22"/>
                <w:lang w:val="fr-FR" w:eastAsia="fr-FR"/>
              </w:rPr>
            </w:pPr>
          </w:p>
        </w:tc>
        <w:tc>
          <w:tcPr>
            <w:tcW w:w="2939" w:type="dxa"/>
            <w:vMerge w:val="restart"/>
            <w:tcBorders>
              <w:top w:val="nil"/>
              <w:left w:val="nil"/>
              <w:right w:val="single" w:sz="4" w:space="0" w:color="002060"/>
            </w:tcBorders>
            <w:noWrap/>
          </w:tcPr>
          <w:p w14:paraId="03743C51" w14:textId="24D609CB" w:rsidR="004A16AA" w:rsidRPr="004A16AA" w:rsidRDefault="004A16AA" w:rsidP="004A16AA">
            <w:pPr>
              <w:rPr>
                <w:rFonts w:ascii="Times New Roman" w:eastAsia="Times New Roman" w:hAnsi="Times New Roman" w:cs="Times New Roman"/>
                <w:color w:val="000000"/>
                <w:sz w:val="22"/>
                <w:szCs w:val="22"/>
                <w:lang w:val="fr-FR" w:eastAsia="fr-FR"/>
              </w:rPr>
            </w:pPr>
          </w:p>
        </w:tc>
        <w:tc>
          <w:tcPr>
            <w:tcW w:w="1817" w:type="dxa"/>
            <w:vMerge w:val="restart"/>
            <w:tcBorders>
              <w:top w:val="nil"/>
              <w:left w:val="nil"/>
              <w:right w:val="single" w:sz="4" w:space="0" w:color="002060"/>
            </w:tcBorders>
            <w:noWrap/>
            <w:hideMark/>
          </w:tcPr>
          <w:p w14:paraId="5E758BCF" w14:textId="77777777" w:rsidR="00443888" w:rsidRPr="00443888" w:rsidRDefault="00443888" w:rsidP="00443888">
            <w:pPr>
              <w:rPr>
                <w:rFonts w:ascii="Times New Roman" w:hAnsi="Times New Roman" w:cs="Times New Roman"/>
                <w:sz w:val="22"/>
                <w:szCs w:val="22"/>
                <w:lang w:val="fr-FR"/>
              </w:rPr>
            </w:pPr>
            <w:proofErr w:type="spellStart"/>
            <w:r w:rsidRPr="00443888">
              <w:rPr>
                <w:rFonts w:ascii="Times New Roman" w:hAnsi="Times New Roman" w:cs="Times New Roman"/>
                <w:sz w:val="22"/>
                <w:szCs w:val="22"/>
                <w:lang w:val="fr-FR"/>
              </w:rPr>
              <w:t>Optention</w:t>
            </w:r>
            <w:proofErr w:type="spellEnd"/>
            <w:r w:rsidRPr="00443888">
              <w:rPr>
                <w:rFonts w:ascii="Times New Roman" w:hAnsi="Times New Roman" w:cs="Times New Roman"/>
                <w:sz w:val="22"/>
                <w:szCs w:val="22"/>
                <w:lang w:val="fr-FR"/>
              </w:rPr>
              <w:t xml:space="preserve"> de certificats sanitaires</w:t>
            </w:r>
          </w:p>
          <w:p w14:paraId="1D3A91E5" w14:textId="4273BBC7" w:rsidR="004A16AA" w:rsidRPr="00443888" w:rsidRDefault="004A16AA" w:rsidP="00443888">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2C850545" w14:textId="7B1AF60F" w:rsidR="004A16AA" w:rsidRPr="00A63E80" w:rsidRDefault="004A16AA" w:rsidP="004A16AA">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vMerge w:val="restart"/>
            <w:tcBorders>
              <w:top w:val="nil"/>
              <w:left w:val="nil"/>
              <w:right w:val="single" w:sz="4" w:space="0" w:color="002060"/>
            </w:tcBorders>
            <w:noWrap/>
            <w:vAlign w:val="center"/>
            <w:hideMark/>
          </w:tcPr>
          <w:p w14:paraId="0627E8E2" w14:textId="318AEB7B" w:rsidR="004A16AA" w:rsidRPr="00A63E80" w:rsidRDefault="004A16AA" w:rsidP="004A16AA">
            <w:pPr>
              <w:rPr>
                <w:rFonts w:ascii="Times New Roman" w:eastAsia="Times New Roman" w:hAnsi="Times New Roman" w:cs="Times New Roman"/>
                <w:color w:val="000000"/>
                <w:sz w:val="22"/>
                <w:szCs w:val="22"/>
                <w:lang w:val="fr-FR" w:eastAsia="fr-FR"/>
              </w:rPr>
            </w:pPr>
          </w:p>
        </w:tc>
        <w:tc>
          <w:tcPr>
            <w:tcW w:w="1516" w:type="dxa"/>
            <w:vMerge w:val="restart"/>
            <w:tcBorders>
              <w:top w:val="nil"/>
              <w:left w:val="nil"/>
              <w:right w:val="single" w:sz="4" w:space="0" w:color="002060"/>
            </w:tcBorders>
            <w:noWrap/>
            <w:vAlign w:val="center"/>
            <w:hideMark/>
          </w:tcPr>
          <w:p w14:paraId="441DDE2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641" w:type="dxa"/>
            <w:vMerge w:val="restart"/>
            <w:tcBorders>
              <w:top w:val="nil"/>
              <w:left w:val="nil"/>
              <w:right w:val="single" w:sz="4" w:space="0" w:color="002060"/>
            </w:tcBorders>
            <w:noWrap/>
            <w:vAlign w:val="center"/>
            <w:hideMark/>
          </w:tcPr>
          <w:p w14:paraId="48E02C8C"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74" w:type="dxa"/>
            <w:vMerge w:val="restart"/>
            <w:tcBorders>
              <w:top w:val="nil"/>
              <w:left w:val="nil"/>
              <w:right w:val="single" w:sz="4" w:space="0" w:color="002060"/>
            </w:tcBorders>
            <w:noWrap/>
            <w:vAlign w:val="center"/>
            <w:hideMark/>
          </w:tcPr>
          <w:p w14:paraId="5B19E168"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6E24A496" w14:textId="77777777" w:rsidTr="00523337">
        <w:trPr>
          <w:trHeight w:val="300"/>
        </w:trPr>
        <w:tc>
          <w:tcPr>
            <w:tcW w:w="1636" w:type="dxa"/>
            <w:vMerge/>
            <w:tcBorders>
              <w:left w:val="single" w:sz="4" w:space="0" w:color="002060"/>
              <w:right w:val="single" w:sz="4" w:space="0" w:color="002060"/>
            </w:tcBorders>
            <w:noWrap/>
            <w:vAlign w:val="bottom"/>
          </w:tcPr>
          <w:p w14:paraId="0AE9042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28507F5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33330C0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4860F19C" w14:textId="5D2D24FE"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F05D5">
              <w:t xml:space="preserve"> </w:t>
            </w:r>
          </w:p>
        </w:tc>
        <w:tc>
          <w:tcPr>
            <w:tcW w:w="1764" w:type="dxa"/>
            <w:vMerge/>
            <w:tcBorders>
              <w:left w:val="nil"/>
              <w:right w:val="single" w:sz="4" w:space="0" w:color="002060"/>
            </w:tcBorders>
            <w:noWrap/>
            <w:vAlign w:val="bottom"/>
          </w:tcPr>
          <w:p w14:paraId="4A21C6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0CD01F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275C5CE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1D6606E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7C1CB42" w14:textId="77777777" w:rsidTr="00523337">
        <w:trPr>
          <w:trHeight w:val="300"/>
        </w:trPr>
        <w:tc>
          <w:tcPr>
            <w:tcW w:w="1636" w:type="dxa"/>
            <w:vMerge/>
            <w:tcBorders>
              <w:left w:val="single" w:sz="4" w:space="0" w:color="002060"/>
              <w:right w:val="single" w:sz="4" w:space="0" w:color="002060"/>
            </w:tcBorders>
            <w:noWrap/>
            <w:vAlign w:val="bottom"/>
          </w:tcPr>
          <w:p w14:paraId="70E69E3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5A4FC91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41E26AF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262E905A" w14:textId="66177043"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9F05D5">
              <w:t xml:space="preserve"> </w:t>
            </w:r>
          </w:p>
        </w:tc>
        <w:tc>
          <w:tcPr>
            <w:tcW w:w="1764" w:type="dxa"/>
            <w:vMerge/>
            <w:tcBorders>
              <w:left w:val="nil"/>
              <w:right w:val="single" w:sz="4" w:space="0" w:color="002060"/>
            </w:tcBorders>
            <w:noWrap/>
            <w:vAlign w:val="bottom"/>
          </w:tcPr>
          <w:p w14:paraId="6364818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21C9A75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50251D7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3AE7C01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7587AB30" w14:textId="77777777" w:rsidTr="00523337">
        <w:trPr>
          <w:trHeight w:val="300"/>
        </w:trPr>
        <w:tc>
          <w:tcPr>
            <w:tcW w:w="1636" w:type="dxa"/>
            <w:vMerge/>
            <w:tcBorders>
              <w:left w:val="single" w:sz="4" w:space="0" w:color="002060"/>
              <w:right w:val="single" w:sz="4" w:space="0" w:color="002060"/>
            </w:tcBorders>
            <w:noWrap/>
            <w:vAlign w:val="bottom"/>
          </w:tcPr>
          <w:p w14:paraId="7A4C94C1"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66F399E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2A646BC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69871C29" w14:textId="70A7A6B8"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vMerge/>
            <w:tcBorders>
              <w:left w:val="nil"/>
              <w:right w:val="single" w:sz="4" w:space="0" w:color="002060"/>
            </w:tcBorders>
            <w:noWrap/>
            <w:vAlign w:val="bottom"/>
          </w:tcPr>
          <w:p w14:paraId="7F50488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45FC4C7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7B0F86F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1DB9A1F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2421D015" w14:textId="77777777" w:rsidTr="00523337">
        <w:trPr>
          <w:trHeight w:val="300"/>
        </w:trPr>
        <w:tc>
          <w:tcPr>
            <w:tcW w:w="1636" w:type="dxa"/>
            <w:vMerge/>
            <w:tcBorders>
              <w:left w:val="single" w:sz="4" w:space="0" w:color="002060"/>
              <w:bottom w:val="single" w:sz="4" w:space="0" w:color="002060"/>
              <w:right w:val="single" w:sz="4" w:space="0" w:color="002060"/>
            </w:tcBorders>
            <w:noWrap/>
            <w:vAlign w:val="bottom"/>
          </w:tcPr>
          <w:p w14:paraId="427A744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bottom w:val="single" w:sz="4" w:space="0" w:color="002060"/>
              <w:right w:val="single" w:sz="4" w:space="0" w:color="002060"/>
            </w:tcBorders>
            <w:noWrap/>
            <w:vAlign w:val="bottom"/>
          </w:tcPr>
          <w:p w14:paraId="6ECCAA3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bottom w:val="single" w:sz="4" w:space="0" w:color="002060"/>
              <w:right w:val="single" w:sz="4" w:space="0" w:color="002060"/>
            </w:tcBorders>
            <w:noWrap/>
            <w:vAlign w:val="bottom"/>
          </w:tcPr>
          <w:p w14:paraId="3CAA6CE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711F9B13" w14:textId="6AB3C9D1"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vMerge/>
            <w:tcBorders>
              <w:left w:val="nil"/>
              <w:bottom w:val="single" w:sz="4" w:space="0" w:color="002060"/>
              <w:right w:val="single" w:sz="4" w:space="0" w:color="002060"/>
            </w:tcBorders>
            <w:noWrap/>
            <w:vAlign w:val="bottom"/>
          </w:tcPr>
          <w:p w14:paraId="648D0F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bottom w:val="single" w:sz="4" w:space="0" w:color="002060"/>
              <w:right w:val="single" w:sz="4" w:space="0" w:color="002060"/>
            </w:tcBorders>
            <w:noWrap/>
            <w:vAlign w:val="bottom"/>
          </w:tcPr>
          <w:p w14:paraId="129C6FC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bottom w:val="single" w:sz="4" w:space="0" w:color="002060"/>
              <w:right w:val="single" w:sz="4" w:space="0" w:color="002060"/>
            </w:tcBorders>
            <w:noWrap/>
            <w:vAlign w:val="bottom"/>
          </w:tcPr>
          <w:p w14:paraId="1678B6D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bottom w:val="single" w:sz="4" w:space="0" w:color="002060"/>
              <w:right w:val="single" w:sz="4" w:space="0" w:color="002060"/>
            </w:tcBorders>
            <w:noWrap/>
            <w:vAlign w:val="bottom"/>
          </w:tcPr>
          <w:p w14:paraId="300AA9D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523337" w:rsidRPr="00DA2E3D" w14:paraId="63E7AB21" w14:textId="77777777" w:rsidTr="00306C7D">
        <w:trPr>
          <w:trHeight w:val="201"/>
        </w:trPr>
        <w:tc>
          <w:tcPr>
            <w:tcW w:w="1636" w:type="dxa"/>
            <w:vMerge w:val="restart"/>
            <w:tcBorders>
              <w:top w:val="nil"/>
              <w:left w:val="single" w:sz="4" w:space="0" w:color="002060"/>
              <w:right w:val="single" w:sz="4" w:space="0" w:color="002060"/>
            </w:tcBorders>
            <w:noWrap/>
            <w:vAlign w:val="center"/>
          </w:tcPr>
          <w:p w14:paraId="3010CE09" w14:textId="08117020"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val="restart"/>
            <w:tcBorders>
              <w:top w:val="nil"/>
              <w:left w:val="nil"/>
              <w:right w:val="single" w:sz="4" w:space="0" w:color="002060"/>
            </w:tcBorders>
            <w:noWrap/>
            <w:vAlign w:val="center"/>
          </w:tcPr>
          <w:p w14:paraId="0FBD0451" w14:textId="20072669"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val="restart"/>
            <w:tcBorders>
              <w:top w:val="nil"/>
              <w:left w:val="nil"/>
              <w:right w:val="single" w:sz="4" w:space="0" w:color="auto"/>
            </w:tcBorders>
            <w:noWrap/>
            <w:vAlign w:val="center"/>
            <w:hideMark/>
          </w:tcPr>
          <w:p w14:paraId="615B511E" w14:textId="1EF1925E" w:rsidR="00523337" w:rsidRPr="00A63E80" w:rsidRDefault="00523337" w:rsidP="00523337">
            <w:pPr>
              <w:rPr>
                <w:rFonts w:ascii="Times New Roman" w:eastAsia="Times New Roman" w:hAnsi="Times New Roman" w:cs="Times New Roman"/>
                <w:color w:val="000000"/>
                <w:sz w:val="22"/>
                <w:szCs w:val="22"/>
                <w:lang w:val="fr-FR" w:eastAsia="fr-FR"/>
              </w:rPr>
            </w:pPr>
            <w:r w:rsidRPr="00443888">
              <w:rPr>
                <w:rFonts w:ascii="Times New Roman" w:eastAsia="Times New Roman" w:hAnsi="Times New Roman" w:cs="Times New Roman"/>
                <w:color w:val="000000"/>
                <w:sz w:val="22"/>
                <w:szCs w:val="22"/>
                <w:lang w:val="fr-FR" w:eastAsia="fr-FR"/>
              </w:rPr>
              <w:t>Traitement des eaux usées</w:t>
            </w:r>
          </w:p>
        </w:tc>
        <w:tc>
          <w:tcPr>
            <w:tcW w:w="3295" w:type="dxa"/>
            <w:tcBorders>
              <w:top w:val="nil"/>
              <w:left w:val="nil"/>
              <w:bottom w:val="single" w:sz="4" w:space="0" w:color="002060"/>
              <w:right w:val="single" w:sz="4" w:space="0" w:color="auto"/>
            </w:tcBorders>
            <w:noWrap/>
            <w:vAlign w:val="bottom"/>
            <w:hideMark/>
          </w:tcPr>
          <w:p w14:paraId="758539E9" w14:textId="3BEDC78F" w:rsidR="00523337" w:rsidRPr="00A63E80"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vMerge w:val="restart"/>
            <w:tcBorders>
              <w:top w:val="nil"/>
              <w:left w:val="single" w:sz="4" w:space="0" w:color="auto"/>
              <w:right w:val="single" w:sz="4" w:space="0" w:color="002060"/>
            </w:tcBorders>
            <w:noWrap/>
            <w:vAlign w:val="center"/>
            <w:hideMark/>
          </w:tcPr>
          <w:p w14:paraId="130BA219" w14:textId="09342C0F"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val="restart"/>
            <w:tcBorders>
              <w:top w:val="nil"/>
              <w:left w:val="nil"/>
              <w:right w:val="single" w:sz="4" w:space="0" w:color="002060"/>
            </w:tcBorders>
            <w:noWrap/>
            <w:vAlign w:val="center"/>
            <w:hideMark/>
          </w:tcPr>
          <w:p w14:paraId="405655B3" w14:textId="77777777"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641" w:type="dxa"/>
            <w:vMerge w:val="restart"/>
            <w:tcBorders>
              <w:top w:val="nil"/>
              <w:left w:val="nil"/>
              <w:right w:val="single" w:sz="4" w:space="0" w:color="002060"/>
            </w:tcBorders>
            <w:noWrap/>
            <w:vAlign w:val="center"/>
            <w:hideMark/>
          </w:tcPr>
          <w:p w14:paraId="4B228BD8" w14:textId="77777777"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74" w:type="dxa"/>
            <w:vMerge w:val="restart"/>
            <w:tcBorders>
              <w:top w:val="nil"/>
              <w:left w:val="nil"/>
              <w:right w:val="single" w:sz="4" w:space="0" w:color="002060"/>
            </w:tcBorders>
            <w:noWrap/>
            <w:vAlign w:val="center"/>
            <w:hideMark/>
          </w:tcPr>
          <w:p w14:paraId="075BB2D1" w14:textId="77777777"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523337" w:rsidRPr="00DA2E3D" w14:paraId="72864DCC" w14:textId="77777777" w:rsidTr="00523337">
        <w:trPr>
          <w:trHeight w:val="201"/>
        </w:trPr>
        <w:tc>
          <w:tcPr>
            <w:tcW w:w="1636" w:type="dxa"/>
            <w:vMerge/>
            <w:tcBorders>
              <w:top w:val="nil"/>
              <w:left w:val="single" w:sz="4" w:space="0" w:color="002060"/>
              <w:right w:val="single" w:sz="4" w:space="0" w:color="002060"/>
            </w:tcBorders>
            <w:noWrap/>
            <w:vAlign w:val="center"/>
          </w:tcPr>
          <w:p w14:paraId="084F2B6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60418CF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auto"/>
            </w:tcBorders>
            <w:noWrap/>
            <w:vAlign w:val="bottom"/>
          </w:tcPr>
          <w:p w14:paraId="4DC9216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812CE5F" w14:textId="2C3AA5A4" w:rsidR="00523337" w:rsidRPr="00A63E80" w:rsidRDefault="00523337" w:rsidP="00523337">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p>
        </w:tc>
        <w:tc>
          <w:tcPr>
            <w:tcW w:w="1764" w:type="dxa"/>
            <w:vMerge/>
            <w:tcBorders>
              <w:left w:val="single" w:sz="4" w:space="0" w:color="auto"/>
              <w:right w:val="single" w:sz="4" w:space="0" w:color="002060"/>
            </w:tcBorders>
            <w:noWrap/>
            <w:vAlign w:val="bottom"/>
          </w:tcPr>
          <w:p w14:paraId="4483F292"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14FD9FA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60E1E67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55532A3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33F37C99" w14:textId="77777777" w:rsidTr="00523337">
        <w:trPr>
          <w:trHeight w:val="201"/>
        </w:trPr>
        <w:tc>
          <w:tcPr>
            <w:tcW w:w="1636" w:type="dxa"/>
            <w:vMerge/>
            <w:tcBorders>
              <w:top w:val="nil"/>
              <w:left w:val="single" w:sz="4" w:space="0" w:color="002060"/>
              <w:right w:val="single" w:sz="4" w:space="0" w:color="002060"/>
            </w:tcBorders>
            <w:noWrap/>
            <w:vAlign w:val="center"/>
          </w:tcPr>
          <w:p w14:paraId="25638D9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773A89E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auto"/>
            </w:tcBorders>
            <w:noWrap/>
            <w:vAlign w:val="bottom"/>
          </w:tcPr>
          <w:p w14:paraId="1BCA474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A1D4423" w14:textId="60F13C40" w:rsidR="00523337" w:rsidRPr="00A63E80"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t xml:space="preserve"> </w:t>
            </w:r>
          </w:p>
        </w:tc>
        <w:tc>
          <w:tcPr>
            <w:tcW w:w="1764" w:type="dxa"/>
            <w:vMerge/>
            <w:tcBorders>
              <w:left w:val="single" w:sz="4" w:space="0" w:color="auto"/>
              <w:right w:val="single" w:sz="4" w:space="0" w:color="002060"/>
            </w:tcBorders>
            <w:noWrap/>
            <w:vAlign w:val="bottom"/>
          </w:tcPr>
          <w:p w14:paraId="0FCBC84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17CF5CA2"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09216A9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62034ED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013EF494" w14:textId="77777777" w:rsidTr="00523337">
        <w:trPr>
          <w:trHeight w:val="201"/>
        </w:trPr>
        <w:tc>
          <w:tcPr>
            <w:tcW w:w="1636" w:type="dxa"/>
            <w:vMerge/>
            <w:tcBorders>
              <w:top w:val="nil"/>
              <w:left w:val="single" w:sz="4" w:space="0" w:color="002060"/>
              <w:right w:val="single" w:sz="4" w:space="0" w:color="002060"/>
            </w:tcBorders>
            <w:noWrap/>
            <w:vAlign w:val="center"/>
          </w:tcPr>
          <w:p w14:paraId="1EFFB6C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5314994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auto"/>
            </w:tcBorders>
            <w:noWrap/>
            <w:vAlign w:val="bottom"/>
          </w:tcPr>
          <w:p w14:paraId="584A467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47D0F41" w14:textId="06506F82" w:rsidR="00523337" w:rsidRPr="00A63E80" w:rsidRDefault="00523337" w:rsidP="00523337">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vMerge/>
            <w:tcBorders>
              <w:left w:val="single" w:sz="4" w:space="0" w:color="auto"/>
              <w:right w:val="single" w:sz="4" w:space="0" w:color="002060"/>
            </w:tcBorders>
            <w:noWrap/>
            <w:vAlign w:val="bottom"/>
          </w:tcPr>
          <w:p w14:paraId="3CBEFEE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064629B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4CBBB2C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57C6D0A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367986C" w14:textId="77777777" w:rsidTr="00523337">
        <w:trPr>
          <w:trHeight w:val="201"/>
        </w:trPr>
        <w:tc>
          <w:tcPr>
            <w:tcW w:w="1636" w:type="dxa"/>
            <w:vMerge/>
            <w:tcBorders>
              <w:top w:val="nil"/>
              <w:left w:val="single" w:sz="4" w:space="0" w:color="002060"/>
              <w:right w:val="single" w:sz="4" w:space="0" w:color="002060"/>
            </w:tcBorders>
            <w:noWrap/>
            <w:vAlign w:val="center"/>
          </w:tcPr>
          <w:p w14:paraId="3E12C81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bottom w:val="single" w:sz="4" w:space="0" w:color="auto"/>
              <w:right w:val="single" w:sz="4" w:space="0" w:color="002060"/>
            </w:tcBorders>
            <w:noWrap/>
            <w:vAlign w:val="bottom"/>
          </w:tcPr>
          <w:p w14:paraId="7192574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bottom w:val="single" w:sz="4" w:space="0" w:color="auto"/>
              <w:right w:val="single" w:sz="4" w:space="0" w:color="auto"/>
            </w:tcBorders>
            <w:noWrap/>
            <w:vAlign w:val="bottom"/>
          </w:tcPr>
          <w:p w14:paraId="162BC2A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27D70B16" w14:textId="56D2733D" w:rsidR="00523337" w:rsidRPr="00A63E80"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vMerge/>
            <w:tcBorders>
              <w:left w:val="single" w:sz="4" w:space="0" w:color="auto"/>
              <w:bottom w:val="single" w:sz="4" w:space="0" w:color="auto"/>
              <w:right w:val="single" w:sz="4" w:space="0" w:color="002060"/>
            </w:tcBorders>
            <w:noWrap/>
            <w:vAlign w:val="bottom"/>
          </w:tcPr>
          <w:p w14:paraId="7FD107F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bottom w:val="single" w:sz="4" w:space="0" w:color="auto"/>
              <w:right w:val="single" w:sz="4" w:space="0" w:color="002060"/>
            </w:tcBorders>
            <w:noWrap/>
            <w:vAlign w:val="bottom"/>
          </w:tcPr>
          <w:p w14:paraId="112C22D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bottom w:val="single" w:sz="4" w:space="0" w:color="auto"/>
              <w:right w:val="single" w:sz="4" w:space="0" w:color="002060"/>
            </w:tcBorders>
            <w:noWrap/>
            <w:vAlign w:val="bottom"/>
          </w:tcPr>
          <w:p w14:paraId="6541794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bottom w:val="single" w:sz="4" w:space="0" w:color="auto"/>
              <w:right w:val="single" w:sz="4" w:space="0" w:color="002060"/>
            </w:tcBorders>
            <w:noWrap/>
            <w:vAlign w:val="bottom"/>
          </w:tcPr>
          <w:p w14:paraId="1BD69D92"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4CBAA4FA" w14:textId="77777777" w:rsidTr="00523337">
        <w:trPr>
          <w:trHeight w:val="201"/>
        </w:trPr>
        <w:tc>
          <w:tcPr>
            <w:tcW w:w="1636" w:type="dxa"/>
            <w:vMerge w:val="restart"/>
            <w:tcBorders>
              <w:top w:val="nil"/>
              <w:left w:val="single" w:sz="4" w:space="0" w:color="002060"/>
              <w:right w:val="single" w:sz="4" w:space="0" w:color="002060"/>
            </w:tcBorders>
            <w:noWrap/>
            <w:vAlign w:val="center"/>
          </w:tcPr>
          <w:p w14:paraId="7E1EF9CF" w14:textId="4D59591E"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val="restart"/>
            <w:tcBorders>
              <w:top w:val="single" w:sz="4" w:space="0" w:color="auto"/>
              <w:left w:val="single" w:sz="4" w:space="0" w:color="auto"/>
              <w:right w:val="single" w:sz="4" w:space="0" w:color="auto"/>
            </w:tcBorders>
            <w:noWrap/>
            <w:vAlign w:val="bottom"/>
          </w:tcPr>
          <w:p w14:paraId="056276CF" w14:textId="77BCBEF8"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val="restart"/>
            <w:tcBorders>
              <w:top w:val="single" w:sz="4" w:space="0" w:color="auto"/>
              <w:left w:val="single" w:sz="4" w:space="0" w:color="auto"/>
              <w:right w:val="single" w:sz="4" w:space="0" w:color="auto"/>
            </w:tcBorders>
            <w:noWrap/>
            <w:vAlign w:val="bottom"/>
          </w:tcPr>
          <w:p w14:paraId="6A1B67C4" w14:textId="77777777"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Veille réglementaire (HSE)</w:t>
            </w:r>
          </w:p>
          <w:p w14:paraId="2D749960" w14:textId="3868C90F" w:rsidR="00523337" w:rsidRPr="00A63E80"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Veille fraude</w:t>
            </w:r>
          </w:p>
        </w:tc>
        <w:tc>
          <w:tcPr>
            <w:tcW w:w="3295" w:type="dxa"/>
            <w:tcBorders>
              <w:top w:val="nil"/>
              <w:left w:val="nil"/>
              <w:bottom w:val="single" w:sz="4" w:space="0" w:color="002060"/>
              <w:right w:val="single" w:sz="4" w:space="0" w:color="auto"/>
            </w:tcBorders>
            <w:noWrap/>
            <w:vAlign w:val="bottom"/>
          </w:tcPr>
          <w:p w14:paraId="6D2CB7DD" w14:textId="76FBFFA1"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tcBorders>
              <w:top w:val="single" w:sz="4" w:space="0" w:color="auto"/>
              <w:left w:val="single" w:sz="4" w:space="0" w:color="auto"/>
              <w:bottom w:val="single" w:sz="4" w:space="0" w:color="auto"/>
              <w:right w:val="single" w:sz="4" w:space="0" w:color="auto"/>
            </w:tcBorders>
            <w:noWrap/>
            <w:vAlign w:val="bottom"/>
          </w:tcPr>
          <w:p w14:paraId="679677C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127D9C5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77E4161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043051B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2EFB05EE" w14:textId="77777777" w:rsidTr="00523337">
        <w:trPr>
          <w:trHeight w:val="201"/>
        </w:trPr>
        <w:tc>
          <w:tcPr>
            <w:tcW w:w="1636" w:type="dxa"/>
            <w:vMerge/>
            <w:tcBorders>
              <w:top w:val="nil"/>
              <w:left w:val="single" w:sz="4" w:space="0" w:color="002060"/>
              <w:right w:val="single" w:sz="4" w:space="0" w:color="002060"/>
            </w:tcBorders>
            <w:noWrap/>
            <w:vAlign w:val="center"/>
          </w:tcPr>
          <w:p w14:paraId="6CD0DEA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23FAA8C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62289FC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4B872AFA" w14:textId="3C8AAAAA" w:rsidR="00523337" w:rsidRDefault="00523337" w:rsidP="00523337">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1B8898C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625AE47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53FB639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6E28D18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4B96B23" w14:textId="77777777" w:rsidTr="00523337">
        <w:trPr>
          <w:trHeight w:val="201"/>
        </w:trPr>
        <w:tc>
          <w:tcPr>
            <w:tcW w:w="1636" w:type="dxa"/>
            <w:vMerge/>
            <w:tcBorders>
              <w:top w:val="nil"/>
              <w:left w:val="single" w:sz="4" w:space="0" w:color="002060"/>
              <w:right w:val="single" w:sz="4" w:space="0" w:color="002060"/>
            </w:tcBorders>
            <w:noWrap/>
            <w:vAlign w:val="center"/>
          </w:tcPr>
          <w:p w14:paraId="20BC778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7941295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53DBBF2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0411F33" w14:textId="2EC21A3E"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4D56ADC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1156C69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90CD03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0B9CAD8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23C97D08" w14:textId="77777777" w:rsidTr="00523337">
        <w:trPr>
          <w:trHeight w:val="201"/>
        </w:trPr>
        <w:tc>
          <w:tcPr>
            <w:tcW w:w="1636" w:type="dxa"/>
            <w:vMerge/>
            <w:tcBorders>
              <w:top w:val="nil"/>
              <w:left w:val="single" w:sz="4" w:space="0" w:color="002060"/>
              <w:right w:val="single" w:sz="4" w:space="0" w:color="002060"/>
            </w:tcBorders>
            <w:noWrap/>
            <w:vAlign w:val="center"/>
          </w:tcPr>
          <w:p w14:paraId="3921C24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5F2818B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2048A09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1D456340" w14:textId="6775983C" w:rsidR="00523337" w:rsidRDefault="00523337" w:rsidP="00523337">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tcBorders>
              <w:top w:val="single" w:sz="4" w:space="0" w:color="auto"/>
              <w:left w:val="single" w:sz="4" w:space="0" w:color="auto"/>
              <w:bottom w:val="single" w:sz="4" w:space="0" w:color="auto"/>
              <w:right w:val="single" w:sz="4" w:space="0" w:color="auto"/>
            </w:tcBorders>
            <w:noWrap/>
            <w:vAlign w:val="bottom"/>
          </w:tcPr>
          <w:p w14:paraId="09FD500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55F4558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19827B0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3DB6AAF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55E6289" w14:textId="77777777" w:rsidTr="00523337">
        <w:trPr>
          <w:trHeight w:val="201"/>
        </w:trPr>
        <w:tc>
          <w:tcPr>
            <w:tcW w:w="1636" w:type="dxa"/>
            <w:vMerge/>
            <w:tcBorders>
              <w:top w:val="nil"/>
              <w:left w:val="single" w:sz="4" w:space="0" w:color="002060"/>
              <w:right w:val="single" w:sz="4" w:space="0" w:color="002060"/>
            </w:tcBorders>
            <w:noWrap/>
            <w:vAlign w:val="center"/>
          </w:tcPr>
          <w:p w14:paraId="66D4B6B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bottom w:val="single" w:sz="4" w:space="0" w:color="auto"/>
              <w:right w:val="single" w:sz="4" w:space="0" w:color="auto"/>
            </w:tcBorders>
            <w:noWrap/>
            <w:vAlign w:val="bottom"/>
          </w:tcPr>
          <w:p w14:paraId="0973691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bottom w:val="single" w:sz="4" w:space="0" w:color="auto"/>
              <w:right w:val="single" w:sz="4" w:space="0" w:color="auto"/>
            </w:tcBorders>
            <w:noWrap/>
            <w:vAlign w:val="bottom"/>
          </w:tcPr>
          <w:p w14:paraId="2B92AD6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35134EC4" w14:textId="255E1C3A"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tcBorders>
              <w:top w:val="single" w:sz="4" w:space="0" w:color="auto"/>
              <w:left w:val="single" w:sz="4" w:space="0" w:color="auto"/>
              <w:bottom w:val="single" w:sz="4" w:space="0" w:color="auto"/>
              <w:right w:val="single" w:sz="4" w:space="0" w:color="auto"/>
            </w:tcBorders>
            <w:noWrap/>
            <w:vAlign w:val="bottom"/>
          </w:tcPr>
          <w:p w14:paraId="40C182D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5AC4DFB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DC88F5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222F8DC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08A9356B" w14:textId="77777777" w:rsidTr="00523337">
        <w:trPr>
          <w:trHeight w:val="201"/>
        </w:trPr>
        <w:tc>
          <w:tcPr>
            <w:tcW w:w="1636" w:type="dxa"/>
            <w:vMerge w:val="restart"/>
            <w:tcBorders>
              <w:top w:val="nil"/>
              <w:left w:val="single" w:sz="4" w:space="0" w:color="002060"/>
              <w:right w:val="single" w:sz="4" w:space="0" w:color="002060"/>
            </w:tcBorders>
            <w:noWrap/>
            <w:vAlign w:val="center"/>
          </w:tcPr>
          <w:p w14:paraId="5C5D3849" w14:textId="1EF71F9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val="restart"/>
            <w:tcBorders>
              <w:top w:val="single" w:sz="4" w:space="0" w:color="auto"/>
              <w:left w:val="single" w:sz="4" w:space="0" w:color="auto"/>
              <w:right w:val="single" w:sz="4" w:space="0" w:color="auto"/>
            </w:tcBorders>
            <w:noWrap/>
            <w:vAlign w:val="bottom"/>
          </w:tcPr>
          <w:p w14:paraId="7F451E02" w14:textId="0983A220"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val="restart"/>
            <w:tcBorders>
              <w:top w:val="single" w:sz="4" w:space="0" w:color="auto"/>
              <w:left w:val="single" w:sz="4" w:space="0" w:color="auto"/>
              <w:right w:val="single" w:sz="4" w:space="0" w:color="auto"/>
            </w:tcBorders>
            <w:noWrap/>
            <w:vAlign w:val="bottom"/>
          </w:tcPr>
          <w:p w14:paraId="199D3C99" w14:textId="5CC3CA32" w:rsidR="00523337" w:rsidRPr="00A63E80"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Assistance et accompagnement qualité (test stérilité)</w:t>
            </w:r>
          </w:p>
        </w:tc>
        <w:tc>
          <w:tcPr>
            <w:tcW w:w="3295" w:type="dxa"/>
            <w:tcBorders>
              <w:top w:val="nil"/>
              <w:left w:val="nil"/>
              <w:bottom w:val="single" w:sz="4" w:space="0" w:color="002060"/>
              <w:right w:val="single" w:sz="4" w:space="0" w:color="auto"/>
            </w:tcBorders>
            <w:noWrap/>
            <w:vAlign w:val="bottom"/>
          </w:tcPr>
          <w:p w14:paraId="402A7573" w14:textId="7FD3EF22"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tcBorders>
              <w:top w:val="single" w:sz="4" w:space="0" w:color="auto"/>
              <w:left w:val="single" w:sz="4" w:space="0" w:color="auto"/>
              <w:bottom w:val="single" w:sz="4" w:space="0" w:color="auto"/>
              <w:right w:val="single" w:sz="4" w:space="0" w:color="auto"/>
            </w:tcBorders>
            <w:noWrap/>
            <w:vAlign w:val="bottom"/>
          </w:tcPr>
          <w:p w14:paraId="37E89BA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71A7946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4F52B9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0C969A4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70B3F286" w14:textId="77777777" w:rsidTr="00523337">
        <w:trPr>
          <w:trHeight w:val="201"/>
        </w:trPr>
        <w:tc>
          <w:tcPr>
            <w:tcW w:w="1636" w:type="dxa"/>
            <w:vMerge/>
            <w:tcBorders>
              <w:left w:val="single" w:sz="4" w:space="0" w:color="auto"/>
              <w:right w:val="single" w:sz="4" w:space="0" w:color="auto"/>
            </w:tcBorders>
            <w:noWrap/>
            <w:vAlign w:val="bottom"/>
          </w:tcPr>
          <w:p w14:paraId="137F83A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1DEAB79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5091395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6E510475" w14:textId="0089D6E1" w:rsidR="00523337" w:rsidRDefault="00523337" w:rsidP="00523337">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3524FE8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67447A6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918653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47F081E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5E5EB5ED" w14:textId="77777777" w:rsidTr="00523337">
        <w:trPr>
          <w:trHeight w:val="201"/>
        </w:trPr>
        <w:tc>
          <w:tcPr>
            <w:tcW w:w="1636" w:type="dxa"/>
            <w:vMerge/>
            <w:tcBorders>
              <w:left w:val="single" w:sz="4" w:space="0" w:color="auto"/>
              <w:right w:val="single" w:sz="4" w:space="0" w:color="auto"/>
            </w:tcBorders>
            <w:noWrap/>
            <w:vAlign w:val="bottom"/>
          </w:tcPr>
          <w:p w14:paraId="5F69486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650CA50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31252F6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7A976A89" w14:textId="43051C07"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1DDF02D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0F7D536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55F5EAC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563C323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7A42148" w14:textId="77777777" w:rsidTr="00523337">
        <w:trPr>
          <w:trHeight w:val="201"/>
        </w:trPr>
        <w:tc>
          <w:tcPr>
            <w:tcW w:w="1636" w:type="dxa"/>
            <w:vMerge/>
            <w:tcBorders>
              <w:left w:val="single" w:sz="4" w:space="0" w:color="auto"/>
              <w:right w:val="single" w:sz="4" w:space="0" w:color="auto"/>
            </w:tcBorders>
            <w:noWrap/>
            <w:vAlign w:val="bottom"/>
          </w:tcPr>
          <w:p w14:paraId="3AB5BD2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6925B2B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66460FD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28DB7504" w14:textId="36110B6A" w:rsidR="00523337" w:rsidRDefault="00523337" w:rsidP="00523337">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tcBorders>
              <w:top w:val="single" w:sz="4" w:space="0" w:color="auto"/>
              <w:left w:val="single" w:sz="4" w:space="0" w:color="auto"/>
              <w:bottom w:val="single" w:sz="4" w:space="0" w:color="auto"/>
              <w:right w:val="single" w:sz="4" w:space="0" w:color="auto"/>
            </w:tcBorders>
            <w:noWrap/>
            <w:vAlign w:val="bottom"/>
          </w:tcPr>
          <w:p w14:paraId="0624EB3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5160E29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0CE0ADF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227FB08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005576E3" w14:textId="77777777" w:rsidTr="00523337">
        <w:trPr>
          <w:trHeight w:val="201"/>
        </w:trPr>
        <w:tc>
          <w:tcPr>
            <w:tcW w:w="1636" w:type="dxa"/>
            <w:vMerge/>
            <w:tcBorders>
              <w:left w:val="single" w:sz="4" w:space="0" w:color="auto"/>
              <w:bottom w:val="single" w:sz="4" w:space="0" w:color="auto"/>
              <w:right w:val="single" w:sz="4" w:space="0" w:color="auto"/>
            </w:tcBorders>
            <w:noWrap/>
            <w:vAlign w:val="bottom"/>
          </w:tcPr>
          <w:p w14:paraId="74469E2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bottom w:val="single" w:sz="4" w:space="0" w:color="auto"/>
              <w:right w:val="single" w:sz="4" w:space="0" w:color="auto"/>
            </w:tcBorders>
            <w:noWrap/>
            <w:vAlign w:val="bottom"/>
          </w:tcPr>
          <w:p w14:paraId="542DF40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bottom w:val="single" w:sz="4" w:space="0" w:color="auto"/>
              <w:right w:val="single" w:sz="4" w:space="0" w:color="auto"/>
            </w:tcBorders>
            <w:noWrap/>
            <w:vAlign w:val="bottom"/>
          </w:tcPr>
          <w:p w14:paraId="01F8148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253934CC" w14:textId="46EFC2C4"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tcBorders>
              <w:top w:val="single" w:sz="4" w:space="0" w:color="auto"/>
              <w:left w:val="single" w:sz="4" w:space="0" w:color="auto"/>
              <w:bottom w:val="single" w:sz="4" w:space="0" w:color="auto"/>
              <w:right w:val="single" w:sz="4" w:space="0" w:color="auto"/>
            </w:tcBorders>
            <w:noWrap/>
            <w:vAlign w:val="bottom"/>
          </w:tcPr>
          <w:p w14:paraId="1EAB4C3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2C974C6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35B836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28CDF5A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bl>
    <w:p w14:paraId="7D36744B" w14:textId="68800B27" w:rsidR="00627E71" w:rsidRPr="00DA2E3D" w:rsidRDefault="00627E71">
      <w:pPr>
        <w:rPr>
          <w:rFonts w:ascii="Times New Roman" w:hAnsi="Times New Roman" w:cs="Times New Roman"/>
          <w:sz w:val="22"/>
          <w:szCs w:val="22"/>
        </w:rPr>
      </w:pPr>
    </w:p>
    <w:p w14:paraId="1A090072" w14:textId="134A900A" w:rsidR="000743C3" w:rsidRPr="00DA2E3D" w:rsidRDefault="000743C3">
      <w:pPr>
        <w:rPr>
          <w:rFonts w:ascii="Times New Roman" w:hAnsi="Times New Roman" w:cs="Times New Roman"/>
          <w:sz w:val="22"/>
          <w:szCs w:val="22"/>
        </w:rPr>
      </w:pPr>
      <w:r w:rsidRPr="00DA2E3D">
        <w:rPr>
          <w:rFonts w:ascii="Times New Roman" w:hAnsi="Times New Roman" w:cs="Times New Roman"/>
          <w:sz w:val="22"/>
          <w:szCs w:val="22"/>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8245645"/>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350" w:type="dxa"/>
        <w:tblCellMar>
          <w:left w:w="70" w:type="dxa"/>
          <w:right w:w="70" w:type="dxa"/>
        </w:tblCellMar>
        <w:tblLook w:val="04A0" w:firstRow="1" w:lastRow="0" w:firstColumn="1" w:lastColumn="0" w:noHBand="0" w:noVBand="1"/>
      </w:tblPr>
      <w:tblGrid>
        <w:gridCol w:w="2410"/>
        <w:gridCol w:w="2268"/>
        <w:gridCol w:w="1985"/>
        <w:gridCol w:w="2125"/>
        <w:gridCol w:w="2586"/>
        <w:gridCol w:w="2976"/>
      </w:tblGrid>
      <w:tr w:rsidR="0073222F" w:rsidRPr="00815453" w14:paraId="261F997B" w14:textId="77777777" w:rsidTr="00815453">
        <w:trPr>
          <w:trHeight w:val="630"/>
        </w:trPr>
        <w:tc>
          <w:tcPr>
            <w:tcW w:w="2410" w:type="dxa"/>
            <w:tcBorders>
              <w:bottom w:val="single" w:sz="4" w:space="0" w:color="auto"/>
            </w:tcBorders>
            <w:shd w:val="clear" w:color="auto" w:fill="002060"/>
            <w:vAlign w:val="center"/>
            <w:hideMark/>
          </w:tcPr>
          <w:p w14:paraId="521FAB4D" w14:textId="7CF7E0F4" w:rsidR="0073222F" w:rsidRPr="00815453" w:rsidRDefault="0073222F" w:rsidP="00ED495A">
            <w:pPr>
              <w:jc w:val="center"/>
              <w:rPr>
                <w:rFonts w:ascii="Times New Roman" w:eastAsia="Times New Roman" w:hAnsi="Times New Roman" w:cs="Times New Roman"/>
                <w:b/>
                <w:bCs/>
                <w:color w:val="FFFFFF"/>
                <w:sz w:val="22"/>
                <w:szCs w:val="22"/>
                <w:lang w:val="fr-FR" w:eastAsia="fr-FR"/>
              </w:rPr>
            </w:pPr>
            <w:r w:rsidRPr="00815453">
              <w:rPr>
                <w:rFonts w:ascii="Times New Roman" w:eastAsia="Times New Roman" w:hAnsi="Times New Roman" w:cs="Times New Roman"/>
                <w:b/>
                <w:bCs/>
                <w:color w:val="FFFFFF"/>
                <w:sz w:val="22"/>
                <w:szCs w:val="22"/>
                <w:lang w:val="fr-FR" w:eastAsia="fr-FR"/>
              </w:rPr>
              <w:t>Activité</w:t>
            </w:r>
          </w:p>
        </w:tc>
        <w:tc>
          <w:tcPr>
            <w:tcW w:w="2268"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815453" w:rsidRDefault="0073222F" w:rsidP="00ED495A">
            <w:pPr>
              <w:jc w:val="center"/>
              <w:rPr>
                <w:rFonts w:ascii="Times New Roman" w:eastAsia="Times New Roman" w:hAnsi="Times New Roman" w:cs="Times New Roman"/>
                <w:b/>
                <w:bCs/>
                <w:color w:val="FFFFFF"/>
                <w:sz w:val="22"/>
                <w:szCs w:val="22"/>
                <w:lang w:val="fr-FR" w:eastAsia="fr-FR"/>
              </w:rPr>
            </w:pPr>
            <w:r w:rsidRPr="00815453">
              <w:rPr>
                <w:rFonts w:ascii="Times New Roman" w:eastAsia="Times New Roman" w:hAnsi="Times New Roman" w:cs="Times New Roman"/>
                <w:b/>
                <w:bCs/>
                <w:color w:val="FFFFFF"/>
                <w:sz w:val="22"/>
                <w:szCs w:val="22"/>
                <w:lang w:val="fr-FR" w:eastAsia="fr-FR"/>
              </w:rPr>
              <w:t>Obligations légales</w:t>
            </w:r>
          </w:p>
        </w:tc>
        <w:tc>
          <w:tcPr>
            <w:tcW w:w="1985" w:type="dxa"/>
            <w:tcBorders>
              <w:top w:val="nil"/>
              <w:left w:val="nil"/>
              <w:bottom w:val="single" w:sz="4" w:space="0" w:color="auto"/>
              <w:right w:val="nil"/>
            </w:tcBorders>
            <w:shd w:val="clear" w:color="000000" w:fill="002060"/>
            <w:vAlign w:val="center"/>
            <w:hideMark/>
          </w:tcPr>
          <w:p w14:paraId="0229BEFF" w14:textId="77777777" w:rsidR="0073222F" w:rsidRPr="00815453" w:rsidRDefault="0073222F" w:rsidP="00ED495A">
            <w:pPr>
              <w:jc w:val="center"/>
              <w:rPr>
                <w:rFonts w:ascii="Times New Roman" w:eastAsia="Times New Roman" w:hAnsi="Times New Roman" w:cs="Times New Roman"/>
                <w:b/>
                <w:bCs/>
                <w:color w:val="FFFFFF"/>
                <w:sz w:val="22"/>
                <w:szCs w:val="22"/>
                <w:lang w:val="fr-FR" w:eastAsia="fr-FR"/>
              </w:rPr>
            </w:pPr>
            <w:r w:rsidRPr="00815453">
              <w:rPr>
                <w:rFonts w:ascii="Times New Roman" w:eastAsia="Times New Roman" w:hAnsi="Times New Roman" w:cs="Times New Roman"/>
                <w:b/>
                <w:bCs/>
                <w:color w:val="FFFFFF"/>
                <w:sz w:val="22"/>
                <w:szCs w:val="22"/>
                <w:lang w:val="fr-FR" w:eastAsia="fr-FR"/>
              </w:rPr>
              <w:t>Référence</w:t>
            </w:r>
          </w:p>
        </w:tc>
        <w:tc>
          <w:tcPr>
            <w:tcW w:w="2125" w:type="dxa"/>
            <w:tcBorders>
              <w:top w:val="nil"/>
              <w:left w:val="nil"/>
              <w:bottom w:val="single" w:sz="4" w:space="0" w:color="auto"/>
              <w:right w:val="nil"/>
            </w:tcBorders>
            <w:shd w:val="clear" w:color="000000" w:fill="002060"/>
            <w:vAlign w:val="center"/>
            <w:hideMark/>
          </w:tcPr>
          <w:p w14:paraId="169100C0" w14:textId="77777777" w:rsidR="0073222F" w:rsidRPr="00815453" w:rsidRDefault="0073222F" w:rsidP="00ED495A">
            <w:pPr>
              <w:jc w:val="center"/>
              <w:rPr>
                <w:rFonts w:ascii="Times New Roman" w:eastAsia="Times New Roman" w:hAnsi="Times New Roman" w:cs="Times New Roman"/>
                <w:b/>
                <w:bCs/>
                <w:color w:val="FFFFFF"/>
                <w:sz w:val="22"/>
                <w:szCs w:val="22"/>
                <w:lang w:val="fr-FR" w:eastAsia="fr-FR"/>
              </w:rPr>
            </w:pPr>
            <w:r w:rsidRPr="00815453">
              <w:rPr>
                <w:rFonts w:ascii="Times New Roman" w:eastAsia="Times New Roman" w:hAnsi="Times New Roman" w:cs="Times New Roman"/>
                <w:b/>
                <w:bCs/>
                <w:color w:val="FFFFFF"/>
                <w:sz w:val="22"/>
                <w:szCs w:val="22"/>
                <w:lang w:val="fr-FR" w:eastAsia="fr-FR"/>
              </w:rPr>
              <w:t>Autorité</w:t>
            </w:r>
          </w:p>
        </w:tc>
        <w:tc>
          <w:tcPr>
            <w:tcW w:w="2586" w:type="dxa"/>
            <w:tcBorders>
              <w:top w:val="nil"/>
              <w:left w:val="nil"/>
              <w:bottom w:val="single" w:sz="4" w:space="0" w:color="auto"/>
              <w:right w:val="nil"/>
            </w:tcBorders>
            <w:shd w:val="clear" w:color="000000" w:fill="002060"/>
            <w:vAlign w:val="center"/>
            <w:hideMark/>
          </w:tcPr>
          <w:p w14:paraId="53D67D80" w14:textId="77777777" w:rsidR="0073222F" w:rsidRPr="00815453" w:rsidRDefault="0073222F" w:rsidP="00ED495A">
            <w:pPr>
              <w:jc w:val="center"/>
              <w:rPr>
                <w:rFonts w:ascii="Times New Roman" w:eastAsia="Times New Roman" w:hAnsi="Times New Roman" w:cs="Times New Roman"/>
                <w:b/>
                <w:bCs/>
                <w:color w:val="FFFFFF"/>
                <w:sz w:val="22"/>
                <w:szCs w:val="22"/>
                <w:lang w:val="fr-FR" w:eastAsia="fr-FR"/>
              </w:rPr>
            </w:pPr>
            <w:r w:rsidRPr="00815453">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815453" w:rsidRDefault="0073222F" w:rsidP="00ED495A">
            <w:pPr>
              <w:jc w:val="center"/>
              <w:rPr>
                <w:rFonts w:ascii="Times New Roman" w:eastAsia="Times New Roman" w:hAnsi="Times New Roman" w:cs="Times New Roman"/>
                <w:b/>
                <w:bCs/>
                <w:color w:val="FFFFFF"/>
                <w:sz w:val="22"/>
                <w:szCs w:val="22"/>
                <w:lang w:val="fr-FR" w:eastAsia="fr-FR"/>
              </w:rPr>
            </w:pPr>
            <w:r w:rsidRPr="00815453">
              <w:rPr>
                <w:rFonts w:ascii="Times New Roman" w:eastAsia="Times New Roman" w:hAnsi="Times New Roman" w:cs="Times New Roman"/>
                <w:b/>
                <w:bCs/>
                <w:color w:val="FFFFFF"/>
                <w:sz w:val="22"/>
                <w:szCs w:val="22"/>
                <w:lang w:val="fr-FR" w:eastAsia="fr-FR"/>
              </w:rPr>
              <w:t>Conséquences</w:t>
            </w:r>
          </w:p>
        </w:tc>
      </w:tr>
      <w:tr w:rsidR="00815453" w:rsidRPr="00EA175E" w14:paraId="3AC0B16F"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54FC1BA" w14:textId="0FE96D21"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Interventions sur machines et équipements</w:t>
            </w:r>
          </w:p>
        </w:tc>
        <w:tc>
          <w:tcPr>
            <w:tcW w:w="2268" w:type="dxa"/>
            <w:tcBorders>
              <w:top w:val="single" w:sz="4" w:space="0" w:color="auto"/>
              <w:left w:val="single" w:sz="4" w:space="0" w:color="auto"/>
              <w:bottom w:val="single" w:sz="4" w:space="0" w:color="auto"/>
              <w:right w:val="single" w:sz="4" w:space="0" w:color="auto"/>
            </w:tcBorders>
            <w:noWrap/>
            <w:hideMark/>
          </w:tcPr>
          <w:p w14:paraId="7FC7BF54" w14:textId="39518409"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Respect des normes de sécurité au travail (isolation énergie, consignation, EPI)</w:t>
            </w:r>
          </w:p>
        </w:tc>
        <w:tc>
          <w:tcPr>
            <w:tcW w:w="1985" w:type="dxa"/>
            <w:tcBorders>
              <w:top w:val="single" w:sz="4" w:space="0" w:color="auto"/>
              <w:left w:val="single" w:sz="4" w:space="0" w:color="auto"/>
              <w:bottom w:val="single" w:sz="4" w:space="0" w:color="auto"/>
              <w:right w:val="single" w:sz="4" w:space="0" w:color="auto"/>
            </w:tcBorders>
            <w:noWrap/>
            <w:hideMark/>
          </w:tcPr>
          <w:p w14:paraId="2D03F3A6" w14:textId="367F6C00"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Code du Travail tunisien ; Norme ISO 45001</w:t>
            </w:r>
          </w:p>
        </w:tc>
        <w:tc>
          <w:tcPr>
            <w:tcW w:w="2125" w:type="dxa"/>
            <w:tcBorders>
              <w:top w:val="single" w:sz="4" w:space="0" w:color="auto"/>
              <w:left w:val="single" w:sz="4" w:space="0" w:color="auto"/>
              <w:bottom w:val="single" w:sz="4" w:space="0" w:color="auto"/>
              <w:right w:val="single" w:sz="4" w:space="0" w:color="auto"/>
            </w:tcBorders>
            <w:noWrap/>
            <w:hideMark/>
          </w:tcPr>
          <w:p w14:paraId="0BA70425" w14:textId="45ADC39C"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Inspection du Travail, Ministère des Affaires Sociales</w:t>
            </w:r>
          </w:p>
        </w:tc>
        <w:tc>
          <w:tcPr>
            <w:tcW w:w="2586" w:type="dxa"/>
            <w:tcBorders>
              <w:top w:val="single" w:sz="4" w:space="0" w:color="auto"/>
              <w:left w:val="single" w:sz="4" w:space="0" w:color="auto"/>
              <w:bottom w:val="single" w:sz="4" w:space="0" w:color="auto"/>
              <w:right w:val="single" w:sz="4" w:space="0" w:color="auto"/>
            </w:tcBorders>
            <w:noWrap/>
            <w:hideMark/>
          </w:tcPr>
          <w:p w14:paraId="2156B4F1" w14:textId="511179DE"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Obligation de protéger les opérateurs pendant interventions (procédures consignation, port EPI)</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28DCE303"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Accidents graves, sanctions administratives, poursuites pénales</w:t>
            </w:r>
          </w:p>
        </w:tc>
      </w:tr>
      <w:tr w:rsidR="00815453" w:rsidRPr="00EA175E" w14:paraId="6B36CA41"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D63C7AB" w14:textId="6D389FCE"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Maintenance équipements liés à la sécurité alimentaire</w:t>
            </w:r>
          </w:p>
        </w:tc>
        <w:tc>
          <w:tcPr>
            <w:tcW w:w="2268" w:type="dxa"/>
            <w:tcBorders>
              <w:top w:val="single" w:sz="4" w:space="0" w:color="auto"/>
              <w:left w:val="single" w:sz="4" w:space="0" w:color="auto"/>
              <w:bottom w:val="single" w:sz="4" w:space="0" w:color="auto"/>
              <w:right w:val="single" w:sz="4" w:space="0" w:color="auto"/>
            </w:tcBorders>
            <w:noWrap/>
            <w:hideMark/>
          </w:tcPr>
          <w:p w14:paraId="47EFA484" w14:textId="2A274B74"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Assurer propreté et hygiène lors des interventions (prévention contamination)</w:t>
            </w:r>
          </w:p>
        </w:tc>
        <w:tc>
          <w:tcPr>
            <w:tcW w:w="1985" w:type="dxa"/>
            <w:tcBorders>
              <w:top w:val="single" w:sz="4" w:space="0" w:color="auto"/>
              <w:left w:val="single" w:sz="4" w:space="0" w:color="auto"/>
              <w:bottom w:val="single" w:sz="4" w:space="0" w:color="auto"/>
              <w:right w:val="single" w:sz="4" w:space="0" w:color="auto"/>
            </w:tcBorders>
            <w:noWrap/>
            <w:hideMark/>
          </w:tcPr>
          <w:p w14:paraId="4F873B09" w14:textId="0111ED67" w:rsidR="00815453" w:rsidRPr="00815453" w:rsidRDefault="00815453" w:rsidP="00815453">
            <w:pPr>
              <w:rPr>
                <w:rFonts w:ascii="Times New Roman" w:eastAsia="Times New Roman" w:hAnsi="Times New Roman" w:cs="Times New Roman"/>
                <w:color w:val="000000"/>
                <w:sz w:val="22"/>
                <w:szCs w:val="22"/>
                <w:lang w:val="fr-FR" w:eastAsia="fr-FR"/>
              </w:rPr>
            </w:pPr>
            <w:proofErr w:type="spellStart"/>
            <w:r w:rsidRPr="00815453">
              <w:rPr>
                <w:rFonts w:ascii="Times New Roman" w:hAnsi="Times New Roman" w:cs="Times New Roman"/>
                <w:sz w:val="22"/>
                <w:szCs w:val="22"/>
              </w:rPr>
              <w:t>Norme</w:t>
            </w:r>
            <w:proofErr w:type="spellEnd"/>
            <w:r w:rsidRPr="00815453">
              <w:rPr>
                <w:rFonts w:ascii="Times New Roman" w:hAnsi="Times New Roman" w:cs="Times New Roman"/>
                <w:sz w:val="22"/>
                <w:szCs w:val="22"/>
              </w:rPr>
              <w:t xml:space="preserve"> ISO 22000 ; </w:t>
            </w:r>
            <w:proofErr w:type="spellStart"/>
            <w:r w:rsidRPr="00815453">
              <w:rPr>
                <w:rFonts w:ascii="Times New Roman" w:hAnsi="Times New Roman" w:cs="Times New Roman"/>
                <w:sz w:val="22"/>
                <w:szCs w:val="22"/>
              </w:rPr>
              <w:t>Référentiel</w:t>
            </w:r>
            <w:proofErr w:type="spellEnd"/>
            <w:r w:rsidRPr="00815453">
              <w:rPr>
                <w:rFonts w:ascii="Times New Roman" w:hAnsi="Times New Roman" w:cs="Times New Roman"/>
                <w:sz w:val="22"/>
                <w:szCs w:val="22"/>
              </w:rPr>
              <w:t xml:space="preserve"> AIB</w:t>
            </w:r>
          </w:p>
        </w:tc>
        <w:tc>
          <w:tcPr>
            <w:tcW w:w="2125" w:type="dxa"/>
            <w:tcBorders>
              <w:top w:val="single" w:sz="4" w:space="0" w:color="auto"/>
              <w:left w:val="single" w:sz="4" w:space="0" w:color="auto"/>
              <w:bottom w:val="single" w:sz="4" w:space="0" w:color="auto"/>
              <w:right w:val="single" w:sz="4" w:space="0" w:color="auto"/>
            </w:tcBorders>
            <w:noWrap/>
            <w:hideMark/>
          </w:tcPr>
          <w:p w14:paraId="11F0B55E" w14:textId="09D856D7"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INSSPA (Institut National de Sécurité Sanitaire des Produits Alimentaires)</w:t>
            </w:r>
          </w:p>
        </w:tc>
        <w:tc>
          <w:tcPr>
            <w:tcW w:w="2586" w:type="dxa"/>
            <w:tcBorders>
              <w:top w:val="single" w:sz="4" w:space="0" w:color="auto"/>
              <w:left w:val="single" w:sz="4" w:space="0" w:color="auto"/>
              <w:bottom w:val="single" w:sz="4" w:space="0" w:color="auto"/>
              <w:right w:val="single" w:sz="4" w:space="0" w:color="auto"/>
            </w:tcBorders>
            <w:noWrap/>
            <w:hideMark/>
          </w:tcPr>
          <w:p w14:paraId="5A6A9C9B" w14:textId="40C0059A"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Interventions doivent respecter PRP hygiène (tenue, nettoyage, enregistrement)</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1EBEBA84"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Non-conformité audits, retrait certification, retrait/rappel produit</w:t>
            </w:r>
          </w:p>
        </w:tc>
      </w:tr>
      <w:tr w:rsidR="00815453" w:rsidRPr="00EA175E" w14:paraId="4162B6F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FFA2164" w14:textId="0585355D"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Gestion des produits chimiques et lubrifiants de maintenance</w:t>
            </w:r>
          </w:p>
        </w:tc>
        <w:tc>
          <w:tcPr>
            <w:tcW w:w="2268" w:type="dxa"/>
            <w:tcBorders>
              <w:top w:val="single" w:sz="4" w:space="0" w:color="auto"/>
              <w:left w:val="single" w:sz="4" w:space="0" w:color="auto"/>
              <w:bottom w:val="single" w:sz="4" w:space="0" w:color="auto"/>
              <w:right w:val="single" w:sz="4" w:space="0" w:color="auto"/>
            </w:tcBorders>
            <w:noWrap/>
            <w:hideMark/>
          </w:tcPr>
          <w:p w14:paraId="29DFC3E2" w14:textId="2106CC01"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Stockage, manipulation et élimination conformes</w:t>
            </w:r>
          </w:p>
        </w:tc>
        <w:tc>
          <w:tcPr>
            <w:tcW w:w="1985" w:type="dxa"/>
            <w:tcBorders>
              <w:top w:val="single" w:sz="4" w:space="0" w:color="auto"/>
              <w:left w:val="single" w:sz="4" w:space="0" w:color="auto"/>
              <w:bottom w:val="single" w:sz="4" w:space="0" w:color="auto"/>
              <w:right w:val="single" w:sz="4" w:space="0" w:color="auto"/>
            </w:tcBorders>
            <w:noWrap/>
            <w:hideMark/>
          </w:tcPr>
          <w:p w14:paraId="086A84AE" w14:textId="01C8BF33"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rPr>
              <w:t xml:space="preserve">Code de </w:t>
            </w:r>
            <w:proofErr w:type="spellStart"/>
            <w:r w:rsidRPr="00815453">
              <w:rPr>
                <w:rFonts w:ascii="Times New Roman" w:hAnsi="Times New Roman" w:cs="Times New Roman"/>
                <w:sz w:val="22"/>
                <w:szCs w:val="22"/>
              </w:rPr>
              <w:t>l’Environnement</w:t>
            </w:r>
            <w:proofErr w:type="spellEnd"/>
            <w:r w:rsidRPr="00815453">
              <w:rPr>
                <w:rFonts w:ascii="Times New Roman" w:hAnsi="Times New Roman" w:cs="Times New Roman"/>
                <w:sz w:val="22"/>
                <w:szCs w:val="22"/>
              </w:rPr>
              <w:t xml:space="preserve"> ; ISO 14001</w:t>
            </w:r>
          </w:p>
        </w:tc>
        <w:tc>
          <w:tcPr>
            <w:tcW w:w="2125" w:type="dxa"/>
            <w:tcBorders>
              <w:top w:val="single" w:sz="4" w:space="0" w:color="auto"/>
              <w:left w:val="single" w:sz="4" w:space="0" w:color="auto"/>
              <w:bottom w:val="single" w:sz="4" w:space="0" w:color="auto"/>
              <w:right w:val="single" w:sz="4" w:space="0" w:color="auto"/>
            </w:tcBorders>
            <w:noWrap/>
            <w:hideMark/>
          </w:tcPr>
          <w:p w14:paraId="7970B6F0" w14:textId="11E89523"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ANPE (Agence Nationale de Protection de l’Environnement)</w:t>
            </w:r>
          </w:p>
        </w:tc>
        <w:tc>
          <w:tcPr>
            <w:tcW w:w="2586" w:type="dxa"/>
            <w:tcBorders>
              <w:top w:val="single" w:sz="4" w:space="0" w:color="auto"/>
              <w:left w:val="single" w:sz="4" w:space="0" w:color="auto"/>
              <w:bottom w:val="single" w:sz="4" w:space="0" w:color="auto"/>
              <w:right w:val="single" w:sz="4" w:space="0" w:color="auto"/>
            </w:tcBorders>
            <w:noWrap/>
            <w:hideMark/>
          </w:tcPr>
          <w:p w14:paraId="74270A13" w14:textId="0CD7FCD2"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Les produits utilisés (graisses, huiles, solvants) doivent être identifiés, stockés et éliminés via filières agréées</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15448261"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Pollution, amendes, retrait certification ISO 14001</w:t>
            </w:r>
          </w:p>
        </w:tc>
      </w:tr>
      <w:tr w:rsidR="00815453" w:rsidRPr="00EA175E" w14:paraId="707375D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31257CF" w14:textId="47A16F26"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Travaux électriques, sous pression et en hauteur</w:t>
            </w:r>
          </w:p>
        </w:tc>
        <w:tc>
          <w:tcPr>
            <w:tcW w:w="2268" w:type="dxa"/>
            <w:tcBorders>
              <w:top w:val="single" w:sz="4" w:space="0" w:color="auto"/>
              <w:left w:val="single" w:sz="4" w:space="0" w:color="auto"/>
              <w:bottom w:val="single" w:sz="4" w:space="0" w:color="auto"/>
              <w:right w:val="single" w:sz="4" w:space="0" w:color="auto"/>
            </w:tcBorders>
            <w:noWrap/>
            <w:hideMark/>
          </w:tcPr>
          <w:p w14:paraId="71BF6282" w14:textId="6CF29A1F"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Respect des normes de sécurité spécifiques</w:t>
            </w:r>
          </w:p>
        </w:tc>
        <w:tc>
          <w:tcPr>
            <w:tcW w:w="1985" w:type="dxa"/>
            <w:tcBorders>
              <w:top w:val="single" w:sz="4" w:space="0" w:color="auto"/>
              <w:left w:val="single" w:sz="4" w:space="0" w:color="auto"/>
              <w:bottom w:val="single" w:sz="4" w:space="0" w:color="auto"/>
              <w:right w:val="single" w:sz="4" w:space="0" w:color="auto"/>
            </w:tcBorders>
            <w:noWrap/>
            <w:hideMark/>
          </w:tcPr>
          <w:p w14:paraId="56330BEA" w14:textId="18AE9EF3"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Code du Travail ; Décrets techniques (électricité, pression) ; ISO 45001</w:t>
            </w:r>
          </w:p>
        </w:tc>
        <w:tc>
          <w:tcPr>
            <w:tcW w:w="2125" w:type="dxa"/>
            <w:tcBorders>
              <w:top w:val="single" w:sz="4" w:space="0" w:color="auto"/>
              <w:left w:val="single" w:sz="4" w:space="0" w:color="auto"/>
              <w:bottom w:val="single" w:sz="4" w:space="0" w:color="auto"/>
              <w:right w:val="single" w:sz="4" w:space="0" w:color="auto"/>
            </w:tcBorders>
            <w:noWrap/>
            <w:hideMark/>
          </w:tcPr>
          <w:p w14:paraId="7F5CF622" w14:textId="75656564"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Inspection du Travail, ANM (Agence Nationale de la Maîtrise de l’Énergie)</w:t>
            </w:r>
          </w:p>
        </w:tc>
        <w:tc>
          <w:tcPr>
            <w:tcW w:w="2586" w:type="dxa"/>
            <w:tcBorders>
              <w:top w:val="single" w:sz="4" w:space="0" w:color="auto"/>
              <w:left w:val="single" w:sz="4" w:space="0" w:color="auto"/>
              <w:bottom w:val="single" w:sz="4" w:space="0" w:color="auto"/>
              <w:right w:val="single" w:sz="4" w:space="0" w:color="auto"/>
            </w:tcBorders>
            <w:noWrap/>
            <w:hideMark/>
          </w:tcPr>
          <w:p w14:paraId="2C5B664C" w14:textId="0011BE73"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Interventions encadrées par procédures spécifiques (habilitations, permis de travail)</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4E657EA4"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Risques mortels, responsabilité civile/pénale, sanctions administratives</w:t>
            </w:r>
          </w:p>
        </w:tc>
      </w:tr>
      <w:tr w:rsidR="00815453" w:rsidRPr="00EA175E" w14:paraId="5995435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187C5428" w14:textId="05232FD4" w:rsidR="00815453" w:rsidRPr="00815453" w:rsidRDefault="00815453" w:rsidP="00815453">
            <w:pPr>
              <w:rPr>
                <w:rFonts w:ascii="Times New Roman" w:eastAsia="Times New Roman" w:hAnsi="Times New Roman" w:cs="Times New Roman"/>
                <w:color w:val="000000"/>
                <w:sz w:val="22"/>
                <w:szCs w:val="22"/>
                <w:lang w:val="fr-FR" w:eastAsia="fr-FR"/>
              </w:rPr>
            </w:pPr>
            <w:proofErr w:type="spellStart"/>
            <w:r w:rsidRPr="00815453">
              <w:rPr>
                <w:rFonts w:ascii="Times New Roman" w:hAnsi="Times New Roman" w:cs="Times New Roman"/>
                <w:sz w:val="22"/>
                <w:szCs w:val="22"/>
              </w:rPr>
              <w:t>Traçabilité</w:t>
            </w:r>
            <w:proofErr w:type="spellEnd"/>
            <w:r w:rsidRPr="00815453">
              <w:rPr>
                <w:rFonts w:ascii="Times New Roman" w:hAnsi="Times New Roman" w:cs="Times New Roman"/>
                <w:sz w:val="22"/>
                <w:szCs w:val="22"/>
              </w:rPr>
              <w:t xml:space="preserve"> interventions (rapports, GMAO)</w:t>
            </w:r>
          </w:p>
        </w:tc>
        <w:tc>
          <w:tcPr>
            <w:tcW w:w="2268" w:type="dxa"/>
            <w:tcBorders>
              <w:top w:val="single" w:sz="4" w:space="0" w:color="auto"/>
              <w:left w:val="single" w:sz="4" w:space="0" w:color="auto"/>
              <w:bottom w:val="single" w:sz="4" w:space="0" w:color="auto"/>
              <w:right w:val="single" w:sz="4" w:space="0" w:color="auto"/>
            </w:tcBorders>
            <w:noWrap/>
            <w:hideMark/>
          </w:tcPr>
          <w:p w14:paraId="74B54C08" w14:textId="28F9C079"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Conserver l’historique pour conformité audits et obligations légales</w:t>
            </w:r>
          </w:p>
        </w:tc>
        <w:tc>
          <w:tcPr>
            <w:tcW w:w="1985" w:type="dxa"/>
            <w:tcBorders>
              <w:top w:val="single" w:sz="4" w:space="0" w:color="auto"/>
              <w:left w:val="single" w:sz="4" w:space="0" w:color="auto"/>
              <w:bottom w:val="single" w:sz="4" w:space="0" w:color="auto"/>
              <w:right w:val="single" w:sz="4" w:space="0" w:color="auto"/>
            </w:tcBorders>
            <w:noWrap/>
            <w:hideMark/>
          </w:tcPr>
          <w:p w14:paraId="6A32D660" w14:textId="5819F13F" w:rsidR="00815453" w:rsidRPr="00815453" w:rsidRDefault="00815453" w:rsidP="00815453">
            <w:pPr>
              <w:rPr>
                <w:rFonts w:ascii="Times New Roman" w:eastAsia="Times New Roman" w:hAnsi="Times New Roman" w:cs="Times New Roman"/>
                <w:color w:val="000000"/>
                <w:sz w:val="22"/>
                <w:szCs w:val="22"/>
                <w:lang w:val="fr-FR" w:eastAsia="fr-FR"/>
              </w:rPr>
            </w:pPr>
            <w:proofErr w:type="spellStart"/>
            <w:r w:rsidRPr="00815453">
              <w:rPr>
                <w:rFonts w:ascii="Times New Roman" w:hAnsi="Times New Roman" w:cs="Times New Roman"/>
                <w:sz w:val="22"/>
                <w:szCs w:val="22"/>
              </w:rPr>
              <w:t>Normes</w:t>
            </w:r>
            <w:proofErr w:type="spellEnd"/>
            <w:r w:rsidRPr="00815453">
              <w:rPr>
                <w:rFonts w:ascii="Times New Roman" w:hAnsi="Times New Roman" w:cs="Times New Roman"/>
                <w:sz w:val="22"/>
                <w:szCs w:val="22"/>
              </w:rPr>
              <w:t xml:space="preserve"> ISO 9001 / ISO 22000 / ISO 45001</w:t>
            </w:r>
          </w:p>
        </w:tc>
        <w:tc>
          <w:tcPr>
            <w:tcW w:w="2125" w:type="dxa"/>
            <w:tcBorders>
              <w:top w:val="single" w:sz="4" w:space="0" w:color="auto"/>
              <w:left w:val="single" w:sz="4" w:space="0" w:color="auto"/>
              <w:bottom w:val="single" w:sz="4" w:space="0" w:color="auto"/>
              <w:right w:val="single" w:sz="4" w:space="0" w:color="auto"/>
            </w:tcBorders>
            <w:noWrap/>
            <w:hideMark/>
          </w:tcPr>
          <w:p w14:paraId="3B570A4D" w14:textId="62CDF4A6"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Auditeurs internes/externes ; organismes de certification</w:t>
            </w:r>
          </w:p>
        </w:tc>
        <w:tc>
          <w:tcPr>
            <w:tcW w:w="2586" w:type="dxa"/>
            <w:tcBorders>
              <w:top w:val="single" w:sz="4" w:space="0" w:color="auto"/>
              <w:left w:val="single" w:sz="4" w:space="0" w:color="auto"/>
              <w:bottom w:val="single" w:sz="4" w:space="0" w:color="auto"/>
              <w:right w:val="single" w:sz="4" w:space="0" w:color="auto"/>
            </w:tcBorders>
            <w:noWrap/>
            <w:hideMark/>
          </w:tcPr>
          <w:p w14:paraId="1532F541" w14:textId="3E1344ED"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Documentation obligatoire (rapports interventions, maintenance corrective/préventive)</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58F9977C"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Perte traçabilité, non-conformité lors d’audits, suspension certification</w:t>
            </w:r>
          </w:p>
        </w:tc>
      </w:tr>
      <w:tr w:rsidR="00815453" w:rsidRPr="00EA175E" w14:paraId="3A6B347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tcPr>
          <w:p w14:paraId="5B32D18B" w14:textId="68E7A091"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Gestion des prestataires externes (contrats de maintenance)</w:t>
            </w:r>
          </w:p>
        </w:tc>
        <w:tc>
          <w:tcPr>
            <w:tcW w:w="2268" w:type="dxa"/>
            <w:tcBorders>
              <w:top w:val="single" w:sz="4" w:space="0" w:color="auto"/>
              <w:left w:val="single" w:sz="4" w:space="0" w:color="auto"/>
              <w:bottom w:val="single" w:sz="4" w:space="0" w:color="auto"/>
              <w:right w:val="single" w:sz="4" w:space="0" w:color="auto"/>
            </w:tcBorders>
            <w:noWrap/>
          </w:tcPr>
          <w:p w14:paraId="479D9843" w14:textId="5A84DC84"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Vérification habilitations, conformité contractuelle et réglementaire</w:t>
            </w:r>
          </w:p>
        </w:tc>
        <w:tc>
          <w:tcPr>
            <w:tcW w:w="1985" w:type="dxa"/>
            <w:tcBorders>
              <w:top w:val="single" w:sz="4" w:space="0" w:color="auto"/>
              <w:left w:val="single" w:sz="4" w:space="0" w:color="auto"/>
              <w:bottom w:val="single" w:sz="4" w:space="0" w:color="auto"/>
              <w:right w:val="single" w:sz="4" w:space="0" w:color="auto"/>
            </w:tcBorders>
            <w:noWrap/>
          </w:tcPr>
          <w:p w14:paraId="03E72938" w14:textId="1D771617"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Code du Travail ; ISO 45001 ; ISO 22301 (résilience)</w:t>
            </w:r>
          </w:p>
        </w:tc>
        <w:tc>
          <w:tcPr>
            <w:tcW w:w="2125" w:type="dxa"/>
            <w:tcBorders>
              <w:top w:val="single" w:sz="4" w:space="0" w:color="auto"/>
              <w:left w:val="single" w:sz="4" w:space="0" w:color="auto"/>
              <w:bottom w:val="single" w:sz="4" w:space="0" w:color="auto"/>
              <w:right w:val="single" w:sz="4" w:space="0" w:color="auto"/>
            </w:tcBorders>
            <w:noWrap/>
          </w:tcPr>
          <w:p w14:paraId="56250BE1" w14:textId="4E09EB42"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Inspection du Travail, Auditeurs ISO</w:t>
            </w:r>
          </w:p>
        </w:tc>
        <w:tc>
          <w:tcPr>
            <w:tcW w:w="2586" w:type="dxa"/>
            <w:tcBorders>
              <w:top w:val="single" w:sz="4" w:space="0" w:color="auto"/>
              <w:left w:val="single" w:sz="4" w:space="0" w:color="auto"/>
              <w:bottom w:val="single" w:sz="4" w:space="0" w:color="auto"/>
              <w:right w:val="single" w:sz="4" w:space="0" w:color="auto"/>
            </w:tcBorders>
            <w:noWrap/>
          </w:tcPr>
          <w:p w14:paraId="66459BF7" w14:textId="3DF9644A" w:rsidR="00815453" w:rsidRPr="00815453" w:rsidRDefault="00815453" w:rsidP="00815453">
            <w:pPr>
              <w:rPr>
                <w:rFonts w:ascii="Times New Roman" w:eastAsia="Times New Roman" w:hAnsi="Times New Roman" w:cs="Times New Roman"/>
                <w:color w:val="000000"/>
                <w:sz w:val="22"/>
                <w:szCs w:val="22"/>
                <w:lang w:val="fr-FR" w:eastAsia="fr-FR"/>
              </w:rPr>
            </w:pPr>
            <w:r w:rsidRPr="00815453">
              <w:rPr>
                <w:rFonts w:ascii="Times New Roman" w:hAnsi="Times New Roman" w:cs="Times New Roman"/>
                <w:sz w:val="22"/>
                <w:szCs w:val="22"/>
                <w:lang w:val="fr-FR"/>
              </w:rPr>
              <w:t>Les sous-traitants doivent être qualifiés et respecter normes HSE/qualité</w:t>
            </w:r>
          </w:p>
        </w:tc>
        <w:tc>
          <w:tcPr>
            <w:tcW w:w="2976" w:type="dxa"/>
            <w:tcBorders>
              <w:top w:val="single" w:sz="4" w:space="0" w:color="auto"/>
              <w:left w:val="single" w:sz="4" w:space="0" w:color="auto"/>
              <w:bottom w:val="single" w:sz="4" w:space="0" w:color="auto"/>
              <w:right w:val="single" w:sz="4" w:space="0" w:color="auto"/>
            </w:tcBorders>
            <w:noWrap/>
          </w:tcPr>
          <w:p w14:paraId="177D3BC8" w14:textId="23894B9E" w:rsidR="00815453" w:rsidRPr="00815453" w:rsidRDefault="00815453" w:rsidP="00815453">
            <w:pPr>
              <w:rPr>
                <w:rFonts w:ascii="Times New Roman" w:eastAsia="Times New Roman" w:hAnsi="Times New Roman" w:cs="Times New Roman"/>
                <w:color w:val="000000"/>
                <w:sz w:val="22"/>
                <w:szCs w:val="22"/>
                <w:lang w:val="fr-FR" w:eastAsia="fr-FR"/>
              </w:rPr>
            </w:pP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8245646"/>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767"/>
        <w:gridCol w:w="1328"/>
        <w:gridCol w:w="2371"/>
        <w:gridCol w:w="1780"/>
        <w:gridCol w:w="1557"/>
        <w:gridCol w:w="693"/>
        <w:gridCol w:w="835"/>
        <w:gridCol w:w="864"/>
        <w:gridCol w:w="3187"/>
      </w:tblGrid>
      <w:tr w:rsidR="00334DFB" w:rsidRPr="005B05B0"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5B05B0" w:rsidRDefault="000E6992" w:rsidP="00CE1409">
            <w:pPr>
              <w:jc w:val="center"/>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5B05B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5B05B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5B05B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5B05B0"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S</w:t>
            </w:r>
            <w:r w:rsidR="00E067BF" w:rsidRPr="005B05B0">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5B05B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5B05B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5B05B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5B05B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B05B0">
              <w:rPr>
                <w:rFonts w:ascii="Times New Roman" w:eastAsia="Times New Roman" w:hAnsi="Times New Roman" w:cs="Times New Roman"/>
                <w:b/>
                <w:bCs/>
                <w:color w:val="FFFFFF"/>
                <w:sz w:val="22"/>
                <w:szCs w:val="22"/>
                <w:lang w:val="fr-FR" w:eastAsia="fr-FR"/>
              </w:rPr>
              <w:t xml:space="preserve">Solutions de </w:t>
            </w:r>
            <w:r w:rsidR="00993550" w:rsidRPr="005B05B0">
              <w:rPr>
                <w:rFonts w:ascii="Times New Roman" w:eastAsia="Times New Roman" w:hAnsi="Times New Roman" w:cs="Times New Roman"/>
                <w:b/>
                <w:bCs/>
                <w:color w:val="FFFFFF"/>
                <w:sz w:val="22"/>
                <w:szCs w:val="22"/>
                <w:lang w:val="fr-FR" w:eastAsia="fr-FR"/>
              </w:rPr>
              <w:t>repli</w:t>
            </w:r>
          </w:p>
        </w:tc>
      </w:tr>
      <w:tr w:rsidR="005B05B0" w:rsidRPr="00EA175E" w14:paraId="7B7EE86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74F2A652" w:rsidR="005B05B0" w:rsidRPr="005B05B0" w:rsidRDefault="005B05B0" w:rsidP="005B05B0">
            <w:pPr>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rPr>
              <w:t xml:space="preserve">ERP (JDE </w:t>
            </w:r>
            <w:proofErr w:type="spellStart"/>
            <w:r w:rsidRPr="005B05B0">
              <w:rPr>
                <w:rFonts w:ascii="Times New Roman" w:hAnsi="Times New Roman" w:cs="Times New Roman"/>
                <w:sz w:val="22"/>
                <w:szCs w:val="22"/>
              </w:rPr>
              <w:t>ou</w:t>
            </w:r>
            <w:proofErr w:type="spellEnd"/>
            <w:r w:rsidRPr="005B05B0">
              <w:rPr>
                <w:rFonts w:ascii="Times New Roman" w:hAnsi="Times New Roman" w:cs="Times New Roman"/>
                <w:sz w:val="22"/>
                <w:szCs w:val="22"/>
              </w:rPr>
              <w:t xml:space="preserve"> </w:t>
            </w:r>
            <w:proofErr w:type="spellStart"/>
            <w:r w:rsidRPr="005B05B0">
              <w:rPr>
                <w:rFonts w:ascii="Times New Roman" w:hAnsi="Times New Roman" w:cs="Times New Roman"/>
                <w:sz w:val="22"/>
                <w:szCs w:val="22"/>
              </w:rPr>
              <w:t>équivalent</w:t>
            </w:r>
            <w:proofErr w:type="spellEnd"/>
            <w:r w:rsidRPr="005B05B0">
              <w:rPr>
                <w:rFonts w:ascii="Times New Roman" w:hAnsi="Times New Roman" w:cs="Times New Roman"/>
                <w:sz w:val="22"/>
                <w:szCs w:val="22"/>
              </w:rPr>
              <w:t>)</w:t>
            </w:r>
          </w:p>
        </w:tc>
        <w:tc>
          <w:tcPr>
            <w:tcW w:w="1134" w:type="dxa"/>
            <w:hideMark/>
          </w:tcPr>
          <w:p w14:paraId="464A4375" w14:textId="04FD2071"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rPr>
              <w:t>Vitale</w:t>
            </w:r>
          </w:p>
        </w:tc>
        <w:tc>
          <w:tcPr>
            <w:tcW w:w="2372" w:type="dxa"/>
            <w:noWrap/>
            <w:hideMark/>
          </w:tcPr>
          <w:p w14:paraId="2A0AB107" w14:textId="05AB2E17"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lang w:val="fr-FR"/>
              </w:rPr>
              <w:t>Blocage des enregistrements interventions, gestion pièces détachées, suivi coûts</w:t>
            </w:r>
          </w:p>
        </w:tc>
        <w:tc>
          <w:tcPr>
            <w:tcW w:w="2166" w:type="dxa"/>
            <w:hideMark/>
          </w:tcPr>
          <w:p w14:paraId="773624FE" w14:textId="7C8C048C"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lang w:val="fr-FR"/>
              </w:rPr>
              <w:t xml:space="preserve">Suivi interventions, traçabilité pièces, </w:t>
            </w:r>
            <w:proofErr w:type="spellStart"/>
            <w:r w:rsidRPr="005B05B0">
              <w:rPr>
                <w:rFonts w:ascii="Times New Roman" w:hAnsi="Times New Roman" w:cs="Times New Roman"/>
                <w:sz w:val="22"/>
                <w:szCs w:val="22"/>
                <w:lang w:val="fr-FR"/>
              </w:rPr>
              <w:t>reporting</w:t>
            </w:r>
            <w:proofErr w:type="spellEnd"/>
            <w:r w:rsidRPr="005B05B0">
              <w:rPr>
                <w:rFonts w:ascii="Times New Roman" w:hAnsi="Times New Roman" w:cs="Times New Roman"/>
                <w:sz w:val="22"/>
                <w:szCs w:val="22"/>
                <w:lang w:val="fr-FR"/>
              </w:rPr>
              <w:t xml:space="preserve"> financier</w:t>
            </w:r>
          </w:p>
        </w:tc>
        <w:tc>
          <w:tcPr>
            <w:tcW w:w="1557" w:type="dxa"/>
            <w:noWrap/>
            <w:hideMark/>
          </w:tcPr>
          <w:p w14:paraId="7336211A" w14:textId="25281A99"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lang w:val="fr-FR"/>
              </w:rPr>
              <w:t>Mode manuel (fiches papier, formulaires Excel)</w:t>
            </w:r>
          </w:p>
        </w:tc>
        <w:tc>
          <w:tcPr>
            <w:tcW w:w="851" w:type="dxa"/>
            <w:hideMark/>
          </w:tcPr>
          <w:p w14:paraId="7EA0D3F5" w14:textId="716677A8"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rPr>
              <w:t>2h</w:t>
            </w:r>
          </w:p>
        </w:tc>
        <w:tc>
          <w:tcPr>
            <w:tcW w:w="835" w:type="dxa"/>
            <w:noWrap/>
            <w:hideMark/>
          </w:tcPr>
          <w:p w14:paraId="7AF06565" w14:textId="1B15F5CA"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rPr>
              <w:t>1h</w:t>
            </w:r>
          </w:p>
        </w:tc>
        <w:tc>
          <w:tcPr>
            <w:tcW w:w="866" w:type="dxa"/>
            <w:hideMark/>
          </w:tcPr>
          <w:p w14:paraId="736EDC95" w14:textId="231F4E6A"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rPr>
              <w:t>24h</w:t>
            </w:r>
          </w:p>
        </w:tc>
        <w:tc>
          <w:tcPr>
            <w:tcW w:w="3188" w:type="dxa"/>
            <w:noWrap/>
            <w:hideMark/>
          </w:tcPr>
          <w:p w14:paraId="7F113AEF" w14:textId="1607E6C6"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B05B0">
              <w:rPr>
                <w:rFonts w:ascii="Times New Roman" w:hAnsi="Times New Roman" w:cs="Times New Roman"/>
                <w:sz w:val="22"/>
                <w:szCs w:val="22"/>
                <w:lang w:val="fr-FR"/>
              </w:rPr>
              <w:t>Travail en mode dégradé (formulaires papier) puis ressaisie ERP ; priorisation interventions critiques</w:t>
            </w:r>
          </w:p>
        </w:tc>
      </w:tr>
      <w:tr w:rsidR="005B05B0" w:rsidRPr="00EA175E" w14:paraId="5A7E5483"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45D95313" w14:textId="7D8E639C" w:rsidR="005B05B0" w:rsidRPr="005B05B0" w:rsidRDefault="005B05B0" w:rsidP="005B05B0">
            <w:pPr>
              <w:rPr>
                <w:rFonts w:ascii="Times New Roman" w:hAnsi="Times New Roman" w:cs="Times New Roman"/>
                <w:sz w:val="22"/>
                <w:szCs w:val="22"/>
                <w:lang w:val="fr-FR"/>
              </w:rPr>
            </w:pPr>
            <w:r w:rsidRPr="005B05B0">
              <w:rPr>
                <w:rFonts w:ascii="Times New Roman" w:hAnsi="Times New Roman" w:cs="Times New Roman"/>
                <w:sz w:val="22"/>
                <w:szCs w:val="22"/>
                <w:lang w:val="fr-FR"/>
              </w:rPr>
              <w:t>PLMS (outil de suivi historique, indicateurs)</w:t>
            </w:r>
          </w:p>
        </w:tc>
        <w:tc>
          <w:tcPr>
            <w:tcW w:w="1134" w:type="dxa"/>
          </w:tcPr>
          <w:p w14:paraId="3D54EB46" w14:textId="6DAAA827"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Haute (</w:t>
            </w:r>
            <w:proofErr w:type="spellStart"/>
            <w:r w:rsidRPr="005B05B0">
              <w:rPr>
                <w:rFonts w:ascii="Times New Roman" w:hAnsi="Times New Roman" w:cs="Times New Roman"/>
                <w:sz w:val="22"/>
                <w:szCs w:val="22"/>
              </w:rPr>
              <w:t>mais</w:t>
            </w:r>
            <w:proofErr w:type="spellEnd"/>
            <w:r w:rsidRPr="005B05B0">
              <w:rPr>
                <w:rFonts w:ascii="Times New Roman" w:hAnsi="Times New Roman" w:cs="Times New Roman"/>
                <w:sz w:val="22"/>
                <w:szCs w:val="22"/>
              </w:rPr>
              <w:t xml:space="preserve"> peu </w:t>
            </w:r>
            <w:proofErr w:type="spellStart"/>
            <w:r w:rsidRPr="005B05B0">
              <w:rPr>
                <w:rFonts w:ascii="Times New Roman" w:hAnsi="Times New Roman" w:cs="Times New Roman"/>
                <w:sz w:val="22"/>
                <w:szCs w:val="22"/>
              </w:rPr>
              <w:t>utilisé</w:t>
            </w:r>
            <w:proofErr w:type="spellEnd"/>
            <w:r w:rsidRPr="005B05B0">
              <w:rPr>
                <w:rFonts w:ascii="Times New Roman" w:hAnsi="Times New Roman" w:cs="Times New Roman"/>
                <w:sz w:val="22"/>
                <w:szCs w:val="22"/>
              </w:rPr>
              <w:t>)</w:t>
            </w:r>
          </w:p>
        </w:tc>
        <w:tc>
          <w:tcPr>
            <w:tcW w:w="2372" w:type="dxa"/>
            <w:noWrap/>
          </w:tcPr>
          <w:p w14:paraId="7DD2C16E" w14:textId="2BDEA74B"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Difficulté à tracer interventions, perte visibilité sur performances</w:t>
            </w:r>
          </w:p>
        </w:tc>
        <w:tc>
          <w:tcPr>
            <w:tcW w:w="2166" w:type="dxa"/>
          </w:tcPr>
          <w:p w14:paraId="19539379" w14:textId="72D2321A"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Suivi historique interventions, KPI maintenance</w:t>
            </w:r>
          </w:p>
        </w:tc>
        <w:tc>
          <w:tcPr>
            <w:tcW w:w="1557" w:type="dxa"/>
            <w:noWrap/>
          </w:tcPr>
          <w:p w14:paraId="364D3BD6" w14:textId="1299AEC0"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Aucun secours actif (usage limité)</w:t>
            </w:r>
          </w:p>
        </w:tc>
        <w:tc>
          <w:tcPr>
            <w:tcW w:w="851" w:type="dxa"/>
          </w:tcPr>
          <w:p w14:paraId="4BFD4108" w14:textId="072D085A"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24h</w:t>
            </w:r>
          </w:p>
        </w:tc>
        <w:tc>
          <w:tcPr>
            <w:tcW w:w="835" w:type="dxa"/>
            <w:noWrap/>
          </w:tcPr>
          <w:p w14:paraId="4DB4A3E6" w14:textId="319AEEE8"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12h</w:t>
            </w:r>
          </w:p>
        </w:tc>
        <w:tc>
          <w:tcPr>
            <w:tcW w:w="866" w:type="dxa"/>
          </w:tcPr>
          <w:p w14:paraId="2600A026" w14:textId="6FCB81DC"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5j</w:t>
            </w:r>
          </w:p>
        </w:tc>
        <w:tc>
          <w:tcPr>
            <w:tcW w:w="3188" w:type="dxa"/>
            <w:noWrap/>
          </w:tcPr>
          <w:p w14:paraId="010C935F" w14:textId="02270E6B"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0550C">
              <w:rPr>
                <w:rFonts w:ascii="Times New Roman" w:hAnsi="Times New Roman" w:cs="Times New Roman"/>
                <w:sz w:val="22"/>
                <w:szCs w:val="22"/>
                <w:lang w:val="fr-FR"/>
              </w:rPr>
              <w:t xml:space="preserve">Utilisation </w:t>
            </w:r>
            <w:proofErr w:type="spellStart"/>
            <w:r w:rsidRPr="0050550C">
              <w:rPr>
                <w:rFonts w:ascii="Times New Roman" w:hAnsi="Times New Roman" w:cs="Times New Roman"/>
                <w:sz w:val="22"/>
                <w:szCs w:val="22"/>
                <w:lang w:val="fr-FR"/>
              </w:rPr>
              <w:t>reporting</w:t>
            </w:r>
            <w:proofErr w:type="spellEnd"/>
            <w:r w:rsidRPr="0050550C">
              <w:rPr>
                <w:rFonts w:ascii="Times New Roman" w:hAnsi="Times New Roman" w:cs="Times New Roman"/>
                <w:sz w:val="22"/>
                <w:szCs w:val="22"/>
                <w:lang w:val="fr-FR"/>
              </w:rPr>
              <w:t xml:space="preserve"> Excel ; consolidation</w:t>
            </w:r>
            <w:r w:rsidR="004C094A" w:rsidRPr="0050550C">
              <w:rPr>
                <w:rFonts w:ascii="Times New Roman" w:hAnsi="Times New Roman" w:cs="Times New Roman"/>
                <w:sz w:val="22"/>
                <w:szCs w:val="22"/>
                <w:lang w:val="fr-FR"/>
              </w:rPr>
              <w:t xml:space="preserve"> </w:t>
            </w:r>
            <w:r w:rsidRPr="0050550C">
              <w:rPr>
                <w:rFonts w:ascii="Times New Roman" w:hAnsi="Times New Roman" w:cs="Times New Roman"/>
                <w:sz w:val="22"/>
                <w:szCs w:val="22"/>
                <w:lang w:val="fr-FR"/>
              </w:rPr>
              <w:t xml:space="preserve">manuelle </w:t>
            </w:r>
            <w:r w:rsidR="0050550C" w:rsidRPr="0050550C">
              <w:rPr>
                <w:rFonts w:ascii="Times New Roman" w:hAnsi="Times New Roman" w:cs="Times New Roman"/>
                <w:sz w:val="22"/>
                <w:szCs w:val="22"/>
                <w:lang w:val="fr-FR"/>
              </w:rPr>
              <w:t>à</w:t>
            </w:r>
            <w:r w:rsidRPr="0050550C">
              <w:rPr>
                <w:rFonts w:ascii="Times New Roman" w:hAnsi="Times New Roman" w:cs="Times New Roman"/>
                <w:sz w:val="22"/>
                <w:szCs w:val="22"/>
                <w:lang w:val="fr-FR"/>
              </w:rPr>
              <w:t xml:space="preserve"> posteriori</w:t>
            </w:r>
          </w:p>
        </w:tc>
      </w:tr>
      <w:tr w:rsidR="005B05B0" w:rsidRPr="00EA175E" w14:paraId="133B1946"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C7967F3" w14:textId="17E98EBD" w:rsidR="005B05B0" w:rsidRPr="005B05B0" w:rsidRDefault="005B05B0" w:rsidP="005B05B0">
            <w:pPr>
              <w:rPr>
                <w:rFonts w:ascii="Times New Roman" w:hAnsi="Times New Roman" w:cs="Times New Roman"/>
                <w:sz w:val="22"/>
                <w:szCs w:val="22"/>
                <w:lang w:val="fr-FR"/>
              </w:rPr>
            </w:pPr>
            <w:r w:rsidRPr="005B05B0">
              <w:rPr>
                <w:rFonts w:ascii="Times New Roman" w:hAnsi="Times New Roman" w:cs="Times New Roman"/>
                <w:sz w:val="22"/>
                <w:szCs w:val="22"/>
                <w:lang w:val="fr-FR"/>
              </w:rPr>
              <w:t>GPAO (Gestion Production Assistée par Ordinateur)</w:t>
            </w:r>
          </w:p>
        </w:tc>
        <w:tc>
          <w:tcPr>
            <w:tcW w:w="1134" w:type="dxa"/>
          </w:tcPr>
          <w:p w14:paraId="1895B09E" w14:textId="3841634C"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Vitale pour production, support indirect maintenance</w:t>
            </w:r>
          </w:p>
        </w:tc>
        <w:tc>
          <w:tcPr>
            <w:tcW w:w="2372" w:type="dxa"/>
            <w:noWrap/>
          </w:tcPr>
          <w:p w14:paraId="41A560FC" w14:textId="5B42679E"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Perte coordination entre production et maintenance, difficulté planification arrêts machines</w:t>
            </w:r>
          </w:p>
        </w:tc>
        <w:tc>
          <w:tcPr>
            <w:tcW w:w="2166" w:type="dxa"/>
          </w:tcPr>
          <w:p w14:paraId="0086773F" w14:textId="6E4FE941"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Planification interventions, arrêt/redémarrage lignes</w:t>
            </w:r>
          </w:p>
        </w:tc>
        <w:tc>
          <w:tcPr>
            <w:tcW w:w="1557" w:type="dxa"/>
            <w:noWrap/>
          </w:tcPr>
          <w:p w14:paraId="41995B3E" w14:textId="4345D46F"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5B05B0">
              <w:rPr>
                <w:rFonts w:ascii="Times New Roman" w:hAnsi="Times New Roman" w:cs="Times New Roman"/>
                <w:sz w:val="22"/>
                <w:szCs w:val="22"/>
              </w:rPr>
              <w:t>Partiel</w:t>
            </w:r>
            <w:proofErr w:type="spellEnd"/>
            <w:r w:rsidRPr="005B05B0">
              <w:rPr>
                <w:rFonts w:ascii="Times New Roman" w:hAnsi="Times New Roman" w:cs="Times New Roman"/>
                <w:sz w:val="22"/>
                <w:szCs w:val="22"/>
              </w:rPr>
              <w:t xml:space="preserve"> (</w:t>
            </w:r>
            <w:proofErr w:type="spellStart"/>
            <w:r w:rsidRPr="005B05B0">
              <w:rPr>
                <w:rFonts w:ascii="Times New Roman" w:hAnsi="Times New Roman" w:cs="Times New Roman"/>
                <w:sz w:val="22"/>
                <w:szCs w:val="22"/>
              </w:rPr>
              <w:t>suivi</w:t>
            </w:r>
            <w:proofErr w:type="spellEnd"/>
            <w:r w:rsidRPr="005B05B0">
              <w:rPr>
                <w:rFonts w:ascii="Times New Roman" w:hAnsi="Times New Roman" w:cs="Times New Roman"/>
                <w:sz w:val="22"/>
                <w:szCs w:val="22"/>
              </w:rPr>
              <w:t xml:space="preserve"> papier/Excel)</w:t>
            </w:r>
          </w:p>
        </w:tc>
        <w:tc>
          <w:tcPr>
            <w:tcW w:w="851" w:type="dxa"/>
          </w:tcPr>
          <w:p w14:paraId="334E2B92" w14:textId="60F8B7E2"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4h</w:t>
            </w:r>
          </w:p>
        </w:tc>
        <w:tc>
          <w:tcPr>
            <w:tcW w:w="835" w:type="dxa"/>
            <w:noWrap/>
          </w:tcPr>
          <w:p w14:paraId="58EA615F" w14:textId="3A4DC454"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2h</w:t>
            </w:r>
          </w:p>
        </w:tc>
        <w:tc>
          <w:tcPr>
            <w:tcW w:w="866" w:type="dxa"/>
          </w:tcPr>
          <w:p w14:paraId="32A6517B" w14:textId="2708A53E"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48h</w:t>
            </w:r>
          </w:p>
        </w:tc>
        <w:tc>
          <w:tcPr>
            <w:tcW w:w="3188" w:type="dxa"/>
            <w:noWrap/>
          </w:tcPr>
          <w:p w14:paraId="3190989A" w14:textId="58D9FEDA"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Coordination manuelle avec production ; saisie ultérieure GPAO</w:t>
            </w:r>
          </w:p>
        </w:tc>
      </w:tr>
      <w:tr w:rsidR="005B05B0" w:rsidRPr="00EA175E" w14:paraId="025DFB08"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709C8540" w14:textId="72E6FFB9" w:rsidR="005B05B0" w:rsidRPr="005B05B0" w:rsidRDefault="005B05B0" w:rsidP="005B05B0">
            <w:pPr>
              <w:rPr>
                <w:rFonts w:ascii="Times New Roman" w:hAnsi="Times New Roman" w:cs="Times New Roman"/>
                <w:sz w:val="22"/>
                <w:szCs w:val="22"/>
                <w:lang w:val="fr-FR"/>
              </w:rPr>
            </w:pPr>
            <w:r w:rsidRPr="005B05B0">
              <w:rPr>
                <w:rFonts w:ascii="Times New Roman" w:hAnsi="Times New Roman" w:cs="Times New Roman"/>
                <w:sz w:val="22"/>
                <w:szCs w:val="22"/>
              </w:rPr>
              <w:t>UIT SIDEL (</w:t>
            </w:r>
            <w:proofErr w:type="spellStart"/>
            <w:r w:rsidRPr="005B05B0">
              <w:rPr>
                <w:rFonts w:ascii="Times New Roman" w:hAnsi="Times New Roman" w:cs="Times New Roman"/>
                <w:sz w:val="22"/>
                <w:szCs w:val="22"/>
              </w:rPr>
              <w:t>ligne</w:t>
            </w:r>
            <w:proofErr w:type="spellEnd"/>
            <w:r w:rsidRPr="005B05B0">
              <w:rPr>
                <w:rFonts w:ascii="Times New Roman" w:hAnsi="Times New Roman" w:cs="Times New Roman"/>
                <w:sz w:val="22"/>
                <w:szCs w:val="22"/>
              </w:rPr>
              <w:t xml:space="preserve"> </w:t>
            </w:r>
            <w:proofErr w:type="spellStart"/>
            <w:r w:rsidRPr="005B05B0">
              <w:rPr>
                <w:rFonts w:ascii="Times New Roman" w:hAnsi="Times New Roman" w:cs="Times New Roman"/>
                <w:sz w:val="22"/>
                <w:szCs w:val="22"/>
              </w:rPr>
              <w:t>conditionnement</w:t>
            </w:r>
            <w:proofErr w:type="spellEnd"/>
            <w:r w:rsidRPr="005B05B0">
              <w:rPr>
                <w:rFonts w:ascii="Times New Roman" w:hAnsi="Times New Roman" w:cs="Times New Roman"/>
                <w:sz w:val="22"/>
                <w:szCs w:val="22"/>
              </w:rPr>
              <w:t>)</w:t>
            </w:r>
          </w:p>
        </w:tc>
        <w:tc>
          <w:tcPr>
            <w:tcW w:w="1134" w:type="dxa"/>
          </w:tcPr>
          <w:p w14:paraId="3FB0D86B" w14:textId="0421FACC"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Critique</w:t>
            </w:r>
          </w:p>
        </w:tc>
        <w:tc>
          <w:tcPr>
            <w:tcW w:w="2372" w:type="dxa"/>
            <w:noWrap/>
          </w:tcPr>
          <w:p w14:paraId="7E6B578F" w14:textId="42892DF2"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Perte interface diagnostic pour équipements SIDEL</w:t>
            </w:r>
          </w:p>
        </w:tc>
        <w:tc>
          <w:tcPr>
            <w:tcW w:w="2166" w:type="dxa"/>
          </w:tcPr>
          <w:p w14:paraId="770B0F38" w14:textId="5D78F911"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Suivi technique équipements de conditionnement</w:t>
            </w:r>
          </w:p>
        </w:tc>
        <w:tc>
          <w:tcPr>
            <w:tcW w:w="1557" w:type="dxa"/>
            <w:noWrap/>
          </w:tcPr>
          <w:p w14:paraId="7E53C45C" w14:textId="37CFE9A1"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5B05B0">
              <w:rPr>
                <w:rFonts w:ascii="Times New Roman" w:hAnsi="Times New Roman" w:cs="Times New Roman"/>
                <w:sz w:val="22"/>
                <w:szCs w:val="22"/>
              </w:rPr>
              <w:t>Aucun</w:t>
            </w:r>
            <w:proofErr w:type="spellEnd"/>
            <w:r w:rsidRPr="005B05B0">
              <w:rPr>
                <w:rFonts w:ascii="Times New Roman" w:hAnsi="Times New Roman" w:cs="Times New Roman"/>
                <w:sz w:val="22"/>
                <w:szCs w:val="22"/>
              </w:rPr>
              <w:t xml:space="preserve"> secours</w:t>
            </w:r>
          </w:p>
        </w:tc>
        <w:tc>
          <w:tcPr>
            <w:tcW w:w="851" w:type="dxa"/>
          </w:tcPr>
          <w:p w14:paraId="6EA108B6" w14:textId="1B351EB8"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2h</w:t>
            </w:r>
          </w:p>
        </w:tc>
        <w:tc>
          <w:tcPr>
            <w:tcW w:w="835" w:type="dxa"/>
            <w:noWrap/>
          </w:tcPr>
          <w:p w14:paraId="32D821BC" w14:textId="6A2CA99F"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1h</w:t>
            </w:r>
          </w:p>
        </w:tc>
        <w:tc>
          <w:tcPr>
            <w:tcW w:w="866" w:type="dxa"/>
          </w:tcPr>
          <w:p w14:paraId="2892E744" w14:textId="58D1AEE6"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24h</w:t>
            </w:r>
          </w:p>
        </w:tc>
        <w:tc>
          <w:tcPr>
            <w:tcW w:w="3188" w:type="dxa"/>
            <w:noWrap/>
          </w:tcPr>
          <w:p w14:paraId="26BED77F" w14:textId="5C532BE8"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Diagnostic manuel par techniciens, recours hotline SIDEL</w:t>
            </w:r>
          </w:p>
        </w:tc>
      </w:tr>
      <w:tr w:rsidR="005B05B0" w:rsidRPr="005B05B0" w14:paraId="767F2A4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51F8ECE3" w14:textId="083944C7" w:rsidR="005B05B0" w:rsidRPr="005B05B0" w:rsidRDefault="005B05B0" w:rsidP="005B05B0">
            <w:pPr>
              <w:rPr>
                <w:rFonts w:ascii="Times New Roman" w:hAnsi="Times New Roman" w:cs="Times New Roman"/>
                <w:sz w:val="22"/>
                <w:szCs w:val="22"/>
                <w:lang w:val="fr-FR"/>
              </w:rPr>
            </w:pPr>
            <w:r w:rsidRPr="005B05B0">
              <w:rPr>
                <w:rFonts w:ascii="Times New Roman" w:hAnsi="Times New Roman" w:cs="Times New Roman"/>
                <w:sz w:val="22"/>
                <w:szCs w:val="22"/>
              </w:rPr>
              <w:t>ELOEE ELOPAK (</w:t>
            </w:r>
            <w:proofErr w:type="spellStart"/>
            <w:r w:rsidRPr="005B05B0">
              <w:rPr>
                <w:rFonts w:ascii="Times New Roman" w:hAnsi="Times New Roman" w:cs="Times New Roman"/>
                <w:sz w:val="22"/>
                <w:szCs w:val="22"/>
              </w:rPr>
              <w:t>ligne</w:t>
            </w:r>
            <w:proofErr w:type="spellEnd"/>
            <w:r w:rsidRPr="005B05B0">
              <w:rPr>
                <w:rFonts w:ascii="Times New Roman" w:hAnsi="Times New Roman" w:cs="Times New Roman"/>
                <w:sz w:val="22"/>
                <w:szCs w:val="22"/>
              </w:rPr>
              <w:t xml:space="preserve"> </w:t>
            </w:r>
            <w:proofErr w:type="spellStart"/>
            <w:r w:rsidRPr="005B05B0">
              <w:rPr>
                <w:rFonts w:ascii="Times New Roman" w:hAnsi="Times New Roman" w:cs="Times New Roman"/>
                <w:sz w:val="22"/>
                <w:szCs w:val="22"/>
              </w:rPr>
              <w:t>emballage</w:t>
            </w:r>
            <w:proofErr w:type="spellEnd"/>
            <w:r w:rsidRPr="005B05B0">
              <w:rPr>
                <w:rFonts w:ascii="Times New Roman" w:hAnsi="Times New Roman" w:cs="Times New Roman"/>
                <w:sz w:val="22"/>
                <w:szCs w:val="22"/>
              </w:rPr>
              <w:t>)</w:t>
            </w:r>
          </w:p>
        </w:tc>
        <w:tc>
          <w:tcPr>
            <w:tcW w:w="1134" w:type="dxa"/>
          </w:tcPr>
          <w:p w14:paraId="55A49296" w14:textId="43FD6FC9"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Critique</w:t>
            </w:r>
          </w:p>
        </w:tc>
        <w:tc>
          <w:tcPr>
            <w:tcW w:w="2372" w:type="dxa"/>
            <w:noWrap/>
          </w:tcPr>
          <w:p w14:paraId="25986155" w14:textId="2A94310F"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Pertes données maintenance spécifiques à ELOPAK</w:t>
            </w:r>
          </w:p>
        </w:tc>
        <w:tc>
          <w:tcPr>
            <w:tcW w:w="2166" w:type="dxa"/>
          </w:tcPr>
          <w:p w14:paraId="61DAAF60" w14:textId="0F959BCE"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Gestion interventions sur ligne emballage</w:t>
            </w:r>
          </w:p>
        </w:tc>
        <w:tc>
          <w:tcPr>
            <w:tcW w:w="1557" w:type="dxa"/>
            <w:noWrap/>
          </w:tcPr>
          <w:p w14:paraId="1D86EA3E" w14:textId="461150A6"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5B05B0">
              <w:rPr>
                <w:rFonts w:ascii="Times New Roman" w:hAnsi="Times New Roman" w:cs="Times New Roman"/>
                <w:sz w:val="22"/>
                <w:szCs w:val="22"/>
              </w:rPr>
              <w:t>Aucun</w:t>
            </w:r>
            <w:proofErr w:type="spellEnd"/>
            <w:r w:rsidRPr="005B05B0">
              <w:rPr>
                <w:rFonts w:ascii="Times New Roman" w:hAnsi="Times New Roman" w:cs="Times New Roman"/>
                <w:sz w:val="22"/>
                <w:szCs w:val="22"/>
              </w:rPr>
              <w:t xml:space="preserve"> secours</w:t>
            </w:r>
          </w:p>
        </w:tc>
        <w:tc>
          <w:tcPr>
            <w:tcW w:w="851" w:type="dxa"/>
          </w:tcPr>
          <w:p w14:paraId="5BD5035F" w14:textId="0D723A76"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2h</w:t>
            </w:r>
          </w:p>
        </w:tc>
        <w:tc>
          <w:tcPr>
            <w:tcW w:w="835" w:type="dxa"/>
            <w:noWrap/>
          </w:tcPr>
          <w:p w14:paraId="15EF2BDB" w14:textId="21E35DA0"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1h</w:t>
            </w:r>
          </w:p>
        </w:tc>
        <w:tc>
          <w:tcPr>
            <w:tcW w:w="866" w:type="dxa"/>
          </w:tcPr>
          <w:p w14:paraId="137229F5" w14:textId="4534ADE4" w:rsidR="005B05B0" w:rsidRPr="005B05B0" w:rsidRDefault="005B05B0" w:rsidP="005B05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24h</w:t>
            </w:r>
          </w:p>
        </w:tc>
        <w:tc>
          <w:tcPr>
            <w:tcW w:w="3188" w:type="dxa"/>
            <w:noWrap/>
          </w:tcPr>
          <w:p w14:paraId="1DC054BA" w14:textId="42917EAC" w:rsidR="005B05B0" w:rsidRPr="005B05B0" w:rsidRDefault="005B05B0" w:rsidP="005B05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 xml:space="preserve">Diagnostic direct machine + hotline ELOPAK ; </w:t>
            </w:r>
            <w:proofErr w:type="spellStart"/>
            <w:r w:rsidRPr="005B05B0">
              <w:rPr>
                <w:rFonts w:ascii="Times New Roman" w:hAnsi="Times New Roman" w:cs="Times New Roman"/>
                <w:sz w:val="22"/>
                <w:szCs w:val="22"/>
              </w:rPr>
              <w:t>enregistrement</w:t>
            </w:r>
            <w:proofErr w:type="spellEnd"/>
            <w:r w:rsidRPr="005B05B0">
              <w:rPr>
                <w:rFonts w:ascii="Times New Roman" w:hAnsi="Times New Roman" w:cs="Times New Roman"/>
                <w:sz w:val="22"/>
                <w:szCs w:val="22"/>
              </w:rPr>
              <w:t xml:space="preserve"> </w:t>
            </w:r>
            <w:proofErr w:type="spellStart"/>
            <w:r w:rsidRPr="005B05B0">
              <w:rPr>
                <w:rFonts w:ascii="Times New Roman" w:hAnsi="Times New Roman" w:cs="Times New Roman"/>
                <w:sz w:val="22"/>
                <w:szCs w:val="22"/>
              </w:rPr>
              <w:t>manuel</w:t>
            </w:r>
            <w:proofErr w:type="spellEnd"/>
          </w:p>
        </w:tc>
      </w:tr>
      <w:tr w:rsidR="005B05B0" w:rsidRPr="00EA175E" w14:paraId="370B258E"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939C423" w14:textId="62B56E6A" w:rsidR="005B05B0" w:rsidRPr="005B05B0" w:rsidRDefault="005B05B0" w:rsidP="005B05B0">
            <w:pPr>
              <w:rPr>
                <w:rFonts w:ascii="Times New Roman" w:hAnsi="Times New Roman" w:cs="Times New Roman"/>
                <w:sz w:val="22"/>
                <w:szCs w:val="22"/>
                <w:lang w:val="fr-FR"/>
              </w:rPr>
            </w:pPr>
            <w:r w:rsidRPr="005B05B0">
              <w:rPr>
                <w:rFonts w:ascii="Times New Roman" w:hAnsi="Times New Roman" w:cs="Times New Roman"/>
                <w:sz w:val="22"/>
                <w:szCs w:val="22"/>
                <w:lang w:val="fr-FR"/>
              </w:rPr>
              <w:t>ECS COMBI SIG (ligne aseptique)</w:t>
            </w:r>
          </w:p>
        </w:tc>
        <w:tc>
          <w:tcPr>
            <w:tcW w:w="1134" w:type="dxa"/>
          </w:tcPr>
          <w:p w14:paraId="78263792" w14:textId="6559C1DB"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05B0">
              <w:rPr>
                <w:rFonts w:ascii="Times New Roman" w:hAnsi="Times New Roman" w:cs="Times New Roman"/>
                <w:sz w:val="22"/>
                <w:szCs w:val="22"/>
              </w:rPr>
              <w:t>Critique</w:t>
            </w:r>
          </w:p>
        </w:tc>
        <w:tc>
          <w:tcPr>
            <w:tcW w:w="2372" w:type="dxa"/>
            <w:noWrap/>
          </w:tcPr>
          <w:p w14:paraId="6D2ED977" w14:textId="3F6ED73C"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Difficulté diagnostic/maintenance ligne aseptique</w:t>
            </w:r>
          </w:p>
        </w:tc>
        <w:tc>
          <w:tcPr>
            <w:tcW w:w="2166" w:type="dxa"/>
          </w:tcPr>
          <w:p w14:paraId="3959AD22" w14:textId="1A43E91F"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rPr>
              <w:t>Gestion interventions aseptiques critiques</w:t>
            </w:r>
          </w:p>
        </w:tc>
        <w:tc>
          <w:tcPr>
            <w:tcW w:w="1557" w:type="dxa"/>
            <w:noWrap/>
          </w:tcPr>
          <w:p w14:paraId="4053B16A" w14:textId="3A531950"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5B05B0">
              <w:rPr>
                <w:rFonts w:ascii="Times New Roman" w:hAnsi="Times New Roman" w:cs="Times New Roman"/>
                <w:sz w:val="22"/>
                <w:szCs w:val="22"/>
              </w:rPr>
              <w:t>Aucun</w:t>
            </w:r>
            <w:proofErr w:type="spellEnd"/>
            <w:r w:rsidRPr="005B05B0">
              <w:rPr>
                <w:rFonts w:ascii="Times New Roman" w:hAnsi="Times New Roman" w:cs="Times New Roman"/>
                <w:sz w:val="22"/>
                <w:szCs w:val="22"/>
              </w:rPr>
              <w:t xml:space="preserve"> secours</w:t>
            </w:r>
          </w:p>
        </w:tc>
        <w:tc>
          <w:tcPr>
            <w:tcW w:w="851" w:type="dxa"/>
          </w:tcPr>
          <w:p w14:paraId="65CA14F5" w14:textId="20FEDDBE"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05B0">
              <w:rPr>
                <w:rFonts w:ascii="Times New Roman" w:hAnsi="Times New Roman" w:cs="Times New Roman"/>
                <w:sz w:val="22"/>
                <w:szCs w:val="22"/>
              </w:rPr>
              <w:t>2h</w:t>
            </w:r>
          </w:p>
        </w:tc>
        <w:tc>
          <w:tcPr>
            <w:tcW w:w="835" w:type="dxa"/>
            <w:noWrap/>
          </w:tcPr>
          <w:p w14:paraId="1492F8F6" w14:textId="6C8D8708"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05B0">
              <w:rPr>
                <w:rFonts w:ascii="Times New Roman" w:hAnsi="Times New Roman" w:cs="Times New Roman"/>
                <w:sz w:val="22"/>
                <w:szCs w:val="22"/>
              </w:rPr>
              <w:t>1h</w:t>
            </w:r>
          </w:p>
        </w:tc>
        <w:tc>
          <w:tcPr>
            <w:tcW w:w="866" w:type="dxa"/>
          </w:tcPr>
          <w:p w14:paraId="6565B5CE" w14:textId="0C8222EA" w:rsidR="005B05B0" w:rsidRPr="005B05B0" w:rsidRDefault="005B05B0" w:rsidP="005B0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05B0">
              <w:rPr>
                <w:rFonts w:ascii="Times New Roman" w:hAnsi="Times New Roman" w:cs="Times New Roman"/>
                <w:sz w:val="22"/>
                <w:szCs w:val="22"/>
              </w:rPr>
              <w:t>24h</w:t>
            </w:r>
          </w:p>
        </w:tc>
        <w:tc>
          <w:tcPr>
            <w:tcW w:w="3188" w:type="dxa"/>
            <w:noWrap/>
          </w:tcPr>
          <w:p w14:paraId="09FC81C5" w14:textId="778218C9" w:rsidR="005B05B0" w:rsidRPr="005B05B0" w:rsidRDefault="005B05B0" w:rsidP="005B05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B05B0">
              <w:rPr>
                <w:rFonts w:ascii="Times New Roman" w:hAnsi="Times New Roman" w:cs="Times New Roman"/>
                <w:sz w:val="22"/>
                <w:szCs w:val="22"/>
                <w:lang w:val="fr-FR"/>
              </w:rPr>
              <w:t>Diagnostic manuel, hotline SIG ; suivi interventions manuel</w:t>
            </w:r>
          </w:p>
        </w:tc>
      </w:tr>
    </w:tbl>
    <w:p w14:paraId="16A5E48B" w14:textId="11DDFDAA" w:rsidR="003873A2" w:rsidRPr="0088394B"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88394B" w:rsidRDefault="003873A2">
      <w:pPr>
        <w:rPr>
          <w:rFonts w:ascii="Times New Roman" w:hAnsi="Times New Roman" w:cs="Times New Roman"/>
          <w:b/>
          <w:sz w:val="28"/>
          <w:szCs w:val="28"/>
          <w:lang w:val="fr-FR"/>
        </w:rPr>
      </w:pPr>
      <w:r w:rsidRPr="0088394B">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1" w:name="_Toc208245647"/>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410"/>
        <w:gridCol w:w="1524"/>
        <w:gridCol w:w="1939"/>
        <w:gridCol w:w="809"/>
        <w:gridCol w:w="866"/>
        <w:gridCol w:w="1682"/>
        <w:gridCol w:w="2255"/>
        <w:gridCol w:w="2897"/>
      </w:tblGrid>
      <w:tr w:rsidR="00CE5C05" w:rsidRPr="004F4621" w14:paraId="00E97DF7" w14:textId="77777777" w:rsidTr="006965CC">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4F4621" w:rsidRDefault="002D24FB" w:rsidP="00FF0DAA">
            <w:pPr>
              <w:jc w:val="center"/>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Infrastructure</w:t>
            </w:r>
          </w:p>
        </w:tc>
        <w:tc>
          <w:tcPr>
            <w:tcW w:w="1506" w:type="dxa"/>
            <w:shd w:val="clear" w:color="auto" w:fill="002060"/>
            <w:noWrap/>
            <w:vAlign w:val="center"/>
            <w:hideMark/>
          </w:tcPr>
          <w:p w14:paraId="758EDA24" w14:textId="5BED0B64"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Type</w:t>
            </w:r>
          </w:p>
        </w:tc>
        <w:tc>
          <w:tcPr>
            <w:tcW w:w="1942" w:type="dxa"/>
            <w:shd w:val="clear" w:color="auto" w:fill="002060"/>
            <w:vAlign w:val="center"/>
          </w:tcPr>
          <w:p w14:paraId="3EE80C65" w14:textId="789CD1B0" w:rsidR="002D24FB" w:rsidRPr="004F4621"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MTPD</w:t>
            </w:r>
          </w:p>
        </w:tc>
        <w:tc>
          <w:tcPr>
            <w:tcW w:w="1683" w:type="dxa"/>
            <w:shd w:val="clear" w:color="auto" w:fill="002060"/>
            <w:vAlign w:val="center"/>
          </w:tcPr>
          <w:p w14:paraId="7D6926E6" w14:textId="2550D3D0" w:rsidR="002D24FB" w:rsidRPr="004F4621"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4F4621">
              <w:rPr>
                <w:rFonts w:ascii="Times New Roman" w:hAnsi="Times New Roman" w:cs="Times New Roman"/>
                <w:b/>
                <w:bCs/>
                <w:color w:val="FFFFFF" w:themeColor="background1"/>
                <w:sz w:val="22"/>
                <w:szCs w:val="22"/>
              </w:rPr>
              <w:t>A</w:t>
            </w:r>
            <w:r w:rsidR="002D24FB" w:rsidRPr="004F4621">
              <w:rPr>
                <w:rFonts w:ascii="Times New Roman" w:hAnsi="Times New Roman" w:cs="Times New Roman"/>
                <w:b/>
                <w:bCs/>
                <w:color w:val="FFFFFF" w:themeColor="background1"/>
                <w:sz w:val="22"/>
                <w:szCs w:val="22"/>
              </w:rPr>
              <w:t xml:space="preserve">lternatives </w:t>
            </w:r>
          </w:p>
        </w:tc>
        <w:tc>
          <w:tcPr>
            <w:tcW w:w="2257" w:type="dxa"/>
            <w:shd w:val="clear" w:color="auto" w:fill="002060"/>
            <w:vAlign w:val="center"/>
          </w:tcPr>
          <w:p w14:paraId="414C9FAE" w14:textId="6D38AB14"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4F4621">
              <w:rPr>
                <w:rFonts w:ascii="Times New Roman" w:hAnsi="Times New Roman" w:cs="Times New Roman"/>
                <w:b/>
                <w:bCs/>
                <w:color w:val="FFFFFF" w:themeColor="background1"/>
                <w:sz w:val="22"/>
                <w:szCs w:val="22"/>
              </w:rPr>
              <w:t>Recommandations</w:t>
            </w:r>
            <w:proofErr w:type="spellEnd"/>
            <w:r w:rsidRPr="004F4621">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4F4621"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 xml:space="preserve">Solutions de </w:t>
            </w:r>
            <w:r w:rsidR="00190DAE" w:rsidRPr="004F4621">
              <w:rPr>
                <w:rFonts w:ascii="Times New Roman" w:eastAsia="Times New Roman" w:hAnsi="Times New Roman" w:cs="Times New Roman"/>
                <w:b/>
                <w:bCs/>
                <w:color w:val="FFFFFF"/>
                <w:sz w:val="22"/>
                <w:szCs w:val="22"/>
                <w:lang w:val="fr-FR" w:eastAsia="fr-FR"/>
              </w:rPr>
              <w:t>repli</w:t>
            </w:r>
          </w:p>
        </w:tc>
      </w:tr>
      <w:tr w:rsidR="004F4621" w:rsidRPr="00EA175E" w14:paraId="61B295A3" w14:textId="77777777" w:rsidTr="006965C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tcPr>
          <w:p w14:paraId="18922681" w14:textId="14127C6F" w:rsidR="004F4621" w:rsidRPr="004F4621" w:rsidRDefault="006965CC" w:rsidP="004F4621">
            <w:pP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Atelier de maintenance</w:t>
            </w:r>
          </w:p>
        </w:tc>
        <w:tc>
          <w:tcPr>
            <w:tcW w:w="1506" w:type="dxa"/>
            <w:noWrap/>
          </w:tcPr>
          <w:p w14:paraId="39DBD810" w14:textId="6461260E" w:rsidR="004F4621" w:rsidRPr="004F4621" w:rsidRDefault="00C57A67"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57A67">
              <w:rPr>
                <w:rFonts w:ascii="Times New Roman" w:hAnsi="Times New Roman" w:cs="Times New Roman"/>
                <w:sz w:val="22"/>
                <w:szCs w:val="22"/>
              </w:rPr>
              <w:t>Opérationnelle</w:t>
            </w:r>
            <w:proofErr w:type="spellEnd"/>
            <w:r w:rsidRPr="00C57A67">
              <w:rPr>
                <w:rFonts w:ascii="Times New Roman" w:hAnsi="Times New Roman" w:cs="Times New Roman"/>
                <w:sz w:val="22"/>
                <w:szCs w:val="22"/>
              </w:rPr>
              <w:t xml:space="preserve"> / Technique</w:t>
            </w:r>
          </w:p>
        </w:tc>
        <w:tc>
          <w:tcPr>
            <w:tcW w:w="1942" w:type="dxa"/>
          </w:tcPr>
          <w:p w14:paraId="7E250F52" w14:textId="63811105" w:rsidR="004F4621" w:rsidRPr="004F4621" w:rsidRDefault="00C57A67" w:rsidP="004F46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57A67">
              <w:rPr>
                <w:rFonts w:ascii="Times New Roman" w:hAnsi="Times New Roman" w:cs="Times New Roman"/>
                <w:sz w:val="22"/>
                <w:szCs w:val="22"/>
                <w:lang w:val="fr-FR"/>
              </w:rPr>
              <w:t>Réparation pièces mécaniques, préparation interventions, stockage pièces et outillage</w:t>
            </w:r>
          </w:p>
        </w:tc>
        <w:tc>
          <w:tcPr>
            <w:tcW w:w="809" w:type="dxa"/>
            <w:noWrap/>
          </w:tcPr>
          <w:p w14:paraId="41FCC1CE" w14:textId="71E1937A" w:rsidR="004F4621" w:rsidRPr="004F4621" w:rsidRDefault="004F4621" w:rsidP="004F462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4h</w:t>
            </w:r>
          </w:p>
        </w:tc>
        <w:tc>
          <w:tcPr>
            <w:tcW w:w="866" w:type="dxa"/>
            <w:noWrap/>
          </w:tcPr>
          <w:p w14:paraId="18A3D1DB" w14:textId="30CB7D17" w:rsidR="004F4621" w:rsidRPr="004F4621" w:rsidRDefault="00454F8D" w:rsidP="004F462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72</w:t>
            </w:r>
            <w:r w:rsidR="004F4621" w:rsidRPr="004F4621">
              <w:rPr>
                <w:rFonts w:ascii="Times New Roman" w:hAnsi="Times New Roman" w:cs="Times New Roman"/>
                <w:sz w:val="22"/>
                <w:szCs w:val="22"/>
              </w:rPr>
              <w:t>h</w:t>
            </w:r>
          </w:p>
        </w:tc>
        <w:tc>
          <w:tcPr>
            <w:tcW w:w="1683" w:type="dxa"/>
          </w:tcPr>
          <w:p w14:paraId="5985C287" w14:textId="4BDF63BB" w:rsidR="004F4621" w:rsidRPr="004F4621" w:rsidRDefault="00454F8D"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54F8D">
              <w:rPr>
                <w:rFonts w:ascii="Times New Roman" w:hAnsi="Times New Roman" w:cs="Times New Roman"/>
                <w:sz w:val="22"/>
                <w:szCs w:val="22"/>
                <w:lang w:val="fr-FR"/>
              </w:rPr>
              <w:t>Utilisation zones de production pour interventions légères ; redéploiement vers ateliers des autres usines du Groupe</w:t>
            </w:r>
          </w:p>
        </w:tc>
        <w:tc>
          <w:tcPr>
            <w:tcW w:w="2257" w:type="dxa"/>
          </w:tcPr>
          <w:p w14:paraId="3F1B1B27" w14:textId="03C8FDA0" w:rsidR="004F4621" w:rsidRPr="004F4621" w:rsidRDefault="00E306FC"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06FC">
              <w:rPr>
                <w:rFonts w:ascii="Times New Roman" w:hAnsi="Times New Roman" w:cs="Times New Roman"/>
                <w:sz w:val="22"/>
                <w:szCs w:val="22"/>
                <w:lang w:val="fr-FR"/>
              </w:rPr>
              <w:t>Sécuriser atelier (incendie, énergie), prévoir stock minimum pièces critiques, maintenir un kit mobile d’outillage</w:t>
            </w:r>
          </w:p>
        </w:tc>
        <w:tc>
          <w:tcPr>
            <w:tcW w:w="2905" w:type="dxa"/>
          </w:tcPr>
          <w:p w14:paraId="7843F247" w14:textId="0323CDCB" w:rsidR="004F4621" w:rsidRPr="004F4621" w:rsidRDefault="00E306FC"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06FC">
              <w:rPr>
                <w:rFonts w:ascii="Times New Roman" w:hAnsi="Times New Roman" w:cs="Times New Roman"/>
                <w:sz w:val="22"/>
                <w:szCs w:val="22"/>
                <w:lang w:val="fr-FR"/>
              </w:rPr>
              <w:t>Mise en place d’un atelier mobile de maintenance (kits d’urgence + véhicule), mutualisation avec ateliers Groupe</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8245648"/>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2D5A37"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2D5A37" w:rsidRDefault="00DA207A" w:rsidP="0002753B">
            <w:pPr>
              <w:ind w:right="732"/>
              <w:jc w:val="center"/>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2D5A37"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2D5A3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2D5A3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2D5A37"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C</w:t>
            </w:r>
            <w:r w:rsidR="00DA207A" w:rsidRPr="002D5A37">
              <w:rPr>
                <w:rFonts w:ascii="Times New Roman" w:eastAsia="Times New Roman" w:hAnsi="Times New Roman" w:cs="Times New Roman"/>
                <w:b/>
                <w:bCs/>
                <w:color w:val="FFFFFF"/>
                <w:sz w:val="22"/>
                <w:szCs w:val="22"/>
                <w:lang w:val="fr-FR" w:eastAsia="fr-FR"/>
              </w:rPr>
              <w:t xml:space="preserve">ritique </w:t>
            </w:r>
            <w:r w:rsidRPr="002D5A37">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2D5A37"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2D5A37"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2D5A3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Remplac</w:t>
            </w:r>
            <w:r w:rsidR="00405743" w:rsidRPr="002D5A37">
              <w:rPr>
                <w:rFonts w:ascii="Times New Roman" w:eastAsia="Times New Roman" w:hAnsi="Times New Roman" w:cs="Times New Roman"/>
                <w:b/>
                <w:bCs/>
                <w:color w:val="FFFFFF"/>
                <w:sz w:val="22"/>
                <w:szCs w:val="22"/>
                <w:lang w:val="fr-FR" w:eastAsia="fr-FR"/>
              </w:rPr>
              <w:t>é</w:t>
            </w:r>
            <w:r w:rsidRPr="002D5A37">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2D5A37"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D5A37">
              <w:rPr>
                <w:rFonts w:ascii="Times New Roman" w:eastAsia="Times New Roman" w:hAnsi="Times New Roman" w:cs="Times New Roman"/>
                <w:b/>
                <w:bCs/>
                <w:color w:val="FFFFFF"/>
                <w:sz w:val="22"/>
                <w:szCs w:val="22"/>
                <w:lang w:val="fr-FR" w:eastAsia="fr-FR"/>
              </w:rPr>
              <w:t>Repli si non remplacé</w:t>
            </w:r>
          </w:p>
        </w:tc>
      </w:tr>
      <w:tr w:rsidR="002D5A37" w:rsidRPr="00EA175E" w14:paraId="37B427C8"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15C489F8" w:rsidR="002D5A37" w:rsidRPr="002D5A37" w:rsidRDefault="002D5A37" w:rsidP="002D5A37">
            <w:pPr>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rPr>
              <w:t>Chef de département Maintenance</w:t>
            </w:r>
          </w:p>
        </w:tc>
        <w:tc>
          <w:tcPr>
            <w:tcW w:w="992" w:type="dxa"/>
            <w:noWrap/>
            <w:hideMark/>
          </w:tcPr>
          <w:p w14:paraId="5D6927B9" w14:textId="4C90950B" w:rsidR="002D5A37" w:rsidRPr="002D5A37" w:rsidRDefault="002D5A37" w:rsidP="002D5A3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rPr>
              <w:t>1</w:t>
            </w:r>
          </w:p>
        </w:tc>
        <w:tc>
          <w:tcPr>
            <w:tcW w:w="1984" w:type="dxa"/>
            <w:noWrap/>
          </w:tcPr>
          <w:p w14:paraId="2625CF35" w14:textId="1EB6CD8F" w:rsidR="002D5A37" w:rsidRPr="002D5A37" w:rsidRDefault="002D5A37" w:rsidP="002D5A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Supervision globale, arbitrage priorités, coordination avec DG &amp; autres départements</w:t>
            </w:r>
          </w:p>
        </w:tc>
        <w:tc>
          <w:tcPr>
            <w:tcW w:w="1418" w:type="dxa"/>
            <w:noWrap/>
            <w:hideMark/>
          </w:tcPr>
          <w:p w14:paraId="138AE66B" w14:textId="1F5D9E46" w:rsidR="002D5A37" w:rsidRPr="002D5A37" w:rsidRDefault="00046364" w:rsidP="002D5A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Non</w:t>
            </w:r>
          </w:p>
        </w:tc>
        <w:tc>
          <w:tcPr>
            <w:tcW w:w="1276" w:type="dxa"/>
            <w:noWrap/>
            <w:hideMark/>
          </w:tcPr>
          <w:p w14:paraId="52B65942" w14:textId="70CE2E4F" w:rsidR="002D5A37" w:rsidRPr="002D5A37" w:rsidRDefault="002D5A37" w:rsidP="002D5A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rPr>
              <w:t>Oui</w:t>
            </w:r>
          </w:p>
        </w:tc>
        <w:tc>
          <w:tcPr>
            <w:tcW w:w="1559" w:type="dxa"/>
            <w:noWrap/>
            <w:hideMark/>
          </w:tcPr>
          <w:p w14:paraId="388B1045" w14:textId="3B92911E" w:rsidR="002D5A37" w:rsidRPr="002D5A37" w:rsidRDefault="002D5A37" w:rsidP="002D5A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D5A37">
              <w:rPr>
                <w:rFonts w:ascii="Times New Roman" w:hAnsi="Times New Roman" w:cs="Times New Roman"/>
                <w:sz w:val="22"/>
                <w:szCs w:val="22"/>
              </w:rPr>
              <w:t>Immédiat</w:t>
            </w:r>
            <w:proofErr w:type="spellEnd"/>
          </w:p>
        </w:tc>
        <w:tc>
          <w:tcPr>
            <w:tcW w:w="1559" w:type="dxa"/>
            <w:noWrap/>
            <w:hideMark/>
          </w:tcPr>
          <w:p w14:paraId="49FBF1FF" w14:textId="2A2EBD4C" w:rsidR="002D5A37" w:rsidRPr="002D5A37" w:rsidRDefault="002D5A37" w:rsidP="002D5A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rPr>
              <w:t>Oui</w:t>
            </w:r>
          </w:p>
        </w:tc>
        <w:tc>
          <w:tcPr>
            <w:tcW w:w="1559" w:type="dxa"/>
            <w:noWrap/>
            <w:hideMark/>
          </w:tcPr>
          <w:p w14:paraId="617F8FB0" w14:textId="2A813D24" w:rsidR="002D5A37" w:rsidRPr="002D5A37" w:rsidRDefault="002D5A37" w:rsidP="002D5A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Autre cadre technique interne / Responsable curatif</w:t>
            </w:r>
          </w:p>
        </w:tc>
        <w:tc>
          <w:tcPr>
            <w:tcW w:w="2480" w:type="dxa"/>
            <w:noWrap/>
          </w:tcPr>
          <w:p w14:paraId="75B83AC9" w14:textId="6EF73D09" w:rsidR="002D5A37" w:rsidRPr="002D5A37" w:rsidRDefault="002D5A37" w:rsidP="002D5A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Appui DG technique ; priorisation interventions critiques par comité de crise</w:t>
            </w:r>
          </w:p>
        </w:tc>
      </w:tr>
      <w:tr w:rsidR="00046364" w:rsidRPr="00EA175E" w14:paraId="2D053D33"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60359919" w14:textId="1DED840C" w:rsidR="00046364" w:rsidRPr="002D5A37" w:rsidRDefault="00046364" w:rsidP="00046364">
            <w:pPr>
              <w:rPr>
                <w:rFonts w:ascii="Times New Roman" w:hAnsi="Times New Roman" w:cs="Times New Roman"/>
                <w:sz w:val="22"/>
                <w:szCs w:val="22"/>
                <w:lang w:val="fr-FR"/>
              </w:rPr>
            </w:pPr>
            <w:r w:rsidRPr="002D5A37">
              <w:rPr>
                <w:rFonts w:ascii="Times New Roman" w:hAnsi="Times New Roman" w:cs="Times New Roman"/>
                <w:sz w:val="22"/>
                <w:szCs w:val="22"/>
                <w:lang w:val="fr-FR"/>
              </w:rPr>
              <w:t>Responsable Maintenance Curative – Boissons Gazeuses (BG)</w:t>
            </w:r>
          </w:p>
        </w:tc>
        <w:tc>
          <w:tcPr>
            <w:tcW w:w="992" w:type="dxa"/>
            <w:noWrap/>
          </w:tcPr>
          <w:p w14:paraId="033F400F" w14:textId="3BEF8AEA" w:rsidR="00046364" w:rsidRPr="002D5A37" w:rsidRDefault="00046364" w:rsidP="0004636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1</w:t>
            </w:r>
          </w:p>
        </w:tc>
        <w:tc>
          <w:tcPr>
            <w:tcW w:w="1984" w:type="dxa"/>
            <w:noWrap/>
          </w:tcPr>
          <w:p w14:paraId="2C89291C" w14:textId="6FB10294"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Gestion pannes et réparations équipements lignes BG</w:t>
            </w:r>
          </w:p>
        </w:tc>
        <w:tc>
          <w:tcPr>
            <w:tcW w:w="1418" w:type="dxa"/>
            <w:noWrap/>
          </w:tcPr>
          <w:p w14:paraId="24FAF0B7" w14:textId="611D93B7"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49F16948" w14:textId="0D8C2D4F"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4D60CFF7" w14:textId="55B2F801"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D5A37">
              <w:rPr>
                <w:rFonts w:ascii="Times New Roman" w:hAnsi="Times New Roman" w:cs="Times New Roman"/>
                <w:sz w:val="22"/>
                <w:szCs w:val="22"/>
              </w:rPr>
              <w:t>Immédiat</w:t>
            </w:r>
            <w:proofErr w:type="spellEnd"/>
          </w:p>
        </w:tc>
        <w:tc>
          <w:tcPr>
            <w:tcW w:w="1559" w:type="dxa"/>
            <w:noWrap/>
          </w:tcPr>
          <w:p w14:paraId="16170449" w14:textId="4DE12311"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0C0C17ED" w14:textId="510B21CF"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D5A37">
              <w:rPr>
                <w:rFonts w:ascii="Times New Roman" w:hAnsi="Times New Roman" w:cs="Times New Roman"/>
                <w:sz w:val="22"/>
                <w:szCs w:val="22"/>
              </w:rPr>
              <w:t>Responsable</w:t>
            </w:r>
            <w:proofErr w:type="spellEnd"/>
            <w:r w:rsidRPr="002D5A37">
              <w:rPr>
                <w:rFonts w:ascii="Times New Roman" w:hAnsi="Times New Roman" w:cs="Times New Roman"/>
                <w:sz w:val="22"/>
                <w:szCs w:val="22"/>
              </w:rPr>
              <w:t xml:space="preserve"> Curative Jus</w:t>
            </w:r>
          </w:p>
        </w:tc>
        <w:tc>
          <w:tcPr>
            <w:tcW w:w="2480" w:type="dxa"/>
            <w:noWrap/>
          </w:tcPr>
          <w:p w14:paraId="46FE8370" w14:textId="331CEBD9"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Polyvalence inter-processus (BG ↔ Jus), renfort techniciens multi-compétences</w:t>
            </w:r>
          </w:p>
        </w:tc>
      </w:tr>
      <w:tr w:rsidR="00046364" w:rsidRPr="00EA175E" w14:paraId="48328E3A"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735F1181" w14:textId="7790C204" w:rsidR="00046364" w:rsidRPr="002D5A37" w:rsidRDefault="00046364" w:rsidP="00046364">
            <w:pPr>
              <w:rPr>
                <w:rFonts w:ascii="Times New Roman" w:hAnsi="Times New Roman" w:cs="Times New Roman"/>
                <w:sz w:val="22"/>
                <w:szCs w:val="22"/>
              </w:rPr>
            </w:pPr>
            <w:proofErr w:type="spellStart"/>
            <w:r w:rsidRPr="002D5A37">
              <w:rPr>
                <w:rFonts w:ascii="Times New Roman" w:hAnsi="Times New Roman" w:cs="Times New Roman"/>
                <w:sz w:val="22"/>
                <w:szCs w:val="22"/>
              </w:rPr>
              <w:t>Responsable</w:t>
            </w:r>
            <w:proofErr w:type="spellEnd"/>
            <w:r w:rsidRPr="002D5A37">
              <w:rPr>
                <w:rFonts w:ascii="Times New Roman" w:hAnsi="Times New Roman" w:cs="Times New Roman"/>
                <w:sz w:val="22"/>
                <w:szCs w:val="22"/>
              </w:rPr>
              <w:t xml:space="preserve"> Maintenance Curative – Jus</w:t>
            </w:r>
          </w:p>
        </w:tc>
        <w:tc>
          <w:tcPr>
            <w:tcW w:w="992" w:type="dxa"/>
            <w:noWrap/>
          </w:tcPr>
          <w:p w14:paraId="212F8969" w14:textId="076FF9A9" w:rsidR="00046364" w:rsidRPr="002D5A37" w:rsidRDefault="00046364" w:rsidP="0004636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1</w:t>
            </w:r>
          </w:p>
        </w:tc>
        <w:tc>
          <w:tcPr>
            <w:tcW w:w="1984" w:type="dxa"/>
            <w:noWrap/>
          </w:tcPr>
          <w:p w14:paraId="37B74B40" w14:textId="6DC97294"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Gestion pannes et réparations équipements lignes Jus</w:t>
            </w:r>
          </w:p>
        </w:tc>
        <w:tc>
          <w:tcPr>
            <w:tcW w:w="1418" w:type="dxa"/>
            <w:noWrap/>
          </w:tcPr>
          <w:p w14:paraId="0DCEA261" w14:textId="37CF3E17"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4B382BB2" w14:textId="25C027AC"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44F117F1" w14:textId="57BEC58E"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D5A37">
              <w:rPr>
                <w:rFonts w:ascii="Times New Roman" w:hAnsi="Times New Roman" w:cs="Times New Roman"/>
                <w:sz w:val="22"/>
                <w:szCs w:val="22"/>
              </w:rPr>
              <w:t>Immédiat</w:t>
            </w:r>
            <w:proofErr w:type="spellEnd"/>
          </w:p>
        </w:tc>
        <w:tc>
          <w:tcPr>
            <w:tcW w:w="1559" w:type="dxa"/>
            <w:noWrap/>
          </w:tcPr>
          <w:p w14:paraId="70304EF1" w14:textId="4CADAAC8"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08515DF4" w14:textId="3D7D9E76"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D5A37">
              <w:rPr>
                <w:rFonts w:ascii="Times New Roman" w:hAnsi="Times New Roman" w:cs="Times New Roman"/>
                <w:sz w:val="22"/>
                <w:szCs w:val="22"/>
              </w:rPr>
              <w:t>Responsable</w:t>
            </w:r>
            <w:proofErr w:type="spellEnd"/>
            <w:r w:rsidRPr="002D5A37">
              <w:rPr>
                <w:rFonts w:ascii="Times New Roman" w:hAnsi="Times New Roman" w:cs="Times New Roman"/>
                <w:sz w:val="22"/>
                <w:szCs w:val="22"/>
              </w:rPr>
              <w:t xml:space="preserve"> Curative BG</w:t>
            </w:r>
          </w:p>
        </w:tc>
        <w:tc>
          <w:tcPr>
            <w:tcW w:w="2480" w:type="dxa"/>
            <w:noWrap/>
          </w:tcPr>
          <w:p w14:paraId="348E0A6C" w14:textId="1734EC9C"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Polyvalence inter-processus, priorisation selon charge saisonnière (été BG / hiver Jus)</w:t>
            </w:r>
          </w:p>
        </w:tc>
      </w:tr>
      <w:tr w:rsidR="00046364" w:rsidRPr="00EA175E" w14:paraId="473E4948"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45DDA344" w14:textId="6465EB0C" w:rsidR="00046364" w:rsidRPr="002D5A37" w:rsidRDefault="00046364" w:rsidP="00046364">
            <w:pPr>
              <w:rPr>
                <w:rFonts w:ascii="Times New Roman" w:hAnsi="Times New Roman" w:cs="Times New Roman"/>
                <w:sz w:val="22"/>
                <w:szCs w:val="22"/>
              </w:rPr>
            </w:pPr>
            <w:proofErr w:type="spellStart"/>
            <w:r w:rsidRPr="002D5A37">
              <w:rPr>
                <w:rFonts w:ascii="Times New Roman" w:hAnsi="Times New Roman" w:cs="Times New Roman"/>
                <w:sz w:val="22"/>
                <w:szCs w:val="22"/>
              </w:rPr>
              <w:t>Responsable</w:t>
            </w:r>
            <w:proofErr w:type="spellEnd"/>
            <w:r w:rsidRPr="002D5A37">
              <w:rPr>
                <w:rFonts w:ascii="Times New Roman" w:hAnsi="Times New Roman" w:cs="Times New Roman"/>
                <w:sz w:val="22"/>
                <w:szCs w:val="22"/>
              </w:rPr>
              <w:t xml:space="preserve"> </w:t>
            </w:r>
            <w:proofErr w:type="spellStart"/>
            <w:r w:rsidRPr="002D5A37">
              <w:rPr>
                <w:rFonts w:ascii="Times New Roman" w:hAnsi="Times New Roman" w:cs="Times New Roman"/>
                <w:sz w:val="22"/>
                <w:szCs w:val="22"/>
              </w:rPr>
              <w:t>Automatisme</w:t>
            </w:r>
            <w:proofErr w:type="spellEnd"/>
            <w:r w:rsidRPr="002D5A37">
              <w:rPr>
                <w:rFonts w:ascii="Times New Roman" w:hAnsi="Times New Roman" w:cs="Times New Roman"/>
                <w:sz w:val="22"/>
                <w:szCs w:val="22"/>
              </w:rPr>
              <w:t xml:space="preserve"> &amp; </w:t>
            </w:r>
            <w:proofErr w:type="spellStart"/>
            <w:r w:rsidRPr="002D5A37">
              <w:rPr>
                <w:rFonts w:ascii="Times New Roman" w:hAnsi="Times New Roman" w:cs="Times New Roman"/>
                <w:sz w:val="22"/>
                <w:szCs w:val="22"/>
              </w:rPr>
              <w:t>Électricité</w:t>
            </w:r>
            <w:proofErr w:type="spellEnd"/>
          </w:p>
        </w:tc>
        <w:tc>
          <w:tcPr>
            <w:tcW w:w="992" w:type="dxa"/>
            <w:noWrap/>
          </w:tcPr>
          <w:p w14:paraId="62CD3AF2" w14:textId="34F7050D" w:rsidR="00046364" w:rsidRPr="002D5A37" w:rsidRDefault="00046364" w:rsidP="0004636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1</w:t>
            </w:r>
          </w:p>
        </w:tc>
        <w:tc>
          <w:tcPr>
            <w:tcW w:w="1984" w:type="dxa"/>
            <w:noWrap/>
          </w:tcPr>
          <w:p w14:paraId="765B4E8C" w14:textId="03898776"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Gestion des automates, réseaux électriques, capteurs, variateurs</w:t>
            </w:r>
          </w:p>
        </w:tc>
        <w:tc>
          <w:tcPr>
            <w:tcW w:w="1418" w:type="dxa"/>
            <w:noWrap/>
          </w:tcPr>
          <w:p w14:paraId="27E13BA2" w14:textId="6C58E147"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06B9898D" w14:textId="01808D32"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16DE9595" w14:textId="3BB56399"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D5A37">
              <w:rPr>
                <w:rFonts w:ascii="Times New Roman" w:hAnsi="Times New Roman" w:cs="Times New Roman"/>
                <w:sz w:val="22"/>
                <w:szCs w:val="22"/>
              </w:rPr>
              <w:t>Immédiat</w:t>
            </w:r>
            <w:proofErr w:type="spellEnd"/>
          </w:p>
        </w:tc>
        <w:tc>
          <w:tcPr>
            <w:tcW w:w="1559" w:type="dxa"/>
            <w:noWrap/>
          </w:tcPr>
          <w:p w14:paraId="741D20CF" w14:textId="38BAB369"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1C80A16F" w14:textId="6D818561"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D5A37">
              <w:rPr>
                <w:rFonts w:ascii="Times New Roman" w:hAnsi="Times New Roman" w:cs="Times New Roman"/>
                <w:sz w:val="22"/>
                <w:szCs w:val="22"/>
                <w:lang w:val="fr-FR"/>
              </w:rPr>
              <w:t>Responsable Préventif Électricité / technicien spécialisé</w:t>
            </w:r>
          </w:p>
        </w:tc>
        <w:tc>
          <w:tcPr>
            <w:tcW w:w="2480" w:type="dxa"/>
            <w:noWrap/>
          </w:tcPr>
          <w:p w14:paraId="0DBDD919" w14:textId="1CE6C9F5" w:rsidR="00046364" w:rsidRPr="002D5A37" w:rsidRDefault="00046364" w:rsidP="000463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Intervention prestataire externe électricité/automatisme si besoin</w:t>
            </w:r>
          </w:p>
        </w:tc>
      </w:tr>
      <w:tr w:rsidR="00046364" w:rsidRPr="00EA175E" w14:paraId="5BCAD74E"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2D115D11" w14:textId="5CDE8F3F" w:rsidR="00046364" w:rsidRPr="002D5A37" w:rsidRDefault="00046364" w:rsidP="00046364">
            <w:pPr>
              <w:rPr>
                <w:rFonts w:ascii="Times New Roman" w:hAnsi="Times New Roman" w:cs="Times New Roman"/>
                <w:sz w:val="22"/>
                <w:szCs w:val="22"/>
                <w:lang w:val="fr-FR"/>
              </w:rPr>
            </w:pPr>
            <w:r w:rsidRPr="002D5A37">
              <w:rPr>
                <w:rFonts w:ascii="Times New Roman" w:hAnsi="Times New Roman" w:cs="Times New Roman"/>
                <w:sz w:val="22"/>
                <w:szCs w:val="22"/>
                <w:lang w:val="fr-FR"/>
              </w:rPr>
              <w:t>Responsable Préventif Électricité &amp; Électricité bâtiment</w:t>
            </w:r>
          </w:p>
        </w:tc>
        <w:tc>
          <w:tcPr>
            <w:tcW w:w="992" w:type="dxa"/>
            <w:noWrap/>
          </w:tcPr>
          <w:p w14:paraId="0E2C1492" w14:textId="612A5C85" w:rsidR="00046364" w:rsidRPr="002D5A37" w:rsidRDefault="00046364" w:rsidP="0004636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1</w:t>
            </w:r>
          </w:p>
        </w:tc>
        <w:tc>
          <w:tcPr>
            <w:tcW w:w="1984" w:type="dxa"/>
            <w:noWrap/>
          </w:tcPr>
          <w:p w14:paraId="4C1DCBC7" w14:textId="312C4517"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Suivi préventif et interventions curatives liées aux installations électriques du site</w:t>
            </w:r>
          </w:p>
        </w:tc>
        <w:tc>
          <w:tcPr>
            <w:tcW w:w="1418" w:type="dxa"/>
            <w:noWrap/>
          </w:tcPr>
          <w:p w14:paraId="2E1F679D" w14:textId="027F77BC"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05D6AF1B" w14:textId="200C8392"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180853B6" w14:textId="1B204E36"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D5A37">
              <w:rPr>
                <w:rFonts w:ascii="Times New Roman" w:hAnsi="Times New Roman" w:cs="Times New Roman"/>
                <w:sz w:val="22"/>
                <w:szCs w:val="22"/>
              </w:rPr>
              <w:t>Immédiat</w:t>
            </w:r>
            <w:proofErr w:type="spellEnd"/>
          </w:p>
        </w:tc>
        <w:tc>
          <w:tcPr>
            <w:tcW w:w="1559" w:type="dxa"/>
            <w:noWrap/>
          </w:tcPr>
          <w:p w14:paraId="128029BD" w14:textId="41651CBF"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D5A37">
              <w:rPr>
                <w:rFonts w:ascii="Times New Roman" w:hAnsi="Times New Roman" w:cs="Times New Roman"/>
                <w:sz w:val="22"/>
                <w:szCs w:val="22"/>
              </w:rPr>
              <w:t>Oui</w:t>
            </w:r>
          </w:p>
        </w:tc>
        <w:tc>
          <w:tcPr>
            <w:tcW w:w="1559" w:type="dxa"/>
            <w:noWrap/>
          </w:tcPr>
          <w:p w14:paraId="59CDE91D" w14:textId="5F0CAEE4"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D5A37">
              <w:rPr>
                <w:rFonts w:ascii="Times New Roman" w:hAnsi="Times New Roman" w:cs="Times New Roman"/>
                <w:sz w:val="22"/>
                <w:szCs w:val="22"/>
              </w:rPr>
              <w:t>Responsable</w:t>
            </w:r>
            <w:proofErr w:type="spellEnd"/>
            <w:r w:rsidRPr="002D5A37">
              <w:rPr>
                <w:rFonts w:ascii="Times New Roman" w:hAnsi="Times New Roman" w:cs="Times New Roman"/>
                <w:sz w:val="22"/>
                <w:szCs w:val="22"/>
              </w:rPr>
              <w:t xml:space="preserve"> </w:t>
            </w:r>
            <w:proofErr w:type="spellStart"/>
            <w:r w:rsidRPr="002D5A37">
              <w:rPr>
                <w:rFonts w:ascii="Times New Roman" w:hAnsi="Times New Roman" w:cs="Times New Roman"/>
                <w:sz w:val="22"/>
                <w:szCs w:val="22"/>
              </w:rPr>
              <w:t>Automatisme</w:t>
            </w:r>
            <w:proofErr w:type="spellEnd"/>
            <w:r w:rsidRPr="002D5A37">
              <w:rPr>
                <w:rFonts w:ascii="Times New Roman" w:hAnsi="Times New Roman" w:cs="Times New Roman"/>
                <w:sz w:val="22"/>
                <w:szCs w:val="22"/>
              </w:rPr>
              <w:t xml:space="preserve"> &amp; </w:t>
            </w:r>
            <w:proofErr w:type="spellStart"/>
            <w:r w:rsidRPr="002D5A37">
              <w:rPr>
                <w:rFonts w:ascii="Times New Roman" w:hAnsi="Times New Roman" w:cs="Times New Roman"/>
                <w:sz w:val="22"/>
                <w:szCs w:val="22"/>
              </w:rPr>
              <w:t>Électricité</w:t>
            </w:r>
            <w:proofErr w:type="spellEnd"/>
          </w:p>
        </w:tc>
        <w:tc>
          <w:tcPr>
            <w:tcW w:w="2480" w:type="dxa"/>
            <w:noWrap/>
          </w:tcPr>
          <w:p w14:paraId="4B74D2E1" w14:textId="049E4310" w:rsidR="00046364" w:rsidRPr="002D5A37" w:rsidRDefault="00046364" w:rsidP="000463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D5A37">
              <w:rPr>
                <w:rFonts w:ascii="Times New Roman" w:hAnsi="Times New Roman" w:cs="Times New Roman"/>
                <w:sz w:val="22"/>
                <w:szCs w:val="22"/>
                <w:lang w:val="fr-FR"/>
              </w:rPr>
              <w:t>Appui prestataire externe certifié + priorisation utilités critiques</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3" w:name="_Toc208245649"/>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36F6D2E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5372F7">
        <w:rPr>
          <w:rFonts w:ascii="Times New Roman" w:eastAsiaTheme="minorEastAsia" w:hAnsi="Times New Roman" w:cs="Times New Roman"/>
          <w:sz w:val="22"/>
          <w:szCs w:val="22"/>
          <w:lang w:val="fr-FR"/>
        </w:rPr>
        <w:t>AQ</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776" w:type="dxa"/>
        <w:tblLook w:val="04A0" w:firstRow="1" w:lastRow="0" w:firstColumn="1" w:lastColumn="0" w:noHBand="0" w:noVBand="1"/>
      </w:tblPr>
      <w:tblGrid>
        <w:gridCol w:w="1715"/>
        <w:gridCol w:w="1081"/>
        <w:gridCol w:w="2324"/>
        <w:gridCol w:w="1843"/>
        <w:gridCol w:w="992"/>
        <w:gridCol w:w="864"/>
        <w:gridCol w:w="1843"/>
        <w:gridCol w:w="2274"/>
        <w:gridCol w:w="2164"/>
      </w:tblGrid>
      <w:tr w:rsidR="0034302E" w:rsidRPr="0042222A" w14:paraId="5A33EFC3" w14:textId="77777777" w:rsidTr="006F47C3">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42222A" w:rsidRDefault="0034302E" w:rsidP="00D436AB">
            <w:pPr>
              <w:jc w:val="center"/>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42222A"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Qté</w:t>
            </w:r>
          </w:p>
        </w:tc>
        <w:tc>
          <w:tcPr>
            <w:tcW w:w="2000" w:type="dxa"/>
            <w:shd w:val="clear" w:color="auto" w:fill="002060"/>
            <w:vAlign w:val="center"/>
            <w:hideMark/>
          </w:tcPr>
          <w:p w14:paraId="1A9FF2D4" w14:textId="70C18998" w:rsidR="0034302E" w:rsidRPr="0042222A"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42222A"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C</w:t>
            </w:r>
            <w:r w:rsidR="0034302E" w:rsidRPr="0042222A">
              <w:rPr>
                <w:rFonts w:ascii="Times New Roman" w:eastAsia="Times New Roman" w:hAnsi="Times New Roman" w:cs="Times New Roman"/>
                <w:b/>
                <w:bCs/>
                <w:color w:val="FFFFFF"/>
                <w:sz w:val="22"/>
                <w:szCs w:val="22"/>
                <w:lang w:val="fr-FR" w:eastAsia="fr-FR"/>
              </w:rPr>
              <w:t>ritique après rupture</w:t>
            </w:r>
            <w:r w:rsidRPr="0042222A">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42222A"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42222A"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42222A"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 xml:space="preserve">Qté requise </w:t>
            </w:r>
            <w:r w:rsidR="009B12C2" w:rsidRPr="0042222A">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42222A"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R</w:t>
            </w:r>
            <w:r w:rsidR="0034302E" w:rsidRPr="0042222A">
              <w:rPr>
                <w:rFonts w:ascii="Times New Roman" w:eastAsia="Times New Roman" w:hAnsi="Times New Roman" w:cs="Times New Roman"/>
                <w:b/>
                <w:bCs/>
                <w:color w:val="FFFFFF"/>
                <w:sz w:val="22"/>
                <w:szCs w:val="22"/>
                <w:lang w:val="fr-FR" w:eastAsia="fr-FR"/>
              </w:rPr>
              <w:t xml:space="preserve">éaffectation </w:t>
            </w:r>
            <w:r w:rsidRPr="0042222A">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42222A"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2222A">
              <w:rPr>
                <w:rFonts w:ascii="Times New Roman" w:eastAsia="Times New Roman" w:hAnsi="Times New Roman" w:cs="Times New Roman"/>
                <w:b/>
                <w:bCs/>
                <w:color w:val="FFFFFF"/>
                <w:sz w:val="22"/>
                <w:szCs w:val="22"/>
                <w:lang w:val="fr-FR" w:eastAsia="fr-FR"/>
              </w:rPr>
              <w:t>Solution</w:t>
            </w:r>
            <w:r w:rsidR="00E85157" w:rsidRPr="0042222A">
              <w:rPr>
                <w:rFonts w:ascii="Times New Roman" w:eastAsia="Times New Roman" w:hAnsi="Times New Roman" w:cs="Times New Roman"/>
                <w:b/>
                <w:bCs/>
                <w:color w:val="FFFFFF"/>
                <w:sz w:val="22"/>
                <w:szCs w:val="22"/>
                <w:lang w:val="fr-FR" w:eastAsia="fr-FR"/>
              </w:rPr>
              <w:t>s</w:t>
            </w:r>
            <w:r w:rsidR="00756CBD" w:rsidRPr="0042222A">
              <w:rPr>
                <w:rFonts w:ascii="Times New Roman" w:eastAsia="Times New Roman" w:hAnsi="Times New Roman" w:cs="Times New Roman"/>
                <w:b/>
                <w:bCs/>
                <w:color w:val="FFFFFF"/>
                <w:sz w:val="22"/>
                <w:szCs w:val="22"/>
                <w:lang w:val="fr-FR" w:eastAsia="fr-FR"/>
              </w:rPr>
              <w:t xml:space="preserve"> de repli</w:t>
            </w:r>
          </w:p>
        </w:tc>
      </w:tr>
      <w:tr w:rsidR="00C84BA4" w:rsidRPr="00EA175E" w14:paraId="1D2FEF4C" w14:textId="77777777" w:rsidTr="000A2B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53855AB9" w:rsidR="00C84BA4" w:rsidRPr="0042222A" w:rsidRDefault="00C84BA4" w:rsidP="00C84BA4">
            <w:pPr>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PC (</w:t>
            </w:r>
            <w:proofErr w:type="spellStart"/>
            <w:r w:rsidRPr="0042222A">
              <w:rPr>
                <w:rFonts w:ascii="Times New Roman" w:hAnsi="Times New Roman" w:cs="Times New Roman"/>
                <w:sz w:val="22"/>
                <w:szCs w:val="22"/>
              </w:rPr>
              <w:t>bureautiques</w:t>
            </w:r>
            <w:proofErr w:type="spellEnd"/>
            <w:r w:rsidRPr="0042222A">
              <w:rPr>
                <w:rFonts w:ascii="Times New Roman" w:hAnsi="Times New Roman" w:cs="Times New Roman"/>
                <w:sz w:val="22"/>
                <w:szCs w:val="22"/>
              </w:rPr>
              <w:t>)</w:t>
            </w:r>
          </w:p>
        </w:tc>
        <w:tc>
          <w:tcPr>
            <w:tcW w:w="1081" w:type="dxa"/>
            <w:noWrap/>
            <w:hideMark/>
          </w:tcPr>
          <w:p w14:paraId="359C9BA1" w14:textId="2EF40A4E"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6</w:t>
            </w:r>
          </w:p>
        </w:tc>
        <w:tc>
          <w:tcPr>
            <w:tcW w:w="2000" w:type="dxa"/>
            <w:noWrap/>
          </w:tcPr>
          <w:p w14:paraId="540B504B" w14:textId="137AEE6C" w:rsidR="00C84BA4" w:rsidRPr="0042222A" w:rsidRDefault="00C84BA4" w:rsidP="00C84B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 xml:space="preserve">Suivi interventions (GMAO/ERP), </w:t>
            </w:r>
            <w:proofErr w:type="spellStart"/>
            <w:r w:rsidRPr="0042222A">
              <w:rPr>
                <w:rFonts w:ascii="Times New Roman" w:hAnsi="Times New Roman" w:cs="Times New Roman"/>
                <w:sz w:val="22"/>
                <w:szCs w:val="22"/>
                <w:lang w:val="fr-FR"/>
              </w:rPr>
              <w:t>reporting</w:t>
            </w:r>
            <w:proofErr w:type="spellEnd"/>
            <w:r w:rsidRPr="0042222A">
              <w:rPr>
                <w:rFonts w:ascii="Times New Roman" w:hAnsi="Times New Roman" w:cs="Times New Roman"/>
                <w:sz w:val="22"/>
                <w:szCs w:val="22"/>
                <w:lang w:val="fr-FR"/>
              </w:rPr>
              <w:t>, communication interne/externe</w:t>
            </w:r>
          </w:p>
        </w:tc>
        <w:tc>
          <w:tcPr>
            <w:tcW w:w="1843" w:type="dxa"/>
            <w:noWrap/>
          </w:tcPr>
          <w:p w14:paraId="51144129" w14:textId="60A8EA8B"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Oui</w:t>
            </w:r>
          </w:p>
        </w:tc>
        <w:tc>
          <w:tcPr>
            <w:tcW w:w="992" w:type="dxa"/>
            <w:noWrap/>
          </w:tcPr>
          <w:p w14:paraId="11149BA9" w14:textId="25DC214B"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24h</w:t>
            </w:r>
          </w:p>
        </w:tc>
        <w:tc>
          <w:tcPr>
            <w:tcW w:w="864" w:type="dxa"/>
            <w:noWrap/>
          </w:tcPr>
          <w:p w14:paraId="5EA46D19" w14:textId="6350A2F5"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5 j</w:t>
            </w:r>
          </w:p>
        </w:tc>
        <w:tc>
          <w:tcPr>
            <w:tcW w:w="1843" w:type="dxa"/>
            <w:noWrap/>
          </w:tcPr>
          <w:p w14:paraId="64FA3597" w14:textId="37D3AE01"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1 minimum</w:t>
            </w:r>
          </w:p>
        </w:tc>
        <w:tc>
          <w:tcPr>
            <w:tcW w:w="2274" w:type="dxa"/>
            <w:noWrap/>
          </w:tcPr>
          <w:p w14:paraId="6DE6D611" w14:textId="48E2184F"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Oui (PC d’autres services ou portables Groupe)</w:t>
            </w:r>
          </w:p>
        </w:tc>
        <w:tc>
          <w:tcPr>
            <w:tcW w:w="2164" w:type="dxa"/>
            <w:noWrap/>
          </w:tcPr>
          <w:p w14:paraId="4BAF3FD0" w14:textId="28B5DBFB" w:rsidR="00C84BA4" w:rsidRPr="0042222A" w:rsidRDefault="00C84BA4" w:rsidP="00C84B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 xml:space="preserve">Réaffectation PC interne, utilisation temporaire de tablettes/smartphones avec VPN, </w:t>
            </w:r>
            <w:proofErr w:type="spellStart"/>
            <w:r w:rsidRPr="0042222A">
              <w:rPr>
                <w:rFonts w:ascii="Times New Roman" w:hAnsi="Times New Roman" w:cs="Times New Roman"/>
                <w:sz w:val="22"/>
                <w:szCs w:val="22"/>
                <w:lang w:val="fr-FR"/>
              </w:rPr>
              <w:t>reporting</w:t>
            </w:r>
            <w:proofErr w:type="spellEnd"/>
            <w:r w:rsidRPr="0042222A">
              <w:rPr>
                <w:rFonts w:ascii="Times New Roman" w:hAnsi="Times New Roman" w:cs="Times New Roman"/>
                <w:sz w:val="22"/>
                <w:szCs w:val="22"/>
                <w:lang w:val="fr-FR"/>
              </w:rPr>
              <w:t xml:space="preserve"> manuel papier</w:t>
            </w:r>
          </w:p>
        </w:tc>
      </w:tr>
      <w:tr w:rsidR="00C84BA4" w:rsidRPr="00EA175E" w14:paraId="770F1488"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170F36AB" w:rsidR="00C84BA4" w:rsidRPr="0042222A" w:rsidRDefault="00C84BA4" w:rsidP="00C84BA4">
            <w:pPr>
              <w:rPr>
                <w:rFonts w:ascii="Times New Roman" w:eastAsia="Times New Roman" w:hAnsi="Times New Roman" w:cs="Times New Roman"/>
                <w:color w:val="000000"/>
                <w:sz w:val="22"/>
                <w:szCs w:val="22"/>
                <w:lang w:val="fr-FR" w:eastAsia="fr-FR"/>
              </w:rPr>
            </w:pPr>
            <w:proofErr w:type="spellStart"/>
            <w:r w:rsidRPr="0042222A">
              <w:rPr>
                <w:rFonts w:ascii="Times New Roman" w:hAnsi="Times New Roman" w:cs="Times New Roman"/>
                <w:sz w:val="22"/>
                <w:szCs w:val="22"/>
              </w:rPr>
              <w:t>Outillage</w:t>
            </w:r>
            <w:proofErr w:type="spellEnd"/>
            <w:r w:rsidRPr="0042222A">
              <w:rPr>
                <w:rFonts w:ascii="Times New Roman" w:hAnsi="Times New Roman" w:cs="Times New Roman"/>
                <w:sz w:val="22"/>
                <w:szCs w:val="22"/>
              </w:rPr>
              <w:t xml:space="preserve"> technique (kits </w:t>
            </w:r>
            <w:proofErr w:type="spellStart"/>
            <w:r w:rsidRPr="0042222A">
              <w:rPr>
                <w:rFonts w:ascii="Times New Roman" w:hAnsi="Times New Roman" w:cs="Times New Roman"/>
                <w:sz w:val="22"/>
                <w:szCs w:val="22"/>
              </w:rPr>
              <w:t>d’intervention</w:t>
            </w:r>
            <w:proofErr w:type="spellEnd"/>
            <w:r w:rsidRPr="0042222A">
              <w:rPr>
                <w:rFonts w:ascii="Times New Roman" w:hAnsi="Times New Roman" w:cs="Times New Roman"/>
                <w:sz w:val="22"/>
                <w:szCs w:val="22"/>
              </w:rPr>
              <w:t>)</w:t>
            </w:r>
          </w:p>
        </w:tc>
        <w:tc>
          <w:tcPr>
            <w:tcW w:w="1081" w:type="dxa"/>
            <w:noWrap/>
          </w:tcPr>
          <w:p w14:paraId="61533502" w14:textId="47EC4F5C" w:rsidR="00C84BA4" w:rsidRPr="0042222A" w:rsidRDefault="00C84BA4" w:rsidP="00C84B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n/a (jeu complet par équipe)</w:t>
            </w:r>
          </w:p>
        </w:tc>
        <w:tc>
          <w:tcPr>
            <w:tcW w:w="2000" w:type="dxa"/>
            <w:noWrap/>
          </w:tcPr>
          <w:p w14:paraId="50256D2F" w14:textId="4554F6B9" w:rsidR="00C84BA4" w:rsidRPr="0042222A" w:rsidRDefault="00C84BA4" w:rsidP="00C84BA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2222A">
              <w:rPr>
                <w:rFonts w:ascii="Times New Roman" w:hAnsi="Times New Roman" w:cs="Times New Roman"/>
                <w:sz w:val="22"/>
                <w:szCs w:val="22"/>
              </w:rPr>
              <w:t>Réparations</w:t>
            </w:r>
            <w:proofErr w:type="spellEnd"/>
            <w:r w:rsidRPr="0042222A">
              <w:rPr>
                <w:rFonts w:ascii="Times New Roman" w:hAnsi="Times New Roman" w:cs="Times New Roman"/>
                <w:sz w:val="22"/>
                <w:szCs w:val="22"/>
              </w:rPr>
              <w:t xml:space="preserve"> </w:t>
            </w:r>
            <w:proofErr w:type="spellStart"/>
            <w:r w:rsidRPr="0042222A">
              <w:rPr>
                <w:rFonts w:ascii="Times New Roman" w:hAnsi="Times New Roman" w:cs="Times New Roman"/>
                <w:sz w:val="22"/>
                <w:szCs w:val="22"/>
              </w:rPr>
              <w:t>mécaniques</w:t>
            </w:r>
            <w:proofErr w:type="spellEnd"/>
            <w:r w:rsidRPr="0042222A">
              <w:rPr>
                <w:rFonts w:ascii="Times New Roman" w:hAnsi="Times New Roman" w:cs="Times New Roman"/>
                <w:sz w:val="22"/>
                <w:szCs w:val="22"/>
              </w:rPr>
              <w:t xml:space="preserve">, </w:t>
            </w:r>
            <w:proofErr w:type="spellStart"/>
            <w:r w:rsidRPr="0042222A">
              <w:rPr>
                <w:rFonts w:ascii="Times New Roman" w:hAnsi="Times New Roman" w:cs="Times New Roman"/>
                <w:sz w:val="22"/>
                <w:szCs w:val="22"/>
              </w:rPr>
              <w:t>électriques</w:t>
            </w:r>
            <w:proofErr w:type="spellEnd"/>
            <w:r w:rsidRPr="0042222A">
              <w:rPr>
                <w:rFonts w:ascii="Times New Roman" w:hAnsi="Times New Roman" w:cs="Times New Roman"/>
                <w:sz w:val="22"/>
                <w:szCs w:val="22"/>
              </w:rPr>
              <w:t xml:space="preserve">, </w:t>
            </w:r>
            <w:proofErr w:type="spellStart"/>
            <w:r w:rsidRPr="0042222A">
              <w:rPr>
                <w:rFonts w:ascii="Times New Roman" w:hAnsi="Times New Roman" w:cs="Times New Roman"/>
                <w:sz w:val="22"/>
                <w:szCs w:val="22"/>
              </w:rPr>
              <w:t>automatisme</w:t>
            </w:r>
            <w:proofErr w:type="spellEnd"/>
          </w:p>
        </w:tc>
        <w:tc>
          <w:tcPr>
            <w:tcW w:w="1843" w:type="dxa"/>
            <w:noWrap/>
          </w:tcPr>
          <w:p w14:paraId="46DA8DA6" w14:textId="30FFB5E5" w:rsidR="00C84BA4" w:rsidRPr="0042222A" w:rsidRDefault="00C84BA4" w:rsidP="00C84B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Oui (indispensable)</w:t>
            </w:r>
          </w:p>
        </w:tc>
        <w:tc>
          <w:tcPr>
            <w:tcW w:w="992" w:type="dxa"/>
            <w:noWrap/>
          </w:tcPr>
          <w:p w14:paraId="4978F085" w14:textId="4809FFCD" w:rsidR="00C84BA4" w:rsidRPr="0042222A" w:rsidRDefault="00C84BA4" w:rsidP="00C84B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0h</w:t>
            </w:r>
          </w:p>
        </w:tc>
        <w:tc>
          <w:tcPr>
            <w:tcW w:w="864" w:type="dxa"/>
            <w:noWrap/>
          </w:tcPr>
          <w:p w14:paraId="3FB008A4" w14:textId="25AEF8FA" w:rsidR="00C84BA4" w:rsidRPr="0042222A" w:rsidRDefault="00C84BA4" w:rsidP="00C84B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24h</w:t>
            </w:r>
          </w:p>
        </w:tc>
        <w:tc>
          <w:tcPr>
            <w:tcW w:w="1843" w:type="dxa"/>
            <w:noWrap/>
          </w:tcPr>
          <w:p w14:paraId="5F484BC0" w14:textId="3A7EE9DA" w:rsidR="00C84BA4" w:rsidRPr="0042222A" w:rsidRDefault="00C84BA4" w:rsidP="00C84B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 xml:space="preserve">Jeu </w:t>
            </w:r>
            <w:proofErr w:type="spellStart"/>
            <w:r w:rsidRPr="0042222A">
              <w:rPr>
                <w:rFonts w:ascii="Times New Roman" w:hAnsi="Times New Roman" w:cs="Times New Roman"/>
                <w:sz w:val="22"/>
                <w:szCs w:val="22"/>
              </w:rPr>
              <w:t>complet</w:t>
            </w:r>
            <w:proofErr w:type="spellEnd"/>
          </w:p>
        </w:tc>
        <w:tc>
          <w:tcPr>
            <w:tcW w:w="2274" w:type="dxa"/>
            <w:noWrap/>
          </w:tcPr>
          <w:p w14:paraId="738EEC39" w14:textId="2FFD0F9A" w:rsidR="00C84BA4" w:rsidRPr="0042222A" w:rsidRDefault="00C84BA4" w:rsidP="00C84B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Partiel (prêt entre équipes ou usines du Groupe)</w:t>
            </w:r>
          </w:p>
        </w:tc>
        <w:tc>
          <w:tcPr>
            <w:tcW w:w="2164" w:type="dxa"/>
            <w:noWrap/>
          </w:tcPr>
          <w:p w14:paraId="4D0940FD" w14:textId="7DE21F6E" w:rsidR="00C84BA4" w:rsidRPr="0042222A" w:rsidRDefault="00C84BA4" w:rsidP="00C84BA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Maintenir un stock d’outillage critique doublé (</w:t>
            </w:r>
            <w:proofErr w:type="spellStart"/>
            <w:r w:rsidRPr="0042222A">
              <w:rPr>
                <w:rFonts w:ascii="Times New Roman" w:hAnsi="Times New Roman" w:cs="Times New Roman"/>
                <w:sz w:val="22"/>
                <w:szCs w:val="22"/>
                <w:lang w:val="fr-FR"/>
              </w:rPr>
              <w:t>multi-mètres</w:t>
            </w:r>
            <w:proofErr w:type="spellEnd"/>
            <w:r w:rsidRPr="0042222A">
              <w:rPr>
                <w:rFonts w:ascii="Times New Roman" w:hAnsi="Times New Roman" w:cs="Times New Roman"/>
                <w:sz w:val="22"/>
                <w:szCs w:val="22"/>
                <w:lang w:val="fr-FR"/>
              </w:rPr>
              <w:t>, clés, kits consignation), recours prestataire externe si manque</w:t>
            </w:r>
          </w:p>
        </w:tc>
      </w:tr>
      <w:tr w:rsidR="00C84BA4" w:rsidRPr="00EA175E" w14:paraId="505A6C1E"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BFB2E40" w14:textId="3EF7707C" w:rsidR="00C84BA4" w:rsidRPr="0042222A" w:rsidRDefault="00C84BA4" w:rsidP="00C84BA4">
            <w:pPr>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 xml:space="preserve">Appareils de mesure (multimètres, testeurs capteurs, </w:t>
            </w:r>
            <w:proofErr w:type="spellStart"/>
            <w:r w:rsidRPr="0042222A">
              <w:rPr>
                <w:rFonts w:ascii="Times New Roman" w:hAnsi="Times New Roman" w:cs="Times New Roman"/>
                <w:sz w:val="22"/>
                <w:szCs w:val="22"/>
                <w:lang w:val="fr-FR"/>
              </w:rPr>
              <w:t>calibrateurs</w:t>
            </w:r>
            <w:proofErr w:type="spellEnd"/>
            <w:r w:rsidRPr="0042222A">
              <w:rPr>
                <w:rFonts w:ascii="Times New Roman" w:hAnsi="Times New Roman" w:cs="Times New Roman"/>
                <w:sz w:val="22"/>
                <w:szCs w:val="22"/>
                <w:lang w:val="fr-FR"/>
              </w:rPr>
              <w:t>)</w:t>
            </w:r>
          </w:p>
        </w:tc>
        <w:tc>
          <w:tcPr>
            <w:tcW w:w="1081" w:type="dxa"/>
            <w:noWrap/>
          </w:tcPr>
          <w:p w14:paraId="4E2A41B0" w14:textId="4F7FC9A4"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3–4</w:t>
            </w:r>
          </w:p>
        </w:tc>
        <w:tc>
          <w:tcPr>
            <w:tcW w:w="2000" w:type="dxa"/>
            <w:noWrap/>
          </w:tcPr>
          <w:p w14:paraId="4626E11E" w14:textId="4337FB08" w:rsidR="00C84BA4" w:rsidRPr="0042222A" w:rsidRDefault="00C84BA4" w:rsidP="00C84B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 xml:space="preserve">Diagnostic </w:t>
            </w:r>
            <w:proofErr w:type="spellStart"/>
            <w:r w:rsidRPr="0042222A">
              <w:rPr>
                <w:rFonts w:ascii="Times New Roman" w:hAnsi="Times New Roman" w:cs="Times New Roman"/>
                <w:sz w:val="22"/>
                <w:szCs w:val="22"/>
              </w:rPr>
              <w:t>électrique</w:t>
            </w:r>
            <w:proofErr w:type="spellEnd"/>
            <w:r w:rsidRPr="0042222A">
              <w:rPr>
                <w:rFonts w:ascii="Times New Roman" w:hAnsi="Times New Roman" w:cs="Times New Roman"/>
                <w:sz w:val="22"/>
                <w:szCs w:val="22"/>
              </w:rPr>
              <w:t>/</w:t>
            </w:r>
            <w:proofErr w:type="spellStart"/>
            <w:r w:rsidRPr="0042222A">
              <w:rPr>
                <w:rFonts w:ascii="Times New Roman" w:hAnsi="Times New Roman" w:cs="Times New Roman"/>
                <w:sz w:val="22"/>
                <w:szCs w:val="22"/>
              </w:rPr>
              <w:t>automatisme</w:t>
            </w:r>
            <w:proofErr w:type="spellEnd"/>
            <w:r w:rsidRPr="0042222A">
              <w:rPr>
                <w:rFonts w:ascii="Times New Roman" w:hAnsi="Times New Roman" w:cs="Times New Roman"/>
                <w:sz w:val="22"/>
                <w:szCs w:val="22"/>
              </w:rPr>
              <w:t>, calibration</w:t>
            </w:r>
          </w:p>
        </w:tc>
        <w:tc>
          <w:tcPr>
            <w:tcW w:w="1843" w:type="dxa"/>
            <w:noWrap/>
          </w:tcPr>
          <w:p w14:paraId="5C97101E" w14:textId="627A80A6"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Oui</w:t>
            </w:r>
          </w:p>
        </w:tc>
        <w:tc>
          <w:tcPr>
            <w:tcW w:w="992" w:type="dxa"/>
            <w:noWrap/>
          </w:tcPr>
          <w:p w14:paraId="2A522F08" w14:textId="5467AB3C"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0h–4h</w:t>
            </w:r>
          </w:p>
        </w:tc>
        <w:tc>
          <w:tcPr>
            <w:tcW w:w="864" w:type="dxa"/>
            <w:noWrap/>
          </w:tcPr>
          <w:p w14:paraId="2DE32178" w14:textId="1249AC69"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48h</w:t>
            </w:r>
          </w:p>
        </w:tc>
        <w:tc>
          <w:tcPr>
            <w:tcW w:w="1843" w:type="dxa"/>
            <w:noWrap/>
          </w:tcPr>
          <w:p w14:paraId="7D87D115" w14:textId="4014CC74"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rPr>
              <w:t>1 minimum</w:t>
            </w:r>
          </w:p>
        </w:tc>
        <w:tc>
          <w:tcPr>
            <w:tcW w:w="2274" w:type="dxa"/>
            <w:noWrap/>
          </w:tcPr>
          <w:p w14:paraId="5E6D0053" w14:textId="4EDAA122" w:rsidR="00C84BA4" w:rsidRPr="0042222A" w:rsidRDefault="00C84BA4" w:rsidP="00C84B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2222A">
              <w:rPr>
                <w:rFonts w:ascii="Times New Roman" w:hAnsi="Times New Roman" w:cs="Times New Roman"/>
                <w:sz w:val="22"/>
                <w:szCs w:val="22"/>
              </w:rPr>
              <w:t>Limité</w:t>
            </w:r>
            <w:proofErr w:type="spellEnd"/>
          </w:p>
        </w:tc>
        <w:tc>
          <w:tcPr>
            <w:tcW w:w="2164" w:type="dxa"/>
            <w:noWrap/>
          </w:tcPr>
          <w:p w14:paraId="16B246FF" w14:textId="0DED66C0" w:rsidR="00C84BA4" w:rsidRPr="0042222A" w:rsidRDefault="00C84BA4" w:rsidP="00C84B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2222A">
              <w:rPr>
                <w:rFonts w:ascii="Times New Roman" w:hAnsi="Times New Roman" w:cs="Times New Roman"/>
                <w:sz w:val="22"/>
                <w:szCs w:val="22"/>
                <w:lang w:val="fr-FR"/>
              </w:rPr>
              <w:t>Mutualisation interne (préventif ↔ curatif), prêt autres usines</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8245650"/>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913E77" w14:paraId="34988BD9" w14:textId="77777777" w:rsidTr="00C441CD">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913E77" w:rsidRDefault="001F1A23" w:rsidP="00FB25B6">
            <w:pPr>
              <w:jc w:val="center"/>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36813021" w:rsidR="00497AAB" w:rsidRPr="00913E77"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 xml:space="preserve">Emplacement </w:t>
            </w:r>
          </w:p>
        </w:tc>
        <w:tc>
          <w:tcPr>
            <w:tcW w:w="1418" w:type="dxa"/>
            <w:shd w:val="clear" w:color="auto" w:fill="002060"/>
            <w:vAlign w:val="center"/>
            <w:hideMark/>
          </w:tcPr>
          <w:p w14:paraId="59D75898" w14:textId="5CAE5655" w:rsidR="00497AAB" w:rsidRPr="00913E77"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913E77"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913E77"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913E77"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913E77"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Solutions de repli</w:t>
            </w:r>
          </w:p>
        </w:tc>
      </w:tr>
      <w:tr w:rsidR="00913E77" w:rsidRPr="00EA175E" w14:paraId="1597399D" w14:textId="77777777" w:rsidTr="00C441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292EB5D1" w:rsidR="00913E77" w:rsidRPr="00913E77" w:rsidRDefault="00913E77" w:rsidP="00913E77">
            <w:pPr>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Manuels des machines</w:t>
            </w:r>
          </w:p>
        </w:tc>
        <w:tc>
          <w:tcPr>
            <w:tcW w:w="2137" w:type="dxa"/>
            <w:noWrap/>
            <w:hideMark/>
          </w:tcPr>
          <w:p w14:paraId="53509FCE" w14:textId="649A303C"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Version cloud + copies atelier</w:t>
            </w:r>
          </w:p>
        </w:tc>
        <w:tc>
          <w:tcPr>
            <w:tcW w:w="1418" w:type="dxa"/>
            <w:noWrap/>
            <w:hideMark/>
          </w:tcPr>
          <w:p w14:paraId="570F8CD5" w14:textId="56FBE404"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850" w:type="dxa"/>
            <w:noWrap/>
            <w:hideMark/>
          </w:tcPr>
          <w:p w14:paraId="0A9AAFE8" w14:textId="50BBD0AA"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0h</w:t>
            </w:r>
          </w:p>
        </w:tc>
        <w:tc>
          <w:tcPr>
            <w:tcW w:w="1985" w:type="dxa"/>
            <w:hideMark/>
          </w:tcPr>
          <w:p w14:paraId="6B5B19AA" w14:textId="62CD28BF"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 xml:space="preserve">Oui (cloud, </w:t>
            </w:r>
            <w:proofErr w:type="spellStart"/>
            <w:r w:rsidRPr="00913E77">
              <w:rPr>
                <w:rFonts w:ascii="Times New Roman" w:hAnsi="Times New Roman" w:cs="Times New Roman"/>
                <w:sz w:val="22"/>
                <w:szCs w:val="22"/>
              </w:rPr>
              <w:t>fournisseurs</w:t>
            </w:r>
            <w:proofErr w:type="spellEnd"/>
            <w:r w:rsidRPr="00913E77">
              <w:rPr>
                <w:rFonts w:ascii="Times New Roman" w:hAnsi="Times New Roman" w:cs="Times New Roman"/>
                <w:sz w:val="22"/>
                <w:szCs w:val="22"/>
              </w:rPr>
              <w:t>)</w:t>
            </w:r>
          </w:p>
        </w:tc>
        <w:tc>
          <w:tcPr>
            <w:tcW w:w="1701" w:type="dxa"/>
            <w:noWrap/>
            <w:hideMark/>
          </w:tcPr>
          <w:p w14:paraId="20F48C6A" w14:textId="04BB6899"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3755" w:type="dxa"/>
            <w:noWrap/>
            <w:hideMark/>
          </w:tcPr>
          <w:p w14:paraId="60BB8982" w14:textId="6A7485E6"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Téléchargement depuis cloud ou demande au fournisseur ; stockage double (local + cloud)</w:t>
            </w:r>
          </w:p>
        </w:tc>
      </w:tr>
      <w:tr w:rsidR="00913E77" w:rsidRPr="00EA175E" w14:paraId="74D13DE0" w14:textId="77777777" w:rsidTr="00C441CD">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5889C828" w:rsidR="00913E77" w:rsidRPr="00913E77" w:rsidRDefault="00913E77" w:rsidP="00913E77">
            <w:pPr>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Plans techniques et schémas électriques</w:t>
            </w:r>
          </w:p>
        </w:tc>
        <w:tc>
          <w:tcPr>
            <w:tcW w:w="2137" w:type="dxa"/>
            <w:noWrap/>
            <w:hideMark/>
          </w:tcPr>
          <w:p w14:paraId="7931B530" w14:textId="30E2594F" w:rsidR="00913E77" w:rsidRPr="00913E77" w:rsidRDefault="00913E77" w:rsidP="00913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Atelier maintenance / archives DSI</w:t>
            </w:r>
          </w:p>
        </w:tc>
        <w:tc>
          <w:tcPr>
            <w:tcW w:w="1418" w:type="dxa"/>
            <w:noWrap/>
            <w:hideMark/>
          </w:tcPr>
          <w:p w14:paraId="0300EB4D" w14:textId="7D340404" w:rsidR="00913E77" w:rsidRPr="00913E77" w:rsidRDefault="00913E77" w:rsidP="00913E7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850" w:type="dxa"/>
            <w:noWrap/>
            <w:hideMark/>
          </w:tcPr>
          <w:p w14:paraId="554F9BFF" w14:textId="21E5D6D2" w:rsidR="00913E77" w:rsidRPr="00913E77" w:rsidRDefault="00913E77" w:rsidP="00913E7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0h</w:t>
            </w:r>
          </w:p>
        </w:tc>
        <w:tc>
          <w:tcPr>
            <w:tcW w:w="1985" w:type="dxa"/>
            <w:hideMark/>
          </w:tcPr>
          <w:p w14:paraId="6A207A3A" w14:textId="7EC2F91B" w:rsidR="00913E77" w:rsidRPr="00913E77" w:rsidRDefault="00913E77" w:rsidP="00913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Oui (copies DSI, fournisseurs, bureau d’études)</w:t>
            </w:r>
          </w:p>
        </w:tc>
        <w:tc>
          <w:tcPr>
            <w:tcW w:w="1701" w:type="dxa"/>
            <w:noWrap/>
            <w:hideMark/>
          </w:tcPr>
          <w:p w14:paraId="7AFDE5D3" w14:textId="3611175C" w:rsidR="00913E77" w:rsidRPr="00913E77" w:rsidRDefault="00913E77" w:rsidP="00913E7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3755" w:type="dxa"/>
            <w:noWrap/>
            <w:hideMark/>
          </w:tcPr>
          <w:p w14:paraId="7966B8EC" w14:textId="21F1C6CD" w:rsidR="00913E77" w:rsidRPr="00913E77" w:rsidRDefault="00913E77" w:rsidP="00913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Archivage numérique sur serveur Groupe ; duplication papier plastifié pour interventions terrain</w:t>
            </w:r>
          </w:p>
        </w:tc>
      </w:tr>
      <w:tr w:rsidR="00913E77" w:rsidRPr="00EA175E" w14:paraId="182BC403"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4BA4F368" w:rsidR="00913E77" w:rsidRPr="00913E77" w:rsidRDefault="00913E77" w:rsidP="00913E77">
            <w:pPr>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Historique interventions (rapports GMAO/ERP)</w:t>
            </w:r>
          </w:p>
        </w:tc>
        <w:tc>
          <w:tcPr>
            <w:tcW w:w="2137" w:type="dxa"/>
            <w:noWrap/>
            <w:hideMark/>
          </w:tcPr>
          <w:p w14:paraId="1A24CEAB" w14:textId="2607E17F"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ERP / GMAO</w:t>
            </w:r>
          </w:p>
        </w:tc>
        <w:tc>
          <w:tcPr>
            <w:tcW w:w="1418" w:type="dxa"/>
            <w:noWrap/>
            <w:hideMark/>
          </w:tcPr>
          <w:p w14:paraId="1119488C" w14:textId="39E4B7BF"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850" w:type="dxa"/>
            <w:noWrap/>
            <w:hideMark/>
          </w:tcPr>
          <w:p w14:paraId="1200CED8" w14:textId="7B43B5CC"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24h</w:t>
            </w:r>
          </w:p>
        </w:tc>
        <w:tc>
          <w:tcPr>
            <w:tcW w:w="1985" w:type="dxa"/>
            <w:noWrap/>
            <w:hideMark/>
          </w:tcPr>
          <w:p w14:paraId="440BFFD9" w14:textId="40E75B4C"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 xml:space="preserve">Oui (exports Excel </w:t>
            </w:r>
            <w:proofErr w:type="spellStart"/>
            <w:r w:rsidRPr="00913E77">
              <w:rPr>
                <w:rFonts w:ascii="Times New Roman" w:hAnsi="Times New Roman" w:cs="Times New Roman"/>
                <w:sz w:val="22"/>
                <w:szCs w:val="22"/>
              </w:rPr>
              <w:t>réguliers</w:t>
            </w:r>
            <w:proofErr w:type="spellEnd"/>
            <w:r w:rsidRPr="00913E77">
              <w:rPr>
                <w:rFonts w:ascii="Times New Roman" w:hAnsi="Times New Roman" w:cs="Times New Roman"/>
                <w:sz w:val="22"/>
                <w:szCs w:val="22"/>
              </w:rPr>
              <w:t>)</w:t>
            </w:r>
          </w:p>
        </w:tc>
        <w:tc>
          <w:tcPr>
            <w:tcW w:w="1701" w:type="dxa"/>
            <w:noWrap/>
            <w:hideMark/>
          </w:tcPr>
          <w:p w14:paraId="1B62F755" w14:textId="3290C351"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3755" w:type="dxa"/>
            <w:noWrap/>
            <w:hideMark/>
          </w:tcPr>
          <w:p w14:paraId="3EB74701" w14:textId="3650E94B"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Procédure manuelle papier + ressaisie ultérieure dans ERP/GMAO</w:t>
            </w:r>
          </w:p>
        </w:tc>
      </w:tr>
      <w:tr w:rsidR="00913E77" w:rsidRPr="00EA175E" w14:paraId="63474389" w14:textId="77777777" w:rsidTr="00C441C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3EBAEA2F" w:rsidR="00913E77" w:rsidRPr="00913E77" w:rsidRDefault="00913E77" w:rsidP="00913E77">
            <w:pPr>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Procédures de consignation et sécurité</w:t>
            </w:r>
          </w:p>
        </w:tc>
        <w:tc>
          <w:tcPr>
            <w:tcW w:w="2137" w:type="dxa"/>
            <w:noWrap/>
            <w:hideMark/>
          </w:tcPr>
          <w:p w14:paraId="6AA0C732" w14:textId="376CD738" w:rsidR="00913E77" w:rsidRPr="00913E77" w:rsidRDefault="00913E77" w:rsidP="00913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Atelier maintenance / HSE</w:t>
            </w:r>
          </w:p>
        </w:tc>
        <w:tc>
          <w:tcPr>
            <w:tcW w:w="1418" w:type="dxa"/>
            <w:noWrap/>
            <w:hideMark/>
          </w:tcPr>
          <w:p w14:paraId="3506C027" w14:textId="612F31BF" w:rsidR="00913E77" w:rsidRPr="00913E77" w:rsidRDefault="00913E77" w:rsidP="00913E7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850" w:type="dxa"/>
            <w:noWrap/>
            <w:hideMark/>
          </w:tcPr>
          <w:p w14:paraId="5F065CBA" w14:textId="5545B184" w:rsidR="00913E77" w:rsidRPr="00913E77" w:rsidRDefault="00913E77" w:rsidP="00913E7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0h</w:t>
            </w:r>
          </w:p>
        </w:tc>
        <w:tc>
          <w:tcPr>
            <w:tcW w:w="1985" w:type="dxa"/>
            <w:noWrap/>
            <w:hideMark/>
          </w:tcPr>
          <w:p w14:paraId="12202D21" w14:textId="47F40984" w:rsidR="00913E77" w:rsidRPr="00913E77" w:rsidRDefault="00913E77" w:rsidP="00913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 (HSE)</w:t>
            </w:r>
          </w:p>
        </w:tc>
        <w:tc>
          <w:tcPr>
            <w:tcW w:w="1701" w:type="dxa"/>
            <w:noWrap/>
            <w:hideMark/>
          </w:tcPr>
          <w:p w14:paraId="7770117E" w14:textId="2F3FBF01" w:rsidR="00913E77" w:rsidRPr="00913E77" w:rsidRDefault="00913E77" w:rsidP="00913E7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3755" w:type="dxa"/>
            <w:noWrap/>
            <w:hideMark/>
          </w:tcPr>
          <w:p w14:paraId="215C0C0E" w14:textId="050628C7" w:rsidR="00913E77" w:rsidRPr="00913E77" w:rsidRDefault="00913E77" w:rsidP="00913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Copies plastifiées disponibles en atelier ; affichage en zones critiques</w:t>
            </w:r>
          </w:p>
        </w:tc>
      </w:tr>
      <w:tr w:rsidR="00913E77" w:rsidRPr="00EA175E" w14:paraId="1147A1DC"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1C736A5D" w:rsidR="00913E77" w:rsidRPr="00913E77" w:rsidRDefault="00913E77" w:rsidP="00913E77">
            <w:pPr>
              <w:rPr>
                <w:rFonts w:ascii="Times New Roman" w:eastAsia="Times New Roman" w:hAnsi="Times New Roman" w:cs="Times New Roman"/>
                <w:color w:val="000000"/>
                <w:sz w:val="22"/>
                <w:szCs w:val="22"/>
                <w:lang w:val="fr-FR" w:eastAsia="fr-FR"/>
              </w:rPr>
            </w:pPr>
            <w:proofErr w:type="spellStart"/>
            <w:r w:rsidRPr="00913E77">
              <w:rPr>
                <w:rFonts w:ascii="Times New Roman" w:hAnsi="Times New Roman" w:cs="Times New Roman"/>
                <w:sz w:val="22"/>
                <w:szCs w:val="22"/>
              </w:rPr>
              <w:t>Contrats</w:t>
            </w:r>
            <w:proofErr w:type="spellEnd"/>
            <w:r w:rsidRPr="00913E77">
              <w:rPr>
                <w:rFonts w:ascii="Times New Roman" w:hAnsi="Times New Roman" w:cs="Times New Roman"/>
                <w:sz w:val="22"/>
                <w:szCs w:val="22"/>
              </w:rPr>
              <w:t xml:space="preserve"> de maintenance </w:t>
            </w:r>
            <w:proofErr w:type="spellStart"/>
            <w:r w:rsidRPr="00913E77">
              <w:rPr>
                <w:rFonts w:ascii="Times New Roman" w:hAnsi="Times New Roman" w:cs="Times New Roman"/>
                <w:sz w:val="22"/>
                <w:szCs w:val="22"/>
              </w:rPr>
              <w:t>prestataires</w:t>
            </w:r>
            <w:proofErr w:type="spellEnd"/>
          </w:p>
        </w:tc>
        <w:tc>
          <w:tcPr>
            <w:tcW w:w="2137" w:type="dxa"/>
            <w:noWrap/>
            <w:hideMark/>
          </w:tcPr>
          <w:p w14:paraId="781A9E92" w14:textId="0DCA1F7E"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 xml:space="preserve">Bureau maintenance / </w:t>
            </w:r>
            <w:proofErr w:type="spellStart"/>
            <w:r w:rsidRPr="00913E77">
              <w:rPr>
                <w:rFonts w:ascii="Times New Roman" w:hAnsi="Times New Roman" w:cs="Times New Roman"/>
                <w:sz w:val="22"/>
                <w:szCs w:val="22"/>
              </w:rPr>
              <w:t>juridique</w:t>
            </w:r>
            <w:proofErr w:type="spellEnd"/>
            <w:r w:rsidRPr="00913E77">
              <w:rPr>
                <w:rFonts w:ascii="Times New Roman" w:hAnsi="Times New Roman" w:cs="Times New Roman"/>
                <w:sz w:val="22"/>
                <w:szCs w:val="22"/>
              </w:rPr>
              <w:t xml:space="preserve"> Groupe</w:t>
            </w:r>
          </w:p>
        </w:tc>
        <w:tc>
          <w:tcPr>
            <w:tcW w:w="1418" w:type="dxa"/>
            <w:noWrap/>
            <w:hideMark/>
          </w:tcPr>
          <w:p w14:paraId="30424F69" w14:textId="54459548"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850" w:type="dxa"/>
            <w:noWrap/>
            <w:hideMark/>
          </w:tcPr>
          <w:p w14:paraId="7AED3918" w14:textId="2B75A71A"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48h</w:t>
            </w:r>
          </w:p>
        </w:tc>
        <w:tc>
          <w:tcPr>
            <w:tcW w:w="1985" w:type="dxa"/>
            <w:noWrap/>
            <w:hideMark/>
          </w:tcPr>
          <w:p w14:paraId="79B458A2" w14:textId="7D94ADD5"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 (</w:t>
            </w:r>
            <w:proofErr w:type="spellStart"/>
            <w:r w:rsidRPr="00913E77">
              <w:rPr>
                <w:rFonts w:ascii="Times New Roman" w:hAnsi="Times New Roman" w:cs="Times New Roman"/>
                <w:sz w:val="22"/>
                <w:szCs w:val="22"/>
              </w:rPr>
              <w:t>copie</w:t>
            </w:r>
            <w:proofErr w:type="spellEnd"/>
            <w:r w:rsidRPr="00913E77">
              <w:rPr>
                <w:rFonts w:ascii="Times New Roman" w:hAnsi="Times New Roman" w:cs="Times New Roman"/>
                <w:sz w:val="22"/>
                <w:szCs w:val="22"/>
              </w:rPr>
              <w:t xml:space="preserve"> </w:t>
            </w:r>
            <w:proofErr w:type="spellStart"/>
            <w:r w:rsidRPr="00913E77">
              <w:rPr>
                <w:rFonts w:ascii="Times New Roman" w:hAnsi="Times New Roman" w:cs="Times New Roman"/>
                <w:sz w:val="22"/>
                <w:szCs w:val="22"/>
              </w:rPr>
              <w:t>juridique</w:t>
            </w:r>
            <w:proofErr w:type="spellEnd"/>
            <w:r w:rsidRPr="00913E77">
              <w:rPr>
                <w:rFonts w:ascii="Times New Roman" w:hAnsi="Times New Roman" w:cs="Times New Roman"/>
                <w:sz w:val="22"/>
                <w:szCs w:val="22"/>
              </w:rPr>
              <w:t xml:space="preserve">, </w:t>
            </w:r>
            <w:proofErr w:type="spellStart"/>
            <w:r w:rsidRPr="00913E77">
              <w:rPr>
                <w:rFonts w:ascii="Times New Roman" w:hAnsi="Times New Roman" w:cs="Times New Roman"/>
                <w:sz w:val="22"/>
                <w:szCs w:val="22"/>
              </w:rPr>
              <w:t>fournisseurs</w:t>
            </w:r>
            <w:proofErr w:type="spellEnd"/>
            <w:r w:rsidRPr="00913E77">
              <w:rPr>
                <w:rFonts w:ascii="Times New Roman" w:hAnsi="Times New Roman" w:cs="Times New Roman"/>
                <w:sz w:val="22"/>
                <w:szCs w:val="22"/>
              </w:rPr>
              <w:t>)</w:t>
            </w:r>
          </w:p>
        </w:tc>
        <w:tc>
          <w:tcPr>
            <w:tcW w:w="1701" w:type="dxa"/>
            <w:noWrap/>
            <w:hideMark/>
          </w:tcPr>
          <w:p w14:paraId="16B93611" w14:textId="135E75D0"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3755" w:type="dxa"/>
            <w:noWrap/>
            <w:hideMark/>
          </w:tcPr>
          <w:p w14:paraId="5A5BDD5A" w14:textId="3BC8389B" w:rsidR="00913E77" w:rsidRPr="00913E77" w:rsidRDefault="00913E77"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lang w:val="fr-FR"/>
              </w:rPr>
              <w:t>Copie scannée sur SharePoint ; accès via DG ou juridique en cas de perte locale</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8245651"/>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8245652"/>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BF0FD" w14:textId="77777777" w:rsidR="00EA3C73" w:rsidRDefault="00EA3C73">
      <w:r>
        <w:separator/>
      </w:r>
    </w:p>
  </w:endnote>
  <w:endnote w:type="continuationSeparator" w:id="0">
    <w:p w14:paraId="1C94A98C" w14:textId="77777777" w:rsidR="00EA3C73" w:rsidRDefault="00EA3C73">
      <w:r>
        <w:continuationSeparator/>
      </w:r>
    </w:p>
  </w:endnote>
  <w:endnote w:type="continuationNotice" w:id="1">
    <w:p w14:paraId="3FF50CEA" w14:textId="77777777" w:rsidR="00EA3C73" w:rsidRDefault="00EA3C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20A0C" w14:textId="77777777" w:rsidR="00EA3C73" w:rsidRDefault="00EA3C73">
      <w:r>
        <w:separator/>
      </w:r>
    </w:p>
  </w:footnote>
  <w:footnote w:type="continuationSeparator" w:id="0">
    <w:p w14:paraId="567F1CB4" w14:textId="77777777" w:rsidR="00EA3C73" w:rsidRDefault="00EA3C73">
      <w:r>
        <w:continuationSeparator/>
      </w:r>
    </w:p>
  </w:footnote>
  <w:footnote w:type="continuationNotice" w:id="1">
    <w:p w14:paraId="084CA11E" w14:textId="77777777" w:rsidR="00EA3C73" w:rsidRDefault="00EA3C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7301076" r:id="rId2"/>
            </w:object>
          </w:r>
        </w:p>
      </w:tc>
      <w:tc>
        <w:tcPr>
          <w:tcW w:w="5552" w:type="dxa"/>
          <w:vMerge w:val="restart"/>
          <w:vAlign w:val="center"/>
        </w:tcPr>
        <w:p w14:paraId="36C6D67B" w14:textId="1FE252AC"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2009F">
            <w:rPr>
              <w:rFonts w:ascii="Calibri" w:eastAsia="Times New Roman" w:hAnsi="Calibri" w:cs="Calibri"/>
              <w:bCs/>
              <w:i/>
              <w:iCs/>
              <w:color w:val="000080"/>
              <w:sz w:val="22"/>
              <w:szCs w:val="22"/>
              <w:lang w:val="fr-FR"/>
            </w:rPr>
            <w:t xml:space="preserve"> </w:t>
          </w:r>
          <w:r w:rsidR="00EE426E">
            <w:rPr>
              <w:rFonts w:ascii="Calibri" w:eastAsia="Times New Roman" w:hAnsi="Calibri" w:cs="Calibri"/>
              <w:bCs/>
              <w:i/>
              <w:iCs/>
              <w:color w:val="000080"/>
              <w:sz w:val="22"/>
              <w:szCs w:val="22"/>
              <w:lang w:val="fr-FR"/>
            </w:rPr>
            <w:t>Maintenance Curative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301077" r:id="rId2"/>
            </w:object>
          </w:r>
        </w:p>
      </w:tc>
      <w:tc>
        <w:tcPr>
          <w:tcW w:w="10286" w:type="dxa"/>
          <w:vMerge w:val="restart"/>
          <w:vAlign w:val="center"/>
        </w:tcPr>
        <w:p w14:paraId="6E20102B" w14:textId="401ADDEB" w:rsidR="00380457" w:rsidRPr="001470E5" w:rsidRDefault="00380457"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974C4C">
            <w:rPr>
              <w:rFonts w:ascii="Calibri" w:eastAsia="Times New Roman" w:hAnsi="Calibri" w:cs="Calibri"/>
              <w:bCs/>
              <w:i/>
              <w:iCs/>
              <w:color w:val="000080"/>
              <w:sz w:val="22"/>
              <w:szCs w:val="22"/>
              <w:lang w:val="fr-FR"/>
            </w:rPr>
            <w:t>Maintenance Curative</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01078" r:id="rId2"/>
            </w:object>
          </w:r>
        </w:p>
      </w:tc>
      <w:tc>
        <w:tcPr>
          <w:tcW w:w="6034" w:type="dxa"/>
          <w:vMerge w:val="restart"/>
          <w:vAlign w:val="center"/>
        </w:tcPr>
        <w:p w14:paraId="16C56C56" w14:textId="1FA1BC87"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sidR="00E51DD4">
            <w:rPr>
              <w:rFonts w:ascii="Calibri" w:eastAsia="Times New Roman" w:hAnsi="Calibri" w:cs="Calibri"/>
              <w:bCs/>
              <w:i/>
              <w:iCs/>
              <w:color w:val="000080"/>
              <w:sz w:val="22"/>
              <w:szCs w:val="22"/>
              <w:lang w:val="fr-FR"/>
            </w:rPr>
            <w:t>Maintenance Curative</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17673"/>
    <w:rsid w:val="00023E83"/>
    <w:rsid w:val="00025410"/>
    <w:rsid w:val="00025E5E"/>
    <w:rsid w:val="00026B38"/>
    <w:rsid w:val="0002753B"/>
    <w:rsid w:val="0002762B"/>
    <w:rsid w:val="00027C8E"/>
    <w:rsid w:val="00036DE9"/>
    <w:rsid w:val="00042BF0"/>
    <w:rsid w:val="00044016"/>
    <w:rsid w:val="00045BC6"/>
    <w:rsid w:val="00046043"/>
    <w:rsid w:val="00046364"/>
    <w:rsid w:val="00047EF8"/>
    <w:rsid w:val="0005042A"/>
    <w:rsid w:val="000623D9"/>
    <w:rsid w:val="00062B03"/>
    <w:rsid w:val="00064344"/>
    <w:rsid w:val="000743C3"/>
    <w:rsid w:val="000808B2"/>
    <w:rsid w:val="0008306B"/>
    <w:rsid w:val="000830CE"/>
    <w:rsid w:val="000865B8"/>
    <w:rsid w:val="00095719"/>
    <w:rsid w:val="00097D20"/>
    <w:rsid w:val="000A146F"/>
    <w:rsid w:val="000A1797"/>
    <w:rsid w:val="000A2B00"/>
    <w:rsid w:val="000A4AAE"/>
    <w:rsid w:val="000A6B0E"/>
    <w:rsid w:val="000B1771"/>
    <w:rsid w:val="000B1E7F"/>
    <w:rsid w:val="000B1FC8"/>
    <w:rsid w:val="000B2812"/>
    <w:rsid w:val="000B33BF"/>
    <w:rsid w:val="000B508E"/>
    <w:rsid w:val="000B59C7"/>
    <w:rsid w:val="000C1EC2"/>
    <w:rsid w:val="000C2780"/>
    <w:rsid w:val="000C6781"/>
    <w:rsid w:val="000D0BE6"/>
    <w:rsid w:val="000D2998"/>
    <w:rsid w:val="000D5277"/>
    <w:rsid w:val="000D74A3"/>
    <w:rsid w:val="000E1DA7"/>
    <w:rsid w:val="000E4D92"/>
    <w:rsid w:val="000E6992"/>
    <w:rsid w:val="000F1192"/>
    <w:rsid w:val="000F2944"/>
    <w:rsid w:val="00101A76"/>
    <w:rsid w:val="00104284"/>
    <w:rsid w:val="001047BA"/>
    <w:rsid w:val="00107FB6"/>
    <w:rsid w:val="00110739"/>
    <w:rsid w:val="00110D9E"/>
    <w:rsid w:val="00111546"/>
    <w:rsid w:val="00116145"/>
    <w:rsid w:val="00121BC8"/>
    <w:rsid w:val="00130B33"/>
    <w:rsid w:val="00137FD0"/>
    <w:rsid w:val="00140593"/>
    <w:rsid w:val="00140957"/>
    <w:rsid w:val="00144D30"/>
    <w:rsid w:val="00144F4D"/>
    <w:rsid w:val="001470E5"/>
    <w:rsid w:val="00161406"/>
    <w:rsid w:val="0016377A"/>
    <w:rsid w:val="001662F9"/>
    <w:rsid w:val="00166AED"/>
    <w:rsid w:val="00171660"/>
    <w:rsid w:val="0017262C"/>
    <w:rsid w:val="001745D9"/>
    <w:rsid w:val="0018192A"/>
    <w:rsid w:val="00186826"/>
    <w:rsid w:val="00190DAE"/>
    <w:rsid w:val="001928EC"/>
    <w:rsid w:val="00194534"/>
    <w:rsid w:val="00196986"/>
    <w:rsid w:val="00196DED"/>
    <w:rsid w:val="001A09DB"/>
    <w:rsid w:val="001A2B3F"/>
    <w:rsid w:val="001A6AFA"/>
    <w:rsid w:val="001B0948"/>
    <w:rsid w:val="001B5C19"/>
    <w:rsid w:val="001C27A8"/>
    <w:rsid w:val="001C7379"/>
    <w:rsid w:val="001D4E00"/>
    <w:rsid w:val="001D4E61"/>
    <w:rsid w:val="001E0194"/>
    <w:rsid w:val="001E569E"/>
    <w:rsid w:val="001E56D2"/>
    <w:rsid w:val="001E7160"/>
    <w:rsid w:val="001F082E"/>
    <w:rsid w:val="001F1A23"/>
    <w:rsid w:val="001F7EEC"/>
    <w:rsid w:val="00206BB0"/>
    <w:rsid w:val="0021023E"/>
    <w:rsid w:val="002108EB"/>
    <w:rsid w:val="00210CE9"/>
    <w:rsid w:val="0021420C"/>
    <w:rsid w:val="0021617B"/>
    <w:rsid w:val="00216CFE"/>
    <w:rsid w:val="00217E69"/>
    <w:rsid w:val="00222096"/>
    <w:rsid w:val="00223255"/>
    <w:rsid w:val="0022571A"/>
    <w:rsid w:val="00226FC0"/>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43E1"/>
    <w:rsid w:val="00265EDF"/>
    <w:rsid w:val="00271585"/>
    <w:rsid w:val="002719EE"/>
    <w:rsid w:val="00275856"/>
    <w:rsid w:val="00277AE6"/>
    <w:rsid w:val="00277B55"/>
    <w:rsid w:val="00282487"/>
    <w:rsid w:val="002833B8"/>
    <w:rsid w:val="002835BE"/>
    <w:rsid w:val="00283FEE"/>
    <w:rsid w:val="00285F43"/>
    <w:rsid w:val="00286E28"/>
    <w:rsid w:val="002877E9"/>
    <w:rsid w:val="00293FC7"/>
    <w:rsid w:val="00294EA9"/>
    <w:rsid w:val="00294FC1"/>
    <w:rsid w:val="002A1A31"/>
    <w:rsid w:val="002A1DB3"/>
    <w:rsid w:val="002A2FFF"/>
    <w:rsid w:val="002A58BD"/>
    <w:rsid w:val="002A6322"/>
    <w:rsid w:val="002A7AD5"/>
    <w:rsid w:val="002C1098"/>
    <w:rsid w:val="002C2A2F"/>
    <w:rsid w:val="002C4D2F"/>
    <w:rsid w:val="002C6FFC"/>
    <w:rsid w:val="002D24FB"/>
    <w:rsid w:val="002D4022"/>
    <w:rsid w:val="002D502A"/>
    <w:rsid w:val="002D5592"/>
    <w:rsid w:val="002D5A37"/>
    <w:rsid w:val="002E2F7A"/>
    <w:rsid w:val="002E56C6"/>
    <w:rsid w:val="002E5C07"/>
    <w:rsid w:val="002F1B69"/>
    <w:rsid w:val="0030322F"/>
    <w:rsid w:val="00305AED"/>
    <w:rsid w:val="00306C7D"/>
    <w:rsid w:val="00307E09"/>
    <w:rsid w:val="0032009F"/>
    <w:rsid w:val="00323970"/>
    <w:rsid w:val="00324E68"/>
    <w:rsid w:val="00326BCF"/>
    <w:rsid w:val="00326D98"/>
    <w:rsid w:val="00334DFB"/>
    <w:rsid w:val="0033641A"/>
    <w:rsid w:val="0034302E"/>
    <w:rsid w:val="00346A56"/>
    <w:rsid w:val="00347E20"/>
    <w:rsid w:val="00352107"/>
    <w:rsid w:val="003541D6"/>
    <w:rsid w:val="00354597"/>
    <w:rsid w:val="003575BA"/>
    <w:rsid w:val="003614A1"/>
    <w:rsid w:val="00370BEB"/>
    <w:rsid w:val="00370E99"/>
    <w:rsid w:val="00373DF6"/>
    <w:rsid w:val="00380457"/>
    <w:rsid w:val="00381EBA"/>
    <w:rsid w:val="003820F4"/>
    <w:rsid w:val="00384A4E"/>
    <w:rsid w:val="00384DB1"/>
    <w:rsid w:val="003873A2"/>
    <w:rsid w:val="00395AD3"/>
    <w:rsid w:val="00395F93"/>
    <w:rsid w:val="00396C86"/>
    <w:rsid w:val="003A1023"/>
    <w:rsid w:val="003A295B"/>
    <w:rsid w:val="003A5DEB"/>
    <w:rsid w:val="003A5E1C"/>
    <w:rsid w:val="003B01A6"/>
    <w:rsid w:val="003B0E5D"/>
    <w:rsid w:val="003B5540"/>
    <w:rsid w:val="003B5EEB"/>
    <w:rsid w:val="003B73DD"/>
    <w:rsid w:val="003B75A3"/>
    <w:rsid w:val="003C1452"/>
    <w:rsid w:val="003C7DC1"/>
    <w:rsid w:val="003D10E4"/>
    <w:rsid w:val="003D3F45"/>
    <w:rsid w:val="003D46AF"/>
    <w:rsid w:val="003E0885"/>
    <w:rsid w:val="003E5CD4"/>
    <w:rsid w:val="003F5272"/>
    <w:rsid w:val="003F6398"/>
    <w:rsid w:val="003F7E6F"/>
    <w:rsid w:val="00400074"/>
    <w:rsid w:val="0040274A"/>
    <w:rsid w:val="00405743"/>
    <w:rsid w:val="00412308"/>
    <w:rsid w:val="00415704"/>
    <w:rsid w:val="004164BD"/>
    <w:rsid w:val="0042222A"/>
    <w:rsid w:val="00423E49"/>
    <w:rsid w:val="0044014E"/>
    <w:rsid w:val="00443888"/>
    <w:rsid w:val="004439CA"/>
    <w:rsid w:val="00443EC2"/>
    <w:rsid w:val="00444AD2"/>
    <w:rsid w:val="00447F37"/>
    <w:rsid w:val="00450EA5"/>
    <w:rsid w:val="00451B6F"/>
    <w:rsid w:val="00454D61"/>
    <w:rsid w:val="00454F8D"/>
    <w:rsid w:val="00455C99"/>
    <w:rsid w:val="00457015"/>
    <w:rsid w:val="00471ED8"/>
    <w:rsid w:val="00472E58"/>
    <w:rsid w:val="004738FF"/>
    <w:rsid w:val="00473B38"/>
    <w:rsid w:val="004767AD"/>
    <w:rsid w:val="00476DF1"/>
    <w:rsid w:val="00476F8A"/>
    <w:rsid w:val="00481E68"/>
    <w:rsid w:val="00482493"/>
    <w:rsid w:val="0048641D"/>
    <w:rsid w:val="00492929"/>
    <w:rsid w:val="00497AAB"/>
    <w:rsid w:val="004A16AA"/>
    <w:rsid w:val="004A73DF"/>
    <w:rsid w:val="004B25FC"/>
    <w:rsid w:val="004B6C98"/>
    <w:rsid w:val="004B6DFF"/>
    <w:rsid w:val="004B6EC3"/>
    <w:rsid w:val="004B71D0"/>
    <w:rsid w:val="004C094A"/>
    <w:rsid w:val="004C624C"/>
    <w:rsid w:val="004D29EC"/>
    <w:rsid w:val="004E6011"/>
    <w:rsid w:val="004E7B62"/>
    <w:rsid w:val="004F3521"/>
    <w:rsid w:val="004F380E"/>
    <w:rsid w:val="004F3D3C"/>
    <w:rsid w:val="004F4621"/>
    <w:rsid w:val="004F58BA"/>
    <w:rsid w:val="00502D14"/>
    <w:rsid w:val="0050349B"/>
    <w:rsid w:val="00504F86"/>
    <w:rsid w:val="0050550C"/>
    <w:rsid w:val="005114EB"/>
    <w:rsid w:val="00523337"/>
    <w:rsid w:val="005274C4"/>
    <w:rsid w:val="00536E58"/>
    <w:rsid w:val="005372F7"/>
    <w:rsid w:val="0054037A"/>
    <w:rsid w:val="00540948"/>
    <w:rsid w:val="00546738"/>
    <w:rsid w:val="00547137"/>
    <w:rsid w:val="00553741"/>
    <w:rsid w:val="005561A7"/>
    <w:rsid w:val="005668D3"/>
    <w:rsid w:val="005669E5"/>
    <w:rsid w:val="0056705D"/>
    <w:rsid w:val="005676D3"/>
    <w:rsid w:val="00576577"/>
    <w:rsid w:val="005777CF"/>
    <w:rsid w:val="005808CC"/>
    <w:rsid w:val="00582A4E"/>
    <w:rsid w:val="0058368D"/>
    <w:rsid w:val="00587CF5"/>
    <w:rsid w:val="0059070A"/>
    <w:rsid w:val="00593FF8"/>
    <w:rsid w:val="005A257A"/>
    <w:rsid w:val="005A3BA2"/>
    <w:rsid w:val="005A56A8"/>
    <w:rsid w:val="005A60C1"/>
    <w:rsid w:val="005A7C6C"/>
    <w:rsid w:val="005B05B0"/>
    <w:rsid w:val="005C68B5"/>
    <w:rsid w:val="005D0771"/>
    <w:rsid w:val="005D4C73"/>
    <w:rsid w:val="005D4FAE"/>
    <w:rsid w:val="005D51D4"/>
    <w:rsid w:val="005D76A4"/>
    <w:rsid w:val="005F7456"/>
    <w:rsid w:val="00600269"/>
    <w:rsid w:val="00602C7E"/>
    <w:rsid w:val="0061256B"/>
    <w:rsid w:val="00612ECC"/>
    <w:rsid w:val="006227A3"/>
    <w:rsid w:val="00622D09"/>
    <w:rsid w:val="00623D7D"/>
    <w:rsid w:val="00625D37"/>
    <w:rsid w:val="00626F5B"/>
    <w:rsid w:val="00627E71"/>
    <w:rsid w:val="00631D5C"/>
    <w:rsid w:val="00632453"/>
    <w:rsid w:val="006351C5"/>
    <w:rsid w:val="00637CBF"/>
    <w:rsid w:val="00644547"/>
    <w:rsid w:val="006454AD"/>
    <w:rsid w:val="00646EE1"/>
    <w:rsid w:val="00653F5E"/>
    <w:rsid w:val="006549E5"/>
    <w:rsid w:val="00654DEF"/>
    <w:rsid w:val="006603E0"/>
    <w:rsid w:val="00662EA2"/>
    <w:rsid w:val="00665723"/>
    <w:rsid w:val="00666162"/>
    <w:rsid w:val="00666E7C"/>
    <w:rsid w:val="0067476B"/>
    <w:rsid w:val="006756DF"/>
    <w:rsid w:val="00677B30"/>
    <w:rsid w:val="00680BD8"/>
    <w:rsid w:val="0068222F"/>
    <w:rsid w:val="006852BC"/>
    <w:rsid w:val="00693490"/>
    <w:rsid w:val="00694C07"/>
    <w:rsid w:val="00694E52"/>
    <w:rsid w:val="00695A56"/>
    <w:rsid w:val="00695C2D"/>
    <w:rsid w:val="006965CC"/>
    <w:rsid w:val="006A1D03"/>
    <w:rsid w:val="006A212A"/>
    <w:rsid w:val="006A2A47"/>
    <w:rsid w:val="006A3D4B"/>
    <w:rsid w:val="006A4579"/>
    <w:rsid w:val="006A702C"/>
    <w:rsid w:val="006B0875"/>
    <w:rsid w:val="006B2D9E"/>
    <w:rsid w:val="006B59D1"/>
    <w:rsid w:val="006C2923"/>
    <w:rsid w:val="006C45A7"/>
    <w:rsid w:val="006D39B7"/>
    <w:rsid w:val="006D6A70"/>
    <w:rsid w:val="006E4899"/>
    <w:rsid w:val="006F28FC"/>
    <w:rsid w:val="006F2CFE"/>
    <w:rsid w:val="006F47C3"/>
    <w:rsid w:val="006F5387"/>
    <w:rsid w:val="006F621C"/>
    <w:rsid w:val="0070356E"/>
    <w:rsid w:val="00705C16"/>
    <w:rsid w:val="007106CA"/>
    <w:rsid w:val="00713C21"/>
    <w:rsid w:val="0071725C"/>
    <w:rsid w:val="00721699"/>
    <w:rsid w:val="00721E39"/>
    <w:rsid w:val="00725396"/>
    <w:rsid w:val="007277C9"/>
    <w:rsid w:val="007310E8"/>
    <w:rsid w:val="0073222F"/>
    <w:rsid w:val="00732AC5"/>
    <w:rsid w:val="007333C0"/>
    <w:rsid w:val="007368C0"/>
    <w:rsid w:val="00742DB4"/>
    <w:rsid w:val="007433C3"/>
    <w:rsid w:val="00744EB3"/>
    <w:rsid w:val="007527F2"/>
    <w:rsid w:val="0075651A"/>
    <w:rsid w:val="00756CBD"/>
    <w:rsid w:val="00762268"/>
    <w:rsid w:val="00762EDB"/>
    <w:rsid w:val="007671A0"/>
    <w:rsid w:val="00767F3C"/>
    <w:rsid w:val="00773B30"/>
    <w:rsid w:val="00773B5D"/>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15453"/>
    <w:rsid w:val="0082404C"/>
    <w:rsid w:val="00824C9F"/>
    <w:rsid w:val="008335AC"/>
    <w:rsid w:val="00836F4A"/>
    <w:rsid w:val="008462E0"/>
    <w:rsid w:val="00846BE0"/>
    <w:rsid w:val="0084782F"/>
    <w:rsid w:val="008545FB"/>
    <w:rsid w:val="008607F4"/>
    <w:rsid w:val="0086228C"/>
    <w:rsid w:val="0086411A"/>
    <w:rsid w:val="00867881"/>
    <w:rsid w:val="008679EE"/>
    <w:rsid w:val="00871926"/>
    <w:rsid w:val="00873422"/>
    <w:rsid w:val="008745A0"/>
    <w:rsid w:val="0087469F"/>
    <w:rsid w:val="00876849"/>
    <w:rsid w:val="0088394B"/>
    <w:rsid w:val="008858E6"/>
    <w:rsid w:val="00886DCD"/>
    <w:rsid w:val="00890340"/>
    <w:rsid w:val="00891404"/>
    <w:rsid w:val="008A265B"/>
    <w:rsid w:val="008A3981"/>
    <w:rsid w:val="008A42B8"/>
    <w:rsid w:val="008A6993"/>
    <w:rsid w:val="008A69FE"/>
    <w:rsid w:val="008A77A3"/>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8F14F0"/>
    <w:rsid w:val="00900992"/>
    <w:rsid w:val="00900FBB"/>
    <w:rsid w:val="009072CA"/>
    <w:rsid w:val="00910C7A"/>
    <w:rsid w:val="00913E77"/>
    <w:rsid w:val="00916693"/>
    <w:rsid w:val="009166F1"/>
    <w:rsid w:val="009217B3"/>
    <w:rsid w:val="00923C0F"/>
    <w:rsid w:val="009305A6"/>
    <w:rsid w:val="00931863"/>
    <w:rsid w:val="00934131"/>
    <w:rsid w:val="00934D9B"/>
    <w:rsid w:val="00937646"/>
    <w:rsid w:val="009404D7"/>
    <w:rsid w:val="00946A21"/>
    <w:rsid w:val="009514B3"/>
    <w:rsid w:val="0095409E"/>
    <w:rsid w:val="009544FA"/>
    <w:rsid w:val="0095617A"/>
    <w:rsid w:val="0095674E"/>
    <w:rsid w:val="009570B9"/>
    <w:rsid w:val="00957D71"/>
    <w:rsid w:val="009637EE"/>
    <w:rsid w:val="009707D9"/>
    <w:rsid w:val="00974C4C"/>
    <w:rsid w:val="00977A48"/>
    <w:rsid w:val="00983D95"/>
    <w:rsid w:val="00984C41"/>
    <w:rsid w:val="0098747E"/>
    <w:rsid w:val="009905DE"/>
    <w:rsid w:val="00993550"/>
    <w:rsid w:val="009949DE"/>
    <w:rsid w:val="00996070"/>
    <w:rsid w:val="00996B45"/>
    <w:rsid w:val="009975AF"/>
    <w:rsid w:val="009A09CB"/>
    <w:rsid w:val="009A0EA6"/>
    <w:rsid w:val="009A28FE"/>
    <w:rsid w:val="009A291F"/>
    <w:rsid w:val="009A31E8"/>
    <w:rsid w:val="009A3F7B"/>
    <w:rsid w:val="009A52AF"/>
    <w:rsid w:val="009A6266"/>
    <w:rsid w:val="009B008C"/>
    <w:rsid w:val="009B12C2"/>
    <w:rsid w:val="009C2444"/>
    <w:rsid w:val="009C46EB"/>
    <w:rsid w:val="009D118B"/>
    <w:rsid w:val="009D18E7"/>
    <w:rsid w:val="009D3ABA"/>
    <w:rsid w:val="009D5CA4"/>
    <w:rsid w:val="009E2DB6"/>
    <w:rsid w:val="009F05D5"/>
    <w:rsid w:val="009F2A5F"/>
    <w:rsid w:val="009F5284"/>
    <w:rsid w:val="00A01CA7"/>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1813"/>
    <w:rsid w:val="00A54532"/>
    <w:rsid w:val="00A55AC5"/>
    <w:rsid w:val="00A57C10"/>
    <w:rsid w:val="00A6052F"/>
    <w:rsid w:val="00A62F82"/>
    <w:rsid w:val="00A63E80"/>
    <w:rsid w:val="00A651FC"/>
    <w:rsid w:val="00A65BC7"/>
    <w:rsid w:val="00A67590"/>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0C0D"/>
    <w:rsid w:val="00AA4253"/>
    <w:rsid w:val="00AB5A96"/>
    <w:rsid w:val="00AB7D6D"/>
    <w:rsid w:val="00AC0A91"/>
    <w:rsid w:val="00AC73EC"/>
    <w:rsid w:val="00AD3B41"/>
    <w:rsid w:val="00AD457D"/>
    <w:rsid w:val="00AE07A1"/>
    <w:rsid w:val="00AE2DAB"/>
    <w:rsid w:val="00AE3BED"/>
    <w:rsid w:val="00AE5CFB"/>
    <w:rsid w:val="00AF378C"/>
    <w:rsid w:val="00AF64E5"/>
    <w:rsid w:val="00AF7871"/>
    <w:rsid w:val="00B00A2E"/>
    <w:rsid w:val="00B14848"/>
    <w:rsid w:val="00B2227A"/>
    <w:rsid w:val="00B23DC3"/>
    <w:rsid w:val="00B25540"/>
    <w:rsid w:val="00B263E3"/>
    <w:rsid w:val="00B27EA2"/>
    <w:rsid w:val="00B3018C"/>
    <w:rsid w:val="00B34D2F"/>
    <w:rsid w:val="00B403A0"/>
    <w:rsid w:val="00B40842"/>
    <w:rsid w:val="00B5232D"/>
    <w:rsid w:val="00B524EC"/>
    <w:rsid w:val="00B5450D"/>
    <w:rsid w:val="00B54542"/>
    <w:rsid w:val="00B61A77"/>
    <w:rsid w:val="00B6617C"/>
    <w:rsid w:val="00B662C4"/>
    <w:rsid w:val="00B7463D"/>
    <w:rsid w:val="00B75AAF"/>
    <w:rsid w:val="00B76AB2"/>
    <w:rsid w:val="00B8454C"/>
    <w:rsid w:val="00B910BC"/>
    <w:rsid w:val="00B957AE"/>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E33DD"/>
    <w:rsid w:val="00BE5988"/>
    <w:rsid w:val="00BF623B"/>
    <w:rsid w:val="00BF7410"/>
    <w:rsid w:val="00C04AFD"/>
    <w:rsid w:val="00C10DE6"/>
    <w:rsid w:val="00C15135"/>
    <w:rsid w:val="00C155D3"/>
    <w:rsid w:val="00C20D79"/>
    <w:rsid w:val="00C2145D"/>
    <w:rsid w:val="00C25CC3"/>
    <w:rsid w:val="00C2624F"/>
    <w:rsid w:val="00C30289"/>
    <w:rsid w:val="00C30647"/>
    <w:rsid w:val="00C333F6"/>
    <w:rsid w:val="00C33FD5"/>
    <w:rsid w:val="00C3506E"/>
    <w:rsid w:val="00C43EA3"/>
    <w:rsid w:val="00C441CD"/>
    <w:rsid w:val="00C446E9"/>
    <w:rsid w:val="00C44775"/>
    <w:rsid w:val="00C450D2"/>
    <w:rsid w:val="00C4536B"/>
    <w:rsid w:val="00C505A1"/>
    <w:rsid w:val="00C521EE"/>
    <w:rsid w:val="00C53997"/>
    <w:rsid w:val="00C5615C"/>
    <w:rsid w:val="00C57A67"/>
    <w:rsid w:val="00C63BC2"/>
    <w:rsid w:val="00C6537C"/>
    <w:rsid w:val="00C67BB1"/>
    <w:rsid w:val="00C7431D"/>
    <w:rsid w:val="00C77C82"/>
    <w:rsid w:val="00C84BA4"/>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D030F3"/>
    <w:rsid w:val="00D039DB"/>
    <w:rsid w:val="00D1285F"/>
    <w:rsid w:val="00D1321B"/>
    <w:rsid w:val="00D172F0"/>
    <w:rsid w:val="00D1785B"/>
    <w:rsid w:val="00D216CD"/>
    <w:rsid w:val="00D21FEE"/>
    <w:rsid w:val="00D221C0"/>
    <w:rsid w:val="00D317B9"/>
    <w:rsid w:val="00D3447D"/>
    <w:rsid w:val="00D3502A"/>
    <w:rsid w:val="00D37530"/>
    <w:rsid w:val="00D41470"/>
    <w:rsid w:val="00D41F21"/>
    <w:rsid w:val="00D436AB"/>
    <w:rsid w:val="00D45665"/>
    <w:rsid w:val="00D479B7"/>
    <w:rsid w:val="00D50211"/>
    <w:rsid w:val="00D5173C"/>
    <w:rsid w:val="00D55C6F"/>
    <w:rsid w:val="00D61768"/>
    <w:rsid w:val="00D62786"/>
    <w:rsid w:val="00D6278B"/>
    <w:rsid w:val="00D67514"/>
    <w:rsid w:val="00D711ED"/>
    <w:rsid w:val="00D7309A"/>
    <w:rsid w:val="00D7409A"/>
    <w:rsid w:val="00D7555F"/>
    <w:rsid w:val="00D755B9"/>
    <w:rsid w:val="00D77DF5"/>
    <w:rsid w:val="00D8390B"/>
    <w:rsid w:val="00D84793"/>
    <w:rsid w:val="00D84F80"/>
    <w:rsid w:val="00D85936"/>
    <w:rsid w:val="00D85DFA"/>
    <w:rsid w:val="00D91D98"/>
    <w:rsid w:val="00D97EB3"/>
    <w:rsid w:val="00DA207A"/>
    <w:rsid w:val="00DA2E3D"/>
    <w:rsid w:val="00DA4FC0"/>
    <w:rsid w:val="00DB7523"/>
    <w:rsid w:val="00DC0476"/>
    <w:rsid w:val="00DC4557"/>
    <w:rsid w:val="00DD1E6D"/>
    <w:rsid w:val="00DD4E63"/>
    <w:rsid w:val="00DE599B"/>
    <w:rsid w:val="00DE5BBB"/>
    <w:rsid w:val="00DE61D3"/>
    <w:rsid w:val="00DF0CA2"/>
    <w:rsid w:val="00DF29FE"/>
    <w:rsid w:val="00DF2D97"/>
    <w:rsid w:val="00DF3DAC"/>
    <w:rsid w:val="00DF5295"/>
    <w:rsid w:val="00DF5D9F"/>
    <w:rsid w:val="00E0339A"/>
    <w:rsid w:val="00E06755"/>
    <w:rsid w:val="00E067BF"/>
    <w:rsid w:val="00E06F9E"/>
    <w:rsid w:val="00E139E2"/>
    <w:rsid w:val="00E211B0"/>
    <w:rsid w:val="00E24330"/>
    <w:rsid w:val="00E262B7"/>
    <w:rsid w:val="00E27D41"/>
    <w:rsid w:val="00E306FC"/>
    <w:rsid w:val="00E32059"/>
    <w:rsid w:val="00E330EC"/>
    <w:rsid w:val="00E35B00"/>
    <w:rsid w:val="00E43497"/>
    <w:rsid w:val="00E43EAC"/>
    <w:rsid w:val="00E449A1"/>
    <w:rsid w:val="00E50E10"/>
    <w:rsid w:val="00E51DD4"/>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175E"/>
    <w:rsid w:val="00EA2502"/>
    <w:rsid w:val="00EA2796"/>
    <w:rsid w:val="00EA3C73"/>
    <w:rsid w:val="00EA3EA0"/>
    <w:rsid w:val="00EB28AB"/>
    <w:rsid w:val="00EB29EC"/>
    <w:rsid w:val="00EB3B13"/>
    <w:rsid w:val="00EB5854"/>
    <w:rsid w:val="00EB5AE0"/>
    <w:rsid w:val="00EB6296"/>
    <w:rsid w:val="00EB6F95"/>
    <w:rsid w:val="00EC52FE"/>
    <w:rsid w:val="00EC6376"/>
    <w:rsid w:val="00ED03F0"/>
    <w:rsid w:val="00ED10F1"/>
    <w:rsid w:val="00ED495A"/>
    <w:rsid w:val="00EE426E"/>
    <w:rsid w:val="00EE484F"/>
    <w:rsid w:val="00EE6018"/>
    <w:rsid w:val="00EF1A4E"/>
    <w:rsid w:val="00EF3550"/>
    <w:rsid w:val="00EF5829"/>
    <w:rsid w:val="00EF7CAB"/>
    <w:rsid w:val="00F01115"/>
    <w:rsid w:val="00F01910"/>
    <w:rsid w:val="00F024E6"/>
    <w:rsid w:val="00F04D12"/>
    <w:rsid w:val="00F05CEA"/>
    <w:rsid w:val="00F05FD6"/>
    <w:rsid w:val="00F063A2"/>
    <w:rsid w:val="00F07B68"/>
    <w:rsid w:val="00F157D0"/>
    <w:rsid w:val="00F22F48"/>
    <w:rsid w:val="00F22F80"/>
    <w:rsid w:val="00F245BF"/>
    <w:rsid w:val="00F24929"/>
    <w:rsid w:val="00F263E0"/>
    <w:rsid w:val="00F316C3"/>
    <w:rsid w:val="00F31B79"/>
    <w:rsid w:val="00F3204C"/>
    <w:rsid w:val="00F366E4"/>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94DC6"/>
    <w:rsid w:val="00FA6E54"/>
    <w:rsid w:val="00FA7EFE"/>
    <w:rsid w:val="00FB25B6"/>
    <w:rsid w:val="00FC0A49"/>
    <w:rsid w:val="00FC37D2"/>
    <w:rsid w:val="00FC648A"/>
    <w:rsid w:val="00FD0620"/>
    <w:rsid w:val="00FD311E"/>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ameur.aoun@groupedelice.com.tn" TargetMode="Externa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15B0" w:rsidRDefault="003015B0">
      <w:pPr>
        <w:spacing w:after="0" w:line="240" w:lineRule="auto"/>
      </w:pPr>
      <w:r>
        <w:separator/>
      </w:r>
    </w:p>
  </w:endnote>
  <w:endnote w:type="continuationSeparator" w:id="0">
    <w:p w:rsidR="003015B0" w:rsidRDefault="003015B0">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15B0" w:rsidRDefault="003015B0">
      <w:pPr>
        <w:spacing w:after="0" w:line="240" w:lineRule="auto"/>
      </w:pPr>
      <w:r>
        <w:separator/>
      </w:r>
    </w:p>
  </w:footnote>
  <w:footnote w:type="continuationSeparator" w:id="0">
    <w:p w:rsidR="003015B0" w:rsidRDefault="003015B0">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947F5"/>
    <w:rsid w:val="000B080E"/>
    <w:rsid w:val="000D1819"/>
    <w:rsid w:val="00107FB6"/>
    <w:rsid w:val="00110D9E"/>
    <w:rsid w:val="00140957"/>
    <w:rsid w:val="00151188"/>
    <w:rsid w:val="001D14EC"/>
    <w:rsid w:val="0023314C"/>
    <w:rsid w:val="002643E1"/>
    <w:rsid w:val="003015B0"/>
    <w:rsid w:val="00321D20"/>
    <w:rsid w:val="003A5E1C"/>
    <w:rsid w:val="003C1452"/>
    <w:rsid w:val="003C7DC1"/>
    <w:rsid w:val="003F6398"/>
    <w:rsid w:val="004767AD"/>
    <w:rsid w:val="004D5A3B"/>
    <w:rsid w:val="0058368D"/>
    <w:rsid w:val="006250AD"/>
    <w:rsid w:val="006E310F"/>
    <w:rsid w:val="006E6725"/>
    <w:rsid w:val="007216BB"/>
    <w:rsid w:val="0072294B"/>
    <w:rsid w:val="007277C9"/>
    <w:rsid w:val="00871926"/>
    <w:rsid w:val="00940CB0"/>
    <w:rsid w:val="00A51813"/>
    <w:rsid w:val="00A565E9"/>
    <w:rsid w:val="00AE0D2D"/>
    <w:rsid w:val="00AE382E"/>
    <w:rsid w:val="00B25F04"/>
    <w:rsid w:val="00B5150A"/>
    <w:rsid w:val="00BE5988"/>
    <w:rsid w:val="00BF61A9"/>
    <w:rsid w:val="00D14071"/>
    <w:rsid w:val="00D15797"/>
    <w:rsid w:val="00D221C0"/>
    <w:rsid w:val="00D41F21"/>
    <w:rsid w:val="00EA6765"/>
    <w:rsid w:val="00F10D32"/>
    <w:rsid w:val="00F159FF"/>
    <w:rsid w:val="00F3204C"/>
    <w:rsid w:val="00F366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w:settings xmlns:w="http://schemas.openxmlformats.org/wordprocessingml/2006/main">
  <w:SpecialFormsHighlight w:val="c9c8ff"/>
</w:setting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w:settings xmlns:w="http://schemas.openxmlformats.org/wordprocessingml/2006/main">
  <w:SpecialFormsHighlight w:val="c9c8ff"/>
</w:settings>
</file>

<file path=customXml/item5.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6.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27</Pages>
  <Words>5406</Words>
  <Characters>33793</Characters>
  <Application>Microsoft Office Word</Application>
  <DocSecurity>0</DocSecurity>
  <Lines>1877</Lines>
  <Paragraphs>956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93</cp:revision>
  <dcterms:created xsi:type="dcterms:W3CDTF">2025-06-30T22:02:00Z</dcterms:created>
  <dcterms:modified xsi:type="dcterms:W3CDTF">2025-12-15T09:50:00Z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