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34B6AC84"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D84793">
        <w:rPr>
          <w:rFonts w:ascii="Times New Roman" w:hAnsi="Times New Roman" w:cs="Times New Roman"/>
          <w:b/>
          <w:bCs/>
          <w:color w:val="002060"/>
          <w:sz w:val="40"/>
          <w:szCs w:val="40"/>
          <w:lang w:val="fr-FR"/>
        </w:rPr>
        <w:t>TPM</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2A5A7D2B"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32009F">
              <w:rPr>
                <w:rFonts w:ascii="Times New Roman" w:hAnsi="Times New Roman" w:cs="Times New Roman"/>
                <w:color w:val="000000"/>
                <w:sz w:val="22"/>
                <w:szCs w:val="22"/>
              </w:rPr>
              <w:t>TPM</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35DD2757" w:rsidR="00476DF1" w:rsidRPr="00476DF1" w:rsidRDefault="00B847F9" w:rsidP="00476DF1">
            <w:pPr>
              <w:widowControl w:val="0"/>
              <w:spacing w:before="120" w:after="120" w:line="276" w:lineRule="auto"/>
              <w:ind w:right="30"/>
              <w:contextualSpacing/>
              <w:rPr>
                <w:rFonts w:ascii="Times New Roman" w:hAnsi="Times New Roman" w:cs="Times New Roman"/>
                <w:color w:val="000000"/>
                <w:sz w:val="22"/>
                <w:szCs w:val="22"/>
              </w:rPr>
            </w:pPr>
            <w:r w:rsidRPr="00B847F9">
              <w:rPr>
                <w:rFonts w:ascii="Times New Roman" w:hAnsi="Times New Roman" w:cs="Times New Roman"/>
                <w:color w:val="000000"/>
                <w:sz w:val="22"/>
                <w:szCs w:val="22"/>
              </w:rPr>
              <w:t>Abdelkader Bouneb</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756CCFED" w:rsidR="00EF1A4E" w:rsidRPr="00476DF1" w:rsidRDefault="00B847F9" w:rsidP="00EF1A4E">
            <w:pPr>
              <w:widowControl w:val="0"/>
              <w:spacing w:before="120" w:after="120" w:line="276" w:lineRule="auto"/>
              <w:ind w:right="30"/>
              <w:contextualSpacing/>
              <w:rPr>
                <w:rFonts w:ascii="Times New Roman" w:hAnsi="Times New Roman" w:cs="Times New Roman"/>
                <w:color w:val="000000"/>
                <w:sz w:val="22"/>
                <w:szCs w:val="22"/>
              </w:rPr>
            </w:pPr>
            <w:r w:rsidRPr="00B847F9">
              <w:rPr>
                <w:rFonts w:ascii="Times New Roman" w:hAnsi="Times New Roman" w:cs="Times New Roman"/>
                <w:color w:val="000000"/>
                <w:sz w:val="22"/>
                <w:szCs w:val="22"/>
              </w:rPr>
              <w:t>Abdelkader Bouneb</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9D4CEA"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1D2B4DDC"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D84793">
              <w:rPr>
                <w:rFonts w:ascii="Times New Roman" w:eastAsia="Calibri" w:hAnsi="Times New Roman" w:cs="Times New Roman"/>
                <w:b/>
                <w:color w:val="00007F"/>
                <w:w w:val="95"/>
                <w:sz w:val="22"/>
                <w:szCs w:val="22"/>
                <w:lang w:val="fr-FR"/>
              </w:rPr>
              <w:t>TPM</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2BF80CDF" w14:textId="32F21D36" w:rsidR="001E56D2" w:rsidRDefault="001C737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4111945" w:history="1">
            <w:r w:rsidR="001E56D2" w:rsidRPr="009425C2">
              <w:rPr>
                <w:rStyle w:val="Hyperlink"/>
                <w:rFonts w:ascii="Times New Roman" w:hAnsi="Times New Roman" w:cs="Times New Roman"/>
                <w:noProof/>
                <w:lang w:val="fr-FR"/>
              </w:rPr>
              <w:t>2.</w:t>
            </w:r>
            <w:r w:rsidR="001E56D2">
              <w:rPr>
                <w:rFonts w:asciiTheme="minorHAnsi" w:eastAsiaTheme="minorEastAsia" w:hAnsiTheme="minorHAnsi" w:cstheme="minorBidi"/>
                <w:noProof/>
                <w:color w:val="auto"/>
                <w:kern w:val="2"/>
                <w:lang w:val="fr-FR" w:eastAsia="fr-FR"/>
                <w14:ligatures w14:val="standardContextual"/>
              </w:rPr>
              <w:tab/>
            </w:r>
            <w:r w:rsidR="001E56D2" w:rsidRPr="009425C2">
              <w:rPr>
                <w:rStyle w:val="Hyperlink"/>
                <w:rFonts w:ascii="Times New Roman" w:hAnsi="Times New Roman" w:cs="Times New Roman"/>
                <w:noProof/>
                <w:lang w:val="fr-FR"/>
              </w:rPr>
              <w:t>Mise en œuvre de la continuité des activités</w:t>
            </w:r>
            <w:r w:rsidR="001E56D2">
              <w:rPr>
                <w:noProof/>
              </w:rPr>
              <w:tab/>
            </w:r>
            <w:r w:rsidR="001E56D2">
              <w:rPr>
                <w:noProof/>
              </w:rPr>
              <w:fldChar w:fldCharType="begin"/>
            </w:r>
            <w:r w:rsidR="001E56D2">
              <w:rPr>
                <w:noProof/>
              </w:rPr>
              <w:instrText xml:space="preserve"> PAGEREF _Toc204111945 \h </w:instrText>
            </w:r>
            <w:r w:rsidR="001E56D2">
              <w:rPr>
                <w:noProof/>
              </w:rPr>
            </w:r>
            <w:r w:rsidR="001E56D2">
              <w:rPr>
                <w:noProof/>
              </w:rPr>
              <w:fldChar w:fldCharType="separate"/>
            </w:r>
            <w:r w:rsidR="001E56D2">
              <w:rPr>
                <w:noProof/>
              </w:rPr>
              <w:t>4</w:t>
            </w:r>
            <w:r w:rsidR="001E56D2">
              <w:rPr>
                <w:noProof/>
              </w:rPr>
              <w:fldChar w:fldCharType="end"/>
            </w:r>
          </w:hyperlink>
        </w:p>
        <w:p w14:paraId="661287F9" w14:textId="6C21F8CA"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46" w:history="1">
            <w:r w:rsidRPr="009425C2">
              <w:rPr>
                <w:rStyle w:val="Hyperlink"/>
                <w:rFonts w:ascii="Times New Roman" w:hAnsi="Times New Roman" w:cs="Times New Roman"/>
                <w:noProof/>
                <w:lang w:val="fr-FR"/>
              </w:rPr>
              <w:t>3.</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lang w:val="fr-FR"/>
              </w:rPr>
              <w:t>Détermination des exigences et des lacunes en matière de récupération</w:t>
            </w:r>
            <w:r>
              <w:rPr>
                <w:noProof/>
              </w:rPr>
              <w:tab/>
            </w:r>
            <w:r>
              <w:rPr>
                <w:noProof/>
              </w:rPr>
              <w:fldChar w:fldCharType="begin"/>
            </w:r>
            <w:r>
              <w:rPr>
                <w:noProof/>
              </w:rPr>
              <w:instrText xml:space="preserve"> PAGEREF _Toc204111946 \h </w:instrText>
            </w:r>
            <w:r>
              <w:rPr>
                <w:noProof/>
              </w:rPr>
            </w:r>
            <w:r>
              <w:rPr>
                <w:noProof/>
              </w:rPr>
              <w:fldChar w:fldCharType="separate"/>
            </w:r>
            <w:r>
              <w:rPr>
                <w:noProof/>
              </w:rPr>
              <w:t>6</w:t>
            </w:r>
            <w:r>
              <w:rPr>
                <w:noProof/>
              </w:rPr>
              <w:fldChar w:fldCharType="end"/>
            </w:r>
          </w:hyperlink>
        </w:p>
        <w:p w14:paraId="6FF747CD" w14:textId="6924F1EE"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47" w:history="1">
            <w:r w:rsidRPr="009425C2">
              <w:rPr>
                <w:rStyle w:val="Hyperlink"/>
                <w:rFonts w:ascii="Times New Roman" w:hAnsi="Times New Roman" w:cs="Times New Roman"/>
                <w:noProof/>
                <w:lang w:val="fr-FR"/>
              </w:rPr>
              <w:t>5.</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lang w:val="fr-FR"/>
              </w:rPr>
              <w:t>Informations générales sur le Processus</w:t>
            </w:r>
            <w:r>
              <w:rPr>
                <w:noProof/>
              </w:rPr>
              <w:tab/>
            </w:r>
            <w:r>
              <w:rPr>
                <w:noProof/>
              </w:rPr>
              <w:fldChar w:fldCharType="begin"/>
            </w:r>
            <w:r>
              <w:rPr>
                <w:noProof/>
              </w:rPr>
              <w:instrText xml:space="preserve"> PAGEREF _Toc204111947 \h </w:instrText>
            </w:r>
            <w:r>
              <w:rPr>
                <w:noProof/>
              </w:rPr>
            </w:r>
            <w:r>
              <w:rPr>
                <w:noProof/>
              </w:rPr>
              <w:fldChar w:fldCharType="separate"/>
            </w:r>
            <w:r>
              <w:rPr>
                <w:noProof/>
              </w:rPr>
              <w:t>6</w:t>
            </w:r>
            <w:r>
              <w:rPr>
                <w:noProof/>
              </w:rPr>
              <w:fldChar w:fldCharType="end"/>
            </w:r>
          </w:hyperlink>
        </w:p>
        <w:p w14:paraId="7C8A7656" w14:textId="53FEF478"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48" w:history="1">
            <w:r w:rsidRPr="009425C2">
              <w:rPr>
                <w:rStyle w:val="Hyperlink"/>
                <w:rFonts w:ascii="Times New Roman" w:hAnsi="Times New Roman" w:cs="Times New Roman"/>
                <w:noProof/>
              </w:rPr>
              <w:t>6.</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Priorités de rétablissement organisationnel</w:t>
            </w:r>
            <w:r>
              <w:rPr>
                <w:noProof/>
              </w:rPr>
              <w:tab/>
            </w:r>
            <w:r>
              <w:rPr>
                <w:noProof/>
              </w:rPr>
              <w:fldChar w:fldCharType="begin"/>
            </w:r>
            <w:r>
              <w:rPr>
                <w:noProof/>
              </w:rPr>
              <w:instrText xml:space="preserve"> PAGEREF _Toc204111948 \h </w:instrText>
            </w:r>
            <w:r>
              <w:rPr>
                <w:noProof/>
              </w:rPr>
            </w:r>
            <w:r>
              <w:rPr>
                <w:noProof/>
              </w:rPr>
              <w:fldChar w:fldCharType="separate"/>
            </w:r>
            <w:r>
              <w:rPr>
                <w:noProof/>
              </w:rPr>
              <w:t>7</w:t>
            </w:r>
            <w:r>
              <w:rPr>
                <w:noProof/>
              </w:rPr>
              <w:fldChar w:fldCharType="end"/>
            </w:r>
          </w:hyperlink>
        </w:p>
        <w:p w14:paraId="66EAAC9D" w14:textId="439399BC"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49" w:history="1">
            <w:r w:rsidRPr="009425C2">
              <w:rPr>
                <w:rStyle w:val="Hyperlink"/>
                <w:rFonts w:ascii="Times New Roman" w:hAnsi="Times New Roman" w:cs="Times New Roman"/>
                <w:noProof/>
                <w:lang w:val="fr-FR"/>
              </w:rPr>
              <w:t>7.</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lang w:val="fr-FR"/>
              </w:rPr>
              <w:t>Analyse du processus</w:t>
            </w:r>
            <w:r>
              <w:rPr>
                <w:noProof/>
              </w:rPr>
              <w:tab/>
            </w:r>
            <w:r>
              <w:rPr>
                <w:noProof/>
              </w:rPr>
              <w:fldChar w:fldCharType="begin"/>
            </w:r>
            <w:r>
              <w:rPr>
                <w:noProof/>
              </w:rPr>
              <w:instrText xml:space="preserve"> PAGEREF _Toc204111949 \h </w:instrText>
            </w:r>
            <w:r>
              <w:rPr>
                <w:noProof/>
              </w:rPr>
            </w:r>
            <w:r>
              <w:rPr>
                <w:noProof/>
              </w:rPr>
              <w:fldChar w:fldCharType="separate"/>
            </w:r>
            <w:r>
              <w:rPr>
                <w:noProof/>
              </w:rPr>
              <w:t>9</w:t>
            </w:r>
            <w:r>
              <w:rPr>
                <w:noProof/>
              </w:rPr>
              <w:fldChar w:fldCharType="end"/>
            </w:r>
          </w:hyperlink>
        </w:p>
        <w:p w14:paraId="53ECE81D" w14:textId="3F814AB2"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0" w:history="1">
            <w:r w:rsidRPr="009425C2">
              <w:rPr>
                <w:rStyle w:val="Hyperlink"/>
                <w:rFonts w:ascii="Times New Roman" w:hAnsi="Times New Roman" w:cs="Times New Roman"/>
                <w:noProof/>
              </w:rPr>
              <w:t>8.</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Analyse des activités</w:t>
            </w:r>
            <w:r>
              <w:rPr>
                <w:noProof/>
              </w:rPr>
              <w:tab/>
            </w:r>
            <w:r>
              <w:rPr>
                <w:noProof/>
              </w:rPr>
              <w:fldChar w:fldCharType="begin"/>
            </w:r>
            <w:r>
              <w:rPr>
                <w:noProof/>
              </w:rPr>
              <w:instrText xml:space="preserve"> PAGEREF _Toc204111950 \h </w:instrText>
            </w:r>
            <w:r>
              <w:rPr>
                <w:noProof/>
              </w:rPr>
            </w:r>
            <w:r>
              <w:rPr>
                <w:noProof/>
              </w:rPr>
              <w:fldChar w:fldCharType="separate"/>
            </w:r>
            <w:r>
              <w:rPr>
                <w:noProof/>
              </w:rPr>
              <w:t>10</w:t>
            </w:r>
            <w:r>
              <w:rPr>
                <w:noProof/>
              </w:rPr>
              <w:fldChar w:fldCharType="end"/>
            </w:r>
          </w:hyperlink>
        </w:p>
        <w:p w14:paraId="42917BA6" w14:textId="5B5FBBBA"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1" w:history="1">
            <w:r w:rsidRPr="009425C2">
              <w:rPr>
                <w:rStyle w:val="Hyperlink"/>
                <w:rFonts w:ascii="Times New Roman" w:hAnsi="Times New Roman" w:cs="Times New Roman"/>
                <w:noProof/>
              </w:rPr>
              <w:t>9.</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Périmètre et dépendances</w:t>
            </w:r>
            <w:r>
              <w:rPr>
                <w:noProof/>
              </w:rPr>
              <w:tab/>
            </w:r>
            <w:r>
              <w:rPr>
                <w:noProof/>
              </w:rPr>
              <w:fldChar w:fldCharType="begin"/>
            </w:r>
            <w:r>
              <w:rPr>
                <w:noProof/>
              </w:rPr>
              <w:instrText xml:space="preserve"> PAGEREF _Toc204111951 \h </w:instrText>
            </w:r>
            <w:r>
              <w:rPr>
                <w:noProof/>
              </w:rPr>
            </w:r>
            <w:r>
              <w:rPr>
                <w:noProof/>
              </w:rPr>
              <w:fldChar w:fldCharType="separate"/>
            </w:r>
            <w:r>
              <w:rPr>
                <w:noProof/>
              </w:rPr>
              <w:t>13</w:t>
            </w:r>
            <w:r>
              <w:rPr>
                <w:noProof/>
              </w:rPr>
              <w:fldChar w:fldCharType="end"/>
            </w:r>
          </w:hyperlink>
        </w:p>
        <w:p w14:paraId="62416459" w14:textId="7446196F"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2" w:history="1">
            <w:r w:rsidRPr="009425C2">
              <w:rPr>
                <w:rStyle w:val="Hyperlink"/>
                <w:rFonts w:ascii="Times New Roman" w:hAnsi="Times New Roman" w:cs="Times New Roman"/>
                <w:noProof/>
              </w:rPr>
              <w:t>10.</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Activités externalisées</w:t>
            </w:r>
            <w:r>
              <w:rPr>
                <w:noProof/>
              </w:rPr>
              <w:tab/>
            </w:r>
            <w:r>
              <w:rPr>
                <w:noProof/>
              </w:rPr>
              <w:fldChar w:fldCharType="begin"/>
            </w:r>
            <w:r>
              <w:rPr>
                <w:noProof/>
              </w:rPr>
              <w:instrText xml:space="preserve"> PAGEREF _Toc204111952 \h </w:instrText>
            </w:r>
            <w:r>
              <w:rPr>
                <w:noProof/>
              </w:rPr>
            </w:r>
            <w:r>
              <w:rPr>
                <w:noProof/>
              </w:rPr>
              <w:fldChar w:fldCharType="separate"/>
            </w:r>
            <w:r>
              <w:rPr>
                <w:noProof/>
              </w:rPr>
              <w:t>16</w:t>
            </w:r>
            <w:r>
              <w:rPr>
                <w:noProof/>
              </w:rPr>
              <w:fldChar w:fldCharType="end"/>
            </w:r>
          </w:hyperlink>
        </w:p>
        <w:p w14:paraId="01B38A65" w14:textId="0D69DEFB"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3" w:history="1">
            <w:r w:rsidRPr="009425C2">
              <w:rPr>
                <w:rStyle w:val="Hyperlink"/>
                <w:rFonts w:ascii="Times New Roman" w:hAnsi="Times New Roman" w:cs="Times New Roman"/>
                <w:noProof/>
              </w:rPr>
              <w:t>11.</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Cadre legal et réglementaire</w:t>
            </w:r>
            <w:r>
              <w:rPr>
                <w:noProof/>
              </w:rPr>
              <w:tab/>
            </w:r>
            <w:r>
              <w:rPr>
                <w:noProof/>
              </w:rPr>
              <w:fldChar w:fldCharType="begin"/>
            </w:r>
            <w:r>
              <w:rPr>
                <w:noProof/>
              </w:rPr>
              <w:instrText xml:space="preserve"> PAGEREF _Toc204111953 \h </w:instrText>
            </w:r>
            <w:r>
              <w:rPr>
                <w:noProof/>
              </w:rPr>
            </w:r>
            <w:r>
              <w:rPr>
                <w:noProof/>
              </w:rPr>
              <w:fldChar w:fldCharType="separate"/>
            </w:r>
            <w:r>
              <w:rPr>
                <w:noProof/>
              </w:rPr>
              <w:t>18</w:t>
            </w:r>
            <w:r>
              <w:rPr>
                <w:noProof/>
              </w:rPr>
              <w:fldChar w:fldCharType="end"/>
            </w:r>
          </w:hyperlink>
        </w:p>
        <w:p w14:paraId="5FD0F2EC" w14:textId="4721A544"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4" w:history="1">
            <w:r w:rsidRPr="009425C2">
              <w:rPr>
                <w:rStyle w:val="Hyperlink"/>
                <w:rFonts w:ascii="Times New Roman" w:hAnsi="Times New Roman" w:cs="Times New Roman"/>
                <w:noProof/>
              </w:rPr>
              <w:t>12.</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MES/Applications IT</w:t>
            </w:r>
            <w:r>
              <w:rPr>
                <w:noProof/>
              </w:rPr>
              <w:tab/>
            </w:r>
            <w:r>
              <w:rPr>
                <w:noProof/>
              </w:rPr>
              <w:fldChar w:fldCharType="begin"/>
            </w:r>
            <w:r>
              <w:rPr>
                <w:noProof/>
              </w:rPr>
              <w:instrText xml:space="preserve"> PAGEREF _Toc204111954 \h </w:instrText>
            </w:r>
            <w:r>
              <w:rPr>
                <w:noProof/>
              </w:rPr>
            </w:r>
            <w:r>
              <w:rPr>
                <w:noProof/>
              </w:rPr>
              <w:fldChar w:fldCharType="separate"/>
            </w:r>
            <w:r>
              <w:rPr>
                <w:noProof/>
              </w:rPr>
              <w:t>20</w:t>
            </w:r>
            <w:r>
              <w:rPr>
                <w:noProof/>
              </w:rPr>
              <w:fldChar w:fldCharType="end"/>
            </w:r>
          </w:hyperlink>
        </w:p>
        <w:p w14:paraId="6E042458" w14:textId="2826C175"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5" w:history="1">
            <w:r w:rsidRPr="009425C2">
              <w:rPr>
                <w:rStyle w:val="Hyperlink"/>
                <w:rFonts w:ascii="Times New Roman" w:hAnsi="Times New Roman" w:cs="Times New Roman"/>
                <w:noProof/>
              </w:rPr>
              <w:t>13.</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Infrastructure</w:t>
            </w:r>
            <w:r>
              <w:rPr>
                <w:noProof/>
              </w:rPr>
              <w:tab/>
            </w:r>
            <w:r>
              <w:rPr>
                <w:noProof/>
              </w:rPr>
              <w:fldChar w:fldCharType="begin"/>
            </w:r>
            <w:r>
              <w:rPr>
                <w:noProof/>
              </w:rPr>
              <w:instrText xml:space="preserve"> PAGEREF _Toc204111955 \h </w:instrText>
            </w:r>
            <w:r>
              <w:rPr>
                <w:noProof/>
              </w:rPr>
            </w:r>
            <w:r>
              <w:rPr>
                <w:noProof/>
              </w:rPr>
              <w:fldChar w:fldCharType="separate"/>
            </w:r>
            <w:r>
              <w:rPr>
                <w:noProof/>
              </w:rPr>
              <w:t>21</w:t>
            </w:r>
            <w:r>
              <w:rPr>
                <w:noProof/>
              </w:rPr>
              <w:fldChar w:fldCharType="end"/>
            </w:r>
          </w:hyperlink>
        </w:p>
        <w:p w14:paraId="2FF3484B" w14:textId="14F9D9ED"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6" w:history="1">
            <w:r w:rsidRPr="009425C2">
              <w:rPr>
                <w:rStyle w:val="Hyperlink"/>
                <w:rFonts w:ascii="Times New Roman" w:hAnsi="Times New Roman" w:cs="Times New Roman"/>
                <w:noProof/>
              </w:rPr>
              <w:t>14.</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Analyse des compétences (rôles)</w:t>
            </w:r>
            <w:r>
              <w:rPr>
                <w:noProof/>
              </w:rPr>
              <w:tab/>
            </w:r>
            <w:r>
              <w:rPr>
                <w:noProof/>
              </w:rPr>
              <w:fldChar w:fldCharType="begin"/>
            </w:r>
            <w:r>
              <w:rPr>
                <w:noProof/>
              </w:rPr>
              <w:instrText xml:space="preserve"> PAGEREF _Toc204111956 \h </w:instrText>
            </w:r>
            <w:r>
              <w:rPr>
                <w:noProof/>
              </w:rPr>
            </w:r>
            <w:r>
              <w:rPr>
                <w:noProof/>
              </w:rPr>
              <w:fldChar w:fldCharType="separate"/>
            </w:r>
            <w:r>
              <w:rPr>
                <w:noProof/>
              </w:rPr>
              <w:t>22</w:t>
            </w:r>
            <w:r>
              <w:rPr>
                <w:noProof/>
              </w:rPr>
              <w:fldChar w:fldCharType="end"/>
            </w:r>
          </w:hyperlink>
        </w:p>
        <w:p w14:paraId="232936B2" w14:textId="79A12484"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7" w:history="1">
            <w:r w:rsidRPr="009425C2">
              <w:rPr>
                <w:rStyle w:val="Hyperlink"/>
                <w:rFonts w:ascii="Times New Roman" w:hAnsi="Times New Roman" w:cs="Times New Roman"/>
                <w:noProof/>
              </w:rPr>
              <w:t>15.</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Analyse des équipements bureautiques</w:t>
            </w:r>
            <w:r>
              <w:rPr>
                <w:noProof/>
              </w:rPr>
              <w:tab/>
            </w:r>
            <w:r>
              <w:rPr>
                <w:noProof/>
              </w:rPr>
              <w:fldChar w:fldCharType="begin"/>
            </w:r>
            <w:r>
              <w:rPr>
                <w:noProof/>
              </w:rPr>
              <w:instrText xml:space="preserve"> PAGEREF _Toc204111957 \h </w:instrText>
            </w:r>
            <w:r>
              <w:rPr>
                <w:noProof/>
              </w:rPr>
            </w:r>
            <w:r>
              <w:rPr>
                <w:noProof/>
              </w:rPr>
              <w:fldChar w:fldCharType="separate"/>
            </w:r>
            <w:r>
              <w:rPr>
                <w:noProof/>
              </w:rPr>
              <w:t>23</w:t>
            </w:r>
            <w:r>
              <w:rPr>
                <w:noProof/>
              </w:rPr>
              <w:fldChar w:fldCharType="end"/>
            </w:r>
          </w:hyperlink>
        </w:p>
        <w:p w14:paraId="7F240F25" w14:textId="28236C81"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8" w:history="1">
            <w:r w:rsidRPr="009425C2">
              <w:rPr>
                <w:rStyle w:val="Hyperlink"/>
                <w:rFonts w:ascii="Times New Roman" w:hAnsi="Times New Roman" w:cs="Times New Roman"/>
                <w:noProof/>
              </w:rPr>
              <w:t>16.</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Analyse de la documentation</w:t>
            </w:r>
            <w:r>
              <w:rPr>
                <w:noProof/>
              </w:rPr>
              <w:tab/>
            </w:r>
            <w:r>
              <w:rPr>
                <w:noProof/>
              </w:rPr>
              <w:fldChar w:fldCharType="begin"/>
            </w:r>
            <w:r>
              <w:rPr>
                <w:noProof/>
              </w:rPr>
              <w:instrText xml:space="preserve"> PAGEREF _Toc204111958 \h </w:instrText>
            </w:r>
            <w:r>
              <w:rPr>
                <w:noProof/>
              </w:rPr>
            </w:r>
            <w:r>
              <w:rPr>
                <w:noProof/>
              </w:rPr>
              <w:fldChar w:fldCharType="separate"/>
            </w:r>
            <w:r>
              <w:rPr>
                <w:noProof/>
              </w:rPr>
              <w:t>24</w:t>
            </w:r>
            <w:r>
              <w:rPr>
                <w:noProof/>
              </w:rPr>
              <w:fldChar w:fldCharType="end"/>
            </w:r>
          </w:hyperlink>
        </w:p>
        <w:p w14:paraId="2565FF65" w14:textId="75D76B02"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59" w:history="1">
            <w:r w:rsidRPr="009425C2">
              <w:rPr>
                <w:rStyle w:val="Hyperlink"/>
                <w:rFonts w:ascii="Times New Roman" w:hAnsi="Times New Roman" w:cs="Times New Roman"/>
                <w:noProof/>
              </w:rPr>
              <w:t>17.</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Prochaines étapes</w:t>
            </w:r>
            <w:r>
              <w:rPr>
                <w:noProof/>
              </w:rPr>
              <w:tab/>
            </w:r>
            <w:r>
              <w:rPr>
                <w:noProof/>
              </w:rPr>
              <w:fldChar w:fldCharType="begin"/>
            </w:r>
            <w:r>
              <w:rPr>
                <w:noProof/>
              </w:rPr>
              <w:instrText xml:space="preserve"> PAGEREF _Toc204111959 \h </w:instrText>
            </w:r>
            <w:r>
              <w:rPr>
                <w:noProof/>
              </w:rPr>
            </w:r>
            <w:r>
              <w:rPr>
                <w:noProof/>
              </w:rPr>
              <w:fldChar w:fldCharType="separate"/>
            </w:r>
            <w:r>
              <w:rPr>
                <w:noProof/>
              </w:rPr>
              <w:t>26</w:t>
            </w:r>
            <w:r>
              <w:rPr>
                <w:noProof/>
              </w:rPr>
              <w:fldChar w:fldCharType="end"/>
            </w:r>
          </w:hyperlink>
        </w:p>
        <w:p w14:paraId="55039065" w14:textId="4A3EBFF0" w:rsidR="001E56D2" w:rsidRDefault="001E56D2">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960" w:history="1">
            <w:r w:rsidRPr="009425C2">
              <w:rPr>
                <w:rStyle w:val="Hyperlink"/>
                <w:rFonts w:ascii="Times New Roman" w:hAnsi="Times New Roman" w:cs="Times New Roman"/>
                <w:noProof/>
              </w:rPr>
              <w:t>18.</w:t>
            </w:r>
            <w:r>
              <w:rPr>
                <w:rFonts w:asciiTheme="minorHAnsi" w:eastAsiaTheme="minorEastAsia" w:hAnsiTheme="minorHAnsi" w:cstheme="minorBidi"/>
                <w:noProof/>
                <w:color w:val="auto"/>
                <w:kern w:val="2"/>
                <w:lang w:val="fr-FR" w:eastAsia="fr-FR"/>
                <w14:ligatures w14:val="standardContextual"/>
              </w:rPr>
              <w:tab/>
            </w:r>
            <w:r w:rsidRPr="009425C2">
              <w:rPr>
                <w:rStyle w:val="Hyperlink"/>
                <w:rFonts w:ascii="Times New Roman" w:hAnsi="Times New Roman" w:cs="Times New Roman"/>
                <w:noProof/>
              </w:rPr>
              <w:t>Acceptation du document</w:t>
            </w:r>
            <w:r>
              <w:rPr>
                <w:noProof/>
              </w:rPr>
              <w:tab/>
            </w:r>
            <w:r>
              <w:rPr>
                <w:noProof/>
              </w:rPr>
              <w:fldChar w:fldCharType="begin"/>
            </w:r>
            <w:r>
              <w:rPr>
                <w:noProof/>
              </w:rPr>
              <w:instrText xml:space="preserve"> PAGEREF _Toc204111960 \h </w:instrText>
            </w:r>
            <w:r>
              <w:rPr>
                <w:noProof/>
              </w:rPr>
            </w:r>
            <w:r>
              <w:rPr>
                <w:noProof/>
              </w:rPr>
              <w:fldChar w:fldCharType="separate"/>
            </w:r>
            <w:r>
              <w:rPr>
                <w:noProof/>
              </w:rPr>
              <w:t>26</w:t>
            </w:r>
            <w:r>
              <w:rPr>
                <w:noProof/>
              </w:rPr>
              <w:fldChar w:fldCharType="end"/>
            </w:r>
          </w:hyperlink>
        </w:p>
        <w:p w14:paraId="78A7182F" w14:textId="04C75035"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4111945"/>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5CD733C3">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4111946"/>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9D4CEA"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9D4CEA"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9D4CEA"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9D4CEA"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4111947"/>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187BA85C" w:rsidR="005D4FAE" w:rsidRPr="005D4FAE" w:rsidRDefault="0032009F"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TPM</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665D20DB"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TPM</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01BAEA9A" w:rsidR="005D4FAE" w:rsidRPr="005D4FAE" w:rsidRDefault="0035459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bookmarkStart w:id="3" w:name="_Hlk204170719"/>
            <w:r w:rsidRPr="00354597">
              <w:rPr>
                <w:rFonts w:ascii="Times New Roman" w:eastAsia="Times New Roman" w:hAnsi="Times New Roman" w:cs="Times New Roman"/>
                <w:color w:val="auto"/>
                <w:sz w:val="22"/>
                <w:szCs w:val="22"/>
                <w:lang w:val="fr-FR" w:eastAsia="fr-FR"/>
              </w:rPr>
              <w:t>Abdelkader Bouneb</w:t>
            </w:r>
            <w:bookmarkEnd w:id="3"/>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55574E7B"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TPM</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2D0795C2" w:rsidR="005D4FAE" w:rsidRPr="005D4FAE" w:rsidRDefault="00983D95"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983D95">
              <w:rPr>
                <w:rFonts w:ascii="Times New Roman" w:eastAsia="Times New Roman" w:hAnsi="Times New Roman" w:cs="Times New Roman"/>
                <w:color w:val="auto"/>
                <w:sz w:val="22"/>
                <w:szCs w:val="22"/>
                <w:lang w:val="fr-FR" w:eastAsia="fr-FR"/>
              </w:rPr>
              <w:t>98163508</w:t>
            </w:r>
          </w:p>
        </w:tc>
      </w:tr>
      <w:tr w:rsidR="005D4FAE" w:rsidRPr="009D4CEA"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240B6449" w:rsidR="005D4FAE" w:rsidRPr="005D4FAE" w:rsidRDefault="00983D95"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0B64A1">
                <w:rPr>
                  <w:rStyle w:val="Hyperlink"/>
                  <w:rFonts w:ascii="Times New Roman" w:eastAsia="Times New Roman" w:hAnsi="Times New Roman" w:cs="Times New Roman"/>
                  <w:sz w:val="22"/>
                  <w:szCs w:val="22"/>
                  <w:lang w:val="fr-FR" w:eastAsia="fr-FR"/>
                </w:rPr>
                <w:t>abdelkader.bouneb@groupedelice.com.tn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41C7C1E5" w:rsidR="005D4FAE" w:rsidRPr="005D4FAE" w:rsidRDefault="005D4FAE"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9D4CEA"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22F56888"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9D4CEA"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3BB7E3A0"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4111948"/>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4"/>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9D4CEA"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9D4CEA"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9D4CEA"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9D4CEA"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9D4CEA"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9D4CEA"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9D4CEA"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4111949"/>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5428AE81"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B847F9">
        <w:rPr>
          <w:rFonts w:ascii="Times New Roman" w:eastAsiaTheme="minorEastAsia" w:hAnsi="Times New Roman" w:cs="Times New Roman"/>
          <w:b/>
          <w:bCs/>
          <w:lang w:val="fr-FR"/>
        </w:rPr>
        <w:t>Processus TPM</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9D4CEA"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AB5A96" w:rsidRPr="009D4CEA"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3822493B" w:rsidR="00AB5A96" w:rsidRPr="00AB5A96" w:rsidRDefault="00AB5A96" w:rsidP="00AB5A96">
            <w:pPr>
              <w:jc w:val="center"/>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rPr>
              <w:t>Moyenne</w:t>
            </w:r>
          </w:p>
        </w:tc>
        <w:tc>
          <w:tcPr>
            <w:tcW w:w="1134" w:type="dxa"/>
            <w:noWrap/>
            <w:hideMark/>
          </w:tcPr>
          <w:p w14:paraId="43EA9187" w14:textId="000F9B25" w:rsidR="00AB5A96" w:rsidRPr="00AB5A96" w:rsidRDefault="00AB5A96"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rPr>
              <w:t>24 h</w:t>
            </w:r>
          </w:p>
        </w:tc>
        <w:tc>
          <w:tcPr>
            <w:tcW w:w="1276" w:type="dxa"/>
            <w:noWrap/>
            <w:hideMark/>
          </w:tcPr>
          <w:p w14:paraId="18DDC807" w14:textId="5E0772C8" w:rsidR="00AB5A96" w:rsidRPr="00AB5A96" w:rsidRDefault="00AB5A96"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rPr>
              <w:t>3 j</w:t>
            </w:r>
          </w:p>
        </w:tc>
        <w:tc>
          <w:tcPr>
            <w:tcW w:w="992" w:type="dxa"/>
            <w:noWrap/>
            <w:hideMark/>
          </w:tcPr>
          <w:p w14:paraId="0F4F822C" w14:textId="39B97952" w:rsidR="00AB5A96" w:rsidRPr="00AB5A96" w:rsidRDefault="00AB5A96"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rPr>
              <w:t>40 % (</w:t>
            </w:r>
            <w:proofErr w:type="spellStart"/>
            <w:r w:rsidRPr="00AB5A96">
              <w:rPr>
                <w:rFonts w:ascii="Times New Roman" w:hAnsi="Times New Roman" w:cs="Times New Roman"/>
                <w:sz w:val="22"/>
                <w:szCs w:val="22"/>
              </w:rPr>
              <w:t>niveau</w:t>
            </w:r>
            <w:proofErr w:type="spellEnd"/>
            <w:r w:rsidRPr="00AB5A96">
              <w:rPr>
                <w:rFonts w:ascii="Times New Roman" w:hAnsi="Times New Roman" w:cs="Times New Roman"/>
                <w:sz w:val="22"/>
                <w:szCs w:val="22"/>
              </w:rPr>
              <w:t xml:space="preserve"> 1)</w:t>
            </w:r>
          </w:p>
        </w:tc>
        <w:tc>
          <w:tcPr>
            <w:tcW w:w="5381" w:type="dxa"/>
          </w:tcPr>
          <w:p w14:paraId="2E5AA4DE" w14:textId="36A167D5" w:rsidR="00AB5A96" w:rsidRPr="00AB5A96" w:rsidRDefault="00AB5A96" w:rsidP="00AB5A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lang w:val="fr-FR"/>
              </w:rPr>
              <w:t>La TPM peut être temporairement interrompue si les équipes de production assurent la maintenance de niveau 1 (autonome). Toutefois, une reprise sous 24 h est nécessaire pour maintenir la fiabilité des lignes, éviter les pannes majeures et soutenir la production en période sensible.</w:t>
            </w:r>
          </w:p>
        </w:tc>
        <w:tc>
          <w:tcPr>
            <w:tcW w:w="3407" w:type="dxa"/>
            <w:noWrap/>
            <w:hideMark/>
          </w:tcPr>
          <w:p w14:paraId="78418C5A" w14:textId="06AC2266" w:rsidR="00AB5A96" w:rsidRPr="00AB5A96" w:rsidRDefault="00AB5A96" w:rsidP="00AB5A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B5A96">
              <w:rPr>
                <w:rFonts w:ascii="Times New Roman" w:hAnsi="Times New Roman" w:cs="Times New Roman"/>
                <w:sz w:val="22"/>
                <w:szCs w:val="22"/>
                <w:lang w:val="fr-FR"/>
              </w:rPr>
              <w:t>Été (forte charge), lancement produit, Décembre-Février (préparation Ramadan)</w:t>
            </w:r>
          </w:p>
        </w:tc>
      </w:tr>
    </w:tbl>
    <w:p w14:paraId="585E6179" w14:textId="3F931AA9" w:rsidR="00666E7C" w:rsidRDefault="00666E7C" w:rsidP="00A42CC2">
      <w:pPr>
        <w:pStyle w:val="ListParagraph1"/>
        <w:ind w:left="709"/>
        <w:jc w:val="both"/>
        <w:rPr>
          <w:rFonts w:ascii="Times New Roman" w:hAnsi="Times New Roman" w:cs="Times New Roman"/>
          <w:sz w:val="22"/>
          <w:szCs w:val="22"/>
          <w:lang w:val="fr-FR"/>
        </w:rPr>
      </w:pPr>
    </w:p>
    <w:p w14:paraId="46D69D65" w14:textId="77777777" w:rsidR="00AB5A96" w:rsidRDefault="00AB5A96" w:rsidP="00A42CC2">
      <w:pPr>
        <w:pStyle w:val="ListParagraph1"/>
        <w:ind w:left="709"/>
        <w:jc w:val="both"/>
        <w:rPr>
          <w:rFonts w:ascii="Times New Roman" w:hAnsi="Times New Roman" w:cs="Times New Roman"/>
          <w:sz w:val="22"/>
          <w:szCs w:val="22"/>
          <w:lang w:val="fr-FR"/>
        </w:rPr>
      </w:pPr>
    </w:p>
    <w:p w14:paraId="453BF651" w14:textId="77777777" w:rsidR="00A47B63" w:rsidRDefault="00A47B63" w:rsidP="00A42CC2">
      <w:pPr>
        <w:pStyle w:val="ListParagraph1"/>
        <w:ind w:left="709"/>
        <w:jc w:val="both"/>
        <w:rPr>
          <w:rFonts w:ascii="Times New Roman" w:hAnsi="Times New Roman" w:cs="Times New Roman"/>
          <w:sz w:val="22"/>
          <w:szCs w:val="22"/>
          <w:lang w:val="fr-FR"/>
        </w:rPr>
      </w:pPr>
    </w:p>
    <w:p w14:paraId="55849931" w14:textId="77777777" w:rsidR="00A47B63" w:rsidRPr="00DA2E3D" w:rsidRDefault="00A47B63"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B524EC"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B524EC" w:rsidRDefault="006E4899" w:rsidP="007A69FD">
            <w:pPr>
              <w:jc w:val="center"/>
              <w:rPr>
                <w:rFonts w:ascii="Times New Roman" w:eastAsia="Times New Roman" w:hAnsi="Times New Roman" w:cs="Times New Roman"/>
                <w:b/>
                <w:bCs/>
                <w:color w:val="auto"/>
                <w:sz w:val="22"/>
                <w:szCs w:val="22"/>
                <w:lang w:val="fr-FR" w:eastAsia="fr-FR"/>
              </w:rPr>
            </w:pPr>
            <w:r w:rsidRPr="00B524EC">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B524EC"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B524EC">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B524EC"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B524EC">
              <w:rPr>
                <w:rFonts w:ascii="Times New Roman" w:eastAsia="Times New Roman" w:hAnsi="Times New Roman" w:cs="Times New Roman"/>
                <w:b/>
                <w:bCs/>
                <w:color w:val="auto"/>
                <w:sz w:val="22"/>
                <w:szCs w:val="22"/>
                <w:lang w:val="fr-FR" w:eastAsia="fr-FR"/>
              </w:rPr>
              <w:t>Description/Justification</w:t>
            </w:r>
          </w:p>
        </w:tc>
      </w:tr>
      <w:tr w:rsidR="00B524EC" w:rsidRPr="009D4CEA"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6659BA0B" w:rsidR="00B524EC" w:rsidRPr="00B524EC" w:rsidRDefault="00B524EC" w:rsidP="00B524EC">
            <w:pPr>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Financier</w:t>
            </w:r>
          </w:p>
        </w:tc>
        <w:tc>
          <w:tcPr>
            <w:tcW w:w="1346" w:type="dxa"/>
            <w:hideMark/>
          </w:tcPr>
          <w:p w14:paraId="020A0700" w14:textId="7AFE2D38" w:rsidR="00B524EC" w:rsidRPr="00B524EC" w:rsidRDefault="00B524EC" w:rsidP="00B524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Oui</w:t>
            </w:r>
          </w:p>
        </w:tc>
        <w:tc>
          <w:tcPr>
            <w:tcW w:w="9853" w:type="dxa"/>
            <w:hideMark/>
          </w:tcPr>
          <w:p w14:paraId="55BB425F" w14:textId="28EBBDC3" w:rsidR="00B524EC" w:rsidRPr="00B524EC" w:rsidRDefault="00B524EC" w:rsidP="00B524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Pannes prolongées → arrêts de lignes → pertes de production → perte de revenus. Coûts supplémentaires pour dépannage externe, pièces d’urgence, perte de rendement.</w:t>
            </w:r>
          </w:p>
        </w:tc>
      </w:tr>
      <w:tr w:rsidR="00B524EC" w:rsidRPr="009D4CEA"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64157267" w:rsidR="00B524EC" w:rsidRPr="00B524EC" w:rsidRDefault="00B524EC" w:rsidP="00B524EC">
            <w:pPr>
              <w:rPr>
                <w:rFonts w:ascii="Times New Roman" w:eastAsia="Times New Roman" w:hAnsi="Times New Roman" w:cs="Times New Roman"/>
                <w:color w:val="auto"/>
                <w:sz w:val="22"/>
                <w:szCs w:val="22"/>
                <w:lang w:val="fr-FR" w:eastAsia="fr-FR"/>
              </w:rPr>
            </w:pPr>
            <w:proofErr w:type="spellStart"/>
            <w:r w:rsidRPr="00B524EC">
              <w:rPr>
                <w:rFonts w:ascii="Times New Roman" w:hAnsi="Times New Roman" w:cs="Times New Roman"/>
                <w:sz w:val="22"/>
                <w:szCs w:val="22"/>
              </w:rPr>
              <w:t>Légal</w:t>
            </w:r>
            <w:proofErr w:type="spellEnd"/>
            <w:r w:rsidRPr="00B524EC">
              <w:rPr>
                <w:rFonts w:ascii="Times New Roman" w:hAnsi="Times New Roman" w:cs="Times New Roman"/>
                <w:sz w:val="22"/>
                <w:szCs w:val="22"/>
              </w:rPr>
              <w:t xml:space="preserve"> / </w:t>
            </w:r>
            <w:proofErr w:type="spellStart"/>
            <w:r w:rsidRPr="00B524EC">
              <w:rPr>
                <w:rFonts w:ascii="Times New Roman" w:hAnsi="Times New Roman" w:cs="Times New Roman"/>
                <w:sz w:val="22"/>
                <w:szCs w:val="22"/>
              </w:rPr>
              <w:t>Réglementaire</w:t>
            </w:r>
            <w:proofErr w:type="spellEnd"/>
          </w:p>
        </w:tc>
        <w:tc>
          <w:tcPr>
            <w:tcW w:w="1346" w:type="dxa"/>
            <w:hideMark/>
          </w:tcPr>
          <w:p w14:paraId="07B221ED" w14:textId="6ACB92B4" w:rsidR="00B524EC" w:rsidRPr="00B524EC" w:rsidRDefault="00B524EC" w:rsidP="00B524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Possible</w:t>
            </w:r>
          </w:p>
        </w:tc>
        <w:tc>
          <w:tcPr>
            <w:tcW w:w="9853" w:type="dxa"/>
            <w:hideMark/>
          </w:tcPr>
          <w:p w14:paraId="57CC2955" w14:textId="4B336F93" w:rsidR="00B524EC" w:rsidRPr="00B524EC" w:rsidRDefault="00B524EC" w:rsidP="00B524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Non-respect indirect des exigences ISO 22000 ou réglementations sécurité si les pannes affectent des équipements critiques (ex. : ligne de pasteurisation).</w:t>
            </w:r>
          </w:p>
        </w:tc>
      </w:tr>
      <w:tr w:rsidR="00B524EC" w:rsidRPr="009D4CEA"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7C3A60A3" w:rsidR="00B524EC" w:rsidRPr="00B524EC" w:rsidRDefault="00B524EC" w:rsidP="00B524EC">
            <w:pPr>
              <w:rPr>
                <w:rFonts w:ascii="Times New Roman" w:eastAsia="Times New Roman" w:hAnsi="Times New Roman" w:cs="Times New Roman"/>
                <w:color w:val="auto"/>
                <w:sz w:val="22"/>
                <w:szCs w:val="22"/>
                <w:lang w:val="fr-FR" w:eastAsia="fr-FR"/>
              </w:rPr>
            </w:pPr>
            <w:proofErr w:type="spellStart"/>
            <w:r w:rsidRPr="00B524EC">
              <w:rPr>
                <w:rFonts w:ascii="Times New Roman" w:hAnsi="Times New Roman" w:cs="Times New Roman"/>
                <w:sz w:val="22"/>
                <w:szCs w:val="22"/>
              </w:rPr>
              <w:t>Réputation</w:t>
            </w:r>
            <w:proofErr w:type="spellEnd"/>
            <w:r w:rsidRPr="00B524EC">
              <w:rPr>
                <w:rFonts w:ascii="Times New Roman" w:hAnsi="Times New Roman" w:cs="Times New Roman"/>
                <w:sz w:val="22"/>
                <w:szCs w:val="22"/>
              </w:rPr>
              <w:t xml:space="preserve"> / Image</w:t>
            </w:r>
          </w:p>
        </w:tc>
        <w:tc>
          <w:tcPr>
            <w:tcW w:w="1346" w:type="dxa"/>
            <w:hideMark/>
          </w:tcPr>
          <w:p w14:paraId="38D42E5C" w14:textId="798F57ED" w:rsidR="00B524EC" w:rsidRPr="00B524EC" w:rsidRDefault="00B524EC" w:rsidP="00B524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Possible</w:t>
            </w:r>
          </w:p>
        </w:tc>
        <w:tc>
          <w:tcPr>
            <w:tcW w:w="9853" w:type="dxa"/>
            <w:hideMark/>
          </w:tcPr>
          <w:p w14:paraId="3F036121" w14:textId="2D280977" w:rsidR="00B524EC" w:rsidRPr="00B524EC" w:rsidRDefault="00B524EC" w:rsidP="00B524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Si des incidents techniques majeurs (retards, arrêts fréquents) sont perçus par les clients comme des signes de faiblesse organisationnelle.</w:t>
            </w:r>
          </w:p>
        </w:tc>
      </w:tr>
      <w:tr w:rsidR="00B524EC" w:rsidRPr="009D4CEA"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3DE14119" w:rsidR="00B524EC" w:rsidRPr="00B524EC" w:rsidRDefault="00B524EC" w:rsidP="00B524EC">
            <w:pPr>
              <w:rPr>
                <w:rFonts w:ascii="Times New Roman" w:eastAsia="Times New Roman" w:hAnsi="Times New Roman" w:cs="Times New Roman"/>
                <w:color w:val="auto"/>
                <w:sz w:val="22"/>
                <w:szCs w:val="22"/>
                <w:lang w:val="fr-FR" w:eastAsia="fr-FR"/>
              </w:rPr>
            </w:pPr>
            <w:proofErr w:type="spellStart"/>
            <w:r w:rsidRPr="00B524EC">
              <w:rPr>
                <w:rFonts w:ascii="Times New Roman" w:hAnsi="Times New Roman" w:cs="Times New Roman"/>
                <w:sz w:val="22"/>
                <w:szCs w:val="22"/>
              </w:rPr>
              <w:t>Opérationnel</w:t>
            </w:r>
            <w:proofErr w:type="spellEnd"/>
          </w:p>
        </w:tc>
        <w:tc>
          <w:tcPr>
            <w:tcW w:w="1346" w:type="dxa"/>
            <w:hideMark/>
          </w:tcPr>
          <w:p w14:paraId="34D838F5" w14:textId="5C89C521" w:rsidR="00B524EC" w:rsidRPr="00B524EC" w:rsidRDefault="00B524EC" w:rsidP="00B524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Oui</w:t>
            </w:r>
          </w:p>
        </w:tc>
        <w:tc>
          <w:tcPr>
            <w:tcW w:w="9853" w:type="dxa"/>
            <w:hideMark/>
          </w:tcPr>
          <w:p w14:paraId="660DF0DC" w14:textId="400ED1BA" w:rsidR="00B524EC" w:rsidRPr="00B524EC" w:rsidRDefault="00B524EC" w:rsidP="00B524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Impact direct sur la disponibilité des équipements → arrêts non planifiés → désorganisation du planning de production → effet domino sur d'autres processus.</w:t>
            </w:r>
          </w:p>
        </w:tc>
      </w:tr>
      <w:tr w:rsidR="00B524EC" w:rsidRPr="009D4CEA"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2E052A90" w:rsidR="00B524EC" w:rsidRPr="00B524EC" w:rsidRDefault="00B524EC" w:rsidP="00B524EC">
            <w:pPr>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Retards / Backlog</w:t>
            </w:r>
          </w:p>
        </w:tc>
        <w:tc>
          <w:tcPr>
            <w:tcW w:w="1346" w:type="dxa"/>
            <w:hideMark/>
          </w:tcPr>
          <w:p w14:paraId="16985387" w14:textId="71EB79F2" w:rsidR="00B524EC" w:rsidRPr="00B524EC" w:rsidRDefault="00B524EC" w:rsidP="00B524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Oui</w:t>
            </w:r>
          </w:p>
        </w:tc>
        <w:tc>
          <w:tcPr>
            <w:tcW w:w="9853" w:type="dxa"/>
            <w:hideMark/>
          </w:tcPr>
          <w:p w14:paraId="6CC91BF6" w14:textId="3B4F54E1" w:rsidR="00B524EC" w:rsidRPr="00B524EC" w:rsidRDefault="00B524EC" w:rsidP="00B524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Retards d'intervention → accumulation de pannes → reports de production → surcharge à la reprise.</w:t>
            </w:r>
          </w:p>
        </w:tc>
      </w:tr>
      <w:tr w:rsidR="00B524EC" w:rsidRPr="009D4CEA"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30AD39C9" w:rsidR="00B524EC" w:rsidRPr="00B524EC" w:rsidRDefault="00B524EC" w:rsidP="00B524EC">
            <w:pPr>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 xml:space="preserve">Santé / </w:t>
            </w:r>
            <w:proofErr w:type="spellStart"/>
            <w:r w:rsidRPr="00B524EC">
              <w:rPr>
                <w:rFonts w:ascii="Times New Roman" w:hAnsi="Times New Roman" w:cs="Times New Roman"/>
                <w:sz w:val="22"/>
                <w:szCs w:val="22"/>
              </w:rPr>
              <w:t>Sécurité</w:t>
            </w:r>
            <w:proofErr w:type="spellEnd"/>
          </w:p>
        </w:tc>
        <w:tc>
          <w:tcPr>
            <w:tcW w:w="1346" w:type="dxa"/>
            <w:hideMark/>
          </w:tcPr>
          <w:p w14:paraId="7D529CE1" w14:textId="5E235B9C" w:rsidR="00B524EC" w:rsidRPr="00B524EC" w:rsidRDefault="00B524EC" w:rsidP="00B524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Possible</w:t>
            </w:r>
          </w:p>
        </w:tc>
        <w:tc>
          <w:tcPr>
            <w:tcW w:w="9853" w:type="dxa"/>
            <w:hideMark/>
          </w:tcPr>
          <w:p w14:paraId="655970FA" w14:textId="3C461161" w:rsidR="00B524EC" w:rsidRPr="00B524EC" w:rsidRDefault="00B524EC" w:rsidP="00B524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Si la maintenance préventive sur des équipements critiques (chaudières, compresseurs, unités de traitement) est suspendue → risque technique ou accident.</w:t>
            </w:r>
          </w:p>
        </w:tc>
      </w:tr>
      <w:tr w:rsidR="00B524EC" w:rsidRPr="009D4CEA"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EE3BC5B" w:rsidR="00B524EC" w:rsidRPr="00B524EC" w:rsidRDefault="00B524EC" w:rsidP="00B524EC">
            <w:pPr>
              <w:rPr>
                <w:rFonts w:ascii="Times New Roman" w:eastAsia="Times New Roman" w:hAnsi="Times New Roman" w:cs="Times New Roman"/>
                <w:color w:val="auto"/>
                <w:sz w:val="22"/>
                <w:szCs w:val="22"/>
                <w:lang w:val="fr-FR" w:eastAsia="fr-FR"/>
              </w:rPr>
            </w:pPr>
            <w:proofErr w:type="spellStart"/>
            <w:r w:rsidRPr="00B524EC">
              <w:rPr>
                <w:rFonts w:ascii="Times New Roman" w:hAnsi="Times New Roman" w:cs="Times New Roman"/>
                <w:sz w:val="22"/>
                <w:szCs w:val="22"/>
              </w:rPr>
              <w:t>Technologique</w:t>
            </w:r>
            <w:proofErr w:type="spellEnd"/>
            <w:r w:rsidRPr="00B524EC">
              <w:rPr>
                <w:rFonts w:ascii="Times New Roman" w:hAnsi="Times New Roman" w:cs="Times New Roman"/>
                <w:sz w:val="22"/>
                <w:szCs w:val="22"/>
              </w:rPr>
              <w:t xml:space="preserve"> / Données</w:t>
            </w:r>
          </w:p>
        </w:tc>
        <w:tc>
          <w:tcPr>
            <w:tcW w:w="1346" w:type="dxa"/>
            <w:hideMark/>
          </w:tcPr>
          <w:p w14:paraId="68C38FDC" w14:textId="44F8C8AB" w:rsidR="00B524EC" w:rsidRPr="00B524EC" w:rsidRDefault="00B524EC" w:rsidP="00B524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Oui</w:t>
            </w:r>
          </w:p>
        </w:tc>
        <w:tc>
          <w:tcPr>
            <w:tcW w:w="9853" w:type="dxa"/>
            <w:hideMark/>
          </w:tcPr>
          <w:p w14:paraId="3172C85C" w14:textId="2F099F5B" w:rsidR="00B524EC" w:rsidRPr="00B524EC" w:rsidRDefault="00B524EC" w:rsidP="00B524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Indisponibilité de GMAO = plus de suivi des interventions, planifications préventives, historiques → perte de traçabilité.</w:t>
            </w:r>
          </w:p>
        </w:tc>
      </w:tr>
      <w:tr w:rsidR="00B524EC" w:rsidRPr="00364B5D"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0B2FF75A" w:rsidR="00B524EC" w:rsidRPr="00B524EC" w:rsidRDefault="00B524EC" w:rsidP="00B524EC">
            <w:pPr>
              <w:rPr>
                <w:rFonts w:ascii="Times New Roman" w:eastAsia="Times New Roman" w:hAnsi="Times New Roman" w:cs="Times New Roman"/>
                <w:color w:val="auto"/>
                <w:sz w:val="22"/>
                <w:szCs w:val="22"/>
                <w:lang w:val="fr-FR" w:eastAsia="fr-FR"/>
              </w:rPr>
            </w:pPr>
            <w:proofErr w:type="spellStart"/>
            <w:r w:rsidRPr="00B524EC">
              <w:rPr>
                <w:rFonts w:ascii="Times New Roman" w:hAnsi="Times New Roman" w:cs="Times New Roman"/>
                <w:sz w:val="22"/>
                <w:szCs w:val="22"/>
              </w:rPr>
              <w:t>Contractuel</w:t>
            </w:r>
            <w:proofErr w:type="spellEnd"/>
            <w:r w:rsidRPr="00B524EC">
              <w:rPr>
                <w:rFonts w:ascii="Times New Roman" w:hAnsi="Times New Roman" w:cs="Times New Roman"/>
                <w:sz w:val="22"/>
                <w:szCs w:val="22"/>
              </w:rPr>
              <w:t xml:space="preserve"> / Clients</w:t>
            </w:r>
          </w:p>
        </w:tc>
        <w:tc>
          <w:tcPr>
            <w:tcW w:w="1346" w:type="dxa"/>
            <w:hideMark/>
          </w:tcPr>
          <w:p w14:paraId="2C39C89C" w14:textId="3BBF4DC7" w:rsidR="00B524EC" w:rsidRPr="00B524EC" w:rsidRDefault="00B524EC" w:rsidP="00B524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Possible</w:t>
            </w:r>
          </w:p>
        </w:tc>
        <w:tc>
          <w:tcPr>
            <w:tcW w:w="9853" w:type="dxa"/>
            <w:hideMark/>
          </w:tcPr>
          <w:p w14:paraId="3FD1DD0B" w14:textId="64B48AFA" w:rsidR="00B524EC" w:rsidRPr="00B524EC" w:rsidRDefault="00B524EC" w:rsidP="00B524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 xml:space="preserve">En cas d’arrêt prolongé, engagements de livraison </w:t>
            </w:r>
            <w:proofErr w:type="gramStart"/>
            <w:r w:rsidRPr="00B524EC">
              <w:rPr>
                <w:rFonts w:ascii="Times New Roman" w:hAnsi="Times New Roman" w:cs="Times New Roman"/>
                <w:sz w:val="22"/>
                <w:szCs w:val="22"/>
                <w:lang w:val="fr-FR"/>
              </w:rPr>
              <w:t>non tenus</w:t>
            </w:r>
            <w:proofErr w:type="gramEnd"/>
            <w:r w:rsidRPr="00B524EC">
              <w:rPr>
                <w:rFonts w:ascii="Times New Roman" w:hAnsi="Times New Roman" w:cs="Times New Roman"/>
                <w:sz w:val="22"/>
                <w:szCs w:val="22"/>
                <w:lang w:val="fr-FR"/>
              </w:rPr>
              <w:t xml:space="preserve"> → pénalités ou perte de confiance client.</w:t>
            </w:r>
          </w:p>
        </w:tc>
      </w:tr>
      <w:tr w:rsidR="00B524EC" w:rsidRPr="009D4CEA"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4B984DE3" w:rsidR="00B524EC" w:rsidRPr="00B524EC" w:rsidRDefault="00B524EC" w:rsidP="00B524EC">
            <w:pPr>
              <w:rPr>
                <w:rFonts w:ascii="Times New Roman" w:eastAsia="Times New Roman" w:hAnsi="Times New Roman" w:cs="Times New Roman"/>
                <w:color w:val="auto"/>
                <w:sz w:val="22"/>
                <w:szCs w:val="22"/>
                <w:lang w:val="fr-FR" w:eastAsia="fr-FR"/>
              </w:rPr>
            </w:pPr>
            <w:proofErr w:type="spellStart"/>
            <w:r w:rsidRPr="00B524EC">
              <w:rPr>
                <w:rFonts w:ascii="Times New Roman" w:hAnsi="Times New Roman" w:cs="Times New Roman"/>
                <w:sz w:val="22"/>
                <w:szCs w:val="22"/>
              </w:rPr>
              <w:t>Environnemental</w:t>
            </w:r>
            <w:proofErr w:type="spellEnd"/>
          </w:p>
        </w:tc>
        <w:tc>
          <w:tcPr>
            <w:tcW w:w="1346" w:type="dxa"/>
            <w:hideMark/>
          </w:tcPr>
          <w:p w14:paraId="22D386B7" w14:textId="664C64DA" w:rsidR="00B524EC" w:rsidRPr="00B524EC" w:rsidRDefault="00B524EC" w:rsidP="00B524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Oui</w:t>
            </w:r>
          </w:p>
        </w:tc>
        <w:tc>
          <w:tcPr>
            <w:tcW w:w="9853" w:type="dxa"/>
            <w:hideMark/>
          </w:tcPr>
          <w:p w14:paraId="27E3DF31" w14:textId="01B890B8" w:rsidR="00B524EC" w:rsidRPr="00B524EC" w:rsidRDefault="00B524EC" w:rsidP="00B524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Défaut de maintenance sur stations de traitement, compresseurs ou systèmes de nettoyage → fuites, rejets non maîtrisés, gaspillage.</w:t>
            </w:r>
          </w:p>
        </w:tc>
      </w:tr>
      <w:tr w:rsidR="00B524EC" w:rsidRPr="009D4CEA"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7D18B353" w:rsidR="00B524EC" w:rsidRPr="00B524EC" w:rsidRDefault="00B524EC" w:rsidP="00B524EC">
            <w:pPr>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Social / RH</w:t>
            </w:r>
          </w:p>
        </w:tc>
        <w:tc>
          <w:tcPr>
            <w:tcW w:w="1346" w:type="dxa"/>
            <w:hideMark/>
          </w:tcPr>
          <w:p w14:paraId="7ED16574" w14:textId="110435DB" w:rsidR="00B524EC" w:rsidRPr="00B524EC" w:rsidRDefault="00B524EC" w:rsidP="00B524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rPr>
              <w:t>Possible</w:t>
            </w:r>
          </w:p>
        </w:tc>
        <w:tc>
          <w:tcPr>
            <w:tcW w:w="9853" w:type="dxa"/>
            <w:hideMark/>
          </w:tcPr>
          <w:p w14:paraId="422E1331" w14:textId="07AB3FE2" w:rsidR="00B524EC" w:rsidRPr="00B524EC" w:rsidRDefault="00B524EC" w:rsidP="00B524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524EC">
              <w:rPr>
                <w:rFonts w:ascii="Times New Roman" w:hAnsi="Times New Roman" w:cs="Times New Roman"/>
                <w:sz w:val="22"/>
                <w:szCs w:val="22"/>
                <w:lang w:val="fr-FR"/>
              </w:rPr>
              <w:t>Tension sur les techniciens (astreinte, surcharge), tension interservices (Production/TPM), démotivation si interventions mal planifiées.</w:t>
            </w:r>
          </w:p>
        </w:tc>
      </w:tr>
    </w:tbl>
    <w:p w14:paraId="43CB3C32" w14:textId="21EE673C" w:rsidR="00D1785B" w:rsidRPr="00233234" w:rsidRDefault="00D1785B" w:rsidP="00D1285F">
      <w:pPr>
        <w:pStyle w:val="Heading1"/>
        <w:ind w:left="426"/>
        <w:rPr>
          <w:rFonts w:ascii="Times New Roman" w:hAnsi="Times New Roman" w:cs="Times New Roman"/>
          <w:sz w:val="28"/>
          <w:szCs w:val="28"/>
        </w:rPr>
      </w:pPr>
      <w:bookmarkStart w:id="6" w:name="_Toc204111950"/>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354"/>
        <w:gridCol w:w="1615"/>
        <w:gridCol w:w="1746"/>
        <w:gridCol w:w="1263"/>
        <w:gridCol w:w="693"/>
        <w:gridCol w:w="1795"/>
        <w:gridCol w:w="864"/>
        <w:gridCol w:w="681"/>
        <w:gridCol w:w="907"/>
        <w:gridCol w:w="2464"/>
      </w:tblGrid>
      <w:tr w:rsidR="00F8585D" w:rsidRPr="00492929" w14:paraId="6C2230A6" w14:textId="77777777" w:rsidTr="0049292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354" w:type="dxa"/>
            <w:shd w:val="clear" w:color="auto" w:fill="002060"/>
            <w:vAlign w:val="center"/>
            <w:hideMark/>
          </w:tcPr>
          <w:p w14:paraId="28BE22F2" w14:textId="77777777" w:rsidR="00BD5E91" w:rsidRPr="00492929" w:rsidRDefault="00BD5E91" w:rsidP="000A6B0E">
            <w:pPr>
              <w:jc w:val="center"/>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Activité</w:t>
            </w:r>
          </w:p>
        </w:tc>
        <w:tc>
          <w:tcPr>
            <w:tcW w:w="1615" w:type="dxa"/>
            <w:shd w:val="clear" w:color="auto" w:fill="002060"/>
            <w:vAlign w:val="center"/>
            <w:hideMark/>
          </w:tcPr>
          <w:p w14:paraId="214F6A1E"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Rôle dans le processus</w:t>
            </w:r>
          </w:p>
        </w:tc>
        <w:tc>
          <w:tcPr>
            <w:tcW w:w="1746" w:type="dxa"/>
            <w:shd w:val="clear" w:color="auto" w:fill="002060"/>
            <w:vAlign w:val="center"/>
            <w:hideMark/>
          </w:tcPr>
          <w:p w14:paraId="7EA6D052"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Impact sur le processus en cas d'indisponibilité</w:t>
            </w:r>
          </w:p>
        </w:tc>
        <w:tc>
          <w:tcPr>
            <w:tcW w:w="1263" w:type="dxa"/>
            <w:shd w:val="clear" w:color="auto" w:fill="002060"/>
            <w:vAlign w:val="center"/>
            <w:hideMark/>
          </w:tcPr>
          <w:p w14:paraId="6092C84E"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RTO</w:t>
            </w:r>
          </w:p>
        </w:tc>
        <w:tc>
          <w:tcPr>
            <w:tcW w:w="1795" w:type="dxa"/>
            <w:shd w:val="clear" w:color="auto" w:fill="002060"/>
            <w:vAlign w:val="center"/>
          </w:tcPr>
          <w:p w14:paraId="76C45B0C" w14:textId="5A494142"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RPO</w:t>
            </w:r>
          </w:p>
        </w:tc>
        <w:tc>
          <w:tcPr>
            <w:tcW w:w="907" w:type="dxa"/>
            <w:shd w:val="clear" w:color="auto" w:fill="002060"/>
            <w:vAlign w:val="center"/>
            <w:hideMark/>
          </w:tcPr>
          <w:p w14:paraId="03B8FDEE"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MBCO</w:t>
            </w:r>
          </w:p>
        </w:tc>
        <w:tc>
          <w:tcPr>
            <w:tcW w:w="2464" w:type="dxa"/>
            <w:shd w:val="clear" w:color="auto" w:fill="002060"/>
            <w:vAlign w:val="center"/>
            <w:hideMark/>
          </w:tcPr>
          <w:p w14:paraId="6AF24A88" w14:textId="77777777" w:rsidR="00BD5E91" w:rsidRPr="00492929"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92929">
              <w:rPr>
                <w:rFonts w:ascii="Times New Roman" w:eastAsia="Times New Roman" w:hAnsi="Times New Roman" w:cs="Times New Roman"/>
                <w:b/>
                <w:bCs/>
                <w:color w:val="FFFFFF"/>
                <w:sz w:val="22"/>
                <w:szCs w:val="22"/>
                <w:lang w:val="fr-FR" w:eastAsia="fr-FR"/>
              </w:rPr>
              <w:t>Solution de contournement</w:t>
            </w:r>
          </w:p>
        </w:tc>
      </w:tr>
      <w:tr w:rsidR="00492929" w:rsidRPr="009D4CEA" w14:paraId="59842675" w14:textId="77777777" w:rsidTr="00492929">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354" w:type="dxa"/>
            <w:noWrap/>
            <w:hideMark/>
          </w:tcPr>
          <w:p w14:paraId="76B14A36" w14:textId="242A7DBB" w:rsidR="00492929" w:rsidRPr="00492929" w:rsidRDefault="00492929" w:rsidP="00492929">
            <w:pPr>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 xml:space="preserve">Maintenance </w:t>
            </w:r>
            <w:proofErr w:type="spellStart"/>
            <w:r w:rsidRPr="00492929">
              <w:rPr>
                <w:rFonts w:ascii="Times New Roman" w:hAnsi="Times New Roman" w:cs="Times New Roman"/>
                <w:sz w:val="22"/>
                <w:szCs w:val="22"/>
              </w:rPr>
              <w:t>autonome</w:t>
            </w:r>
            <w:proofErr w:type="spellEnd"/>
            <w:r w:rsidRPr="00492929">
              <w:rPr>
                <w:rFonts w:ascii="Times New Roman" w:hAnsi="Times New Roman" w:cs="Times New Roman"/>
                <w:sz w:val="22"/>
                <w:szCs w:val="22"/>
              </w:rPr>
              <w:t xml:space="preserve"> (</w:t>
            </w:r>
            <w:proofErr w:type="spellStart"/>
            <w:r w:rsidRPr="00492929">
              <w:rPr>
                <w:rFonts w:ascii="Times New Roman" w:hAnsi="Times New Roman" w:cs="Times New Roman"/>
                <w:sz w:val="22"/>
                <w:szCs w:val="22"/>
              </w:rPr>
              <w:t>Niveau</w:t>
            </w:r>
            <w:proofErr w:type="spellEnd"/>
            <w:r w:rsidRPr="00492929">
              <w:rPr>
                <w:rFonts w:ascii="Times New Roman" w:hAnsi="Times New Roman" w:cs="Times New Roman"/>
                <w:sz w:val="22"/>
                <w:szCs w:val="22"/>
              </w:rPr>
              <w:t xml:space="preserve"> 1)</w:t>
            </w:r>
          </w:p>
        </w:tc>
        <w:tc>
          <w:tcPr>
            <w:tcW w:w="1615" w:type="dxa"/>
            <w:hideMark/>
          </w:tcPr>
          <w:p w14:paraId="0A78E7D7" w14:textId="0D924A55"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Entretien de base par les opérateurs</w:t>
            </w:r>
          </w:p>
        </w:tc>
        <w:tc>
          <w:tcPr>
            <w:tcW w:w="1746" w:type="dxa"/>
            <w:hideMark/>
          </w:tcPr>
          <w:p w14:paraId="5B62DE13" w14:textId="1B505DE2"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Usure accélérée, incidents mineurs, dégradation de performance</w:t>
            </w:r>
          </w:p>
        </w:tc>
        <w:tc>
          <w:tcPr>
            <w:tcW w:w="1263" w:type="dxa"/>
            <w:noWrap/>
            <w:hideMark/>
          </w:tcPr>
          <w:p w14:paraId="7AEE56DD" w14:textId="126082E2"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Haute</w:t>
            </w:r>
          </w:p>
        </w:tc>
        <w:tc>
          <w:tcPr>
            <w:tcW w:w="693" w:type="dxa"/>
            <w:noWrap/>
            <w:hideMark/>
          </w:tcPr>
          <w:p w14:paraId="248765EE" w14:textId="122B293B"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1h</w:t>
            </w:r>
          </w:p>
        </w:tc>
        <w:tc>
          <w:tcPr>
            <w:tcW w:w="1795" w:type="dxa"/>
          </w:tcPr>
          <w:p w14:paraId="06C07249" w14:textId="5EC936BE"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Nécessaire pour maintenir les équipements en état fonctionnel en continu</w:t>
            </w:r>
          </w:p>
        </w:tc>
        <w:tc>
          <w:tcPr>
            <w:tcW w:w="864" w:type="dxa"/>
            <w:noWrap/>
            <w:hideMark/>
          </w:tcPr>
          <w:p w14:paraId="795E28DC" w14:textId="6188F9AD"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4h</w:t>
            </w:r>
          </w:p>
        </w:tc>
        <w:tc>
          <w:tcPr>
            <w:tcW w:w="681" w:type="dxa"/>
            <w:noWrap/>
            <w:hideMark/>
          </w:tcPr>
          <w:p w14:paraId="2C52721D" w14:textId="361B53F0"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907" w:type="dxa"/>
            <w:noWrap/>
            <w:hideMark/>
          </w:tcPr>
          <w:p w14:paraId="71F0957A" w14:textId="4C7199E9"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60%</w:t>
            </w:r>
          </w:p>
        </w:tc>
        <w:tc>
          <w:tcPr>
            <w:tcW w:w="2464" w:type="dxa"/>
            <w:noWrap/>
            <w:hideMark/>
          </w:tcPr>
          <w:p w14:paraId="35A36C72" w14:textId="1AA113C7"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Formation polyvalente, procédures simples, suivi papier si GMAO indisponible</w:t>
            </w:r>
          </w:p>
        </w:tc>
      </w:tr>
      <w:tr w:rsidR="00492929" w:rsidRPr="009D4CEA" w14:paraId="61A97B1A" w14:textId="77777777" w:rsidTr="00492929">
        <w:trPr>
          <w:trHeight w:val="1407"/>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DC43690" w14:textId="49AB954F" w:rsidR="00492929" w:rsidRPr="00492929" w:rsidRDefault="00492929" w:rsidP="00492929">
            <w:pPr>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 xml:space="preserve">Maintenance </w:t>
            </w:r>
            <w:proofErr w:type="spellStart"/>
            <w:r w:rsidRPr="00492929">
              <w:rPr>
                <w:rFonts w:ascii="Times New Roman" w:hAnsi="Times New Roman" w:cs="Times New Roman"/>
                <w:sz w:val="22"/>
                <w:szCs w:val="22"/>
              </w:rPr>
              <w:t>planifiée</w:t>
            </w:r>
            <w:proofErr w:type="spellEnd"/>
            <w:r w:rsidRPr="00492929">
              <w:rPr>
                <w:rFonts w:ascii="Times New Roman" w:hAnsi="Times New Roman" w:cs="Times New Roman"/>
                <w:sz w:val="22"/>
                <w:szCs w:val="22"/>
              </w:rPr>
              <w:t xml:space="preserve"> (N2–N3)</w:t>
            </w:r>
          </w:p>
        </w:tc>
        <w:tc>
          <w:tcPr>
            <w:tcW w:w="1615" w:type="dxa"/>
            <w:hideMark/>
          </w:tcPr>
          <w:p w14:paraId="2B6E06E8" w14:textId="4B434034"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Prévention et réparation par techniciens spécialisés</w:t>
            </w:r>
          </w:p>
        </w:tc>
        <w:tc>
          <w:tcPr>
            <w:tcW w:w="1746" w:type="dxa"/>
            <w:hideMark/>
          </w:tcPr>
          <w:p w14:paraId="370BCEE5" w14:textId="00A324E2"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Risque de panne critique, arrêt machine prolongé, perte de capacité</w:t>
            </w:r>
          </w:p>
        </w:tc>
        <w:tc>
          <w:tcPr>
            <w:tcW w:w="1263" w:type="dxa"/>
            <w:noWrap/>
            <w:hideMark/>
          </w:tcPr>
          <w:p w14:paraId="5B0CEE26" w14:textId="3494D58A"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Haute</w:t>
            </w:r>
          </w:p>
        </w:tc>
        <w:tc>
          <w:tcPr>
            <w:tcW w:w="693" w:type="dxa"/>
            <w:noWrap/>
            <w:hideMark/>
          </w:tcPr>
          <w:p w14:paraId="1A19022C" w14:textId="05347DD2"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1795" w:type="dxa"/>
          </w:tcPr>
          <w:p w14:paraId="54171C6B" w14:textId="1F7EF2C0"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Critique si panne imprévue survient sans maintenance préventive</w:t>
            </w:r>
          </w:p>
        </w:tc>
        <w:tc>
          <w:tcPr>
            <w:tcW w:w="864" w:type="dxa"/>
            <w:noWrap/>
            <w:hideMark/>
          </w:tcPr>
          <w:p w14:paraId="4C7507B5" w14:textId="270FE497"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3j</w:t>
            </w:r>
          </w:p>
        </w:tc>
        <w:tc>
          <w:tcPr>
            <w:tcW w:w="681" w:type="dxa"/>
            <w:noWrap/>
            <w:hideMark/>
          </w:tcPr>
          <w:p w14:paraId="40B58DA9" w14:textId="3D063F12"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907" w:type="dxa"/>
            <w:noWrap/>
            <w:hideMark/>
          </w:tcPr>
          <w:p w14:paraId="10085D3F" w14:textId="4566D43F"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40%</w:t>
            </w:r>
          </w:p>
        </w:tc>
        <w:tc>
          <w:tcPr>
            <w:tcW w:w="2464" w:type="dxa"/>
            <w:noWrap/>
            <w:hideMark/>
          </w:tcPr>
          <w:p w14:paraId="2BEDECFD" w14:textId="56F0D68F"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Priorisation des interventions, stock pièces clés, sous-traitance ponctuelle</w:t>
            </w:r>
          </w:p>
        </w:tc>
      </w:tr>
      <w:tr w:rsidR="00492929" w:rsidRPr="009D4CEA" w14:paraId="3FC685A7" w14:textId="77777777" w:rsidTr="00492929">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DE48271" w14:textId="48FF7F64" w:rsidR="00492929" w:rsidRPr="00492929" w:rsidRDefault="00492929" w:rsidP="00492929">
            <w:pPr>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 xml:space="preserve">UPS / </w:t>
            </w:r>
            <w:proofErr w:type="spellStart"/>
            <w:r w:rsidRPr="00492929">
              <w:rPr>
                <w:rFonts w:ascii="Times New Roman" w:hAnsi="Times New Roman" w:cs="Times New Roman"/>
                <w:sz w:val="22"/>
                <w:szCs w:val="22"/>
              </w:rPr>
              <w:t>Résolution</w:t>
            </w:r>
            <w:proofErr w:type="spellEnd"/>
            <w:r w:rsidRPr="00492929">
              <w:rPr>
                <w:rFonts w:ascii="Times New Roman" w:hAnsi="Times New Roman" w:cs="Times New Roman"/>
                <w:sz w:val="22"/>
                <w:szCs w:val="22"/>
              </w:rPr>
              <w:t xml:space="preserve"> de </w:t>
            </w:r>
            <w:proofErr w:type="spellStart"/>
            <w:r w:rsidRPr="00492929">
              <w:rPr>
                <w:rFonts w:ascii="Times New Roman" w:hAnsi="Times New Roman" w:cs="Times New Roman"/>
                <w:sz w:val="22"/>
                <w:szCs w:val="22"/>
              </w:rPr>
              <w:t>problèmes</w:t>
            </w:r>
            <w:proofErr w:type="spellEnd"/>
          </w:p>
        </w:tc>
        <w:tc>
          <w:tcPr>
            <w:tcW w:w="1615" w:type="dxa"/>
            <w:hideMark/>
          </w:tcPr>
          <w:p w14:paraId="026CF568" w14:textId="47210600"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Analyse des causes racines et fiabilisation</w:t>
            </w:r>
          </w:p>
        </w:tc>
        <w:tc>
          <w:tcPr>
            <w:tcW w:w="1746" w:type="dxa"/>
            <w:hideMark/>
          </w:tcPr>
          <w:p w14:paraId="290F4DC8" w14:textId="0D917BF3"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Répétition des pannes, baisse fiabilité, surcharge maintenance</w:t>
            </w:r>
          </w:p>
        </w:tc>
        <w:tc>
          <w:tcPr>
            <w:tcW w:w="1263" w:type="dxa"/>
            <w:noWrap/>
            <w:hideMark/>
          </w:tcPr>
          <w:p w14:paraId="4B27B192" w14:textId="1C6E81BC"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Moyenne</w:t>
            </w:r>
          </w:p>
        </w:tc>
        <w:tc>
          <w:tcPr>
            <w:tcW w:w="693" w:type="dxa"/>
            <w:noWrap/>
            <w:hideMark/>
          </w:tcPr>
          <w:p w14:paraId="4CD41C8F" w14:textId="31294916"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 xml:space="preserve">1 </w:t>
            </w:r>
            <w:proofErr w:type="spellStart"/>
            <w:r w:rsidRPr="00492929">
              <w:rPr>
                <w:rFonts w:ascii="Times New Roman" w:hAnsi="Times New Roman" w:cs="Times New Roman"/>
                <w:sz w:val="22"/>
                <w:szCs w:val="22"/>
              </w:rPr>
              <w:t>sem</w:t>
            </w:r>
            <w:proofErr w:type="spellEnd"/>
          </w:p>
        </w:tc>
        <w:tc>
          <w:tcPr>
            <w:tcW w:w="1795" w:type="dxa"/>
          </w:tcPr>
          <w:p w14:paraId="110F7940" w14:textId="5E4DDC47"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Retard d’analyse acceptable à court terme mais nuisible à moyen terme</w:t>
            </w:r>
          </w:p>
        </w:tc>
        <w:tc>
          <w:tcPr>
            <w:tcW w:w="864" w:type="dxa"/>
            <w:noWrap/>
            <w:hideMark/>
          </w:tcPr>
          <w:p w14:paraId="005870B8" w14:textId="1B502BF0"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 xml:space="preserve">1 </w:t>
            </w:r>
            <w:proofErr w:type="spellStart"/>
            <w:r w:rsidRPr="00492929">
              <w:rPr>
                <w:rFonts w:ascii="Times New Roman" w:hAnsi="Times New Roman" w:cs="Times New Roman"/>
                <w:sz w:val="22"/>
                <w:szCs w:val="22"/>
              </w:rPr>
              <w:t>sem</w:t>
            </w:r>
            <w:proofErr w:type="spellEnd"/>
          </w:p>
        </w:tc>
        <w:tc>
          <w:tcPr>
            <w:tcW w:w="681" w:type="dxa"/>
            <w:noWrap/>
            <w:hideMark/>
          </w:tcPr>
          <w:p w14:paraId="5BE9035B" w14:textId="6DF43714"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907" w:type="dxa"/>
            <w:noWrap/>
            <w:hideMark/>
          </w:tcPr>
          <w:p w14:paraId="1532A2F6" w14:textId="79C6A37A" w:rsidR="00492929" w:rsidRPr="00492929" w:rsidRDefault="00492929" w:rsidP="004929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50%</w:t>
            </w:r>
          </w:p>
        </w:tc>
        <w:tc>
          <w:tcPr>
            <w:tcW w:w="2464" w:type="dxa"/>
            <w:noWrap/>
            <w:hideMark/>
          </w:tcPr>
          <w:p w14:paraId="52A2849E" w14:textId="7839437E" w:rsidR="00492929" w:rsidRPr="00492929" w:rsidRDefault="00492929" w:rsidP="004929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RCFA simplifiée, Kaizen à faible intensité, implication chef de ligne</w:t>
            </w:r>
          </w:p>
        </w:tc>
      </w:tr>
      <w:tr w:rsidR="00492929" w:rsidRPr="009D4CEA" w14:paraId="7737B1CF" w14:textId="77777777" w:rsidTr="00492929">
        <w:trPr>
          <w:trHeight w:val="1500"/>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E0232DB" w14:textId="59464464" w:rsidR="00492929" w:rsidRPr="00492929" w:rsidRDefault="00492929" w:rsidP="00492929">
            <w:pPr>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 xml:space="preserve">Stock de </w:t>
            </w:r>
            <w:proofErr w:type="spellStart"/>
            <w:r w:rsidRPr="00492929">
              <w:rPr>
                <w:rFonts w:ascii="Times New Roman" w:hAnsi="Times New Roman" w:cs="Times New Roman"/>
                <w:sz w:val="22"/>
                <w:szCs w:val="22"/>
              </w:rPr>
              <w:t>sécurité</w:t>
            </w:r>
            <w:proofErr w:type="spellEnd"/>
            <w:r w:rsidRPr="00492929">
              <w:rPr>
                <w:rFonts w:ascii="Times New Roman" w:hAnsi="Times New Roman" w:cs="Times New Roman"/>
                <w:sz w:val="22"/>
                <w:szCs w:val="22"/>
              </w:rPr>
              <w:t xml:space="preserve"> maintenance</w:t>
            </w:r>
          </w:p>
        </w:tc>
        <w:tc>
          <w:tcPr>
            <w:tcW w:w="1615" w:type="dxa"/>
            <w:hideMark/>
          </w:tcPr>
          <w:p w14:paraId="7565D791" w14:textId="4D026662"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Disponibilité des pièces de rechange</w:t>
            </w:r>
          </w:p>
        </w:tc>
        <w:tc>
          <w:tcPr>
            <w:tcW w:w="1746" w:type="dxa"/>
            <w:hideMark/>
          </w:tcPr>
          <w:p w14:paraId="5F0BD7F9" w14:textId="627646C5"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Impossibilité de réparer à temps, arrêts imprévus prolongés</w:t>
            </w:r>
          </w:p>
        </w:tc>
        <w:tc>
          <w:tcPr>
            <w:tcW w:w="1263" w:type="dxa"/>
            <w:noWrap/>
            <w:hideMark/>
          </w:tcPr>
          <w:p w14:paraId="646966DD" w14:textId="218439A8"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Haute</w:t>
            </w:r>
          </w:p>
        </w:tc>
        <w:tc>
          <w:tcPr>
            <w:tcW w:w="693" w:type="dxa"/>
            <w:noWrap/>
            <w:hideMark/>
          </w:tcPr>
          <w:p w14:paraId="3A9C0C58" w14:textId="116F3B35"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24h</w:t>
            </w:r>
          </w:p>
        </w:tc>
        <w:tc>
          <w:tcPr>
            <w:tcW w:w="1795" w:type="dxa"/>
          </w:tcPr>
          <w:p w14:paraId="4D53C8A6" w14:textId="5532869F"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Essentiel pour maintenir disponibilité équipements critiques</w:t>
            </w:r>
          </w:p>
        </w:tc>
        <w:tc>
          <w:tcPr>
            <w:tcW w:w="864" w:type="dxa"/>
            <w:noWrap/>
            <w:hideMark/>
          </w:tcPr>
          <w:p w14:paraId="0F926091" w14:textId="187849AF"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3j</w:t>
            </w:r>
          </w:p>
        </w:tc>
        <w:tc>
          <w:tcPr>
            <w:tcW w:w="681" w:type="dxa"/>
            <w:noWrap/>
            <w:hideMark/>
          </w:tcPr>
          <w:p w14:paraId="7D8F50EC" w14:textId="3C9458ED"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48h</w:t>
            </w:r>
          </w:p>
        </w:tc>
        <w:tc>
          <w:tcPr>
            <w:tcW w:w="907" w:type="dxa"/>
            <w:noWrap/>
            <w:hideMark/>
          </w:tcPr>
          <w:p w14:paraId="7E205B0D" w14:textId="67E79F83" w:rsidR="00492929" w:rsidRPr="00492929" w:rsidRDefault="00492929" w:rsidP="004929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rPr>
              <w:t>70%</w:t>
            </w:r>
          </w:p>
        </w:tc>
        <w:tc>
          <w:tcPr>
            <w:tcW w:w="2464" w:type="dxa"/>
            <w:noWrap/>
            <w:hideMark/>
          </w:tcPr>
          <w:p w14:paraId="3A520286" w14:textId="00AF7983" w:rsidR="00492929" w:rsidRPr="00492929" w:rsidRDefault="00492929" w:rsidP="004929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92929">
              <w:rPr>
                <w:rFonts w:ascii="Times New Roman" w:hAnsi="Times New Roman" w:cs="Times New Roman"/>
                <w:sz w:val="22"/>
                <w:szCs w:val="22"/>
                <w:lang w:val="fr-FR"/>
              </w:rPr>
              <w:t>Référencement fournisseurs rapides, mutualisation entre sites, impression 3D si disponible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4111951"/>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142F4256"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 xml:space="preserve">Dépendances des autres processus au </w:t>
      </w:r>
      <w:r w:rsidR="00B847F9">
        <w:rPr>
          <w:rFonts w:ascii="Times New Roman" w:hAnsi="Times New Roman" w:cs="Times New Roman"/>
          <w:sz w:val="22"/>
          <w:szCs w:val="22"/>
          <w:lang w:val="fr-FR"/>
        </w:rPr>
        <w:t>TPM</w:t>
      </w:r>
      <w:r>
        <w:rPr>
          <w:rFonts w:ascii="Times New Roman" w:hAnsi="Times New Roman" w:cs="Times New Roman"/>
          <w:sz w:val="22"/>
          <w:szCs w:val="22"/>
          <w:lang w:val="fr-FR"/>
        </w:rPr>
        <w:t> :</w:t>
      </w:r>
    </w:p>
    <w:p w14:paraId="6A879CA0" w14:textId="16C7A76F"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B847F9">
        <w:rPr>
          <w:rFonts w:ascii="Times New Roman" w:hAnsi="Times New Roman" w:cs="Times New Roman"/>
          <w:b/>
          <w:bCs/>
          <w:lang w:val="fr-FR"/>
        </w:rPr>
        <w:t>TPM</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AE07A1"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AE07A1" w:rsidRDefault="007E1088" w:rsidP="00B5232D">
            <w:pPr>
              <w:jc w:val="center"/>
              <w:rPr>
                <w:rFonts w:ascii="Times New Roman" w:eastAsia="Times New Roman" w:hAnsi="Times New Roman" w:cs="Times New Roman"/>
                <w:b/>
                <w:bCs/>
                <w:color w:val="FFFFFF"/>
                <w:sz w:val="22"/>
                <w:szCs w:val="22"/>
                <w:lang w:val="fr-FR" w:eastAsia="fr-FR"/>
              </w:rPr>
            </w:pPr>
            <w:r w:rsidRPr="00AE07A1">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AE07A1"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E07A1">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AE07A1"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E07A1">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AE07A1"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E07A1">
              <w:rPr>
                <w:rFonts w:ascii="Times New Roman" w:eastAsia="Times New Roman" w:hAnsi="Times New Roman" w:cs="Times New Roman"/>
                <w:b/>
                <w:bCs/>
                <w:color w:val="FFFFFF"/>
                <w:sz w:val="22"/>
                <w:szCs w:val="22"/>
                <w:lang w:val="fr-FR" w:eastAsia="fr-FR"/>
              </w:rPr>
              <w:t>Type de dépendance (détail)</w:t>
            </w:r>
          </w:p>
        </w:tc>
      </w:tr>
      <w:tr w:rsidR="00AE07A1" w:rsidRPr="009D4CEA"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73A4A2F7" w:rsidR="00AE07A1" w:rsidRPr="00AE07A1" w:rsidRDefault="00AE07A1" w:rsidP="00AE07A1">
            <w:pPr>
              <w:rPr>
                <w:rFonts w:ascii="Times New Roman" w:eastAsia="Times New Roman" w:hAnsi="Times New Roman" w:cs="Times New Roman"/>
                <w:color w:val="000000"/>
                <w:sz w:val="22"/>
                <w:szCs w:val="22"/>
                <w:lang w:val="fr-FR" w:eastAsia="fr-FR"/>
              </w:rPr>
            </w:pPr>
            <w:r w:rsidRPr="00AE07A1">
              <w:rPr>
                <w:rFonts w:ascii="Times New Roman" w:hAnsi="Times New Roman" w:cs="Times New Roman"/>
                <w:sz w:val="22"/>
                <w:szCs w:val="22"/>
              </w:rPr>
              <w:t>Production</w:t>
            </w:r>
          </w:p>
        </w:tc>
        <w:tc>
          <w:tcPr>
            <w:tcW w:w="4961" w:type="dxa"/>
            <w:noWrap/>
            <w:hideMark/>
          </w:tcPr>
          <w:p w14:paraId="2229EC83" w14:textId="1F51A413"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Disponibilité des lignes, interventions correctives</w:t>
            </w:r>
          </w:p>
        </w:tc>
        <w:tc>
          <w:tcPr>
            <w:tcW w:w="4253" w:type="dxa"/>
          </w:tcPr>
          <w:p w14:paraId="549FD610" w14:textId="775DDEEB"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En cas de panne, seule la maintenance assure le redémarrage des équipements.</w:t>
            </w:r>
          </w:p>
        </w:tc>
        <w:tc>
          <w:tcPr>
            <w:tcW w:w="2551" w:type="dxa"/>
          </w:tcPr>
          <w:p w14:paraId="2F8D8C7C" w14:textId="477EEF5C"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Critique – tout arrêt ligne dépend du délai d’intervention TPM</w:t>
            </w:r>
          </w:p>
        </w:tc>
      </w:tr>
      <w:tr w:rsidR="00AE07A1" w:rsidRPr="009D4CEA" w14:paraId="30669677" w14:textId="20E7CC8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1129E47E" w:rsidR="00AE07A1" w:rsidRPr="00AE07A1" w:rsidRDefault="00AE07A1" w:rsidP="00AE07A1">
            <w:pPr>
              <w:rPr>
                <w:rFonts w:ascii="Times New Roman" w:eastAsia="Times New Roman" w:hAnsi="Times New Roman" w:cs="Times New Roman"/>
                <w:color w:val="000000"/>
                <w:sz w:val="22"/>
                <w:szCs w:val="22"/>
                <w:lang w:val="fr-FR" w:eastAsia="fr-FR"/>
              </w:rPr>
            </w:pPr>
            <w:proofErr w:type="spellStart"/>
            <w:r w:rsidRPr="00AE07A1">
              <w:rPr>
                <w:rFonts w:ascii="Times New Roman" w:hAnsi="Times New Roman" w:cs="Times New Roman"/>
                <w:sz w:val="22"/>
                <w:szCs w:val="22"/>
              </w:rPr>
              <w:t>Contrôle</w:t>
            </w:r>
            <w:proofErr w:type="spellEnd"/>
            <w:r w:rsidRPr="00AE07A1">
              <w:rPr>
                <w:rFonts w:ascii="Times New Roman" w:hAnsi="Times New Roman" w:cs="Times New Roman"/>
                <w:sz w:val="22"/>
                <w:szCs w:val="22"/>
              </w:rPr>
              <w:t xml:space="preserve"> </w:t>
            </w:r>
            <w:proofErr w:type="spellStart"/>
            <w:r w:rsidRPr="00AE07A1">
              <w:rPr>
                <w:rFonts w:ascii="Times New Roman" w:hAnsi="Times New Roman" w:cs="Times New Roman"/>
                <w:sz w:val="22"/>
                <w:szCs w:val="22"/>
              </w:rPr>
              <w:t>Qualité</w:t>
            </w:r>
            <w:proofErr w:type="spellEnd"/>
            <w:r w:rsidRPr="00AE07A1">
              <w:rPr>
                <w:rFonts w:ascii="Times New Roman" w:hAnsi="Times New Roman" w:cs="Times New Roman"/>
                <w:sz w:val="22"/>
                <w:szCs w:val="22"/>
              </w:rPr>
              <w:t xml:space="preserve"> (CQ)</w:t>
            </w:r>
          </w:p>
        </w:tc>
        <w:tc>
          <w:tcPr>
            <w:tcW w:w="4961" w:type="dxa"/>
            <w:noWrap/>
            <w:hideMark/>
          </w:tcPr>
          <w:p w14:paraId="137CB340" w14:textId="271F625B"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Maintenance équipements labo (étuves, autoclaves, etc.)</w:t>
            </w:r>
          </w:p>
        </w:tc>
        <w:tc>
          <w:tcPr>
            <w:tcW w:w="4253" w:type="dxa"/>
          </w:tcPr>
          <w:p w14:paraId="4D466977" w14:textId="62FAC9D0"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Équipements critiques pour libération des produits – arrêt CQ = arrêt livraison/production</w:t>
            </w:r>
          </w:p>
        </w:tc>
        <w:tc>
          <w:tcPr>
            <w:tcW w:w="2551" w:type="dxa"/>
          </w:tcPr>
          <w:p w14:paraId="454CFAA4" w14:textId="57F3D9C7"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Critique – qualité dépend de la fiabilité et de la disponibilité des équipements</w:t>
            </w:r>
          </w:p>
        </w:tc>
      </w:tr>
      <w:tr w:rsidR="00AE07A1" w:rsidRPr="009D4CEA" w14:paraId="627A3131" w14:textId="7DB0BFDE"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4D3A7636" w:rsidR="00AE07A1" w:rsidRPr="00AE07A1" w:rsidRDefault="00AE07A1" w:rsidP="00AE07A1">
            <w:pPr>
              <w:rPr>
                <w:rFonts w:ascii="Times New Roman" w:eastAsia="Times New Roman" w:hAnsi="Times New Roman" w:cs="Times New Roman"/>
                <w:color w:val="000000"/>
                <w:sz w:val="22"/>
                <w:szCs w:val="22"/>
                <w:lang w:val="fr-FR" w:eastAsia="fr-FR"/>
              </w:rPr>
            </w:pPr>
            <w:r w:rsidRPr="00AE07A1">
              <w:rPr>
                <w:rFonts w:ascii="Times New Roman" w:hAnsi="Times New Roman" w:cs="Times New Roman"/>
                <w:sz w:val="22"/>
                <w:szCs w:val="22"/>
              </w:rPr>
              <w:t>HSE</w:t>
            </w:r>
          </w:p>
        </w:tc>
        <w:tc>
          <w:tcPr>
            <w:tcW w:w="4961" w:type="dxa"/>
            <w:noWrap/>
            <w:hideMark/>
          </w:tcPr>
          <w:p w14:paraId="56B5651C" w14:textId="63A70B9F"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Sécurité machines, équipements pression/chaleur</w:t>
            </w:r>
          </w:p>
        </w:tc>
        <w:tc>
          <w:tcPr>
            <w:tcW w:w="4253" w:type="dxa"/>
          </w:tcPr>
          <w:p w14:paraId="03118F92" w14:textId="33707352"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TPM doit assurer conformité équipements sous pression (compresseurs, vapeur), prévention incidents</w:t>
            </w:r>
          </w:p>
        </w:tc>
        <w:tc>
          <w:tcPr>
            <w:tcW w:w="2551" w:type="dxa"/>
          </w:tcPr>
          <w:p w14:paraId="769065CB" w14:textId="60F81332"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Critique – sécurité du personnel dépend des maintenances préventives</w:t>
            </w:r>
          </w:p>
        </w:tc>
      </w:tr>
      <w:tr w:rsidR="00AE07A1" w:rsidRPr="009D4CEA" w14:paraId="1AF5497B" w14:textId="2D22EBD3"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0C127D2" w:rsidR="00AE07A1" w:rsidRPr="00AE07A1" w:rsidRDefault="00AE07A1" w:rsidP="00AE07A1">
            <w:pPr>
              <w:rPr>
                <w:rFonts w:ascii="Times New Roman" w:eastAsia="Times New Roman" w:hAnsi="Times New Roman" w:cs="Times New Roman"/>
                <w:color w:val="000000"/>
                <w:sz w:val="22"/>
                <w:szCs w:val="22"/>
                <w:lang w:val="fr-FR" w:eastAsia="fr-FR"/>
              </w:rPr>
            </w:pPr>
            <w:r w:rsidRPr="00AE07A1">
              <w:rPr>
                <w:rFonts w:ascii="Times New Roman" w:hAnsi="Times New Roman" w:cs="Times New Roman"/>
                <w:sz w:val="22"/>
                <w:szCs w:val="22"/>
              </w:rPr>
              <w:t xml:space="preserve">Assurance </w:t>
            </w:r>
            <w:proofErr w:type="spellStart"/>
            <w:r w:rsidRPr="00AE07A1">
              <w:rPr>
                <w:rFonts w:ascii="Times New Roman" w:hAnsi="Times New Roman" w:cs="Times New Roman"/>
                <w:sz w:val="22"/>
                <w:szCs w:val="22"/>
              </w:rPr>
              <w:t>Qualité</w:t>
            </w:r>
            <w:proofErr w:type="spellEnd"/>
            <w:r w:rsidRPr="00AE07A1">
              <w:rPr>
                <w:rFonts w:ascii="Times New Roman" w:hAnsi="Times New Roman" w:cs="Times New Roman"/>
                <w:sz w:val="22"/>
                <w:szCs w:val="22"/>
              </w:rPr>
              <w:t xml:space="preserve"> (AQ)</w:t>
            </w:r>
          </w:p>
        </w:tc>
        <w:tc>
          <w:tcPr>
            <w:tcW w:w="4961" w:type="dxa"/>
            <w:noWrap/>
            <w:hideMark/>
          </w:tcPr>
          <w:p w14:paraId="3B12DEB6" w14:textId="4B5F4EFD"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E07A1">
              <w:rPr>
                <w:rFonts w:ascii="Times New Roman" w:hAnsi="Times New Roman" w:cs="Times New Roman"/>
                <w:sz w:val="22"/>
                <w:szCs w:val="22"/>
              </w:rPr>
              <w:t>Fiabilisation</w:t>
            </w:r>
            <w:proofErr w:type="spellEnd"/>
            <w:r w:rsidRPr="00AE07A1">
              <w:rPr>
                <w:rFonts w:ascii="Times New Roman" w:hAnsi="Times New Roman" w:cs="Times New Roman"/>
                <w:sz w:val="22"/>
                <w:szCs w:val="22"/>
              </w:rPr>
              <w:t xml:space="preserve">, </w:t>
            </w:r>
            <w:proofErr w:type="spellStart"/>
            <w:r w:rsidRPr="00AE07A1">
              <w:rPr>
                <w:rFonts w:ascii="Times New Roman" w:hAnsi="Times New Roman" w:cs="Times New Roman"/>
                <w:sz w:val="22"/>
                <w:szCs w:val="22"/>
              </w:rPr>
              <w:t>conformité</w:t>
            </w:r>
            <w:proofErr w:type="spellEnd"/>
            <w:r w:rsidRPr="00AE07A1">
              <w:rPr>
                <w:rFonts w:ascii="Times New Roman" w:hAnsi="Times New Roman" w:cs="Times New Roman"/>
                <w:sz w:val="22"/>
                <w:szCs w:val="22"/>
              </w:rPr>
              <w:t xml:space="preserve"> maintenance</w:t>
            </w:r>
          </w:p>
        </w:tc>
        <w:tc>
          <w:tcPr>
            <w:tcW w:w="4253" w:type="dxa"/>
          </w:tcPr>
          <w:p w14:paraId="0508CA83" w14:textId="449FEDC6"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AQ dépend des preuves de maintenance préventive pour la certification ISO/FSSC</w:t>
            </w:r>
          </w:p>
        </w:tc>
        <w:tc>
          <w:tcPr>
            <w:tcW w:w="2551" w:type="dxa"/>
          </w:tcPr>
          <w:p w14:paraId="7060D70A" w14:textId="0D2FFC69"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Partielle – suivi documentaire et preuve de conformité</w:t>
            </w:r>
          </w:p>
        </w:tc>
      </w:tr>
      <w:tr w:rsidR="00AE07A1" w:rsidRPr="009D4CEA" w14:paraId="537C533C" w14:textId="2EEE2286"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77F6BC94" w:rsidR="00AE07A1" w:rsidRPr="00AE07A1" w:rsidRDefault="00AE07A1" w:rsidP="00AE07A1">
            <w:pPr>
              <w:rPr>
                <w:rFonts w:ascii="Times New Roman" w:eastAsia="Times New Roman" w:hAnsi="Times New Roman" w:cs="Times New Roman"/>
                <w:color w:val="000000"/>
                <w:sz w:val="22"/>
                <w:szCs w:val="22"/>
                <w:lang w:val="fr-FR" w:eastAsia="fr-FR"/>
              </w:rPr>
            </w:pPr>
            <w:proofErr w:type="spellStart"/>
            <w:r w:rsidRPr="00AE07A1">
              <w:rPr>
                <w:rFonts w:ascii="Times New Roman" w:hAnsi="Times New Roman" w:cs="Times New Roman"/>
                <w:sz w:val="22"/>
                <w:szCs w:val="22"/>
              </w:rPr>
              <w:t>Approvisionnement</w:t>
            </w:r>
            <w:proofErr w:type="spellEnd"/>
          </w:p>
        </w:tc>
        <w:tc>
          <w:tcPr>
            <w:tcW w:w="4961" w:type="dxa"/>
            <w:noWrap/>
            <w:hideMark/>
          </w:tcPr>
          <w:p w14:paraId="1C29910A" w14:textId="4BC5A115"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Réactivité sur les pièces de rechange</w:t>
            </w:r>
          </w:p>
        </w:tc>
        <w:tc>
          <w:tcPr>
            <w:tcW w:w="4253" w:type="dxa"/>
          </w:tcPr>
          <w:p w14:paraId="0F15010E" w14:textId="538C07E1"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En cas de panne, TPM attend des pièces de stock ou en urgence via Appro</w:t>
            </w:r>
          </w:p>
        </w:tc>
        <w:tc>
          <w:tcPr>
            <w:tcW w:w="2551" w:type="dxa"/>
          </w:tcPr>
          <w:p w14:paraId="561B22B4" w14:textId="186DE2E8"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Partielle – coordination pour anticiper les ruptures</w:t>
            </w:r>
          </w:p>
        </w:tc>
      </w:tr>
      <w:tr w:rsidR="00AE07A1" w:rsidRPr="009D4CEA" w14:paraId="3F4191FA" w14:textId="185C063C"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729D17DF" w:rsidR="00AE07A1" w:rsidRPr="00AE07A1" w:rsidRDefault="00AE07A1" w:rsidP="00AE07A1">
            <w:pPr>
              <w:rPr>
                <w:rFonts w:ascii="Times New Roman" w:eastAsia="Times New Roman" w:hAnsi="Times New Roman" w:cs="Times New Roman"/>
                <w:color w:val="000000"/>
                <w:sz w:val="22"/>
                <w:szCs w:val="22"/>
                <w:lang w:val="fr-FR" w:eastAsia="fr-FR"/>
              </w:rPr>
            </w:pPr>
            <w:r w:rsidRPr="00AE07A1">
              <w:rPr>
                <w:rFonts w:ascii="Times New Roman" w:hAnsi="Times New Roman" w:cs="Times New Roman"/>
                <w:sz w:val="22"/>
                <w:szCs w:val="22"/>
              </w:rPr>
              <w:t xml:space="preserve">Process / </w:t>
            </w:r>
            <w:proofErr w:type="spellStart"/>
            <w:r w:rsidRPr="00AE07A1">
              <w:rPr>
                <w:rFonts w:ascii="Times New Roman" w:hAnsi="Times New Roman" w:cs="Times New Roman"/>
                <w:sz w:val="22"/>
                <w:szCs w:val="22"/>
              </w:rPr>
              <w:t>Méthodes</w:t>
            </w:r>
            <w:proofErr w:type="spellEnd"/>
          </w:p>
        </w:tc>
        <w:tc>
          <w:tcPr>
            <w:tcW w:w="4961" w:type="dxa"/>
            <w:noWrap/>
            <w:hideMark/>
          </w:tcPr>
          <w:p w14:paraId="1AC2384A" w14:textId="7CB359EB"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Données de panne, support résolution</w:t>
            </w:r>
          </w:p>
        </w:tc>
        <w:tc>
          <w:tcPr>
            <w:tcW w:w="4253" w:type="dxa"/>
          </w:tcPr>
          <w:p w14:paraId="1D87DA08" w14:textId="59F8305C"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L’amélioration continue (TRS, KAIZEN) dépend des feedbacks maintenance</w:t>
            </w:r>
          </w:p>
        </w:tc>
        <w:tc>
          <w:tcPr>
            <w:tcW w:w="2551" w:type="dxa"/>
          </w:tcPr>
          <w:p w14:paraId="0F5A996D" w14:textId="1B06B7B1"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Partielle – support à l’analyse des causes racines</w:t>
            </w:r>
          </w:p>
        </w:tc>
      </w:tr>
      <w:tr w:rsidR="00AE07A1" w:rsidRPr="009D4CEA" w14:paraId="35F3B9DD" w14:textId="331EC401"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0143E7D7" w:rsidR="00AE07A1" w:rsidRPr="00AE07A1" w:rsidRDefault="00AE07A1" w:rsidP="00AE07A1">
            <w:pPr>
              <w:rPr>
                <w:rFonts w:ascii="Times New Roman" w:eastAsia="Times New Roman" w:hAnsi="Times New Roman" w:cs="Times New Roman"/>
                <w:color w:val="000000"/>
                <w:sz w:val="22"/>
                <w:szCs w:val="22"/>
                <w:lang w:val="fr-FR" w:eastAsia="fr-FR"/>
              </w:rPr>
            </w:pPr>
            <w:r w:rsidRPr="00AE07A1">
              <w:rPr>
                <w:rFonts w:ascii="Times New Roman" w:hAnsi="Times New Roman" w:cs="Times New Roman"/>
                <w:sz w:val="22"/>
                <w:szCs w:val="22"/>
              </w:rPr>
              <w:t>RH / Formation</w:t>
            </w:r>
          </w:p>
        </w:tc>
        <w:tc>
          <w:tcPr>
            <w:tcW w:w="4961" w:type="dxa"/>
            <w:noWrap/>
            <w:hideMark/>
          </w:tcPr>
          <w:p w14:paraId="2F98C3AB" w14:textId="1D856B90"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E07A1">
              <w:rPr>
                <w:rFonts w:ascii="Times New Roman" w:hAnsi="Times New Roman" w:cs="Times New Roman"/>
                <w:sz w:val="22"/>
                <w:szCs w:val="22"/>
              </w:rPr>
              <w:t xml:space="preserve">Planification des </w:t>
            </w:r>
            <w:proofErr w:type="spellStart"/>
            <w:r w:rsidRPr="00AE07A1">
              <w:rPr>
                <w:rFonts w:ascii="Times New Roman" w:hAnsi="Times New Roman" w:cs="Times New Roman"/>
                <w:sz w:val="22"/>
                <w:szCs w:val="22"/>
              </w:rPr>
              <w:t>compétences</w:t>
            </w:r>
            <w:proofErr w:type="spellEnd"/>
            <w:r w:rsidRPr="00AE07A1">
              <w:rPr>
                <w:rFonts w:ascii="Times New Roman" w:hAnsi="Times New Roman" w:cs="Times New Roman"/>
                <w:sz w:val="22"/>
                <w:szCs w:val="22"/>
              </w:rPr>
              <w:t xml:space="preserve"> TPM</w:t>
            </w:r>
          </w:p>
        </w:tc>
        <w:tc>
          <w:tcPr>
            <w:tcW w:w="4253" w:type="dxa"/>
          </w:tcPr>
          <w:p w14:paraId="4F96E57A" w14:textId="1420447F"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Formation continue essentielle pour les interventions sûres et efficaces</w:t>
            </w:r>
          </w:p>
        </w:tc>
        <w:tc>
          <w:tcPr>
            <w:tcW w:w="2551" w:type="dxa"/>
          </w:tcPr>
          <w:p w14:paraId="40E0EDFD" w14:textId="07D571B0"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Partielle – maintien de la compétence métier</w:t>
            </w:r>
          </w:p>
        </w:tc>
      </w:tr>
      <w:tr w:rsidR="00AE07A1" w:rsidRPr="009D4CEA" w14:paraId="54BD3B3D" w14:textId="1E526650"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50135961" w:rsidR="00AE07A1" w:rsidRPr="00AE07A1" w:rsidRDefault="00AE07A1" w:rsidP="00AE07A1">
            <w:pPr>
              <w:rPr>
                <w:rFonts w:ascii="Times New Roman" w:eastAsia="Times New Roman" w:hAnsi="Times New Roman" w:cs="Times New Roman"/>
                <w:color w:val="000000"/>
                <w:sz w:val="22"/>
                <w:szCs w:val="22"/>
                <w:lang w:val="fr-FR" w:eastAsia="fr-FR"/>
              </w:rPr>
            </w:pPr>
            <w:proofErr w:type="spellStart"/>
            <w:r w:rsidRPr="00AE07A1">
              <w:rPr>
                <w:rFonts w:ascii="Times New Roman" w:hAnsi="Times New Roman" w:cs="Times New Roman"/>
                <w:sz w:val="22"/>
                <w:szCs w:val="22"/>
              </w:rPr>
              <w:t>Systèmes</w:t>
            </w:r>
            <w:proofErr w:type="spellEnd"/>
            <w:r w:rsidRPr="00AE07A1">
              <w:rPr>
                <w:rFonts w:ascii="Times New Roman" w:hAnsi="Times New Roman" w:cs="Times New Roman"/>
                <w:sz w:val="22"/>
                <w:szCs w:val="22"/>
              </w:rPr>
              <w:t xml:space="preserve"> </w:t>
            </w:r>
            <w:proofErr w:type="spellStart"/>
            <w:r w:rsidRPr="00AE07A1">
              <w:rPr>
                <w:rFonts w:ascii="Times New Roman" w:hAnsi="Times New Roman" w:cs="Times New Roman"/>
                <w:sz w:val="22"/>
                <w:szCs w:val="22"/>
              </w:rPr>
              <w:t>d’information</w:t>
            </w:r>
            <w:proofErr w:type="spellEnd"/>
          </w:p>
        </w:tc>
        <w:tc>
          <w:tcPr>
            <w:tcW w:w="4961" w:type="dxa"/>
            <w:noWrap/>
            <w:hideMark/>
          </w:tcPr>
          <w:p w14:paraId="1FA8509D" w14:textId="1695D6A4"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Stabilité GMAO et supervision machine</w:t>
            </w:r>
          </w:p>
        </w:tc>
        <w:tc>
          <w:tcPr>
            <w:tcW w:w="4253" w:type="dxa"/>
          </w:tcPr>
          <w:p w14:paraId="55283EB8" w14:textId="07FCD6C6"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Toute la planification TPM repose sur l’accès aux historiques et alertes GMAO</w:t>
            </w:r>
          </w:p>
        </w:tc>
        <w:tc>
          <w:tcPr>
            <w:tcW w:w="2551" w:type="dxa"/>
          </w:tcPr>
          <w:p w14:paraId="77D66AFB" w14:textId="5EA3DEDD"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Partielle – sans SI, perte d’anticipation, planification manuelle</w:t>
            </w:r>
          </w:p>
        </w:tc>
      </w:tr>
      <w:tr w:rsidR="00AE07A1" w:rsidRPr="009D4CEA" w14:paraId="78BB4104" w14:textId="60C8C4E0"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6735B18" w14:textId="3B51AA35" w:rsidR="00AE07A1" w:rsidRPr="00AE07A1" w:rsidRDefault="00AE07A1" w:rsidP="00AE07A1">
            <w:pPr>
              <w:rPr>
                <w:rFonts w:ascii="Times New Roman" w:eastAsia="Times New Roman" w:hAnsi="Times New Roman" w:cs="Times New Roman"/>
                <w:color w:val="000000"/>
                <w:sz w:val="22"/>
                <w:szCs w:val="22"/>
                <w:lang w:val="fr-FR" w:eastAsia="fr-FR"/>
              </w:rPr>
            </w:pPr>
            <w:proofErr w:type="spellStart"/>
            <w:r w:rsidRPr="00AE07A1">
              <w:rPr>
                <w:rFonts w:ascii="Times New Roman" w:hAnsi="Times New Roman" w:cs="Times New Roman"/>
                <w:sz w:val="22"/>
                <w:szCs w:val="22"/>
              </w:rPr>
              <w:t>Logistique</w:t>
            </w:r>
            <w:proofErr w:type="spellEnd"/>
          </w:p>
        </w:tc>
        <w:tc>
          <w:tcPr>
            <w:tcW w:w="4961" w:type="dxa"/>
            <w:noWrap/>
            <w:hideMark/>
          </w:tcPr>
          <w:p w14:paraId="427A99D6" w14:textId="3C3B1990"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Intégrité machines de manutention / palettisation</w:t>
            </w:r>
          </w:p>
        </w:tc>
        <w:tc>
          <w:tcPr>
            <w:tcW w:w="4253" w:type="dxa"/>
          </w:tcPr>
          <w:p w14:paraId="41C70A20" w14:textId="24C18C7B"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En cas de panne de convoyeurs, robots, lignes d’expédition → blocage</w:t>
            </w:r>
          </w:p>
        </w:tc>
        <w:tc>
          <w:tcPr>
            <w:tcW w:w="2551" w:type="dxa"/>
          </w:tcPr>
          <w:p w14:paraId="05C63300" w14:textId="4C87111D" w:rsidR="00AE07A1" w:rsidRPr="00AE07A1" w:rsidRDefault="00AE07A1" w:rsidP="00AE07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D74A3">
              <w:rPr>
                <w:rFonts w:ascii="Times New Roman" w:hAnsi="Times New Roman" w:cs="Times New Roman"/>
                <w:sz w:val="22"/>
                <w:szCs w:val="22"/>
                <w:lang w:val="fr-FR"/>
              </w:rPr>
              <w:t>Critique sur certaines zones – à cartographier par zone</w:t>
            </w:r>
          </w:p>
        </w:tc>
      </w:tr>
      <w:tr w:rsidR="00AE07A1" w:rsidRPr="009D4CEA" w14:paraId="0F9E99CF" w14:textId="669F273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9E43E66" w14:textId="79C47E87" w:rsidR="00AE07A1" w:rsidRPr="00AE07A1" w:rsidRDefault="00AE07A1" w:rsidP="00AE07A1">
            <w:pPr>
              <w:rPr>
                <w:rFonts w:ascii="Times New Roman" w:eastAsia="Times New Roman" w:hAnsi="Times New Roman" w:cs="Times New Roman"/>
                <w:color w:val="auto"/>
                <w:sz w:val="22"/>
                <w:szCs w:val="22"/>
                <w:lang w:val="fr-FR" w:eastAsia="fr-FR"/>
              </w:rPr>
            </w:pPr>
            <w:r w:rsidRPr="00AE07A1">
              <w:rPr>
                <w:rFonts w:ascii="Times New Roman" w:hAnsi="Times New Roman" w:cs="Times New Roman"/>
                <w:sz w:val="22"/>
                <w:szCs w:val="22"/>
              </w:rPr>
              <w:t xml:space="preserve">Finance / </w:t>
            </w:r>
            <w:proofErr w:type="spellStart"/>
            <w:r w:rsidRPr="00AE07A1">
              <w:rPr>
                <w:rFonts w:ascii="Times New Roman" w:hAnsi="Times New Roman" w:cs="Times New Roman"/>
                <w:sz w:val="22"/>
                <w:szCs w:val="22"/>
              </w:rPr>
              <w:t>Achats</w:t>
            </w:r>
            <w:proofErr w:type="spellEnd"/>
          </w:p>
        </w:tc>
        <w:tc>
          <w:tcPr>
            <w:tcW w:w="4961" w:type="dxa"/>
            <w:noWrap/>
            <w:hideMark/>
          </w:tcPr>
          <w:p w14:paraId="443AD314" w14:textId="12012D9B"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AE07A1">
              <w:rPr>
                <w:rFonts w:ascii="Times New Roman" w:hAnsi="Times New Roman" w:cs="Times New Roman"/>
                <w:sz w:val="22"/>
                <w:szCs w:val="22"/>
              </w:rPr>
              <w:t xml:space="preserve">Validation de </w:t>
            </w:r>
            <w:proofErr w:type="spellStart"/>
            <w:r w:rsidRPr="00AE07A1">
              <w:rPr>
                <w:rFonts w:ascii="Times New Roman" w:hAnsi="Times New Roman" w:cs="Times New Roman"/>
                <w:sz w:val="22"/>
                <w:szCs w:val="22"/>
              </w:rPr>
              <w:t>commandes</w:t>
            </w:r>
            <w:proofErr w:type="spellEnd"/>
            <w:r w:rsidRPr="00AE07A1">
              <w:rPr>
                <w:rFonts w:ascii="Times New Roman" w:hAnsi="Times New Roman" w:cs="Times New Roman"/>
                <w:sz w:val="22"/>
                <w:szCs w:val="22"/>
              </w:rPr>
              <w:t xml:space="preserve"> </w:t>
            </w:r>
            <w:proofErr w:type="spellStart"/>
            <w:r w:rsidRPr="00AE07A1">
              <w:rPr>
                <w:rFonts w:ascii="Times New Roman" w:hAnsi="Times New Roman" w:cs="Times New Roman"/>
                <w:sz w:val="22"/>
                <w:szCs w:val="22"/>
              </w:rPr>
              <w:t>urgentes</w:t>
            </w:r>
            <w:proofErr w:type="spellEnd"/>
          </w:p>
        </w:tc>
        <w:tc>
          <w:tcPr>
            <w:tcW w:w="4253" w:type="dxa"/>
          </w:tcPr>
          <w:p w14:paraId="04D51F61" w14:textId="5F3B24D3"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D74A3">
              <w:rPr>
                <w:rFonts w:ascii="Times New Roman" w:hAnsi="Times New Roman" w:cs="Times New Roman"/>
                <w:sz w:val="22"/>
                <w:szCs w:val="22"/>
                <w:lang w:val="fr-FR"/>
              </w:rPr>
              <w:t>Pour pièces critiques non disponibles, réactivité achats est nécessaire</w:t>
            </w:r>
          </w:p>
        </w:tc>
        <w:tc>
          <w:tcPr>
            <w:tcW w:w="2551" w:type="dxa"/>
          </w:tcPr>
          <w:p w14:paraId="26A7EE2C" w14:textId="60F1FA3C" w:rsidR="00AE07A1" w:rsidRPr="00AE07A1" w:rsidRDefault="00AE07A1" w:rsidP="00AE07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D74A3">
              <w:rPr>
                <w:rFonts w:ascii="Times New Roman" w:hAnsi="Times New Roman" w:cs="Times New Roman"/>
                <w:sz w:val="22"/>
                <w:szCs w:val="22"/>
                <w:lang w:val="fr-FR"/>
              </w:rPr>
              <w:t>Partielle – fluidité administrative clé dans l’urgence</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1432F139"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la </w:t>
      </w:r>
      <w:r w:rsidR="00B847F9">
        <w:rPr>
          <w:rFonts w:ascii="Times New Roman" w:hAnsi="Times New Roman" w:cs="Times New Roman"/>
          <w:b/>
          <w:bCs/>
          <w:sz w:val="22"/>
          <w:szCs w:val="22"/>
          <w:lang w:val="fr-FR"/>
        </w:rPr>
        <w:t>TPM</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044016"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044016"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044016">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04401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044016">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04401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044016">
              <w:rPr>
                <w:rFonts w:ascii="Times New Roman" w:hAnsi="Times New Roman" w:cs="Times New Roman"/>
                <w:b/>
                <w:bCs/>
                <w:color w:val="FFFFFF" w:themeColor="background1"/>
                <w:sz w:val="22"/>
                <w:szCs w:val="22"/>
              </w:rPr>
              <w:t xml:space="preserve">Type de </w:t>
            </w:r>
            <w:proofErr w:type="spellStart"/>
            <w:r w:rsidRPr="00044016">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044016"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044016">
              <w:rPr>
                <w:rFonts w:ascii="Times New Roman" w:hAnsi="Times New Roman" w:cs="Times New Roman"/>
                <w:b/>
                <w:bCs/>
                <w:color w:val="FFFFFF" w:themeColor="background1"/>
                <w:sz w:val="22"/>
                <w:szCs w:val="22"/>
              </w:rPr>
              <w:t>Pourquoi</w:t>
            </w:r>
            <w:proofErr w:type="spellEnd"/>
            <w:r w:rsidRPr="00044016">
              <w:rPr>
                <w:rFonts w:ascii="Times New Roman" w:hAnsi="Times New Roman" w:cs="Times New Roman"/>
                <w:b/>
                <w:bCs/>
                <w:color w:val="FFFFFF" w:themeColor="background1"/>
                <w:sz w:val="22"/>
                <w:szCs w:val="22"/>
              </w:rPr>
              <w:t xml:space="preserve"> ?</w:t>
            </w:r>
          </w:p>
        </w:tc>
      </w:tr>
      <w:tr w:rsidR="00044016" w:rsidRPr="009D4CEA"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0F11BBA5" w:rsidR="00044016" w:rsidRPr="00044016" w:rsidRDefault="00044016" w:rsidP="00044016">
            <w:pPr>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Approvisionnement</w:t>
            </w:r>
            <w:proofErr w:type="spellEnd"/>
          </w:p>
        </w:tc>
        <w:tc>
          <w:tcPr>
            <w:tcW w:w="4395" w:type="dxa"/>
            <w:noWrap/>
            <w:hideMark/>
          </w:tcPr>
          <w:p w14:paraId="321D98AA" w14:textId="77AA5D5C"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Gestion des pièces de rechange</w:t>
            </w:r>
          </w:p>
        </w:tc>
        <w:tc>
          <w:tcPr>
            <w:tcW w:w="2409" w:type="dxa"/>
          </w:tcPr>
          <w:p w14:paraId="34767A24" w14:textId="2C26148A" w:rsidR="00044016" w:rsidRPr="00044016" w:rsidRDefault="008C5932"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Totale</w:t>
            </w:r>
            <w:proofErr w:type="spellEnd"/>
          </w:p>
        </w:tc>
        <w:tc>
          <w:tcPr>
            <w:tcW w:w="5245" w:type="dxa"/>
          </w:tcPr>
          <w:p w14:paraId="40387C63" w14:textId="211EA66C"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Sans livraison à temps des pièces (standards ou critiques), la maintenance est bloquée.</w:t>
            </w:r>
          </w:p>
        </w:tc>
      </w:tr>
      <w:tr w:rsidR="008C5932" w:rsidRPr="009D4CEA"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3D8DBCB9" w:rsidR="008C5932" w:rsidRPr="00044016" w:rsidRDefault="008C5932" w:rsidP="008C5932">
            <w:pPr>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Finance / </w:t>
            </w:r>
            <w:proofErr w:type="spellStart"/>
            <w:r w:rsidRPr="00044016">
              <w:rPr>
                <w:rFonts w:ascii="Times New Roman" w:hAnsi="Times New Roman" w:cs="Times New Roman"/>
                <w:sz w:val="22"/>
                <w:szCs w:val="22"/>
              </w:rPr>
              <w:t>Achats</w:t>
            </w:r>
            <w:proofErr w:type="spellEnd"/>
          </w:p>
        </w:tc>
        <w:tc>
          <w:tcPr>
            <w:tcW w:w="4395" w:type="dxa"/>
            <w:noWrap/>
            <w:hideMark/>
          </w:tcPr>
          <w:p w14:paraId="3682D0A2" w14:textId="3BF1B2AD" w:rsidR="008C5932" w:rsidRPr="00044016" w:rsidRDefault="008C5932" w:rsidP="008C59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Commande</w:t>
            </w:r>
            <w:proofErr w:type="spellEnd"/>
            <w:r w:rsidRPr="00044016">
              <w:rPr>
                <w:rFonts w:ascii="Times New Roman" w:hAnsi="Times New Roman" w:cs="Times New Roman"/>
                <w:sz w:val="22"/>
                <w:szCs w:val="22"/>
              </w:rPr>
              <w:t xml:space="preserve"> de matériel / </w:t>
            </w:r>
            <w:proofErr w:type="spellStart"/>
            <w:r w:rsidRPr="00044016">
              <w:rPr>
                <w:rFonts w:ascii="Times New Roman" w:hAnsi="Times New Roman" w:cs="Times New Roman"/>
                <w:sz w:val="22"/>
                <w:szCs w:val="22"/>
              </w:rPr>
              <w:t>prestataires</w:t>
            </w:r>
            <w:proofErr w:type="spellEnd"/>
          </w:p>
        </w:tc>
        <w:tc>
          <w:tcPr>
            <w:tcW w:w="2409" w:type="dxa"/>
          </w:tcPr>
          <w:p w14:paraId="538AA873" w14:textId="7EBB1E80" w:rsidR="008C5932" w:rsidRPr="00044016" w:rsidRDefault="008C5932" w:rsidP="008C59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Totale</w:t>
            </w:r>
            <w:proofErr w:type="spellEnd"/>
          </w:p>
        </w:tc>
        <w:tc>
          <w:tcPr>
            <w:tcW w:w="5245" w:type="dxa"/>
          </w:tcPr>
          <w:p w14:paraId="096D1634" w14:textId="70148EFF" w:rsidR="008C5932" w:rsidRPr="00044016" w:rsidRDefault="008C5932" w:rsidP="008C59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Dépendance pour les validations d’achats urgents et les appels d’offres techniques.</w:t>
            </w:r>
          </w:p>
        </w:tc>
      </w:tr>
      <w:tr w:rsidR="008C5932" w:rsidRPr="009D4CEA"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3654DF63" w:rsidR="008C5932" w:rsidRPr="00044016" w:rsidRDefault="008C5932" w:rsidP="008C5932">
            <w:pPr>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Production</w:t>
            </w:r>
          </w:p>
        </w:tc>
        <w:tc>
          <w:tcPr>
            <w:tcW w:w="4395" w:type="dxa"/>
            <w:noWrap/>
            <w:hideMark/>
          </w:tcPr>
          <w:p w14:paraId="4F293B9D" w14:textId="415247D4" w:rsidR="008C5932" w:rsidRPr="00044016" w:rsidRDefault="008C5932" w:rsidP="008C59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Planification et accès aux machines</w:t>
            </w:r>
          </w:p>
        </w:tc>
        <w:tc>
          <w:tcPr>
            <w:tcW w:w="2409" w:type="dxa"/>
          </w:tcPr>
          <w:p w14:paraId="7BE0C528" w14:textId="46359E45" w:rsidR="008C5932" w:rsidRPr="00044016" w:rsidRDefault="008C5932" w:rsidP="008C59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Totale</w:t>
            </w:r>
            <w:proofErr w:type="spellEnd"/>
          </w:p>
        </w:tc>
        <w:tc>
          <w:tcPr>
            <w:tcW w:w="5245" w:type="dxa"/>
          </w:tcPr>
          <w:p w14:paraId="78F8888A" w14:textId="17BE2A8F" w:rsidR="008C5932" w:rsidRPr="00044016" w:rsidRDefault="008C5932" w:rsidP="008C59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Besoin d'arrêt planifié des lignes pour interventions préventives et correctives.</w:t>
            </w:r>
          </w:p>
        </w:tc>
      </w:tr>
      <w:tr w:rsidR="008C5932" w:rsidRPr="009D4CEA"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67161A21" w:rsidR="008C5932" w:rsidRPr="00044016" w:rsidRDefault="008C5932" w:rsidP="008C5932">
            <w:pPr>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HSE / </w:t>
            </w:r>
            <w:proofErr w:type="spellStart"/>
            <w:r w:rsidRPr="00044016">
              <w:rPr>
                <w:rFonts w:ascii="Times New Roman" w:hAnsi="Times New Roman" w:cs="Times New Roman"/>
                <w:sz w:val="22"/>
                <w:szCs w:val="22"/>
              </w:rPr>
              <w:t>Sécurité</w:t>
            </w:r>
            <w:proofErr w:type="spellEnd"/>
          </w:p>
        </w:tc>
        <w:tc>
          <w:tcPr>
            <w:tcW w:w="4395" w:type="dxa"/>
            <w:noWrap/>
            <w:hideMark/>
          </w:tcPr>
          <w:p w14:paraId="5CF220A4" w14:textId="3F821AF6" w:rsidR="008C5932" w:rsidRPr="00044016" w:rsidRDefault="008C5932" w:rsidP="008C59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Validation </w:t>
            </w:r>
            <w:proofErr w:type="spellStart"/>
            <w:r w:rsidRPr="00044016">
              <w:rPr>
                <w:rFonts w:ascii="Times New Roman" w:hAnsi="Times New Roman" w:cs="Times New Roman"/>
                <w:sz w:val="22"/>
                <w:szCs w:val="22"/>
              </w:rPr>
              <w:t>équipements</w:t>
            </w:r>
            <w:proofErr w:type="spellEnd"/>
            <w:r w:rsidRPr="00044016">
              <w:rPr>
                <w:rFonts w:ascii="Times New Roman" w:hAnsi="Times New Roman" w:cs="Times New Roman"/>
                <w:sz w:val="22"/>
                <w:szCs w:val="22"/>
              </w:rPr>
              <w:t xml:space="preserve">, </w:t>
            </w:r>
            <w:proofErr w:type="spellStart"/>
            <w:r w:rsidRPr="00044016">
              <w:rPr>
                <w:rFonts w:ascii="Times New Roman" w:hAnsi="Times New Roman" w:cs="Times New Roman"/>
                <w:sz w:val="22"/>
                <w:szCs w:val="22"/>
              </w:rPr>
              <w:t>sécurité</w:t>
            </w:r>
            <w:proofErr w:type="spellEnd"/>
          </w:p>
        </w:tc>
        <w:tc>
          <w:tcPr>
            <w:tcW w:w="2409" w:type="dxa"/>
          </w:tcPr>
          <w:p w14:paraId="4FDB21B9" w14:textId="7D190154" w:rsidR="008C5932" w:rsidRPr="00044016" w:rsidRDefault="008C5932" w:rsidP="008C59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Totale</w:t>
            </w:r>
            <w:proofErr w:type="spellEnd"/>
          </w:p>
        </w:tc>
        <w:tc>
          <w:tcPr>
            <w:tcW w:w="5245" w:type="dxa"/>
          </w:tcPr>
          <w:p w14:paraId="24A9907F" w14:textId="36581BB3" w:rsidR="008C5932" w:rsidRPr="00044016" w:rsidRDefault="008C5932" w:rsidP="008C59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Maintenance d’équipements sensibles (électricité, pression, vapeur…) nécessite l'accord HSE.</w:t>
            </w:r>
          </w:p>
        </w:tc>
      </w:tr>
      <w:tr w:rsidR="00044016" w:rsidRPr="009D4CEA"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388681F5" w:rsidR="00044016" w:rsidRPr="00044016" w:rsidRDefault="00044016" w:rsidP="00044016">
            <w:pPr>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Systèmes</w:t>
            </w:r>
            <w:proofErr w:type="spellEnd"/>
            <w:r w:rsidRPr="00044016">
              <w:rPr>
                <w:rFonts w:ascii="Times New Roman" w:hAnsi="Times New Roman" w:cs="Times New Roman"/>
                <w:sz w:val="22"/>
                <w:szCs w:val="22"/>
              </w:rPr>
              <w:t xml:space="preserve"> </w:t>
            </w:r>
            <w:proofErr w:type="spellStart"/>
            <w:r w:rsidRPr="00044016">
              <w:rPr>
                <w:rFonts w:ascii="Times New Roman" w:hAnsi="Times New Roman" w:cs="Times New Roman"/>
                <w:sz w:val="22"/>
                <w:szCs w:val="22"/>
              </w:rPr>
              <w:t>d’information</w:t>
            </w:r>
            <w:proofErr w:type="spellEnd"/>
          </w:p>
        </w:tc>
        <w:tc>
          <w:tcPr>
            <w:tcW w:w="4395" w:type="dxa"/>
            <w:noWrap/>
            <w:hideMark/>
          </w:tcPr>
          <w:p w14:paraId="63B44D0D" w14:textId="46863C35"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GMAO, </w:t>
            </w:r>
            <w:proofErr w:type="spellStart"/>
            <w:r w:rsidRPr="00044016">
              <w:rPr>
                <w:rFonts w:ascii="Times New Roman" w:hAnsi="Times New Roman" w:cs="Times New Roman"/>
                <w:sz w:val="22"/>
                <w:szCs w:val="22"/>
              </w:rPr>
              <w:t>suivi</w:t>
            </w:r>
            <w:proofErr w:type="spellEnd"/>
            <w:r w:rsidRPr="00044016">
              <w:rPr>
                <w:rFonts w:ascii="Times New Roman" w:hAnsi="Times New Roman" w:cs="Times New Roman"/>
                <w:sz w:val="22"/>
                <w:szCs w:val="22"/>
              </w:rPr>
              <w:t xml:space="preserve"> </w:t>
            </w:r>
            <w:proofErr w:type="spellStart"/>
            <w:r w:rsidRPr="00044016">
              <w:rPr>
                <w:rFonts w:ascii="Times New Roman" w:hAnsi="Times New Roman" w:cs="Times New Roman"/>
                <w:sz w:val="22"/>
                <w:szCs w:val="22"/>
              </w:rPr>
              <w:t>équipements</w:t>
            </w:r>
            <w:proofErr w:type="spellEnd"/>
            <w:r w:rsidRPr="00044016">
              <w:rPr>
                <w:rFonts w:ascii="Times New Roman" w:hAnsi="Times New Roman" w:cs="Times New Roman"/>
                <w:sz w:val="22"/>
                <w:szCs w:val="22"/>
              </w:rPr>
              <w:t xml:space="preserve"> / </w:t>
            </w:r>
            <w:proofErr w:type="spellStart"/>
            <w:r w:rsidRPr="00044016">
              <w:rPr>
                <w:rFonts w:ascii="Times New Roman" w:hAnsi="Times New Roman" w:cs="Times New Roman"/>
                <w:sz w:val="22"/>
                <w:szCs w:val="22"/>
              </w:rPr>
              <w:t>alertes</w:t>
            </w:r>
            <w:proofErr w:type="spellEnd"/>
          </w:p>
        </w:tc>
        <w:tc>
          <w:tcPr>
            <w:tcW w:w="2409" w:type="dxa"/>
          </w:tcPr>
          <w:p w14:paraId="16FCC8B6" w14:textId="46DB7518"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Partielle</w:t>
            </w:r>
            <w:proofErr w:type="spellEnd"/>
          </w:p>
        </w:tc>
        <w:tc>
          <w:tcPr>
            <w:tcW w:w="5245" w:type="dxa"/>
          </w:tcPr>
          <w:p w14:paraId="7AACB18D" w14:textId="5652689E"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La planification et l’historique des pannes dépendent des systèmes informatisés (ex. : SAP).</w:t>
            </w:r>
          </w:p>
        </w:tc>
      </w:tr>
      <w:tr w:rsidR="00044016" w:rsidRPr="009D4CEA"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1948242E" w:rsidR="00044016" w:rsidRPr="00044016" w:rsidRDefault="00044016" w:rsidP="00044016">
            <w:pPr>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Assurance </w:t>
            </w:r>
            <w:proofErr w:type="spellStart"/>
            <w:r w:rsidRPr="00044016">
              <w:rPr>
                <w:rFonts w:ascii="Times New Roman" w:hAnsi="Times New Roman" w:cs="Times New Roman"/>
                <w:sz w:val="22"/>
                <w:szCs w:val="22"/>
              </w:rPr>
              <w:t>Qualité</w:t>
            </w:r>
            <w:proofErr w:type="spellEnd"/>
            <w:r w:rsidRPr="00044016">
              <w:rPr>
                <w:rFonts w:ascii="Times New Roman" w:hAnsi="Times New Roman" w:cs="Times New Roman"/>
                <w:sz w:val="22"/>
                <w:szCs w:val="22"/>
              </w:rPr>
              <w:t xml:space="preserve"> (AQ)</w:t>
            </w:r>
          </w:p>
        </w:tc>
        <w:tc>
          <w:tcPr>
            <w:tcW w:w="4395" w:type="dxa"/>
            <w:noWrap/>
            <w:hideMark/>
          </w:tcPr>
          <w:p w14:paraId="2894BEA1" w14:textId="52ACB717"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Suivi</w:t>
            </w:r>
            <w:proofErr w:type="spellEnd"/>
            <w:r w:rsidRPr="00044016">
              <w:rPr>
                <w:rFonts w:ascii="Times New Roman" w:hAnsi="Times New Roman" w:cs="Times New Roman"/>
                <w:sz w:val="22"/>
                <w:szCs w:val="22"/>
              </w:rPr>
              <w:t xml:space="preserve"> documentation / </w:t>
            </w:r>
            <w:proofErr w:type="spellStart"/>
            <w:r w:rsidRPr="00044016">
              <w:rPr>
                <w:rFonts w:ascii="Times New Roman" w:hAnsi="Times New Roman" w:cs="Times New Roman"/>
                <w:sz w:val="22"/>
                <w:szCs w:val="22"/>
              </w:rPr>
              <w:t>conformité</w:t>
            </w:r>
            <w:proofErr w:type="spellEnd"/>
          </w:p>
        </w:tc>
        <w:tc>
          <w:tcPr>
            <w:tcW w:w="2409" w:type="dxa"/>
          </w:tcPr>
          <w:p w14:paraId="6D61FF47" w14:textId="52E1851C"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Partielle</w:t>
            </w:r>
            <w:proofErr w:type="spellEnd"/>
          </w:p>
        </w:tc>
        <w:tc>
          <w:tcPr>
            <w:tcW w:w="5245" w:type="dxa"/>
          </w:tcPr>
          <w:p w14:paraId="638B29FF" w14:textId="44F2D1A4"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AQ vérifie la réalisation et la traçabilité des maintenances dans les audits.</w:t>
            </w:r>
          </w:p>
        </w:tc>
      </w:tr>
      <w:tr w:rsidR="00044016" w:rsidRPr="009D4CEA"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5D0CFE93" w:rsidR="00044016" w:rsidRPr="00044016" w:rsidRDefault="00044016" w:rsidP="00044016">
            <w:pPr>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RH / Formation</w:t>
            </w:r>
          </w:p>
        </w:tc>
        <w:tc>
          <w:tcPr>
            <w:tcW w:w="4395" w:type="dxa"/>
            <w:noWrap/>
            <w:hideMark/>
          </w:tcPr>
          <w:p w14:paraId="132C9843" w14:textId="4F1A6D97"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Compétences</w:t>
            </w:r>
            <w:proofErr w:type="spellEnd"/>
            <w:r w:rsidRPr="00044016">
              <w:rPr>
                <w:rFonts w:ascii="Times New Roman" w:hAnsi="Times New Roman" w:cs="Times New Roman"/>
                <w:sz w:val="22"/>
                <w:szCs w:val="22"/>
              </w:rPr>
              <w:t xml:space="preserve"> techniques du personnel</w:t>
            </w:r>
          </w:p>
        </w:tc>
        <w:tc>
          <w:tcPr>
            <w:tcW w:w="2409" w:type="dxa"/>
          </w:tcPr>
          <w:p w14:paraId="30DA09D3" w14:textId="2AC177F6"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Partielle</w:t>
            </w:r>
            <w:proofErr w:type="spellEnd"/>
          </w:p>
        </w:tc>
        <w:tc>
          <w:tcPr>
            <w:tcW w:w="5245" w:type="dxa"/>
          </w:tcPr>
          <w:p w14:paraId="37B7A212" w14:textId="09F090E2"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Formation continue obligatoire pour habilitation (élec, vapeur, soudure, etc.).</w:t>
            </w:r>
          </w:p>
        </w:tc>
      </w:tr>
      <w:tr w:rsidR="00044016" w:rsidRPr="009D4CEA"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3BEA4644" w:rsidR="00044016" w:rsidRPr="00044016" w:rsidRDefault="00044016" w:rsidP="00044016">
            <w:pPr>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Logistique</w:t>
            </w:r>
            <w:proofErr w:type="spellEnd"/>
            <w:r w:rsidRPr="00044016">
              <w:rPr>
                <w:rFonts w:ascii="Times New Roman" w:hAnsi="Times New Roman" w:cs="Times New Roman"/>
                <w:sz w:val="22"/>
                <w:szCs w:val="22"/>
              </w:rPr>
              <w:t xml:space="preserve"> / Magasin</w:t>
            </w:r>
          </w:p>
        </w:tc>
        <w:tc>
          <w:tcPr>
            <w:tcW w:w="4395" w:type="dxa"/>
            <w:noWrap/>
            <w:hideMark/>
          </w:tcPr>
          <w:p w14:paraId="588DB4D9" w14:textId="198133D3"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Stockage des </w:t>
            </w:r>
            <w:proofErr w:type="spellStart"/>
            <w:r w:rsidRPr="00044016">
              <w:rPr>
                <w:rFonts w:ascii="Times New Roman" w:hAnsi="Times New Roman" w:cs="Times New Roman"/>
                <w:sz w:val="22"/>
                <w:szCs w:val="22"/>
              </w:rPr>
              <w:t>pièces</w:t>
            </w:r>
            <w:proofErr w:type="spellEnd"/>
          </w:p>
        </w:tc>
        <w:tc>
          <w:tcPr>
            <w:tcW w:w="2409" w:type="dxa"/>
          </w:tcPr>
          <w:p w14:paraId="4F5FCB83" w14:textId="06B43E8A"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Partielle</w:t>
            </w:r>
            <w:proofErr w:type="spellEnd"/>
          </w:p>
        </w:tc>
        <w:tc>
          <w:tcPr>
            <w:tcW w:w="5245" w:type="dxa"/>
          </w:tcPr>
          <w:p w14:paraId="290F42E6" w14:textId="039E8A35"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Le magasin doit gérer la mise à disposition rapide des pièces en interne.</w:t>
            </w:r>
          </w:p>
        </w:tc>
      </w:tr>
      <w:tr w:rsidR="00044016" w:rsidRPr="009D4CEA" w14:paraId="6517EE71"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5BE0FFA8" w:rsidR="00044016" w:rsidRPr="00044016" w:rsidRDefault="00044016" w:rsidP="00044016">
            <w:pPr>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Méthodes</w:t>
            </w:r>
            <w:proofErr w:type="spellEnd"/>
            <w:r w:rsidRPr="00044016">
              <w:rPr>
                <w:rFonts w:ascii="Times New Roman" w:hAnsi="Times New Roman" w:cs="Times New Roman"/>
                <w:sz w:val="22"/>
                <w:szCs w:val="22"/>
              </w:rPr>
              <w:t xml:space="preserve"> / Process</w:t>
            </w:r>
          </w:p>
        </w:tc>
        <w:tc>
          <w:tcPr>
            <w:tcW w:w="4395" w:type="dxa"/>
            <w:noWrap/>
            <w:hideMark/>
          </w:tcPr>
          <w:p w14:paraId="4E78B6A9" w14:textId="1E129E95"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rPr>
              <w:t xml:space="preserve">Plans de maintenance, </w:t>
            </w:r>
            <w:proofErr w:type="spellStart"/>
            <w:r w:rsidRPr="00044016">
              <w:rPr>
                <w:rFonts w:ascii="Times New Roman" w:hAnsi="Times New Roman" w:cs="Times New Roman"/>
                <w:sz w:val="22"/>
                <w:szCs w:val="22"/>
              </w:rPr>
              <w:t>améliorations</w:t>
            </w:r>
            <w:proofErr w:type="spellEnd"/>
          </w:p>
        </w:tc>
        <w:tc>
          <w:tcPr>
            <w:tcW w:w="2409" w:type="dxa"/>
          </w:tcPr>
          <w:p w14:paraId="08045534" w14:textId="698749D2"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4016">
              <w:rPr>
                <w:rFonts w:ascii="Times New Roman" w:hAnsi="Times New Roman" w:cs="Times New Roman"/>
                <w:sz w:val="22"/>
                <w:szCs w:val="22"/>
              </w:rPr>
              <w:t>Partielle</w:t>
            </w:r>
            <w:proofErr w:type="spellEnd"/>
          </w:p>
        </w:tc>
        <w:tc>
          <w:tcPr>
            <w:tcW w:w="5245" w:type="dxa"/>
          </w:tcPr>
          <w:p w14:paraId="29455D45" w14:textId="43ED4235" w:rsidR="00044016" w:rsidRPr="00044016" w:rsidRDefault="00044016" w:rsidP="000440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4016">
              <w:rPr>
                <w:rFonts w:ascii="Times New Roman" w:hAnsi="Times New Roman" w:cs="Times New Roman"/>
                <w:sz w:val="22"/>
                <w:szCs w:val="22"/>
                <w:lang w:val="fr-FR"/>
              </w:rPr>
              <w:t>TPM s’appuie sur les données méthodes (TRS, panne, plan machine) pour ses routines.</w:t>
            </w:r>
          </w:p>
        </w:tc>
      </w:tr>
      <w:tr w:rsidR="00044016" w:rsidRPr="009D4CEA" w14:paraId="65BF7376" w14:textId="77777777" w:rsidTr="00A87081">
        <w:trPr>
          <w:trHeight w:val="605"/>
        </w:trPr>
        <w:tc>
          <w:tcPr>
            <w:cnfStyle w:val="001000000000" w:firstRow="0" w:lastRow="0" w:firstColumn="1" w:lastColumn="0" w:oddVBand="0" w:evenVBand="0" w:oddHBand="0" w:evenHBand="0" w:firstRowFirstColumn="0" w:firstRowLastColumn="0" w:lastRowFirstColumn="0" w:lastRowLastColumn="0"/>
            <w:tcW w:w="2263" w:type="dxa"/>
            <w:noWrap/>
          </w:tcPr>
          <w:p w14:paraId="419A7537" w14:textId="46CE23DA" w:rsidR="00044016" w:rsidRPr="00044016" w:rsidRDefault="00044016" w:rsidP="00044016">
            <w:pPr>
              <w:rPr>
                <w:rFonts w:ascii="Times New Roman" w:hAnsi="Times New Roman" w:cs="Times New Roman"/>
                <w:sz w:val="22"/>
                <w:szCs w:val="22"/>
              </w:rPr>
            </w:pPr>
            <w:r w:rsidRPr="00044016">
              <w:rPr>
                <w:rFonts w:ascii="Times New Roman" w:hAnsi="Times New Roman" w:cs="Times New Roman"/>
                <w:sz w:val="22"/>
                <w:szCs w:val="22"/>
              </w:rPr>
              <w:t xml:space="preserve">Direction </w:t>
            </w:r>
            <w:proofErr w:type="spellStart"/>
            <w:r w:rsidRPr="00044016">
              <w:rPr>
                <w:rFonts w:ascii="Times New Roman" w:hAnsi="Times New Roman" w:cs="Times New Roman"/>
                <w:sz w:val="22"/>
                <w:szCs w:val="22"/>
              </w:rPr>
              <w:t>générale</w:t>
            </w:r>
            <w:proofErr w:type="spellEnd"/>
          </w:p>
        </w:tc>
        <w:tc>
          <w:tcPr>
            <w:tcW w:w="4395" w:type="dxa"/>
            <w:noWrap/>
          </w:tcPr>
          <w:p w14:paraId="5D8F9D2A" w14:textId="2389E79D"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44016">
              <w:rPr>
                <w:rFonts w:ascii="Times New Roman" w:hAnsi="Times New Roman" w:cs="Times New Roman"/>
                <w:sz w:val="22"/>
                <w:szCs w:val="22"/>
                <w:lang w:val="fr-FR"/>
              </w:rPr>
              <w:t>Validation de projets et budgets</w:t>
            </w:r>
          </w:p>
        </w:tc>
        <w:tc>
          <w:tcPr>
            <w:tcW w:w="2409" w:type="dxa"/>
          </w:tcPr>
          <w:p w14:paraId="698D3A75" w14:textId="679FE54B"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044016">
              <w:rPr>
                <w:rFonts w:ascii="Times New Roman" w:hAnsi="Times New Roman" w:cs="Times New Roman"/>
                <w:sz w:val="22"/>
                <w:szCs w:val="22"/>
              </w:rPr>
              <w:t>Partielle</w:t>
            </w:r>
            <w:proofErr w:type="spellEnd"/>
          </w:p>
        </w:tc>
        <w:tc>
          <w:tcPr>
            <w:tcW w:w="5245" w:type="dxa"/>
          </w:tcPr>
          <w:p w14:paraId="6A08916A" w14:textId="4EBB8D47" w:rsidR="00044016" w:rsidRPr="00044016" w:rsidRDefault="00044016" w:rsidP="000440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044016">
              <w:rPr>
                <w:rFonts w:ascii="Times New Roman" w:hAnsi="Times New Roman" w:cs="Times New Roman"/>
                <w:sz w:val="22"/>
                <w:szCs w:val="22"/>
                <w:lang w:val="fr-FR"/>
              </w:rPr>
              <w:t>Pour l’achat d’équipements critiques ou refonte de plans préventifs, l’impulsion DG est clé.</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9" w:name="_Toc204111952"/>
      <w:proofErr w:type="spellStart"/>
      <w:r w:rsidRPr="00233234">
        <w:rPr>
          <w:rFonts w:ascii="Times New Roman" w:hAnsi="Times New Roman" w:cs="Times New Roman"/>
          <w:sz w:val="28"/>
          <w:szCs w:val="28"/>
        </w:rPr>
        <w:t>Activités</w:t>
      </w:r>
      <w:proofErr w:type="spellEnd"/>
      <w:r w:rsidRPr="00233234">
        <w:rPr>
          <w:rFonts w:ascii="Times New Roman" w:hAnsi="Times New Roman" w:cs="Times New Roman"/>
          <w:sz w:val="28"/>
          <w:szCs w:val="28"/>
        </w:rPr>
        <w:t xml:space="preserve"> </w:t>
      </w:r>
      <w:proofErr w:type="spellStart"/>
      <w:r w:rsidRPr="00233234">
        <w:rPr>
          <w:rFonts w:ascii="Times New Roman" w:hAnsi="Times New Roman" w:cs="Times New Roman"/>
          <w:sz w:val="28"/>
          <w:szCs w:val="28"/>
        </w:rPr>
        <w:t>externalisées</w:t>
      </w:r>
      <w:bookmarkEnd w:id="9"/>
      <w:proofErr w:type="spellEnd"/>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56" w:type="dxa"/>
        <w:tblCellMar>
          <w:left w:w="70" w:type="dxa"/>
          <w:right w:w="70" w:type="dxa"/>
        </w:tblCellMar>
        <w:tblLook w:val="04A0" w:firstRow="1" w:lastRow="0" w:firstColumn="1" w:lastColumn="0" w:noHBand="0" w:noVBand="1"/>
      </w:tblPr>
      <w:tblGrid>
        <w:gridCol w:w="1838"/>
        <w:gridCol w:w="1509"/>
        <w:gridCol w:w="2044"/>
        <w:gridCol w:w="3721"/>
        <w:gridCol w:w="1984"/>
        <w:gridCol w:w="1701"/>
        <w:gridCol w:w="709"/>
        <w:gridCol w:w="850"/>
      </w:tblGrid>
      <w:tr w:rsidR="00A63E80" w:rsidRPr="00A63E80" w14:paraId="624B322B" w14:textId="77777777" w:rsidTr="00062B03">
        <w:trPr>
          <w:trHeight w:val="300"/>
        </w:trPr>
        <w:tc>
          <w:tcPr>
            <w:tcW w:w="1838"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0F7D9AD0" w:rsidR="00A63E80" w:rsidRPr="00A63E80" w:rsidRDefault="009F2A5F" w:rsidP="00A63E80">
            <w:pPr>
              <w:jc w:val="center"/>
              <w:rPr>
                <w:rFonts w:ascii="Times New Roman" w:eastAsia="Times New Roman" w:hAnsi="Times New Roman" w:cs="Times New Roman"/>
                <w:b/>
                <w:bCs/>
                <w:color w:val="FFFFFF"/>
                <w:sz w:val="22"/>
                <w:szCs w:val="22"/>
                <w:lang w:val="fr-FR" w:eastAsia="fr-FR"/>
              </w:rPr>
            </w:pPr>
            <w:r w:rsidRPr="009F2A5F">
              <w:rPr>
                <w:rFonts w:ascii="Times New Roman" w:eastAsia="Times New Roman" w:hAnsi="Times New Roman" w:cs="Times New Roman"/>
                <w:b/>
                <w:bCs/>
                <w:color w:val="FFFFFF"/>
                <w:sz w:val="22"/>
                <w:szCs w:val="22"/>
                <w:lang w:val="fr-FR" w:eastAsia="fr-FR"/>
              </w:rPr>
              <w:t>Externalisé ?</w:t>
            </w:r>
          </w:p>
        </w:tc>
        <w:tc>
          <w:tcPr>
            <w:tcW w:w="12518"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4A73DF">
        <w:trPr>
          <w:trHeight w:val="822"/>
        </w:trPr>
        <w:tc>
          <w:tcPr>
            <w:tcW w:w="1838"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150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01A3DD2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w:t>
            </w:r>
          </w:p>
        </w:tc>
        <w:tc>
          <w:tcPr>
            <w:tcW w:w="2044"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0B3D133E"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Tâches </w:t>
            </w:r>
            <w:r w:rsidR="009F2A5F">
              <w:rPr>
                <w:rFonts w:ascii="Times New Roman" w:eastAsia="Times New Roman" w:hAnsi="Times New Roman" w:cs="Times New Roman"/>
                <w:b/>
                <w:bCs/>
                <w:color w:val="FFFFFF"/>
                <w:sz w:val="22"/>
                <w:szCs w:val="22"/>
                <w:lang w:val="fr-FR" w:eastAsia="fr-FR"/>
              </w:rPr>
              <w:t>du</w:t>
            </w:r>
            <w:r w:rsidRPr="00A63E80">
              <w:rPr>
                <w:rFonts w:ascii="Times New Roman" w:eastAsia="Times New Roman" w:hAnsi="Times New Roman" w:cs="Times New Roman"/>
                <w:b/>
                <w:bCs/>
                <w:color w:val="FFFFFF"/>
                <w:sz w:val="22"/>
                <w:szCs w:val="22"/>
                <w:lang w:val="fr-FR" w:eastAsia="fr-FR"/>
              </w:rPr>
              <w:t xml:space="preserve"> fournisseur</w:t>
            </w:r>
          </w:p>
        </w:tc>
        <w:tc>
          <w:tcPr>
            <w:tcW w:w="3721" w:type="dxa"/>
            <w:tcBorders>
              <w:top w:val="single" w:sz="4" w:space="0" w:color="F2F2F2"/>
              <w:left w:val="nil"/>
              <w:right w:val="nil"/>
            </w:tcBorders>
            <w:shd w:val="clear" w:color="000000" w:fill="002060"/>
            <w:vAlign w:val="center"/>
            <w:hideMark/>
          </w:tcPr>
          <w:p w14:paraId="6079FE90" w14:textId="16D2734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Coordonnées </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98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2DB5A3EA" w:rsidR="00F75344" w:rsidRPr="00A63E80" w:rsidRDefault="00286E28" w:rsidP="00A63E80">
            <w:pPr>
              <w:jc w:val="center"/>
              <w:rPr>
                <w:rFonts w:ascii="Times New Roman" w:eastAsia="Times New Roman" w:hAnsi="Times New Roman" w:cs="Times New Roman"/>
                <w:b/>
                <w:bCs/>
                <w:color w:val="FFFFFF"/>
                <w:sz w:val="22"/>
                <w:szCs w:val="22"/>
                <w:lang w:val="fr-FR" w:eastAsia="fr-FR"/>
              </w:rPr>
            </w:pPr>
            <w:r w:rsidRPr="00286E28">
              <w:rPr>
                <w:rFonts w:ascii="Times New Roman" w:eastAsia="Times New Roman" w:hAnsi="Times New Roman" w:cs="Times New Roman"/>
                <w:b/>
                <w:bCs/>
                <w:color w:val="FFFFFF"/>
                <w:sz w:val="22"/>
                <w:szCs w:val="22"/>
                <w:lang w:val="fr-FR" w:eastAsia="fr-FR"/>
              </w:rPr>
              <w:t>PCA fournisseur</w:t>
            </w:r>
            <w:r w:rsidR="00F75344" w:rsidRPr="00A63E80">
              <w:rPr>
                <w:rFonts w:ascii="Times New Roman" w:eastAsia="Times New Roman" w:hAnsi="Times New Roman" w:cs="Times New Roman"/>
                <w:b/>
                <w:bCs/>
                <w:color w:val="FFFFFF"/>
                <w:sz w:val="22"/>
                <w:szCs w:val="22"/>
                <w:lang w:val="fr-FR" w:eastAsia="fr-FR"/>
              </w:rPr>
              <w:t>?</w:t>
            </w:r>
          </w:p>
        </w:tc>
        <w:tc>
          <w:tcPr>
            <w:tcW w:w="1701"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2101F677" w:rsidR="00F75344" w:rsidRPr="00A63E80" w:rsidRDefault="004A73DF" w:rsidP="00A63E80">
            <w:pPr>
              <w:jc w:val="center"/>
              <w:rPr>
                <w:rFonts w:ascii="Times New Roman" w:eastAsia="Times New Roman" w:hAnsi="Times New Roman" w:cs="Times New Roman"/>
                <w:b/>
                <w:bCs/>
                <w:color w:val="FFFFFF"/>
                <w:sz w:val="22"/>
                <w:szCs w:val="22"/>
                <w:lang w:val="fr-FR" w:eastAsia="fr-FR"/>
              </w:rPr>
            </w:pPr>
            <w:r w:rsidRPr="004A73DF">
              <w:rPr>
                <w:rFonts w:ascii="Times New Roman" w:eastAsia="Times New Roman" w:hAnsi="Times New Roman" w:cs="Times New Roman"/>
                <w:b/>
                <w:bCs/>
                <w:color w:val="FFFFFF"/>
                <w:sz w:val="22"/>
                <w:szCs w:val="22"/>
                <w:lang w:val="fr-FR" w:eastAsia="fr-FR"/>
              </w:rPr>
              <w:t>Contrat/SLA continuité ?</w:t>
            </w:r>
          </w:p>
        </w:tc>
        <w:tc>
          <w:tcPr>
            <w:tcW w:w="709"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850"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BB466C" w:rsidRPr="00DA2E3D" w14:paraId="4B9562AF" w14:textId="77777777" w:rsidTr="00D50E28">
        <w:trPr>
          <w:trHeight w:val="273"/>
        </w:trPr>
        <w:tc>
          <w:tcPr>
            <w:tcW w:w="1838" w:type="dxa"/>
            <w:vMerge w:val="restart"/>
            <w:tcBorders>
              <w:top w:val="nil"/>
              <w:left w:val="single" w:sz="4" w:space="0" w:color="002060"/>
              <w:right w:val="single" w:sz="4" w:space="0" w:color="002060"/>
            </w:tcBorders>
            <w:noWrap/>
            <w:vAlign w:val="center"/>
            <w:hideMark/>
          </w:tcPr>
          <w:p w14:paraId="0B485A55"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hideMark/>
          </w:tcPr>
          <w:p w14:paraId="71BE2174" w14:textId="485D02CF" w:rsidR="00BB466C" w:rsidRPr="00BB466C" w:rsidRDefault="00BB466C" w:rsidP="00BB466C">
            <w:pPr>
              <w:rPr>
                <w:rFonts w:ascii="Times New Roman" w:eastAsia="Times New Roman" w:hAnsi="Times New Roman" w:cs="Times New Roman"/>
                <w:color w:val="000000"/>
                <w:sz w:val="22"/>
                <w:szCs w:val="22"/>
                <w:lang w:val="fr-FR" w:eastAsia="fr-FR"/>
              </w:rPr>
            </w:pPr>
            <w:r w:rsidRPr="00BB466C">
              <w:rPr>
                <w:rFonts w:ascii="Times New Roman" w:hAnsi="Times New Roman" w:cs="Times New Roman"/>
                <w:sz w:val="22"/>
                <w:szCs w:val="22"/>
              </w:rPr>
              <w:t>Tetra</w:t>
            </w:r>
          </w:p>
        </w:tc>
        <w:tc>
          <w:tcPr>
            <w:tcW w:w="2044" w:type="dxa"/>
            <w:vMerge w:val="restart"/>
            <w:tcBorders>
              <w:top w:val="nil"/>
              <w:left w:val="nil"/>
              <w:right w:val="single" w:sz="4" w:space="0" w:color="002060"/>
            </w:tcBorders>
            <w:noWrap/>
            <w:hideMark/>
          </w:tcPr>
          <w:p w14:paraId="26165049" w14:textId="75319678" w:rsidR="00BB466C" w:rsidRPr="00BB466C" w:rsidRDefault="00BB466C" w:rsidP="00BB466C">
            <w:pPr>
              <w:rPr>
                <w:rFonts w:ascii="Times New Roman" w:eastAsia="Times New Roman" w:hAnsi="Times New Roman" w:cs="Times New Roman"/>
                <w:color w:val="000000"/>
                <w:sz w:val="22"/>
                <w:szCs w:val="22"/>
                <w:lang w:val="fr-FR" w:eastAsia="fr-FR"/>
              </w:rPr>
            </w:pPr>
            <w:proofErr w:type="spellStart"/>
            <w:r w:rsidRPr="00BB466C">
              <w:rPr>
                <w:rFonts w:ascii="Times New Roman" w:hAnsi="Times New Roman" w:cs="Times New Roman"/>
                <w:sz w:val="22"/>
                <w:szCs w:val="22"/>
              </w:rPr>
              <w:t>Révision</w:t>
            </w:r>
            <w:proofErr w:type="spellEnd"/>
            <w:r w:rsidRPr="00BB466C">
              <w:rPr>
                <w:rFonts w:ascii="Times New Roman" w:hAnsi="Times New Roman" w:cs="Times New Roman"/>
                <w:sz w:val="22"/>
                <w:szCs w:val="22"/>
              </w:rPr>
              <w:t xml:space="preserve"> des </w:t>
            </w:r>
            <w:proofErr w:type="spellStart"/>
            <w:r w:rsidRPr="00BB466C">
              <w:rPr>
                <w:rFonts w:ascii="Times New Roman" w:hAnsi="Times New Roman" w:cs="Times New Roman"/>
                <w:sz w:val="22"/>
                <w:szCs w:val="22"/>
              </w:rPr>
              <w:t>pasteuriseurs</w:t>
            </w:r>
            <w:proofErr w:type="spellEnd"/>
          </w:p>
        </w:tc>
        <w:tc>
          <w:tcPr>
            <w:tcW w:w="3721" w:type="dxa"/>
            <w:tcBorders>
              <w:top w:val="nil"/>
              <w:left w:val="nil"/>
              <w:bottom w:val="single" w:sz="4" w:space="0" w:color="002060"/>
              <w:right w:val="single" w:sz="4" w:space="0" w:color="auto"/>
            </w:tcBorders>
            <w:noWrap/>
            <w:vAlign w:val="bottom"/>
            <w:hideMark/>
          </w:tcPr>
          <w:p w14:paraId="624414C7" w14:textId="633D321E" w:rsidR="00BB466C" w:rsidRPr="00A63E80" w:rsidRDefault="00BB466C" w:rsidP="00BB466C">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tcPr>
          <w:p w14:paraId="68DE0004" w14:textId="60D3FAB0" w:rsidR="00BB466C" w:rsidRPr="00A63E80" w:rsidRDefault="00BB466C" w:rsidP="00BB466C">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27B37E9C"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2C0CE264"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555E741"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4C4697">
        <w:trPr>
          <w:trHeight w:val="191"/>
        </w:trPr>
        <w:tc>
          <w:tcPr>
            <w:tcW w:w="1838"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73525D61" w14:textId="51D6C93A"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7E16FD">
              <w:t xml:space="preserve"> </w:t>
            </w:r>
            <w:r w:rsidR="007E16FD" w:rsidRPr="007E16FD">
              <w:rPr>
                <w:rFonts w:ascii="Times New Roman" w:eastAsia="Times New Roman" w:hAnsi="Times New Roman" w:cs="Times New Roman"/>
                <w:color w:val="000000"/>
                <w:sz w:val="22"/>
                <w:szCs w:val="22"/>
                <w:lang w:val="fr-FR" w:eastAsia="fr-FR"/>
              </w:rPr>
              <w:t xml:space="preserve">Nassim </w:t>
            </w:r>
            <w:proofErr w:type="spellStart"/>
            <w:r w:rsidR="007E16FD" w:rsidRPr="007E16FD">
              <w:rPr>
                <w:rFonts w:ascii="Times New Roman" w:eastAsia="Times New Roman" w:hAnsi="Times New Roman" w:cs="Times New Roman"/>
                <w:color w:val="000000"/>
                <w:sz w:val="22"/>
                <w:szCs w:val="22"/>
                <w:lang w:val="fr-FR" w:eastAsia="fr-FR"/>
              </w:rPr>
              <w:t>Mekhmoukhen</w:t>
            </w:r>
            <w:proofErr w:type="spellEnd"/>
          </w:p>
        </w:tc>
        <w:tc>
          <w:tcPr>
            <w:tcW w:w="198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EB486E">
        <w:trPr>
          <w:trHeight w:val="191"/>
        </w:trPr>
        <w:tc>
          <w:tcPr>
            <w:tcW w:w="1838"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19EF259" w14:textId="19556316"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007E16FD" w:rsidRPr="007E16FD">
              <w:rPr>
                <w:rFonts w:ascii="Times New Roman" w:eastAsia="Times New Roman" w:hAnsi="Times New Roman" w:cs="Times New Roman"/>
                <w:color w:val="000000"/>
                <w:sz w:val="22"/>
                <w:szCs w:val="22"/>
                <w:lang w:val="fr-FR" w:eastAsia="fr-FR"/>
              </w:rPr>
              <w:t>29372429</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w:t>
            </w:r>
            <w:r w:rsidR="00166AED">
              <w:t xml:space="preserve"> </w:t>
            </w:r>
            <w:hyperlink r:id="rId38" w:history="1">
              <w:r w:rsidR="00166AED" w:rsidRPr="004126BC">
                <w:rPr>
                  <w:rStyle w:val="Hyperlink"/>
                  <w:rFonts w:ascii="Times New Roman" w:eastAsia="Times New Roman" w:hAnsi="Times New Roman" w:cs="Times New Roman"/>
                  <w:sz w:val="22"/>
                  <w:szCs w:val="22"/>
                  <w:lang w:val="fr-FR" w:eastAsia="fr-FR"/>
                </w:rPr>
                <w:t>nassim.mekhmoukhen@tetrapak.com</w:t>
              </w:r>
            </w:hyperlink>
            <w:r w:rsidR="00166AED">
              <w:rPr>
                <w:rFonts w:ascii="Times New Roman" w:eastAsia="Times New Roman" w:hAnsi="Times New Roman" w:cs="Times New Roman"/>
                <w:color w:val="000000"/>
                <w:sz w:val="22"/>
                <w:szCs w:val="22"/>
                <w:lang w:val="fr-FR" w:eastAsia="fr-FR"/>
              </w:rPr>
              <w:t xml:space="preserve"> </w:t>
            </w:r>
          </w:p>
        </w:tc>
        <w:tc>
          <w:tcPr>
            <w:tcW w:w="198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B25293">
        <w:trPr>
          <w:trHeight w:val="191"/>
        </w:trPr>
        <w:tc>
          <w:tcPr>
            <w:tcW w:w="1838"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292D72">
        <w:trPr>
          <w:trHeight w:val="191"/>
        </w:trPr>
        <w:tc>
          <w:tcPr>
            <w:tcW w:w="1838"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4A16AA" w:rsidRPr="00DA2E3D" w14:paraId="0AE937DD" w14:textId="77777777" w:rsidTr="00DA1E27">
        <w:trPr>
          <w:trHeight w:val="300"/>
        </w:trPr>
        <w:tc>
          <w:tcPr>
            <w:tcW w:w="1838" w:type="dxa"/>
            <w:vMerge w:val="restart"/>
            <w:tcBorders>
              <w:top w:val="nil"/>
              <w:left w:val="single" w:sz="4" w:space="0" w:color="002060"/>
              <w:right w:val="single" w:sz="4" w:space="0" w:color="002060"/>
            </w:tcBorders>
            <w:noWrap/>
            <w:vAlign w:val="center"/>
            <w:hideMark/>
          </w:tcPr>
          <w:p w14:paraId="3CF7A4A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tcPr>
          <w:p w14:paraId="03743C51" w14:textId="723F3524" w:rsidR="004A16AA" w:rsidRPr="004A16AA" w:rsidRDefault="004A16AA" w:rsidP="004A16AA">
            <w:pPr>
              <w:rPr>
                <w:rFonts w:ascii="Times New Roman" w:eastAsia="Times New Roman" w:hAnsi="Times New Roman" w:cs="Times New Roman"/>
                <w:color w:val="000000"/>
                <w:sz w:val="22"/>
                <w:szCs w:val="22"/>
                <w:lang w:val="fr-FR" w:eastAsia="fr-FR"/>
              </w:rPr>
            </w:pPr>
            <w:r w:rsidRPr="004A16AA">
              <w:rPr>
                <w:rFonts w:ascii="Times New Roman" w:hAnsi="Times New Roman" w:cs="Times New Roman"/>
                <w:sz w:val="22"/>
                <w:szCs w:val="22"/>
              </w:rPr>
              <w:t>Combi</w:t>
            </w:r>
          </w:p>
        </w:tc>
        <w:tc>
          <w:tcPr>
            <w:tcW w:w="2044" w:type="dxa"/>
            <w:vMerge w:val="restart"/>
            <w:tcBorders>
              <w:top w:val="nil"/>
              <w:left w:val="nil"/>
              <w:right w:val="single" w:sz="4" w:space="0" w:color="002060"/>
            </w:tcBorders>
            <w:noWrap/>
            <w:hideMark/>
          </w:tcPr>
          <w:p w14:paraId="1D3A91E5" w14:textId="1599DD7E" w:rsidR="004A16AA" w:rsidRPr="004A16AA" w:rsidRDefault="004A16AA" w:rsidP="004A16AA">
            <w:pPr>
              <w:rPr>
                <w:rFonts w:ascii="Times New Roman" w:eastAsia="Times New Roman" w:hAnsi="Times New Roman" w:cs="Times New Roman"/>
                <w:color w:val="000000"/>
                <w:sz w:val="22"/>
                <w:szCs w:val="22"/>
                <w:lang w:val="fr-FR" w:eastAsia="fr-FR"/>
              </w:rPr>
            </w:pPr>
            <w:proofErr w:type="spellStart"/>
            <w:r w:rsidRPr="004A16AA">
              <w:rPr>
                <w:rFonts w:ascii="Times New Roman" w:hAnsi="Times New Roman" w:cs="Times New Roman"/>
                <w:sz w:val="22"/>
                <w:szCs w:val="22"/>
              </w:rPr>
              <w:t>Révision</w:t>
            </w:r>
            <w:proofErr w:type="spellEnd"/>
            <w:r w:rsidRPr="004A16AA">
              <w:rPr>
                <w:rFonts w:ascii="Times New Roman" w:hAnsi="Times New Roman" w:cs="Times New Roman"/>
                <w:sz w:val="22"/>
                <w:szCs w:val="22"/>
              </w:rPr>
              <w:t xml:space="preserve"> </w:t>
            </w:r>
            <w:proofErr w:type="spellStart"/>
            <w:r w:rsidRPr="004A16AA">
              <w:rPr>
                <w:rFonts w:ascii="Times New Roman" w:hAnsi="Times New Roman" w:cs="Times New Roman"/>
                <w:sz w:val="22"/>
                <w:szCs w:val="22"/>
              </w:rPr>
              <w:t>remplisseuse</w:t>
            </w:r>
            <w:proofErr w:type="spellEnd"/>
          </w:p>
        </w:tc>
        <w:tc>
          <w:tcPr>
            <w:tcW w:w="3721" w:type="dxa"/>
            <w:tcBorders>
              <w:top w:val="nil"/>
              <w:left w:val="nil"/>
              <w:bottom w:val="single" w:sz="4" w:space="0" w:color="002060"/>
              <w:right w:val="single" w:sz="4" w:space="0" w:color="auto"/>
            </w:tcBorders>
            <w:noWrap/>
            <w:vAlign w:val="bottom"/>
          </w:tcPr>
          <w:p w14:paraId="2C850545" w14:textId="7B1AF60F" w:rsidR="004A16AA" w:rsidRPr="00A63E80" w:rsidRDefault="004A16AA" w:rsidP="004A16AA">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nil"/>
              <w:right w:val="single" w:sz="4" w:space="0" w:color="002060"/>
            </w:tcBorders>
            <w:noWrap/>
            <w:vAlign w:val="center"/>
            <w:hideMark/>
          </w:tcPr>
          <w:p w14:paraId="0627E8E2" w14:textId="318AEB7B" w:rsidR="004A16AA" w:rsidRPr="00A63E80" w:rsidRDefault="004A16AA" w:rsidP="004A16AA">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41DDE2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8E02C8C"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5B19E168"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465E05">
        <w:trPr>
          <w:trHeight w:val="300"/>
        </w:trPr>
        <w:tc>
          <w:tcPr>
            <w:tcW w:w="1838"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860F19C" w14:textId="423E3A7B"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F05D5">
              <w:t xml:space="preserve"> </w:t>
            </w:r>
            <w:r w:rsidR="009F05D5" w:rsidRPr="009F05D5">
              <w:rPr>
                <w:rFonts w:ascii="Times New Roman" w:eastAsia="Times New Roman" w:hAnsi="Times New Roman" w:cs="Times New Roman"/>
                <w:color w:val="000000"/>
                <w:sz w:val="22"/>
                <w:szCs w:val="22"/>
                <w:lang w:val="fr-FR" w:eastAsia="fr-FR"/>
              </w:rPr>
              <w:t xml:space="preserve">Mourad </w:t>
            </w:r>
            <w:proofErr w:type="spellStart"/>
            <w:r w:rsidR="009F05D5" w:rsidRPr="009F05D5">
              <w:rPr>
                <w:rFonts w:ascii="Times New Roman" w:eastAsia="Times New Roman" w:hAnsi="Times New Roman" w:cs="Times New Roman"/>
                <w:color w:val="000000"/>
                <w:sz w:val="22"/>
                <w:szCs w:val="22"/>
                <w:lang w:val="fr-FR" w:eastAsia="fr-FR"/>
              </w:rPr>
              <w:t>bejaoui</w:t>
            </w:r>
            <w:proofErr w:type="spellEnd"/>
          </w:p>
        </w:tc>
        <w:tc>
          <w:tcPr>
            <w:tcW w:w="198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465E05">
        <w:trPr>
          <w:trHeight w:val="300"/>
        </w:trPr>
        <w:tc>
          <w:tcPr>
            <w:tcW w:w="1838"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62E905A" w14:textId="5FA71F3B"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9F05D5" w:rsidRPr="009F05D5">
              <w:rPr>
                <w:rFonts w:ascii="Times New Roman" w:eastAsia="Times New Roman" w:hAnsi="Times New Roman" w:cs="Times New Roman"/>
                <w:color w:val="000000"/>
                <w:sz w:val="22"/>
                <w:szCs w:val="22"/>
                <w:lang w:val="fr-FR" w:eastAsia="fr-FR"/>
              </w:rPr>
              <w:t>22201539</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009F05D5">
              <w:t xml:space="preserve"> </w:t>
            </w:r>
            <w:hyperlink r:id="rId39" w:history="1">
              <w:r w:rsidR="009F05D5" w:rsidRPr="004126BC">
                <w:rPr>
                  <w:rStyle w:val="Hyperlink"/>
                  <w:rFonts w:ascii="Times New Roman" w:eastAsia="Times New Roman" w:hAnsi="Times New Roman" w:cs="Times New Roman"/>
                  <w:sz w:val="22"/>
                  <w:szCs w:val="22"/>
                  <w:lang w:val="fr-FR" w:eastAsia="fr-FR"/>
                </w:rPr>
                <w:t>mourad.bejaoui@sig.biz</w:t>
              </w:r>
            </w:hyperlink>
            <w:r w:rsidR="009F05D5">
              <w:rPr>
                <w:rFonts w:ascii="Times New Roman" w:eastAsia="Times New Roman" w:hAnsi="Times New Roman" w:cs="Times New Roman"/>
                <w:color w:val="000000"/>
                <w:sz w:val="22"/>
                <w:szCs w:val="22"/>
                <w:lang w:val="fr-FR" w:eastAsia="fr-FR"/>
              </w:rPr>
              <w:t xml:space="preserve"> </w:t>
            </w:r>
          </w:p>
        </w:tc>
        <w:tc>
          <w:tcPr>
            <w:tcW w:w="198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465E05">
        <w:trPr>
          <w:trHeight w:val="300"/>
        </w:trPr>
        <w:tc>
          <w:tcPr>
            <w:tcW w:w="1838"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465E05">
        <w:trPr>
          <w:trHeight w:val="300"/>
        </w:trPr>
        <w:tc>
          <w:tcPr>
            <w:tcW w:w="1838"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3E7AB21" w14:textId="77777777" w:rsidTr="00346A56">
        <w:trPr>
          <w:trHeight w:val="201"/>
        </w:trPr>
        <w:tc>
          <w:tcPr>
            <w:tcW w:w="1838" w:type="dxa"/>
            <w:vMerge w:val="restart"/>
            <w:tcBorders>
              <w:top w:val="nil"/>
              <w:left w:val="single" w:sz="4" w:space="0" w:color="002060"/>
              <w:right w:val="single" w:sz="4" w:space="0" w:color="002060"/>
            </w:tcBorders>
            <w:noWrap/>
            <w:vAlign w:val="center"/>
            <w:hideMark/>
          </w:tcPr>
          <w:p w14:paraId="3010CE09"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1509" w:type="dxa"/>
            <w:vMerge w:val="restart"/>
            <w:tcBorders>
              <w:top w:val="nil"/>
              <w:left w:val="nil"/>
              <w:right w:val="single" w:sz="4" w:space="0" w:color="002060"/>
            </w:tcBorders>
            <w:noWrap/>
            <w:vAlign w:val="center"/>
            <w:hideMark/>
          </w:tcPr>
          <w:p w14:paraId="0FBD0451" w14:textId="645DDA14" w:rsidR="00346A56" w:rsidRPr="00A63E80" w:rsidRDefault="00EF7CAB" w:rsidP="00346A56">
            <w:pPr>
              <w:rPr>
                <w:rFonts w:ascii="Times New Roman" w:eastAsia="Times New Roman" w:hAnsi="Times New Roman" w:cs="Times New Roman"/>
                <w:color w:val="000000"/>
                <w:sz w:val="22"/>
                <w:szCs w:val="22"/>
                <w:lang w:val="fr-FR" w:eastAsia="fr-FR"/>
              </w:rPr>
            </w:pPr>
            <w:proofErr w:type="spellStart"/>
            <w:r w:rsidRPr="00EF7CAB">
              <w:rPr>
                <w:rFonts w:ascii="Times New Roman" w:eastAsia="Times New Roman" w:hAnsi="Times New Roman" w:cs="Times New Roman"/>
                <w:color w:val="000000"/>
                <w:sz w:val="22"/>
                <w:szCs w:val="22"/>
                <w:lang w:val="fr-FR" w:eastAsia="fr-FR"/>
              </w:rPr>
              <w:t>Elopak</w:t>
            </w:r>
            <w:proofErr w:type="spellEnd"/>
          </w:p>
        </w:tc>
        <w:tc>
          <w:tcPr>
            <w:tcW w:w="2044" w:type="dxa"/>
            <w:vMerge w:val="restart"/>
            <w:tcBorders>
              <w:top w:val="nil"/>
              <w:left w:val="nil"/>
              <w:right w:val="single" w:sz="4" w:space="0" w:color="auto"/>
            </w:tcBorders>
            <w:noWrap/>
            <w:vAlign w:val="center"/>
            <w:hideMark/>
          </w:tcPr>
          <w:p w14:paraId="615B511E" w14:textId="3C53CBF8" w:rsidR="00346A56" w:rsidRPr="00A63E80" w:rsidRDefault="00EF7CAB" w:rsidP="00346A56">
            <w:pPr>
              <w:rPr>
                <w:rFonts w:ascii="Times New Roman" w:eastAsia="Times New Roman" w:hAnsi="Times New Roman" w:cs="Times New Roman"/>
                <w:color w:val="000000"/>
                <w:sz w:val="22"/>
                <w:szCs w:val="22"/>
                <w:lang w:val="fr-FR" w:eastAsia="fr-FR"/>
              </w:rPr>
            </w:pPr>
            <w:r w:rsidRPr="00EF7CAB">
              <w:rPr>
                <w:rFonts w:ascii="Times New Roman" w:eastAsia="Times New Roman" w:hAnsi="Times New Roman" w:cs="Times New Roman"/>
                <w:color w:val="000000"/>
                <w:sz w:val="22"/>
                <w:szCs w:val="22"/>
                <w:lang w:val="fr-FR" w:eastAsia="fr-FR"/>
              </w:rPr>
              <w:t>Révision remplisseuse</w:t>
            </w:r>
          </w:p>
        </w:tc>
        <w:tc>
          <w:tcPr>
            <w:tcW w:w="3721" w:type="dxa"/>
            <w:tcBorders>
              <w:top w:val="nil"/>
              <w:left w:val="nil"/>
              <w:bottom w:val="single" w:sz="4" w:space="0" w:color="002060"/>
              <w:right w:val="single" w:sz="4" w:space="0" w:color="auto"/>
            </w:tcBorders>
            <w:noWrap/>
            <w:vAlign w:val="bottom"/>
            <w:hideMark/>
          </w:tcPr>
          <w:p w14:paraId="758539E9" w14:textId="3BEDC78F"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hideMark/>
          </w:tcPr>
          <w:p w14:paraId="130BA219" w14:textId="09342C0F"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05655B3"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B228BD8"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75BB2D1"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72864DCC" w14:textId="77777777" w:rsidTr="00194C4B">
        <w:trPr>
          <w:trHeight w:val="201"/>
        </w:trPr>
        <w:tc>
          <w:tcPr>
            <w:tcW w:w="1838" w:type="dxa"/>
            <w:vMerge/>
            <w:tcBorders>
              <w:left w:val="single" w:sz="4" w:space="0" w:color="002060"/>
              <w:right w:val="single" w:sz="4" w:space="0" w:color="002060"/>
            </w:tcBorders>
            <w:noWrap/>
            <w:vAlign w:val="bottom"/>
          </w:tcPr>
          <w:p w14:paraId="084F2B6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0418CF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4DC9216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812CE5F" w14:textId="41724163"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EF7CAB">
              <w:t xml:space="preserve"> </w:t>
            </w:r>
            <w:proofErr w:type="spellStart"/>
            <w:r w:rsidR="00EF7CAB" w:rsidRPr="00EF7CAB">
              <w:rPr>
                <w:rFonts w:ascii="Times New Roman" w:eastAsia="Times New Roman" w:hAnsi="Times New Roman" w:cs="Times New Roman"/>
                <w:color w:val="000000"/>
                <w:sz w:val="22"/>
                <w:szCs w:val="22"/>
                <w:lang w:val="fr-FR" w:eastAsia="fr-FR"/>
              </w:rPr>
              <w:t>Elmokhtar</w:t>
            </w:r>
            <w:proofErr w:type="spellEnd"/>
            <w:r w:rsidR="00EF7CAB" w:rsidRPr="00EF7CAB">
              <w:rPr>
                <w:rFonts w:ascii="Times New Roman" w:eastAsia="Times New Roman" w:hAnsi="Times New Roman" w:cs="Times New Roman"/>
                <w:color w:val="000000"/>
                <w:sz w:val="22"/>
                <w:szCs w:val="22"/>
                <w:lang w:val="fr-FR" w:eastAsia="fr-FR"/>
              </w:rPr>
              <w:t xml:space="preserve"> </w:t>
            </w:r>
            <w:proofErr w:type="spellStart"/>
            <w:r w:rsidR="00EF7CAB" w:rsidRPr="00EF7CAB">
              <w:rPr>
                <w:rFonts w:ascii="Times New Roman" w:eastAsia="Times New Roman" w:hAnsi="Times New Roman" w:cs="Times New Roman"/>
                <w:color w:val="000000"/>
                <w:sz w:val="22"/>
                <w:szCs w:val="22"/>
                <w:lang w:val="fr-FR" w:eastAsia="fr-FR"/>
              </w:rPr>
              <w:t>Boudades</w:t>
            </w:r>
            <w:proofErr w:type="spellEnd"/>
          </w:p>
        </w:tc>
        <w:tc>
          <w:tcPr>
            <w:tcW w:w="1984" w:type="dxa"/>
            <w:vMerge/>
            <w:tcBorders>
              <w:left w:val="single" w:sz="4" w:space="0" w:color="auto"/>
              <w:right w:val="single" w:sz="4" w:space="0" w:color="002060"/>
            </w:tcBorders>
            <w:noWrap/>
            <w:vAlign w:val="bottom"/>
          </w:tcPr>
          <w:p w14:paraId="4483F2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4FD9F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0E1E67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5532A3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33F37C99" w14:textId="77777777" w:rsidTr="00194C4B">
        <w:trPr>
          <w:trHeight w:val="201"/>
        </w:trPr>
        <w:tc>
          <w:tcPr>
            <w:tcW w:w="1838" w:type="dxa"/>
            <w:vMerge/>
            <w:tcBorders>
              <w:left w:val="single" w:sz="4" w:space="0" w:color="002060"/>
              <w:right w:val="single" w:sz="4" w:space="0" w:color="002060"/>
            </w:tcBorders>
            <w:noWrap/>
            <w:vAlign w:val="bottom"/>
          </w:tcPr>
          <w:p w14:paraId="25638D9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73A89E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1BCA47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A1D4423" w14:textId="5A7EFD60"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C04AFD">
              <w:t xml:space="preserve"> </w:t>
            </w:r>
            <w:r w:rsidR="00C04AFD" w:rsidRPr="00C04AFD">
              <w:rPr>
                <w:rFonts w:ascii="Times New Roman" w:eastAsia="Times New Roman" w:hAnsi="Times New Roman" w:cs="Times New Roman"/>
                <w:color w:val="000000"/>
                <w:sz w:val="22"/>
                <w:szCs w:val="22"/>
                <w:lang w:val="fr-FR" w:eastAsia="fr-FR"/>
              </w:rPr>
              <w:t>el.boudades@elopak.com</w:t>
            </w:r>
          </w:p>
        </w:tc>
        <w:tc>
          <w:tcPr>
            <w:tcW w:w="1984" w:type="dxa"/>
            <w:vMerge/>
            <w:tcBorders>
              <w:left w:val="single" w:sz="4" w:space="0" w:color="auto"/>
              <w:right w:val="single" w:sz="4" w:space="0" w:color="002060"/>
            </w:tcBorders>
            <w:noWrap/>
            <w:vAlign w:val="bottom"/>
          </w:tcPr>
          <w:p w14:paraId="0FCBC84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7CF5CA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9216A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2034ED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013EF494" w14:textId="77777777" w:rsidTr="00194C4B">
        <w:trPr>
          <w:trHeight w:val="201"/>
        </w:trPr>
        <w:tc>
          <w:tcPr>
            <w:tcW w:w="1838" w:type="dxa"/>
            <w:vMerge/>
            <w:tcBorders>
              <w:left w:val="single" w:sz="4" w:space="0" w:color="002060"/>
              <w:right w:val="single" w:sz="4" w:space="0" w:color="002060"/>
            </w:tcBorders>
            <w:noWrap/>
            <w:vAlign w:val="bottom"/>
          </w:tcPr>
          <w:p w14:paraId="1EFFB6C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314994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584A467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47D0F41" w14:textId="06506F82"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3CBEFEE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64629B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4CBBB2C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7C6D0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1367986C" w14:textId="77777777" w:rsidTr="00194C4B">
        <w:trPr>
          <w:trHeight w:val="201"/>
        </w:trPr>
        <w:tc>
          <w:tcPr>
            <w:tcW w:w="1838" w:type="dxa"/>
            <w:vMerge/>
            <w:tcBorders>
              <w:left w:val="single" w:sz="4" w:space="0" w:color="002060"/>
              <w:bottom w:val="single" w:sz="4" w:space="0" w:color="002060"/>
              <w:right w:val="single" w:sz="4" w:space="0" w:color="002060"/>
            </w:tcBorders>
            <w:noWrap/>
            <w:vAlign w:val="bottom"/>
          </w:tcPr>
          <w:p w14:paraId="3E12C81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192574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auto"/>
            </w:tcBorders>
            <w:noWrap/>
            <w:vAlign w:val="bottom"/>
          </w:tcPr>
          <w:p w14:paraId="162BC2A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7D70B16" w14:textId="56D2733D"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7FD107F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12C22D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654179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1BD69D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10" w:name="_Toc204111953"/>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10"/>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DD4E63"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5D51D4" w:rsidRDefault="0073222F" w:rsidP="00ED495A">
            <w:pPr>
              <w:jc w:val="center"/>
              <w:rPr>
                <w:rFonts w:ascii="Times New Roman" w:eastAsia="Times New Roman" w:hAnsi="Times New Roman" w:cs="Times New Roman"/>
                <w:b/>
                <w:bCs/>
                <w:color w:val="FFFFFF"/>
                <w:sz w:val="22"/>
                <w:szCs w:val="22"/>
                <w:lang w:val="fr-FR" w:eastAsia="fr-FR"/>
              </w:rPr>
            </w:pPr>
            <w:r w:rsidRPr="005D51D4">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5D51D4" w:rsidRDefault="0073222F" w:rsidP="00ED495A">
            <w:pPr>
              <w:jc w:val="center"/>
              <w:rPr>
                <w:rFonts w:ascii="Times New Roman" w:eastAsia="Times New Roman" w:hAnsi="Times New Roman" w:cs="Times New Roman"/>
                <w:b/>
                <w:bCs/>
                <w:color w:val="FFFFFF"/>
                <w:sz w:val="22"/>
                <w:szCs w:val="22"/>
                <w:lang w:val="fr-FR" w:eastAsia="fr-FR"/>
              </w:rPr>
            </w:pPr>
            <w:r w:rsidRPr="005D51D4">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5D51D4" w:rsidRDefault="0073222F" w:rsidP="00ED495A">
            <w:pPr>
              <w:jc w:val="center"/>
              <w:rPr>
                <w:rFonts w:ascii="Times New Roman" w:eastAsia="Times New Roman" w:hAnsi="Times New Roman" w:cs="Times New Roman"/>
                <w:b/>
                <w:bCs/>
                <w:color w:val="FFFFFF"/>
                <w:sz w:val="22"/>
                <w:szCs w:val="22"/>
                <w:lang w:val="fr-FR" w:eastAsia="fr-FR"/>
              </w:rPr>
            </w:pPr>
            <w:r w:rsidRPr="005D51D4">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5D51D4" w:rsidRDefault="0073222F" w:rsidP="00ED495A">
            <w:pPr>
              <w:jc w:val="center"/>
              <w:rPr>
                <w:rFonts w:ascii="Times New Roman" w:eastAsia="Times New Roman" w:hAnsi="Times New Roman" w:cs="Times New Roman"/>
                <w:b/>
                <w:bCs/>
                <w:color w:val="FFFFFF"/>
                <w:sz w:val="22"/>
                <w:szCs w:val="22"/>
                <w:lang w:val="fr-FR" w:eastAsia="fr-FR"/>
              </w:rPr>
            </w:pPr>
            <w:r w:rsidRPr="005D51D4">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5D51D4" w:rsidRDefault="0073222F" w:rsidP="00ED495A">
            <w:pPr>
              <w:jc w:val="center"/>
              <w:rPr>
                <w:rFonts w:ascii="Times New Roman" w:eastAsia="Times New Roman" w:hAnsi="Times New Roman" w:cs="Times New Roman"/>
                <w:b/>
                <w:bCs/>
                <w:color w:val="FFFFFF"/>
                <w:sz w:val="22"/>
                <w:szCs w:val="22"/>
                <w:lang w:val="fr-FR" w:eastAsia="fr-FR"/>
              </w:rPr>
            </w:pPr>
            <w:r w:rsidRPr="005D51D4">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5D51D4" w:rsidRDefault="0073222F" w:rsidP="00ED495A">
            <w:pPr>
              <w:jc w:val="center"/>
              <w:rPr>
                <w:rFonts w:ascii="Times New Roman" w:eastAsia="Times New Roman" w:hAnsi="Times New Roman" w:cs="Times New Roman"/>
                <w:b/>
                <w:bCs/>
                <w:color w:val="FFFFFF"/>
                <w:sz w:val="22"/>
                <w:szCs w:val="22"/>
                <w:lang w:val="fr-FR" w:eastAsia="fr-FR"/>
              </w:rPr>
            </w:pPr>
            <w:r w:rsidRPr="005D51D4">
              <w:rPr>
                <w:rFonts w:ascii="Times New Roman" w:eastAsia="Times New Roman" w:hAnsi="Times New Roman" w:cs="Times New Roman"/>
                <w:b/>
                <w:bCs/>
                <w:color w:val="FFFFFF"/>
                <w:sz w:val="22"/>
                <w:szCs w:val="22"/>
                <w:lang w:val="fr-FR" w:eastAsia="fr-FR"/>
              </w:rPr>
              <w:t>Conséquences</w:t>
            </w:r>
          </w:p>
        </w:tc>
      </w:tr>
      <w:tr w:rsidR="005D51D4" w:rsidRPr="009D4CEA" w14:paraId="3AC0B16F"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022706A9"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 xml:space="preserve">Maintenance équipements sous pression (autoclaves, </w:t>
            </w:r>
            <w:proofErr w:type="spellStart"/>
            <w:r w:rsidRPr="005D51D4">
              <w:rPr>
                <w:rFonts w:ascii="Times New Roman" w:hAnsi="Times New Roman" w:cs="Times New Roman"/>
                <w:sz w:val="22"/>
                <w:szCs w:val="22"/>
                <w:lang w:val="fr-FR"/>
              </w:rPr>
              <w:t>pasteuriseurs</w:t>
            </w:r>
            <w:proofErr w:type="spellEnd"/>
            <w:r w:rsidRPr="005D51D4">
              <w:rPr>
                <w:rFonts w:ascii="Times New Roman" w:hAnsi="Times New Roman" w:cs="Times New Roman"/>
                <w:sz w:val="22"/>
                <w:szCs w:val="22"/>
                <w:lang w:val="fr-FR"/>
              </w:rPr>
              <w:t>…)</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16D761FB"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Obligation de vérification et d’entretien périodique</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48D3D23A" w:rsidR="005D51D4" w:rsidRPr="005D51D4" w:rsidRDefault="005D51D4" w:rsidP="005D51D4">
            <w:pPr>
              <w:rPr>
                <w:rFonts w:ascii="Times New Roman" w:eastAsia="Times New Roman" w:hAnsi="Times New Roman" w:cs="Times New Roman"/>
                <w:color w:val="000000"/>
                <w:sz w:val="22"/>
                <w:szCs w:val="22"/>
                <w:lang w:val="fr-FR" w:eastAsia="fr-FR"/>
              </w:rPr>
            </w:pPr>
            <w:proofErr w:type="spellStart"/>
            <w:r w:rsidRPr="005D51D4">
              <w:rPr>
                <w:rFonts w:ascii="Times New Roman" w:hAnsi="Times New Roman" w:cs="Times New Roman"/>
                <w:sz w:val="22"/>
                <w:szCs w:val="22"/>
              </w:rPr>
              <w:t>Décret</w:t>
            </w:r>
            <w:proofErr w:type="spellEnd"/>
            <w:r w:rsidRPr="005D51D4">
              <w:rPr>
                <w:rFonts w:ascii="Times New Roman" w:hAnsi="Times New Roman" w:cs="Times New Roman"/>
                <w:sz w:val="22"/>
                <w:szCs w:val="22"/>
              </w:rPr>
              <w:t xml:space="preserve"> </w:t>
            </w:r>
            <w:proofErr w:type="spellStart"/>
            <w:r w:rsidRPr="005D51D4">
              <w:rPr>
                <w:rFonts w:ascii="Times New Roman" w:hAnsi="Times New Roman" w:cs="Times New Roman"/>
                <w:sz w:val="22"/>
                <w:szCs w:val="22"/>
              </w:rPr>
              <w:t>tunisien</w:t>
            </w:r>
            <w:proofErr w:type="spellEnd"/>
            <w:r w:rsidRPr="005D51D4">
              <w:rPr>
                <w:rFonts w:ascii="Times New Roman" w:hAnsi="Times New Roman" w:cs="Times New Roman"/>
                <w:sz w:val="22"/>
                <w:szCs w:val="22"/>
              </w:rPr>
              <w:t xml:space="preserve"> n° 2000-2010</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60633CA3"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INSSPA / Ministère Industrie</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384DDB36"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Visites réglementaires annuelles obligatoires – traçabilité exigée</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1F98397A"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Amendes, arrêt de ligne, retrait d’agrément</w:t>
            </w:r>
          </w:p>
        </w:tc>
      </w:tr>
      <w:tr w:rsidR="005D51D4" w:rsidRPr="009D4CEA" w14:paraId="6B36CA4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463154D1"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Entretien électrique basse/haute tension</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3B768DF7"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Obligations de conformité des installations</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48985A9D"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Code du travail, norme NT 106.02</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7C853AC1"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STEG / INNORPI</w:t>
            </w:r>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1530648F"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Maintenance réalisée par personne habilitée (BR, BC, H0)</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035DA431"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Risques d’électrocution, non-conformité audit sécurité</w:t>
            </w:r>
          </w:p>
        </w:tc>
      </w:tr>
      <w:tr w:rsidR="005D51D4" w:rsidRPr="009D4CEA" w14:paraId="4162B6F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0DB7F72D" w:rsidR="005D51D4" w:rsidRPr="005D51D4" w:rsidRDefault="005D51D4" w:rsidP="005D51D4">
            <w:pPr>
              <w:rPr>
                <w:rFonts w:ascii="Times New Roman" w:eastAsia="Times New Roman" w:hAnsi="Times New Roman" w:cs="Times New Roman"/>
                <w:color w:val="000000"/>
                <w:sz w:val="22"/>
                <w:szCs w:val="22"/>
                <w:lang w:val="fr-FR" w:eastAsia="fr-FR"/>
              </w:rPr>
            </w:pPr>
            <w:proofErr w:type="spellStart"/>
            <w:r w:rsidRPr="005D51D4">
              <w:rPr>
                <w:rFonts w:ascii="Times New Roman" w:hAnsi="Times New Roman" w:cs="Times New Roman"/>
                <w:sz w:val="22"/>
                <w:szCs w:val="22"/>
              </w:rPr>
              <w:t>Traçabilité</w:t>
            </w:r>
            <w:proofErr w:type="spellEnd"/>
            <w:r w:rsidRPr="005D51D4">
              <w:rPr>
                <w:rFonts w:ascii="Times New Roman" w:hAnsi="Times New Roman" w:cs="Times New Roman"/>
                <w:sz w:val="22"/>
                <w:szCs w:val="22"/>
              </w:rPr>
              <w:t xml:space="preserve"> des interventions</w:t>
            </w:r>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334FF204"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Conservation des historiques de maintenance</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49D82ACD"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ISO 9001 / ISO 22000 / FSSC</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5770E876"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 xml:space="preserve">Audit </w:t>
            </w:r>
            <w:proofErr w:type="spellStart"/>
            <w:r w:rsidRPr="005D51D4">
              <w:rPr>
                <w:rFonts w:ascii="Times New Roman" w:hAnsi="Times New Roman" w:cs="Times New Roman"/>
                <w:sz w:val="22"/>
                <w:szCs w:val="22"/>
              </w:rPr>
              <w:t>qualité</w:t>
            </w:r>
            <w:proofErr w:type="spellEnd"/>
            <w:r w:rsidRPr="005D51D4">
              <w:rPr>
                <w:rFonts w:ascii="Times New Roman" w:hAnsi="Times New Roman" w:cs="Times New Roman"/>
                <w:sz w:val="22"/>
                <w:szCs w:val="22"/>
              </w:rPr>
              <w:t xml:space="preserve"> / DGCCRF</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18913F1A"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Preuves d’entretien préventif obligatoires en cas d’incident produit</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6DA55AC8"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Non-conformité audit, retrait de certification</w:t>
            </w:r>
          </w:p>
        </w:tc>
      </w:tr>
      <w:tr w:rsidR="005D51D4" w:rsidRPr="009D4CEA" w14:paraId="707375D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2AC2CCF7"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 xml:space="preserve">Plans de maintenance </w:t>
            </w:r>
            <w:proofErr w:type="spellStart"/>
            <w:r w:rsidRPr="005D51D4">
              <w:rPr>
                <w:rFonts w:ascii="Times New Roman" w:hAnsi="Times New Roman" w:cs="Times New Roman"/>
                <w:sz w:val="22"/>
                <w:szCs w:val="22"/>
              </w:rPr>
              <w:t>préventive</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764699A1" w:rsidR="005D51D4" w:rsidRPr="005D51D4" w:rsidRDefault="005D51D4" w:rsidP="005D51D4">
            <w:pPr>
              <w:rPr>
                <w:rFonts w:ascii="Times New Roman" w:eastAsia="Times New Roman" w:hAnsi="Times New Roman" w:cs="Times New Roman"/>
                <w:color w:val="000000"/>
                <w:sz w:val="22"/>
                <w:szCs w:val="22"/>
                <w:lang w:val="fr-FR" w:eastAsia="fr-FR"/>
              </w:rPr>
            </w:pPr>
            <w:proofErr w:type="spellStart"/>
            <w:r w:rsidRPr="005D51D4">
              <w:rPr>
                <w:rFonts w:ascii="Times New Roman" w:hAnsi="Times New Roman" w:cs="Times New Roman"/>
                <w:sz w:val="22"/>
                <w:szCs w:val="22"/>
              </w:rPr>
              <w:t>Élaboration</w:t>
            </w:r>
            <w:proofErr w:type="spellEnd"/>
            <w:r w:rsidRPr="005D51D4">
              <w:rPr>
                <w:rFonts w:ascii="Times New Roman" w:hAnsi="Times New Roman" w:cs="Times New Roman"/>
                <w:sz w:val="22"/>
                <w:szCs w:val="22"/>
              </w:rPr>
              <w:t xml:space="preserve"> de plans </w:t>
            </w:r>
            <w:proofErr w:type="spellStart"/>
            <w:r w:rsidRPr="005D51D4">
              <w:rPr>
                <w:rFonts w:ascii="Times New Roman" w:hAnsi="Times New Roman" w:cs="Times New Roman"/>
                <w:sz w:val="22"/>
                <w:szCs w:val="22"/>
              </w:rPr>
              <w:t>formalisés</w:t>
            </w:r>
            <w:proofErr w:type="spellEnd"/>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1AA23D43"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ISO 22000 / ISO 45001 / FSSC</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0754C12D" w:rsidR="005D51D4" w:rsidRPr="005D51D4" w:rsidRDefault="005D51D4" w:rsidP="005D51D4">
            <w:pPr>
              <w:rPr>
                <w:rFonts w:ascii="Times New Roman" w:eastAsia="Times New Roman" w:hAnsi="Times New Roman" w:cs="Times New Roman"/>
                <w:color w:val="000000"/>
                <w:sz w:val="22"/>
                <w:szCs w:val="22"/>
                <w:lang w:val="fr-FR" w:eastAsia="fr-FR"/>
              </w:rPr>
            </w:pPr>
            <w:proofErr w:type="spellStart"/>
            <w:r w:rsidRPr="005D51D4">
              <w:rPr>
                <w:rFonts w:ascii="Times New Roman" w:hAnsi="Times New Roman" w:cs="Times New Roman"/>
                <w:sz w:val="22"/>
                <w:szCs w:val="22"/>
              </w:rPr>
              <w:t>Auditeurs</w:t>
            </w:r>
            <w:proofErr w:type="spellEnd"/>
            <w:r w:rsidRPr="005D51D4">
              <w:rPr>
                <w:rFonts w:ascii="Times New Roman" w:hAnsi="Times New Roman" w:cs="Times New Roman"/>
                <w:sz w:val="22"/>
                <w:szCs w:val="22"/>
              </w:rPr>
              <w:t xml:space="preserve"> / </w:t>
            </w:r>
            <w:proofErr w:type="spellStart"/>
            <w:r w:rsidRPr="005D51D4">
              <w:rPr>
                <w:rFonts w:ascii="Times New Roman" w:hAnsi="Times New Roman" w:cs="Times New Roman"/>
                <w:sz w:val="22"/>
                <w:szCs w:val="22"/>
              </w:rPr>
              <w:t>Autorités</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2907CF6F"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Obligation de planifier les interventions pour prévenir les risques de défaillance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4100519C"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Rappel produit, perte certification qualité/sécurité</w:t>
            </w:r>
          </w:p>
        </w:tc>
      </w:tr>
      <w:tr w:rsidR="005D51D4" w:rsidRPr="009D4CEA" w14:paraId="5995435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0E2864CA"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Qualification du personnel</w:t>
            </w:r>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6524911A"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Formation continue et habilitation technique</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0771B9DB"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ISO 45001 / Code du travail</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10126A02"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2896414C"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Techniciens qualifiés pour intervention spécifique (élec, hydraulique, vapeur…)</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566365C9"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Accident du travail, responsabilité pénale du chef d’établissement</w:t>
            </w:r>
          </w:p>
        </w:tc>
      </w:tr>
      <w:tr w:rsidR="005D51D4" w:rsidRPr="009D4CEA" w14:paraId="3A6B347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6CA7FDE9"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Hygiène industrielle (graissage, nettoyage machines)</w:t>
            </w:r>
          </w:p>
        </w:tc>
        <w:tc>
          <w:tcPr>
            <w:tcW w:w="2552" w:type="dxa"/>
            <w:tcBorders>
              <w:top w:val="single" w:sz="4" w:space="0" w:color="auto"/>
              <w:left w:val="single" w:sz="4" w:space="0" w:color="auto"/>
              <w:bottom w:val="single" w:sz="4" w:space="0" w:color="auto"/>
              <w:right w:val="single" w:sz="4" w:space="0" w:color="auto"/>
            </w:tcBorders>
            <w:noWrap/>
          </w:tcPr>
          <w:p w14:paraId="479D9843" w14:textId="2C00D735"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Maintenance ne doit pas contaminer les lignes</w:t>
            </w:r>
          </w:p>
        </w:tc>
        <w:tc>
          <w:tcPr>
            <w:tcW w:w="1701" w:type="dxa"/>
            <w:tcBorders>
              <w:top w:val="single" w:sz="4" w:space="0" w:color="auto"/>
              <w:left w:val="single" w:sz="4" w:space="0" w:color="auto"/>
              <w:bottom w:val="single" w:sz="4" w:space="0" w:color="auto"/>
              <w:right w:val="single" w:sz="4" w:space="0" w:color="auto"/>
            </w:tcBorders>
            <w:noWrap/>
          </w:tcPr>
          <w:p w14:paraId="03E72938" w14:textId="17475064"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ISO 22000 / GHP / HACCP</w:t>
            </w:r>
          </w:p>
        </w:tc>
        <w:tc>
          <w:tcPr>
            <w:tcW w:w="1984" w:type="dxa"/>
            <w:tcBorders>
              <w:top w:val="single" w:sz="4" w:space="0" w:color="auto"/>
              <w:left w:val="single" w:sz="4" w:space="0" w:color="auto"/>
              <w:bottom w:val="single" w:sz="4" w:space="0" w:color="auto"/>
              <w:right w:val="single" w:sz="4" w:space="0" w:color="auto"/>
            </w:tcBorders>
            <w:noWrap/>
          </w:tcPr>
          <w:p w14:paraId="56250BE1" w14:textId="3024D246"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INSSPA / AQ interne</w:t>
            </w:r>
          </w:p>
        </w:tc>
        <w:tc>
          <w:tcPr>
            <w:tcW w:w="1985" w:type="dxa"/>
            <w:tcBorders>
              <w:top w:val="single" w:sz="4" w:space="0" w:color="auto"/>
              <w:left w:val="single" w:sz="4" w:space="0" w:color="auto"/>
              <w:bottom w:val="single" w:sz="4" w:space="0" w:color="auto"/>
              <w:right w:val="single" w:sz="4" w:space="0" w:color="auto"/>
            </w:tcBorders>
            <w:noWrap/>
          </w:tcPr>
          <w:p w14:paraId="66459BF7" w14:textId="0FDF6EBD"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Graisse alimentaire, prévention contamination croisée</w:t>
            </w:r>
          </w:p>
        </w:tc>
        <w:tc>
          <w:tcPr>
            <w:tcW w:w="2976" w:type="dxa"/>
            <w:tcBorders>
              <w:top w:val="single" w:sz="4" w:space="0" w:color="auto"/>
              <w:left w:val="single" w:sz="4" w:space="0" w:color="auto"/>
              <w:bottom w:val="single" w:sz="4" w:space="0" w:color="auto"/>
              <w:right w:val="single" w:sz="4" w:space="0" w:color="auto"/>
            </w:tcBorders>
            <w:noWrap/>
          </w:tcPr>
          <w:p w14:paraId="177D3BC8" w14:textId="0CBCF9AD"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Non-conformité produit, rejet lot, plainte client</w:t>
            </w:r>
          </w:p>
        </w:tc>
      </w:tr>
      <w:tr w:rsidR="005D51D4" w:rsidRPr="009637EE" w14:paraId="05C7426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7D8C148A" w:rsidR="005D51D4" w:rsidRPr="005D51D4" w:rsidRDefault="005D51D4" w:rsidP="005D51D4">
            <w:pPr>
              <w:rPr>
                <w:rFonts w:ascii="Times New Roman" w:eastAsia="Times New Roman" w:hAnsi="Times New Roman" w:cs="Times New Roman"/>
                <w:color w:val="000000"/>
                <w:sz w:val="22"/>
                <w:szCs w:val="22"/>
                <w:lang w:val="fr-FR" w:eastAsia="fr-FR"/>
              </w:rPr>
            </w:pPr>
            <w:proofErr w:type="spellStart"/>
            <w:r w:rsidRPr="005D51D4">
              <w:rPr>
                <w:rFonts w:ascii="Times New Roman" w:hAnsi="Times New Roman" w:cs="Times New Roman"/>
                <w:sz w:val="22"/>
                <w:szCs w:val="22"/>
              </w:rPr>
              <w:t>Sécurité</w:t>
            </w:r>
            <w:proofErr w:type="spellEnd"/>
            <w:r w:rsidRPr="005D51D4">
              <w:rPr>
                <w:rFonts w:ascii="Times New Roman" w:hAnsi="Times New Roman" w:cs="Times New Roman"/>
                <w:sz w:val="22"/>
                <w:szCs w:val="22"/>
              </w:rPr>
              <w:t xml:space="preserve"> machines</w:t>
            </w:r>
          </w:p>
        </w:tc>
        <w:tc>
          <w:tcPr>
            <w:tcW w:w="2552" w:type="dxa"/>
            <w:tcBorders>
              <w:top w:val="single" w:sz="4" w:space="0" w:color="auto"/>
              <w:left w:val="single" w:sz="4" w:space="0" w:color="auto"/>
              <w:bottom w:val="single" w:sz="4" w:space="0" w:color="auto"/>
              <w:right w:val="single" w:sz="4" w:space="0" w:color="auto"/>
            </w:tcBorders>
            <w:noWrap/>
          </w:tcPr>
          <w:p w14:paraId="45113CAD" w14:textId="5E379271"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Obligation de capots, verrouillage, arrêt d’urgence</w:t>
            </w:r>
          </w:p>
        </w:tc>
        <w:tc>
          <w:tcPr>
            <w:tcW w:w="1701" w:type="dxa"/>
            <w:tcBorders>
              <w:top w:val="single" w:sz="4" w:space="0" w:color="auto"/>
              <w:left w:val="single" w:sz="4" w:space="0" w:color="auto"/>
              <w:bottom w:val="single" w:sz="4" w:space="0" w:color="auto"/>
              <w:right w:val="single" w:sz="4" w:space="0" w:color="auto"/>
            </w:tcBorders>
            <w:noWrap/>
          </w:tcPr>
          <w:p w14:paraId="41519456" w14:textId="504FEFAA" w:rsidR="005D51D4" w:rsidRPr="005D51D4" w:rsidRDefault="005D51D4" w:rsidP="005D51D4">
            <w:pPr>
              <w:rPr>
                <w:rFonts w:ascii="Times New Roman" w:eastAsia="Times New Roman" w:hAnsi="Times New Roman" w:cs="Times New Roman"/>
                <w:color w:val="000000"/>
                <w:sz w:val="22"/>
                <w:szCs w:val="22"/>
                <w:lang w:val="en-US" w:eastAsia="fr-FR"/>
              </w:rPr>
            </w:pPr>
            <w:r w:rsidRPr="005D51D4">
              <w:rPr>
                <w:rFonts w:ascii="Times New Roman" w:hAnsi="Times New Roman" w:cs="Times New Roman"/>
                <w:sz w:val="22"/>
                <w:szCs w:val="22"/>
              </w:rPr>
              <w:t>Code du travail / ISO 12100</w:t>
            </w:r>
          </w:p>
        </w:tc>
        <w:tc>
          <w:tcPr>
            <w:tcW w:w="1984" w:type="dxa"/>
            <w:tcBorders>
              <w:top w:val="single" w:sz="4" w:space="0" w:color="auto"/>
              <w:left w:val="single" w:sz="4" w:space="0" w:color="auto"/>
              <w:bottom w:val="single" w:sz="4" w:space="0" w:color="auto"/>
              <w:right w:val="single" w:sz="4" w:space="0" w:color="auto"/>
            </w:tcBorders>
            <w:noWrap/>
          </w:tcPr>
          <w:p w14:paraId="71B478C3" w14:textId="0D12FC30"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Inspection HSE / AQ</w:t>
            </w:r>
          </w:p>
        </w:tc>
        <w:tc>
          <w:tcPr>
            <w:tcW w:w="1985" w:type="dxa"/>
            <w:tcBorders>
              <w:top w:val="single" w:sz="4" w:space="0" w:color="auto"/>
              <w:left w:val="single" w:sz="4" w:space="0" w:color="auto"/>
              <w:bottom w:val="single" w:sz="4" w:space="0" w:color="auto"/>
              <w:right w:val="single" w:sz="4" w:space="0" w:color="auto"/>
            </w:tcBorders>
            <w:noWrap/>
          </w:tcPr>
          <w:p w14:paraId="3389C2A8" w14:textId="301BDF5B"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lang w:val="fr-FR"/>
              </w:rPr>
              <w:t>Interdiction d’intervenir sur machine sans arrêt complet / sécurisation</w:t>
            </w:r>
          </w:p>
        </w:tc>
        <w:tc>
          <w:tcPr>
            <w:tcW w:w="2976" w:type="dxa"/>
            <w:tcBorders>
              <w:top w:val="single" w:sz="4" w:space="0" w:color="auto"/>
              <w:left w:val="single" w:sz="4" w:space="0" w:color="auto"/>
              <w:bottom w:val="single" w:sz="4" w:space="0" w:color="auto"/>
              <w:right w:val="single" w:sz="4" w:space="0" w:color="auto"/>
            </w:tcBorders>
            <w:noWrap/>
          </w:tcPr>
          <w:p w14:paraId="46FD7D93" w14:textId="19F28C4D" w:rsidR="005D51D4" w:rsidRPr="005D51D4" w:rsidRDefault="005D51D4" w:rsidP="005D51D4">
            <w:pPr>
              <w:rPr>
                <w:rFonts w:ascii="Times New Roman" w:eastAsia="Times New Roman" w:hAnsi="Times New Roman" w:cs="Times New Roman"/>
                <w:color w:val="000000"/>
                <w:sz w:val="22"/>
                <w:szCs w:val="22"/>
                <w:lang w:val="fr-FR" w:eastAsia="fr-FR"/>
              </w:rPr>
            </w:pPr>
            <w:r w:rsidRPr="005D51D4">
              <w:rPr>
                <w:rFonts w:ascii="Times New Roman" w:hAnsi="Times New Roman" w:cs="Times New Roman"/>
                <w:sz w:val="22"/>
                <w:szCs w:val="22"/>
              </w:rPr>
              <w:t xml:space="preserve">Amende, accident, </w:t>
            </w:r>
            <w:proofErr w:type="spellStart"/>
            <w:r w:rsidRPr="005D51D4">
              <w:rPr>
                <w:rFonts w:ascii="Times New Roman" w:hAnsi="Times New Roman" w:cs="Times New Roman"/>
                <w:sz w:val="22"/>
                <w:szCs w:val="22"/>
              </w:rPr>
              <w:t>blocage</w:t>
            </w:r>
            <w:proofErr w:type="spellEnd"/>
            <w:r w:rsidRPr="005D51D4">
              <w:rPr>
                <w:rFonts w:ascii="Times New Roman" w:hAnsi="Times New Roman" w:cs="Times New Roman"/>
                <w:sz w:val="22"/>
                <w:szCs w:val="22"/>
              </w:rPr>
              <w:t xml:space="preserve"> site</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1" w:name="_Toc204111954"/>
      <w:r w:rsidRPr="00233234">
        <w:rPr>
          <w:rFonts w:ascii="Times New Roman" w:hAnsi="Times New Roman" w:cs="Times New Roman"/>
          <w:sz w:val="28"/>
          <w:szCs w:val="28"/>
        </w:rPr>
        <w:t>MES/Applications IT</w:t>
      </w:r>
      <w:bookmarkEnd w:id="11"/>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134"/>
        <w:gridCol w:w="2372"/>
        <w:gridCol w:w="2166"/>
        <w:gridCol w:w="1557"/>
        <w:gridCol w:w="851"/>
        <w:gridCol w:w="835"/>
        <w:gridCol w:w="866"/>
        <w:gridCol w:w="3188"/>
      </w:tblGrid>
      <w:tr w:rsidR="00334DFB" w:rsidRPr="00DE5BBB"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DE5BBB" w:rsidRDefault="000E6992" w:rsidP="00CE1409">
            <w:pPr>
              <w:jc w:val="center"/>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DE5BBB"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S</w:t>
            </w:r>
            <w:r w:rsidR="00E067BF" w:rsidRPr="00DE5BBB">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DE5BBB"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5BBB">
              <w:rPr>
                <w:rFonts w:ascii="Times New Roman" w:eastAsia="Times New Roman" w:hAnsi="Times New Roman" w:cs="Times New Roman"/>
                <w:b/>
                <w:bCs/>
                <w:color w:val="FFFFFF"/>
                <w:sz w:val="22"/>
                <w:szCs w:val="22"/>
                <w:lang w:val="fr-FR" w:eastAsia="fr-FR"/>
              </w:rPr>
              <w:t xml:space="preserve">Solutions de </w:t>
            </w:r>
            <w:r w:rsidR="00993550" w:rsidRPr="00DE5BBB">
              <w:rPr>
                <w:rFonts w:ascii="Times New Roman" w:eastAsia="Times New Roman" w:hAnsi="Times New Roman" w:cs="Times New Roman"/>
                <w:b/>
                <w:bCs/>
                <w:color w:val="FFFFFF"/>
                <w:sz w:val="22"/>
                <w:szCs w:val="22"/>
                <w:lang w:val="fr-FR" w:eastAsia="fr-FR"/>
              </w:rPr>
              <w:t>repli</w:t>
            </w:r>
          </w:p>
        </w:tc>
      </w:tr>
      <w:tr w:rsidR="00DE5BBB" w:rsidRPr="009D4CEA"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6BE59544" w:rsidR="00DE5BBB" w:rsidRPr="00DE5BBB" w:rsidRDefault="00DE5BBB" w:rsidP="00DE5BBB">
            <w:pPr>
              <w:rPr>
                <w:rFonts w:ascii="Times New Roman" w:eastAsia="Times New Roman" w:hAnsi="Times New Roman" w:cs="Times New Roman"/>
                <w:color w:val="000000"/>
                <w:sz w:val="22"/>
                <w:szCs w:val="22"/>
                <w:lang w:val="fr-FR" w:eastAsia="fr-FR"/>
              </w:rPr>
            </w:pPr>
            <w:proofErr w:type="spellStart"/>
            <w:r w:rsidRPr="00DE5BBB">
              <w:rPr>
                <w:rFonts w:ascii="Times New Roman" w:hAnsi="Times New Roman" w:cs="Times New Roman"/>
                <w:sz w:val="22"/>
                <w:szCs w:val="22"/>
              </w:rPr>
              <w:t>PowerBI</w:t>
            </w:r>
            <w:proofErr w:type="spellEnd"/>
            <w:r w:rsidRPr="00DE5BBB">
              <w:rPr>
                <w:rFonts w:ascii="Times New Roman" w:hAnsi="Times New Roman" w:cs="Times New Roman"/>
                <w:sz w:val="22"/>
                <w:szCs w:val="22"/>
              </w:rPr>
              <w:t xml:space="preserve"> / JDE</w:t>
            </w:r>
          </w:p>
        </w:tc>
        <w:tc>
          <w:tcPr>
            <w:tcW w:w="1134" w:type="dxa"/>
            <w:hideMark/>
          </w:tcPr>
          <w:p w14:paraId="464A4375" w14:textId="40A69501" w:rsidR="00DE5BBB" w:rsidRPr="00DE5BBB" w:rsidRDefault="00DE5BBB" w:rsidP="00DE5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E5BBB">
              <w:rPr>
                <w:rFonts w:ascii="Times New Roman" w:hAnsi="Times New Roman" w:cs="Times New Roman"/>
                <w:sz w:val="22"/>
                <w:szCs w:val="22"/>
              </w:rPr>
              <w:t>Élevée</w:t>
            </w:r>
            <w:proofErr w:type="spellEnd"/>
          </w:p>
        </w:tc>
        <w:tc>
          <w:tcPr>
            <w:tcW w:w="2372" w:type="dxa"/>
            <w:noWrap/>
            <w:hideMark/>
          </w:tcPr>
          <w:p w14:paraId="2A0AB107" w14:textId="4412D6A9" w:rsidR="00DE5BBB" w:rsidRPr="00DE5BBB" w:rsidRDefault="00DE5BBB" w:rsidP="00DE5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E5BBB">
              <w:rPr>
                <w:rFonts w:ascii="Times New Roman" w:hAnsi="Times New Roman" w:cs="Times New Roman"/>
                <w:sz w:val="22"/>
                <w:szCs w:val="22"/>
              </w:rPr>
              <w:t>Arrêt</w:t>
            </w:r>
            <w:proofErr w:type="spellEnd"/>
            <w:r w:rsidRPr="00DE5BBB">
              <w:rPr>
                <w:rFonts w:ascii="Times New Roman" w:hAnsi="Times New Roman" w:cs="Times New Roman"/>
                <w:sz w:val="22"/>
                <w:szCs w:val="22"/>
              </w:rPr>
              <w:t xml:space="preserve"> </w:t>
            </w:r>
            <w:proofErr w:type="spellStart"/>
            <w:r w:rsidRPr="00DE5BBB">
              <w:rPr>
                <w:rFonts w:ascii="Times New Roman" w:hAnsi="Times New Roman" w:cs="Times New Roman"/>
                <w:sz w:val="22"/>
                <w:szCs w:val="22"/>
              </w:rPr>
              <w:t>partiel</w:t>
            </w:r>
            <w:proofErr w:type="spellEnd"/>
            <w:r w:rsidRPr="00DE5BBB">
              <w:rPr>
                <w:rFonts w:ascii="Times New Roman" w:hAnsi="Times New Roman" w:cs="Times New Roman"/>
                <w:sz w:val="22"/>
                <w:szCs w:val="22"/>
              </w:rPr>
              <w:t xml:space="preserve"> des </w:t>
            </w:r>
            <w:proofErr w:type="spellStart"/>
            <w:r w:rsidRPr="00DE5BBB">
              <w:rPr>
                <w:rFonts w:ascii="Times New Roman" w:hAnsi="Times New Roman" w:cs="Times New Roman"/>
                <w:sz w:val="22"/>
                <w:szCs w:val="22"/>
              </w:rPr>
              <w:t>activités</w:t>
            </w:r>
            <w:proofErr w:type="spellEnd"/>
          </w:p>
        </w:tc>
        <w:tc>
          <w:tcPr>
            <w:tcW w:w="2166" w:type="dxa"/>
            <w:hideMark/>
          </w:tcPr>
          <w:p w14:paraId="773624FE" w14:textId="285303FF" w:rsidR="00DE5BBB" w:rsidRPr="00DE5BBB" w:rsidRDefault="00DE5BBB" w:rsidP="00DE5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5BBB">
              <w:rPr>
                <w:rFonts w:ascii="Times New Roman" w:hAnsi="Times New Roman" w:cs="Times New Roman"/>
                <w:sz w:val="22"/>
                <w:szCs w:val="22"/>
                <w:lang w:val="fr-FR"/>
              </w:rPr>
              <w:t>Gestion du stock de pièces, Ordres de Travail (OT), indicateurs de maintenance</w:t>
            </w:r>
          </w:p>
        </w:tc>
        <w:tc>
          <w:tcPr>
            <w:tcW w:w="1557" w:type="dxa"/>
            <w:noWrap/>
            <w:hideMark/>
          </w:tcPr>
          <w:p w14:paraId="7336211A" w14:textId="3C571432" w:rsidR="00DE5BBB" w:rsidRPr="00DE5BBB" w:rsidRDefault="00DE5BBB" w:rsidP="00DE5B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5BBB">
              <w:rPr>
                <w:rFonts w:ascii="Times New Roman" w:hAnsi="Times New Roman" w:cs="Times New Roman"/>
                <w:sz w:val="22"/>
                <w:szCs w:val="22"/>
              </w:rPr>
              <w:t xml:space="preserve">Non </w:t>
            </w:r>
            <w:proofErr w:type="spellStart"/>
            <w:r w:rsidRPr="00DE5BBB">
              <w:rPr>
                <w:rFonts w:ascii="Times New Roman" w:hAnsi="Times New Roman" w:cs="Times New Roman"/>
                <w:sz w:val="22"/>
                <w:szCs w:val="22"/>
              </w:rPr>
              <w:t>formalisés</w:t>
            </w:r>
            <w:proofErr w:type="spellEnd"/>
          </w:p>
        </w:tc>
        <w:tc>
          <w:tcPr>
            <w:tcW w:w="851" w:type="dxa"/>
            <w:hideMark/>
          </w:tcPr>
          <w:p w14:paraId="7EA0D3F5" w14:textId="0DC5F6FA" w:rsidR="00DE5BBB" w:rsidRPr="00DE5BBB" w:rsidRDefault="00DE5BBB" w:rsidP="00DE5B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5BBB">
              <w:rPr>
                <w:rFonts w:ascii="Times New Roman" w:hAnsi="Times New Roman" w:cs="Times New Roman"/>
                <w:sz w:val="22"/>
                <w:szCs w:val="22"/>
              </w:rPr>
              <w:t xml:space="preserve">7 </w:t>
            </w:r>
            <w:proofErr w:type="spellStart"/>
            <w:r w:rsidRPr="00DE5BBB">
              <w:rPr>
                <w:rFonts w:ascii="Times New Roman" w:hAnsi="Times New Roman" w:cs="Times New Roman"/>
                <w:sz w:val="22"/>
                <w:szCs w:val="22"/>
              </w:rPr>
              <w:t>jours</w:t>
            </w:r>
            <w:proofErr w:type="spellEnd"/>
          </w:p>
        </w:tc>
        <w:tc>
          <w:tcPr>
            <w:tcW w:w="835" w:type="dxa"/>
            <w:noWrap/>
            <w:hideMark/>
          </w:tcPr>
          <w:p w14:paraId="7AF06565" w14:textId="706893F8" w:rsidR="00DE5BBB" w:rsidRPr="00DE5BBB" w:rsidRDefault="00DE5BBB" w:rsidP="00DE5B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5BBB">
              <w:rPr>
                <w:rFonts w:ascii="Times New Roman" w:hAnsi="Times New Roman" w:cs="Times New Roman"/>
                <w:sz w:val="22"/>
                <w:szCs w:val="22"/>
              </w:rPr>
              <w:t>24 h</w:t>
            </w:r>
          </w:p>
        </w:tc>
        <w:tc>
          <w:tcPr>
            <w:tcW w:w="866" w:type="dxa"/>
            <w:hideMark/>
          </w:tcPr>
          <w:p w14:paraId="736EDC95" w14:textId="0DEB9381" w:rsidR="00DE5BBB" w:rsidRPr="00DE5BBB" w:rsidRDefault="00DE5BBB" w:rsidP="00DE5BB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5BBB">
              <w:rPr>
                <w:rFonts w:ascii="Times New Roman" w:hAnsi="Times New Roman" w:cs="Times New Roman"/>
                <w:sz w:val="22"/>
                <w:szCs w:val="22"/>
              </w:rPr>
              <w:t>14 j</w:t>
            </w:r>
          </w:p>
        </w:tc>
        <w:tc>
          <w:tcPr>
            <w:tcW w:w="3188" w:type="dxa"/>
            <w:noWrap/>
            <w:hideMark/>
          </w:tcPr>
          <w:p w14:paraId="7F113AEF" w14:textId="3D5EAECC" w:rsidR="00DE5BBB" w:rsidRPr="00DE5BBB" w:rsidRDefault="00DE5BBB" w:rsidP="00DE5B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5BBB">
              <w:rPr>
                <w:rFonts w:ascii="Times New Roman" w:hAnsi="Times New Roman" w:cs="Times New Roman"/>
                <w:sz w:val="22"/>
                <w:szCs w:val="22"/>
                <w:lang w:val="fr-FR"/>
              </w:rPr>
              <w:t>Fichiers Excel, OT papier, inventaire physique manuel</w:t>
            </w:r>
          </w:p>
        </w:tc>
      </w:tr>
    </w:tbl>
    <w:p w14:paraId="16A5E48B" w14:textId="11DDFDAA" w:rsidR="003873A2" w:rsidRPr="00B847F9"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B847F9" w:rsidRDefault="003873A2">
      <w:pPr>
        <w:rPr>
          <w:rFonts w:ascii="Times New Roman" w:hAnsi="Times New Roman" w:cs="Times New Roman"/>
          <w:b/>
          <w:sz w:val="28"/>
          <w:szCs w:val="28"/>
          <w:lang w:val="fr-FR"/>
        </w:rPr>
      </w:pPr>
      <w:r w:rsidRPr="00B847F9">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2" w:name="_Toc204111955"/>
      <w:r w:rsidRPr="00233234">
        <w:rPr>
          <w:rFonts w:ascii="Times New Roman" w:hAnsi="Times New Roman" w:cs="Times New Roman"/>
          <w:sz w:val="28"/>
          <w:szCs w:val="28"/>
        </w:rPr>
        <w:t>Infrastructure</w:t>
      </w:r>
      <w:bookmarkEnd w:id="12"/>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4"/>
        <w:gridCol w:w="1506"/>
        <w:gridCol w:w="2205"/>
        <w:gridCol w:w="809"/>
        <w:gridCol w:w="866"/>
        <w:gridCol w:w="1713"/>
        <w:gridCol w:w="1964"/>
        <w:gridCol w:w="2905"/>
      </w:tblGrid>
      <w:tr w:rsidR="00CE5C05" w:rsidRPr="00890340" w14:paraId="00E97DF7" w14:textId="77777777" w:rsidTr="0089034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890340" w:rsidRDefault="002D24FB" w:rsidP="00FF0DAA">
            <w:pPr>
              <w:jc w:val="center"/>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Infrastructure</w:t>
            </w:r>
          </w:p>
        </w:tc>
        <w:tc>
          <w:tcPr>
            <w:tcW w:w="1506" w:type="dxa"/>
            <w:shd w:val="clear" w:color="auto" w:fill="002060"/>
            <w:noWrap/>
            <w:vAlign w:val="center"/>
            <w:hideMark/>
          </w:tcPr>
          <w:p w14:paraId="758EDA24" w14:textId="5BED0B64"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Type</w:t>
            </w:r>
          </w:p>
        </w:tc>
        <w:tc>
          <w:tcPr>
            <w:tcW w:w="2205" w:type="dxa"/>
            <w:shd w:val="clear" w:color="auto" w:fill="002060"/>
            <w:vAlign w:val="center"/>
          </w:tcPr>
          <w:p w14:paraId="3EE80C65" w14:textId="789CD1B0" w:rsidR="002D24FB" w:rsidRPr="00890340"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MTPD</w:t>
            </w:r>
          </w:p>
        </w:tc>
        <w:tc>
          <w:tcPr>
            <w:tcW w:w="1713" w:type="dxa"/>
            <w:shd w:val="clear" w:color="auto" w:fill="002060"/>
            <w:vAlign w:val="center"/>
          </w:tcPr>
          <w:p w14:paraId="7D6926E6" w14:textId="2550D3D0" w:rsidR="002D24FB" w:rsidRPr="00890340"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90340">
              <w:rPr>
                <w:rFonts w:ascii="Times New Roman" w:hAnsi="Times New Roman" w:cs="Times New Roman"/>
                <w:b/>
                <w:bCs/>
                <w:color w:val="FFFFFF" w:themeColor="background1"/>
                <w:sz w:val="22"/>
                <w:szCs w:val="22"/>
              </w:rPr>
              <w:t>A</w:t>
            </w:r>
            <w:r w:rsidR="002D24FB" w:rsidRPr="00890340">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890340"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890340">
              <w:rPr>
                <w:rFonts w:ascii="Times New Roman" w:hAnsi="Times New Roman" w:cs="Times New Roman"/>
                <w:b/>
                <w:bCs/>
                <w:color w:val="FFFFFF" w:themeColor="background1"/>
                <w:sz w:val="22"/>
                <w:szCs w:val="22"/>
              </w:rPr>
              <w:t>Recommandations</w:t>
            </w:r>
            <w:proofErr w:type="spellEnd"/>
            <w:r w:rsidRPr="00890340">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890340"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90340">
              <w:rPr>
                <w:rFonts w:ascii="Times New Roman" w:eastAsia="Times New Roman" w:hAnsi="Times New Roman" w:cs="Times New Roman"/>
                <w:b/>
                <w:bCs/>
                <w:color w:val="FFFFFF"/>
                <w:sz w:val="22"/>
                <w:szCs w:val="22"/>
                <w:lang w:val="fr-FR" w:eastAsia="fr-FR"/>
              </w:rPr>
              <w:t xml:space="preserve">Solutions de </w:t>
            </w:r>
            <w:r w:rsidR="00190DAE" w:rsidRPr="00890340">
              <w:rPr>
                <w:rFonts w:ascii="Times New Roman" w:eastAsia="Times New Roman" w:hAnsi="Times New Roman" w:cs="Times New Roman"/>
                <w:b/>
                <w:bCs/>
                <w:color w:val="FFFFFF"/>
                <w:sz w:val="22"/>
                <w:szCs w:val="22"/>
                <w:lang w:val="fr-FR" w:eastAsia="fr-FR"/>
              </w:rPr>
              <w:t>repli</w:t>
            </w:r>
          </w:p>
        </w:tc>
      </w:tr>
      <w:tr w:rsidR="00890340" w:rsidRPr="009D4CEA" w14:paraId="61B295A3" w14:textId="77777777" w:rsidTr="00890340">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3A440437" w:rsidR="00890340" w:rsidRPr="00890340" w:rsidRDefault="00890340" w:rsidP="00890340">
            <w:pPr>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Bureau TPM</w:t>
            </w:r>
          </w:p>
        </w:tc>
        <w:tc>
          <w:tcPr>
            <w:tcW w:w="1506" w:type="dxa"/>
            <w:noWrap/>
            <w:hideMark/>
          </w:tcPr>
          <w:p w14:paraId="39DBD810" w14:textId="053BED3C" w:rsidR="00890340" w:rsidRPr="00890340" w:rsidRDefault="00890340"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Bureau</w:t>
            </w:r>
          </w:p>
        </w:tc>
        <w:tc>
          <w:tcPr>
            <w:tcW w:w="2205" w:type="dxa"/>
          </w:tcPr>
          <w:p w14:paraId="7E250F52" w14:textId="5495B002" w:rsidR="00890340" w:rsidRPr="00890340" w:rsidRDefault="00890340" w:rsidP="0089034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90340">
              <w:rPr>
                <w:rFonts w:ascii="Times New Roman" w:hAnsi="Times New Roman" w:cs="Times New Roman"/>
                <w:sz w:val="22"/>
                <w:szCs w:val="22"/>
                <w:lang w:val="fr-FR"/>
              </w:rPr>
              <w:t xml:space="preserve">Suivi des OT, planification, </w:t>
            </w:r>
            <w:proofErr w:type="spellStart"/>
            <w:r w:rsidRPr="00890340">
              <w:rPr>
                <w:rFonts w:ascii="Times New Roman" w:hAnsi="Times New Roman" w:cs="Times New Roman"/>
                <w:sz w:val="22"/>
                <w:szCs w:val="22"/>
                <w:lang w:val="fr-FR"/>
              </w:rPr>
              <w:t>reporting</w:t>
            </w:r>
            <w:proofErr w:type="spellEnd"/>
          </w:p>
        </w:tc>
        <w:tc>
          <w:tcPr>
            <w:tcW w:w="809" w:type="dxa"/>
            <w:noWrap/>
            <w:hideMark/>
          </w:tcPr>
          <w:p w14:paraId="41FCC1CE" w14:textId="22D2FE82" w:rsidR="00890340" w:rsidRPr="00890340" w:rsidRDefault="00890340" w:rsidP="008903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4 h</w:t>
            </w:r>
          </w:p>
        </w:tc>
        <w:tc>
          <w:tcPr>
            <w:tcW w:w="866" w:type="dxa"/>
            <w:noWrap/>
            <w:hideMark/>
          </w:tcPr>
          <w:p w14:paraId="18A3D1DB" w14:textId="5F26292B" w:rsidR="00890340" w:rsidRPr="00890340" w:rsidRDefault="00890340" w:rsidP="008903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3 j</w:t>
            </w:r>
          </w:p>
        </w:tc>
        <w:tc>
          <w:tcPr>
            <w:tcW w:w="1713" w:type="dxa"/>
          </w:tcPr>
          <w:p w14:paraId="5985C287" w14:textId="4971EE87" w:rsidR="00890340" w:rsidRPr="00890340" w:rsidRDefault="00890340"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Bureau d’un autre site du Groupe / Travail à distance</w:t>
            </w:r>
          </w:p>
        </w:tc>
        <w:tc>
          <w:tcPr>
            <w:tcW w:w="1964" w:type="dxa"/>
          </w:tcPr>
          <w:p w14:paraId="3F1B1B27" w14:textId="36D0C33C" w:rsidR="00890340" w:rsidRPr="00890340" w:rsidRDefault="00890340"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Assurer l’accès distant (VPN, outils cloud), scanner les documents sensibles</w:t>
            </w:r>
          </w:p>
        </w:tc>
        <w:tc>
          <w:tcPr>
            <w:tcW w:w="2905" w:type="dxa"/>
            <w:hideMark/>
          </w:tcPr>
          <w:p w14:paraId="7843F247" w14:textId="53F036A4" w:rsidR="00890340" w:rsidRPr="00890340" w:rsidRDefault="00890340" w:rsidP="0089034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Télétravail via PC portable + accès JDE/</w:t>
            </w:r>
            <w:proofErr w:type="spellStart"/>
            <w:r w:rsidRPr="00890340">
              <w:rPr>
                <w:rFonts w:ascii="Times New Roman" w:hAnsi="Times New Roman" w:cs="Times New Roman"/>
                <w:sz w:val="22"/>
                <w:szCs w:val="22"/>
                <w:lang w:val="fr-FR"/>
              </w:rPr>
              <w:t>PowerBI</w:t>
            </w:r>
            <w:proofErr w:type="spellEnd"/>
            <w:r w:rsidRPr="00890340">
              <w:rPr>
                <w:rFonts w:ascii="Times New Roman" w:hAnsi="Times New Roman" w:cs="Times New Roman"/>
                <w:sz w:val="22"/>
                <w:szCs w:val="22"/>
                <w:lang w:val="fr-FR"/>
              </w:rPr>
              <w:t xml:space="preserve"> à distance</w:t>
            </w:r>
          </w:p>
        </w:tc>
      </w:tr>
      <w:tr w:rsidR="00890340" w:rsidRPr="009D4CEA" w14:paraId="0DC7FE6B" w14:textId="77777777" w:rsidTr="00890340">
        <w:trPr>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1B237432" w14:textId="0F814EDE" w:rsidR="00890340" w:rsidRPr="00890340" w:rsidRDefault="00890340" w:rsidP="00890340">
            <w:pPr>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Poste technique atelier</w:t>
            </w:r>
          </w:p>
        </w:tc>
        <w:tc>
          <w:tcPr>
            <w:tcW w:w="1506" w:type="dxa"/>
            <w:noWrap/>
            <w:hideMark/>
          </w:tcPr>
          <w:p w14:paraId="3A2D5DCF" w14:textId="24BC1BC3" w:rsidR="00890340" w:rsidRPr="00890340" w:rsidRDefault="00890340" w:rsidP="008903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rPr>
              <w:t>Poste de supervision</w:t>
            </w:r>
          </w:p>
        </w:tc>
        <w:tc>
          <w:tcPr>
            <w:tcW w:w="2205" w:type="dxa"/>
          </w:tcPr>
          <w:p w14:paraId="6AC10116" w14:textId="117FC722" w:rsidR="00890340" w:rsidRPr="00890340" w:rsidRDefault="00890340" w:rsidP="0089034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90340">
              <w:rPr>
                <w:rFonts w:ascii="Times New Roman" w:hAnsi="Times New Roman" w:cs="Times New Roman"/>
                <w:sz w:val="22"/>
                <w:szCs w:val="22"/>
                <w:lang w:val="fr-FR"/>
              </w:rPr>
              <w:t>Suivi des machines, coordination des interventions</w:t>
            </w:r>
          </w:p>
        </w:tc>
        <w:tc>
          <w:tcPr>
            <w:tcW w:w="809" w:type="dxa"/>
            <w:noWrap/>
            <w:hideMark/>
          </w:tcPr>
          <w:p w14:paraId="79749826" w14:textId="2096599B" w:rsidR="00890340" w:rsidRPr="00890340" w:rsidRDefault="00890340" w:rsidP="008903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90340">
              <w:rPr>
                <w:rFonts w:ascii="Times New Roman" w:hAnsi="Times New Roman" w:cs="Times New Roman"/>
                <w:sz w:val="22"/>
                <w:szCs w:val="22"/>
              </w:rPr>
              <w:t>2 h</w:t>
            </w:r>
          </w:p>
        </w:tc>
        <w:tc>
          <w:tcPr>
            <w:tcW w:w="866" w:type="dxa"/>
            <w:noWrap/>
            <w:hideMark/>
          </w:tcPr>
          <w:p w14:paraId="08FDF4BA" w14:textId="498E6609" w:rsidR="00890340" w:rsidRPr="00890340" w:rsidRDefault="00890340" w:rsidP="008903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90340">
              <w:rPr>
                <w:rFonts w:ascii="Times New Roman" w:hAnsi="Times New Roman" w:cs="Times New Roman"/>
                <w:sz w:val="22"/>
                <w:szCs w:val="22"/>
              </w:rPr>
              <w:t>2 j</w:t>
            </w:r>
          </w:p>
        </w:tc>
        <w:tc>
          <w:tcPr>
            <w:tcW w:w="1713" w:type="dxa"/>
          </w:tcPr>
          <w:p w14:paraId="5D9E080A" w14:textId="0799D8D4" w:rsidR="00890340" w:rsidRPr="00890340" w:rsidRDefault="00890340" w:rsidP="008903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Salle de contrôle / poste maintenance production</w:t>
            </w:r>
          </w:p>
        </w:tc>
        <w:tc>
          <w:tcPr>
            <w:tcW w:w="1964" w:type="dxa"/>
          </w:tcPr>
          <w:p w14:paraId="3F54F2C7" w14:textId="4A3CCDB8" w:rsidR="00890340" w:rsidRPr="00890340" w:rsidRDefault="00890340" w:rsidP="008903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Prévoir redondance matérielle (PC, écran), plans papier à proximité</w:t>
            </w:r>
          </w:p>
        </w:tc>
        <w:tc>
          <w:tcPr>
            <w:tcW w:w="2905" w:type="dxa"/>
            <w:noWrap/>
            <w:hideMark/>
          </w:tcPr>
          <w:p w14:paraId="15CDA88E" w14:textId="189E0021" w:rsidR="00890340" w:rsidRPr="00890340" w:rsidRDefault="00890340" w:rsidP="0089034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0340">
              <w:rPr>
                <w:rFonts w:ascii="Times New Roman" w:hAnsi="Times New Roman" w:cs="Times New Roman"/>
                <w:sz w:val="22"/>
                <w:szCs w:val="22"/>
                <w:lang w:val="fr-FR"/>
              </w:rPr>
              <w:t>Supervision depuis ligne de production ou via tablette mobile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3" w:name="_Toc204111956"/>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3"/>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A07CB2"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A07CB2" w:rsidRDefault="00DA207A" w:rsidP="0002753B">
            <w:pPr>
              <w:ind w:right="732"/>
              <w:jc w:val="center"/>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A07CB2"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A07CB2"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w:t>
            </w:r>
            <w:r w:rsidR="00DA207A" w:rsidRPr="00A07CB2">
              <w:rPr>
                <w:rFonts w:ascii="Times New Roman" w:eastAsia="Times New Roman" w:hAnsi="Times New Roman" w:cs="Times New Roman"/>
                <w:b/>
                <w:bCs/>
                <w:color w:val="FFFFFF"/>
                <w:sz w:val="22"/>
                <w:szCs w:val="22"/>
                <w:lang w:val="fr-FR" w:eastAsia="fr-FR"/>
              </w:rPr>
              <w:t xml:space="preserve">ritique </w:t>
            </w:r>
            <w:r w:rsidRPr="00A07CB2">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Remplac</w:t>
            </w:r>
            <w:r w:rsidR="00405743" w:rsidRPr="00A07CB2">
              <w:rPr>
                <w:rFonts w:ascii="Times New Roman" w:eastAsia="Times New Roman" w:hAnsi="Times New Roman" w:cs="Times New Roman"/>
                <w:b/>
                <w:bCs/>
                <w:color w:val="FFFFFF"/>
                <w:sz w:val="22"/>
                <w:szCs w:val="22"/>
                <w:lang w:val="fr-FR" w:eastAsia="fr-FR"/>
              </w:rPr>
              <w:t>é</w:t>
            </w:r>
            <w:r w:rsidRPr="00A07CB2">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A07CB2"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Repli si non remplacé</w:t>
            </w:r>
          </w:p>
        </w:tc>
      </w:tr>
      <w:tr w:rsidR="00A07CB2" w:rsidRPr="009D4CEA"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0C6F0DAA" w:rsidR="00A07CB2" w:rsidRPr="00A07CB2" w:rsidRDefault="00A07CB2" w:rsidP="00A07CB2">
            <w:pPr>
              <w:rPr>
                <w:rFonts w:ascii="Times New Roman" w:eastAsia="Times New Roman" w:hAnsi="Times New Roman" w:cs="Times New Roman"/>
                <w:color w:val="000000"/>
                <w:sz w:val="22"/>
                <w:szCs w:val="22"/>
                <w:lang w:val="fr-FR" w:eastAsia="fr-FR"/>
              </w:rPr>
            </w:pPr>
            <w:proofErr w:type="spellStart"/>
            <w:r w:rsidRPr="00A07CB2">
              <w:rPr>
                <w:rFonts w:ascii="Times New Roman" w:hAnsi="Times New Roman" w:cs="Times New Roman"/>
                <w:sz w:val="22"/>
                <w:szCs w:val="22"/>
              </w:rPr>
              <w:t>Responsable</w:t>
            </w:r>
            <w:proofErr w:type="spellEnd"/>
            <w:r w:rsidRPr="00A07CB2">
              <w:rPr>
                <w:rFonts w:ascii="Times New Roman" w:hAnsi="Times New Roman" w:cs="Times New Roman"/>
                <w:sz w:val="22"/>
                <w:szCs w:val="22"/>
              </w:rPr>
              <w:t xml:space="preserve"> </w:t>
            </w:r>
            <w:proofErr w:type="spellStart"/>
            <w:r w:rsidRPr="00A07CB2">
              <w:rPr>
                <w:rFonts w:ascii="Times New Roman" w:hAnsi="Times New Roman" w:cs="Times New Roman"/>
                <w:sz w:val="22"/>
                <w:szCs w:val="22"/>
              </w:rPr>
              <w:t>Méthode</w:t>
            </w:r>
            <w:proofErr w:type="spellEnd"/>
            <w:r w:rsidRPr="00A07CB2">
              <w:rPr>
                <w:rFonts w:ascii="Times New Roman" w:hAnsi="Times New Roman" w:cs="Times New Roman"/>
                <w:sz w:val="22"/>
                <w:szCs w:val="22"/>
              </w:rPr>
              <w:t xml:space="preserve"> &amp; TPM</w:t>
            </w:r>
          </w:p>
        </w:tc>
        <w:tc>
          <w:tcPr>
            <w:tcW w:w="992" w:type="dxa"/>
            <w:noWrap/>
            <w:hideMark/>
          </w:tcPr>
          <w:p w14:paraId="5D6927B9" w14:textId="16FECB5E" w:rsidR="00A07CB2" w:rsidRPr="00A07CB2" w:rsidRDefault="00A07CB2" w:rsidP="00A07CB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1</w:t>
            </w:r>
          </w:p>
        </w:tc>
        <w:tc>
          <w:tcPr>
            <w:tcW w:w="1984" w:type="dxa"/>
            <w:noWrap/>
            <w:hideMark/>
          </w:tcPr>
          <w:p w14:paraId="2625CF35" w14:textId="0C57772A"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lang w:val="fr-FR"/>
              </w:rPr>
              <w:t>Mise en œuvre TPM, gestion du stock pièces, pilotage équipes</w:t>
            </w:r>
          </w:p>
        </w:tc>
        <w:tc>
          <w:tcPr>
            <w:tcW w:w="1418" w:type="dxa"/>
            <w:noWrap/>
            <w:hideMark/>
          </w:tcPr>
          <w:p w14:paraId="138AE66B" w14:textId="4E08C174"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52B65942" w14:textId="2C692590"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388B1045" w14:textId="2C493288"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24h</w:t>
            </w:r>
          </w:p>
        </w:tc>
        <w:tc>
          <w:tcPr>
            <w:tcW w:w="1559" w:type="dxa"/>
            <w:noWrap/>
            <w:hideMark/>
          </w:tcPr>
          <w:p w14:paraId="49FBF1FF" w14:textId="00A94672"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617F8FB0" w14:textId="1663B03B"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 xml:space="preserve">Iheb </w:t>
            </w:r>
            <w:proofErr w:type="spellStart"/>
            <w:r w:rsidRPr="00A07CB2">
              <w:rPr>
                <w:rFonts w:ascii="Times New Roman" w:hAnsi="Times New Roman" w:cs="Times New Roman"/>
                <w:sz w:val="22"/>
                <w:szCs w:val="22"/>
              </w:rPr>
              <w:t>Nafaa</w:t>
            </w:r>
            <w:proofErr w:type="spellEnd"/>
            <w:r w:rsidRPr="00A07CB2">
              <w:rPr>
                <w:rFonts w:ascii="Times New Roman" w:hAnsi="Times New Roman" w:cs="Times New Roman"/>
                <w:sz w:val="22"/>
                <w:szCs w:val="22"/>
              </w:rPr>
              <w:t xml:space="preserve"> </w:t>
            </w:r>
            <w:proofErr w:type="spellStart"/>
            <w:r w:rsidRPr="00A07CB2">
              <w:rPr>
                <w:rFonts w:ascii="Times New Roman" w:hAnsi="Times New Roman" w:cs="Times New Roman"/>
                <w:sz w:val="22"/>
                <w:szCs w:val="22"/>
              </w:rPr>
              <w:t>Nabli</w:t>
            </w:r>
            <w:proofErr w:type="spellEnd"/>
            <w:r w:rsidRPr="00A07CB2">
              <w:rPr>
                <w:rFonts w:ascii="Times New Roman" w:hAnsi="Times New Roman" w:cs="Times New Roman"/>
                <w:sz w:val="22"/>
                <w:szCs w:val="22"/>
              </w:rPr>
              <w:t xml:space="preserve"> (stock) / Walid Ferchichi (TPM) / équipe maintenance</w:t>
            </w:r>
          </w:p>
        </w:tc>
        <w:tc>
          <w:tcPr>
            <w:tcW w:w="2480" w:type="dxa"/>
            <w:noWrap/>
            <w:hideMark/>
          </w:tcPr>
          <w:p w14:paraId="75B83AC9" w14:textId="23A27813"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lang w:val="fr-FR"/>
              </w:rPr>
              <w:t>Appui renforcé de la maintenance, reports d’audit différés</w:t>
            </w:r>
          </w:p>
        </w:tc>
      </w:tr>
      <w:tr w:rsidR="00A07CB2" w:rsidRPr="009D4CEA" w14:paraId="18536B4A" w14:textId="77777777" w:rsidTr="0059070A">
        <w:trPr>
          <w:trHeight w:val="900"/>
        </w:trPr>
        <w:tc>
          <w:tcPr>
            <w:cnfStyle w:val="001000000000" w:firstRow="0" w:lastRow="0" w:firstColumn="1" w:lastColumn="0" w:oddVBand="0" w:evenVBand="0" w:oddHBand="0" w:evenHBand="0" w:firstRowFirstColumn="0" w:firstRowLastColumn="0" w:lastRowFirstColumn="0" w:lastRowLastColumn="0"/>
            <w:tcW w:w="1555" w:type="dxa"/>
            <w:hideMark/>
          </w:tcPr>
          <w:p w14:paraId="1566F9C0" w14:textId="36A28D07" w:rsidR="00A07CB2" w:rsidRPr="00A07CB2" w:rsidRDefault="00A07CB2" w:rsidP="00A07CB2">
            <w:pPr>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 xml:space="preserve">Cadre junior </w:t>
            </w:r>
            <w:proofErr w:type="spellStart"/>
            <w:r w:rsidRPr="00A07CB2">
              <w:rPr>
                <w:rFonts w:ascii="Times New Roman" w:hAnsi="Times New Roman" w:cs="Times New Roman"/>
                <w:sz w:val="22"/>
                <w:szCs w:val="22"/>
              </w:rPr>
              <w:t>méthode</w:t>
            </w:r>
            <w:proofErr w:type="spellEnd"/>
          </w:p>
        </w:tc>
        <w:tc>
          <w:tcPr>
            <w:tcW w:w="992" w:type="dxa"/>
            <w:noWrap/>
            <w:hideMark/>
          </w:tcPr>
          <w:p w14:paraId="2A880947" w14:textId="191FCE9F" w:rsidR="00A07CB2" w:rsidRPr="00A07CB2" w:rsidRDefault="00A07CB2" w:rsidP="00A07CB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1</w:t>
            </w:r>
          </w:p>
        </w:tc>
        <w:tc>
          <w:tcPr>
            <w:tcW w:w="1984" w:type="dxa"/>
            <w:noWrap/>
            <w:hideMark/>
          </w:tcPr>
          <w:p w14:paraId="3FD8AA0E" w14:textId="4DCC584B"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lang w:val="fr-FR"/>
              </w:rPr>
              <w:t>Suivi des commandes de pièces de rechange (PDR)</w:t>
            </w:r>
          </w:p>
        </w:tc>
        <w:tc>
          <w:tcPr>
            <w:tcW w:w="1418" w:type="dxa"/>
            <w:noWrap/>
            <w:hideMark/>
          </w:tcPr>
          <w:p w14:paraId="7600BCF0" w14:textId="20811238"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155D4BEF" w14:textId="5278F499"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559" w:type="dxa"/>
            <w:noWrap/>
            <w:hideMark/>
          </w:tcPr>
          <w:p w14:paraId="3736D655" w14:textId="5E3AF17E"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48h</w:t>
            </w:r>
          </w:p>
        </w:tc>
        <w:tc>
          <w:tcPr>
            <w:tcW w:w="1559" w:type="dxa"/>
            <w:noWrap/>
            <w:hideMark/>
          </w:tcPr>
          <w:p w14:paraId="4DC951CC" w14:textId="7E111921"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3F53CD8F" w14:textId="5D132CC9"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 xml:space="preserve">Walid Ferchichi / </w:t>
            </w:r>
            <w:proofErr w:type="spellStart"/>
            <w:r w:rsidRPr="00A07CB2">
              <w:rPr>
                <w:rFonts w:ascii="Times New Roman" w:hAnsi="Times New Roman" w:cs="Times New Roman"/>
                <w:sz w:val="22"/>
                <w:szCs w:val="22"/>
              </w:rPr>
              <w:t>technicien</w:t>
            </w:r>
            <w:proofErr w:type="spellEnd"/>
            <w:r w:rsidRPr="00A07CB2">
              <w:rPr>
                <w:rFonts w:ascii="Times New Roman" w:hAnsi="Times New Roman" w:cs="Times New Roman"/>
                <w:sz w:val="22"/>
                <w:szCs w:val="22"/>
              </w:rPr>
              <w:t xml:space="preserve"> </w:t>
            </w:r>
            <w:proofErr w:type="spellStart"/>
            <w:r w:rsidRPr="00A07CB2">
              <w:rPr>
                <w:rFonts w:ascii="Times New Roman" w:hAnsi="Times New Roman" w:cs="Times New Roman"/>
                <w:sz w:val="22"/>
                <w:szCs w:val="22"/>
              </w:rPr>
              <w:t>magasinier</w:t>
            </w:r>
            <w:proofErr w:type="spellEnd"/>
          </w:p>
        </w:tc>
        <w:tc>
          <w:tcPr>
            <w:tcW w:w="2480" w:type="dxa"/>
            <w:noWrap/>
            <w:hideMark/>
          </w:tcPr>
          <w:p w14:paraId="0D01C79C" w14:textId="6E50BD7B"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lang w:val="fr-FR"/>
              </w:rPr>
              <w:t>Registre manuel des commandes, suivi physique</w:t>
            </w:r>
          </w:p>
        </w:tc>
      </w:tr>
      <w:tr w:rsidR="00A07CB2" w:rsidRPr="009D4CEA" w14:paraId="3652B31B"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347B186" w14:textId="5C036F66" w:rsidR="00A07CB2" w:rsidRPr="00A07CB2" w:rsidRDefault="00A07CB2" w:rsidP="00A07CB2">
            <w:pPr>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 xml:space="preserve">Cadre expert </w:t>
            </w:r>
            <w:proofErr w:type="spellStart"/>
            <w:r w:rsidRPr="00A07CB2">
              <w:rPr>
                <w:rFonts w:ascii="Times New Roman" w:hAnsi="Times New Roman" w:cs="Times New Roman"/>
                <w:sz w:val="22"/>
                <w:szCs w:val="22"/>
              </w:rPr>
              <w:t>méthode</w:t>
            </w:r>
            <w:proofErr w:type="spellEnd"/>
            <w:r w:rsidRPr="00A07CB2">
              <w:rPr>
                <w:rFonts w:ascii="Times New Roman" w:hAnsi="Times New Roman" w:cs="Times New Roman"/>
                <w:sz w:val="22"/>
                <w:szCs w:val="22"/>
              </w:rPr>
              <w:t>/TPM</w:t>
            </w:r>
          </w:p>
        </w:tc>
        <w:tc>
          <w:tcPr>
            <w:tcW w:w="992" w:type="dxa"/>
            <w:noWrap/>
            <w:hideMark/>
          </w:tcPr>
          <w:p w14:paraId="00725200" w14:textId="3DECD7C3" w:rsidR="00A07CB2" w:rsidRPr="00A07CB2" w:rsidRDefault="00A07CB2" w:rsidP="00A07CB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1</w:t>
            </w:r>
          </w:p>
        </w:tc>
        <w:tc>
          <w:tcPr>
            <w:tcW w:w="1984" w:type="dxa"/>
            <w:noWrap/>
            <w:hideMark/>
          </w:tcPr>
          <w:p w14:paraId="3CC08831" w14:textId="1CD94638"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lang w:val="fr-FR"/>
              </w:rPr>
              <w:t>Déploiement de la démarche TPM, amélioration continue, suivi KPIs</w:t>
            </w:r>
          </w:p>
        </w:tc>
        <w:tc>
          <w:tcPr>
            <w:tcW w:w="1418" w:type="dxa"/>
            <w:noWrap/>
            <w:hideMark/>
          </w:tcPr>
          <w:p w14:paraId="41359080" w14:textId="5E6B651A"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3EF5557E" w14:textId="3835DAF8"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559" w:type="dxa"/>
            <w:noWrap/>
            <w:hideMark/>
          </w:tcPr>
          <w:p w14:paraId="64DD9831" w14:textId="73B73B9B"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72h</w:t>
            </w:r>
          </w:p>
        </w:tc>
        <w:tc>
          <w:tcPr>
            <w:tcW w:w="1559" w:type="dxa"/>
            <w:noWrap/>
            <w:hideMark/>
          </w:tcPr>
          <w:p w14:paraId="24246C57" w14:textId="7B131DC9"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245D0599" w14:textId="3E4C2C7E"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07CB2">
              <w:rPr>
                <w:rFonts w:ascii="Times New Roman" w:hAnsi="Times New Roman" w:cs="Times New Roman"/>
                <w:sz w:val="22"/>
                <w:szCs w:val="22"/>
                <w:lang w:val="fr-FR"/>
              </w:rPr>
              <w:t>Iheb</w:t>
            </w:r>
            <w:proofErr w:type="spellEnd"/>
            <w:r w:rsidRPr="00A07CB2">
              <w:rPr>
                <w:rFonts w:ascii="Times New Roman" w:hAnsi="Times New Roman" w:cs="Times New Roman"/>
                <w:sz w:val="22"/>
                <w:szCs w:val="22"/>
                <w:lang w:val="fr-FR"/>
              </w:rPr>
              <w:t xml:space="preserve"> </w:t>
            </w:r>
            <w:proofErr w:type="spellStart"/>
            <w:r w:rsidRPr="00A07CB2">
              <w:rPr>
                <w:rFonts w:ascii="Times New Roman" w:hAnsi="Times New Roman" w:cs="Times New Roman"/>
                <w:sz w:val="22"/>
                <w:szCs w:val="22"/>
                <w:lang w:val="fr-FR"/>
              </w:rPr>
              <w:t>Nafaa</w:t>
            </w:r>
            <w:proofErr w:type="spellEnd"/>
            <w:r w:rsidRPr="00A07CB2">
              <w:rPr>
                <w:rFonts w:ascii="Times New Roman" w:hAnsi="Times New Roman" w:cs="Times New Roman"/>
                <w:sz w:val="22"/>
                <w:szCs w:val="22"/>
                <w:lang w:val="fr-FR"/>
              </w:rPr>
              <w:t xml:space="preserve"> </w:t>
            </w:r>
            <w:proofErr w:type="spellStart"/>
            <w:r w:rsidRPr="00A07CB2">
              <w:rPr>
                <w:rFonts w:ascii="Times New Roman" w:hAnsi="Times New Roman" w:cs="Times New Roman"/>
                <w:sz w:val="22"/>
                <w:szCs w:val="22"/>
                <w:lang w:val="fr-FR"/>
              </w:rPr>
              <w:t>Nabli</w:t>
            </w:r>
            <w:proofErr w:type="spellEnd"/>
            <w:r w:rsidRPr="00A07CB2">
              <w:rPr>
                <w:rFonts w:ascii="Times New Roman" w:hAnsi="Times New Roman" w:cs="Times New Roman"/>
                <w:sz w:val="22"/>
                <w:szCs w:val="22"/>
                <w:lang w:val="fr-FR"/>
              </w:rPr>
              <w:t xml:space="preserve"> / Responsable méthode</w:t>
            </w:r>
          </w:p>
        </w:tc>
        <w:tc>
          <w:tcPr>
            <w:tcW w:w="2480" w:type="dxa"/>
            <w:noWrap/>
            <w:hideMark/>
          </w:tcPr>
          <w:p w14:paraId="1FAC76B5" w14:textId="231A11D8"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lang w:val="fr-FR"/>
              </w:rPr>
              <w:t>Suspension temporaire de l’évaluation TPM / report audits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4" w:name="_Toc204111957"/>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4"/>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68EFB14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le processus PRODUCTION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776" w:type="dxa"/>
        <w:tblLook w:val="04A0" w:firstRow="1" w:lastRow="0" w:firstColumn="1" w:lastColumn="0" w:noHBand="0" w:noVBand="1"/>
      </w:tblPr>
      <w:tblGrid>
        <w:gridCol w:w="1715"/>
        <w:gridCol w:w="1081"/>
        <w:gridCol w:w="2000"/>
        <w:gridCol w:w="1843"/>
        <w:gridCol w:w="992"/>
        <w:gridCol w:w="864"/>
        <w:gridCol w:w="1843"/>
        <w:gridCol w:w="2274"/>
        <w:gridCol w:w="2164"/>
      </w:tblGrid>
      <w:tr w:rsidR="0034302E" w:rsidRPr="006F47C3" w14:paraId="5A33EFC3" w14:textId="77777777" w:rsidTr="006F47C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6F47C3" w:rsidRDefault="0034302E" w:rsidP="00D436AB">
            <w:pPr>
              <w:jc w:val="center"/>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6F47C3"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6F47C3"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6F47C3"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C</w:t>
            </w:r>
            <w:r w:rsidR="0034302E" w:rsidRPr="006F47C3">
              <w:rPr>
                <w:rFonts w:ascii="Times New Roman" w:eastAsia="Times New Roman" w:hAnsi="Times New Roman" w:cs="Times New Roman"/>
                <w:b/>
                <w:bCs/>
                <w:color w:val="FFFFFF"/>
                <w:sz w:val="22"/>
                <w:szCs w:val="22"/>
                <w:lang w:val="fr-FR" w:eastAsia="fr-FR"/>
              </w:rPr>
              <w:t>ritique après rupture</w:t>
            </w:r>
            <w:r w:rsidRPr="006F47C3">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6F47C3"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6F47C3"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6F47C3"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 xml:space="preserve">Qté requise </w:t>
            </w:r>
            <w:r w:rsidR="009B12C2" w:rsidRPr="006F47C3">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6F47C3"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R</w:t>
            </w:r>
            <w:r w:rsidR="0034302E" w:rsidRPr="006F47C3">
              <w:rPr>
                <w:rFonts w:ascii="Times New Roman" w:eastAsia="Times New Roman" w:hAnsi="Times New Roman" w:cs="Times New Roman"/>
                <w:b/>
                <w:bCs/>
                <w:color w:val="FFFFFF"/>
                <w:sz w:val="22"/>
                <w:szCs w:val="22"/>
                <w:lang w:val="fr-FR" w:eastAsia="fr-FR"/>
              </w:rPr>
              <w:t xml:space="preserve">éaffectation </w:t>
            </w:r>
            <w:r w:rsidRPr="006F47C3">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6F47C3"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F47C3">
              <w:rPr>
                <w:rFonts w:ascii="Times New Roman" w:eastAsia="Times New Roman" w:hAnsi="Times New Roman" w:cs="Times New Roman"/>
                <w:b/>
                <w:bCs/>
                <w:color w:val="FFFFFF"/>
                <w:sz w:val="22"/>
                <w:szCs w:val="22"/>
                <w:lang w:val="fr-FR" w:eastAsia="fr-FR"/>
              </w:rPr>
              <w:t>Solution</w:t>
            </w:r>
            <w:r w:rsidR="00E85157" w:rsidRPr="006F47C3">
              <w:rPr>
                <w:rFonts w:ascii="Times New Roman" w:eastAsia="Times New Roman" w:hAnsi="Times New Roman" w:cs="Times New Roman"/>
                <w:b/>
                <w:bCs/>
                <w:color w:val="FFFFFF"/>
                <w:sz w:val="22"/>
                <w:szCs w:val="22"/>
                <w:lang w:val="fr-FR" w:eastAsia="fr-FR"/>
              </w:rPr>
              <w:t>s</w:t>
            </w:r>
            <w:r w:rsidR="00756CBD" w:rsidRPr="006F47C3">
              <w:rPr>
                <w:rFonts w:ascii="Times New Roman" w:eastAsia="Times New Roman" w:hAnsi="Times New Roman" w:cs="Times New Roman"/>
                <w:b/>
                <w:bCs/>
                <w:color w:val="FFFFFF"/>
                <w:sz w:val="22"/>
                <w:szCs w:val="22"/>
                <w:lang w:val="fr-FR" w:eastAsia="fr-FR"/>
              </w:rPr>
              <w:t xml:space="preserve"> de repli</w:t>
            </w:r>
          </w:p>
        </w:tc>
      </w:tr>
      <w:tr w:rsidR="006F47C3" w:rsidRPr="009D4CEA" w14:paraId="1D2FEF4C"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233A01CD" w:rsidR="006F47C3" w:rsidRPr="006F47C3" w:rsidRDefault="006F47C3" w:rsidP="006F47C3">
            <w:pPr>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PC</w:t>
            </w:r>
          </w:p>
        </w:tc>
        <w:tc>
          <w:tcPr>
            <w:tcW w:w="1081" w:type="dxa"/>
            <w:noWrap/>
            <w:hideMark/>
          </w:tcPr>
          <w:p w14:paraId="359C9BA1" w14:textId="26B65D3A"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3</w:t>
            </w:r>
          </w:p>
        </w:tc>
        <w:tc>
          <w:tcPr>
            <w:tcW w:w="2000" w:type="dxa"/>
            <w:noWrap/>
            <w:hideMark/>
          </w:tcPr>
          <w:p w14:paraId="540B504B" w14:textId="0BE74AE5" w:rsidR="006F47C3" w:rsidRPr="006F47C3" w:rsidRDefault="006F47C3"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lang w:val="fr-FR"/>
              </w:rPr>
              <w:t xml:space="preserve">Suivi des OT, analyse </w:t>
            </w:r>
            <w:proofErr w:type="spellStart"/>
            <w:r w:rsidRPr="006F47C3">
              <w:rPr>
                <w:rFonts w:ascii="Times New Roman" w:hAnsi="Times New Roman" w:cs="Times New Roman"/>
                <w:sz w:val="22"/>
                <w:szCs w:val="22"/>
                <w:lang w:val="fr-FR"/>
              </w:rPr>
              <w:t>PowerBI</w:t>
            </w:r>
            <w:proofErr w:type="spellEnd"/>
            <w:r w:rsidRPr="006F47C3">
              <w:rPr>
                <w:rFonts w:ascii="Times New Roman" w:hAnsi="Times New Roman" w:cs="Times New Roman"/>
                <w:sz w:val="22"/>
                <w:szCs w:val="22"/>
                <w:lang w:val="fr-FR"/>
              </w:rPr>
              <w:t>, gestion des stocks</w:t>
            </w:r>
          </w:p>
        </w:tc>
        <w:tc>
          <w:tcPr>
            <w:tcW w:w="1843" w:type="dxa"/>
            <w:noWrap/>
            <w:hideMark/>
          </w:tcPr>
          <w:p w14:paraId="51144129" w14:textId="453F091B"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992" w:type="dxa"/>
            <w:noWrap/>
            <w:hideMark/>
          </w:tcPr>
          <w:p w14:paraId="11149BA9" w14:textId="0FD1C658"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24h</w:t>
            </w:r>
          </w:p>
        </w:tc>
        <w:tc>
          <w:tcPr>
            <w:tcW w:w="864" w:type="dxa"/>
            <w:noWrap/>
            <w:hideMark/>
          </w:tcPr>
          <w:p w14:paraId="5EA46D19" w14:textId="517E440C"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2j</w:t>
            </w:r>
          </w:p>
        </w:tc>
        <w:tc>
          <w:tcPr>
            <w:tcW w:w="1843" w:type="dxa"/>
            <w:noWrap/>
            <w:hideMark/>
          </w:tcPr>
          <w:p w14:paraId="64FA3597" w14:textId="103EFBB7"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2</w:t>
            </w:r>
          </w:p>
        </w:tc>
        <w:tc>
          <w:tcPr>
            <w:tcW w:w="2274" w:type="dxa"/>
            <w:noWrap/>
            <w:hideMark/>
          </w:tcPr>
          <w:p w14:paraId="6DE6D611" w14:textId="735A5C16"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Non</w:t>
            </w:r>
          </w:p>
        </w:tc>
        <w:tc>
          <w:tcPr>
            <w:tcW w:w="2164" w:type="dxa"/>
            <w:noWrap/>
            <w:hideMark/>
          </w:tcPr>
          <w:p w14:paraId="4BAF3FD0" w14:textId="463A7284" w:rsidR="006F47C3" w:rsidRPr="006F47C3" w:rsidRDefault="006F47C3"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lang w:val="fr-FR"/>
              </w:rPr>
              <w:t>Utilisation papier pour suivi manuel, report de saisie après reprise, PC portable IT</w:t>
            </w:r>
          </w:p>
        </w:tc>
      </w:tr>
      <w:tr w:rsidR="006F47C3" w:rsidRPr="009D4CEA" w14:paraId="770F1488"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25DC7DB7" w:rsidR="006F47C3" w:rsidRPr="006F47C3" w:rsidRDefault="006F47C3" w:rsidP="006F47C3">
            <w:pPr>
              <w:rPr>
                <w:rFonts w:ascii="Times New Roman" w:eastAsia="Times New Roman" w:hAnsi="Times New Roman" w:cs="Times New Roman"/>
                <w:color w:val="000000"/>
                <w:sz w:val="22"/>
                <w:szCs w:val="22"/>
                <w:lang w:val="fr-FR" w:eastAsia="fr-FR"/>
              </w:rPr>
            </w:pPr>
            <w:proofErr w:type="spellStart"/>
            <w:r w:rsidRPr="006F47C3">
              <w:rPr>
                <w:rFonts w:ascii="Times New Roman" w:hAnsi="Times New Roman" w:cs="Times New Roman"/>
                <w:sz w:val="22"/>
                <w:szCs w:val="22"/>
              </w:rPr>
              <w:t>Imprimante</w:t>
            </w:r>
            <w:proofErr w:type="spellEnd"/>
            <w:r w:rsidRPr="006F47C3">
              <w:rPr>
                <w:rFonts w:ascii="Times New Roman" w:hAnsi="Times New Roman" w:cs="Times New Roman"/>
                <w:sz w:val="22"/>
                <w:szCs w:val="22"/>
              </w:rPr>
              <w:t xml:space="preserve"> centrale</w:t>
            </w:r>
          </w:p>
        </w:tc>
        <w:tc>
          <w:tcPr>
            <w:tcW w:w="1081" w:type="dxa"/>
            <w:noWrap/>
          </w:tcPr>
          <w:p w14:paraId="61533502" w14:textId="3321EC8A"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1</w:t>
            </w:r>
          </w:p>
        </w:tc>
        <w:tc>
          <w:tcPr>
            <w:tcW w:w="2000" w:type="dxa"/>
            <w:noWrap/>
          </w:tcPr>
          <w:p w14:paraId="50256D2F" w14:textId="32B356E0" w:rsidR="006F47C3" w:rsidRPr="006F47C3" w:rsidRDefault="006F47C3" w:rsidP="006F47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 xml:space="preserve">Impression OT / fiches </w:t>
            </w:r>
            <w:proofErr w:type="spellStart"/>
            <w:r w:rsidRPr="006F47C3">
              <w:rPr>
                <w:rFonts w:ascii="Times New Roman" w:hAnsi="Times New Roman" w:cs="Times New Roman"/>
                <w:sz w:val="22"/>
                <w:szCs w:val="22"/>
              </w:rPr>
              <w:t>d’intervention</w:t>
            </w:r>
            <w:proofErr w:type="spellEnd"/>
          </w:p>
        </w:tc>
        <w:tc>
          <w:tcPr>
            <w:tcW w:w="1843" w:type="dxa"/>
            <w:noWrap/>
          </w:tcPr>
          <w:p w14:paraId="46DA8DA6" w14:textId="3C6008D4"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Non</w:t>
            </w:r>
          </w:p>
        </w:tc>
        <w:tc>
          <w:tcPr>
            <w:tcW w:w="992" w:type="dxa"/>
            <w:noWrap/>
          </w:tcPr>
          <w:p w14:paraId="4978F085" w14:textId="5DAFA20B"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w:t>
            </w:r>
          </w:p>
        </w:tc>
        <w:tc>
          <w:tcPr>
            <w:tcW w:w="864" w:type="dxa"/>
            <w:noWrap/>
          </w:tcPr>
          <w:p w14:paraId="3FB008A4" w14:textId="2D863B85"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w:t>
            </w:r>
          </w:p>
        </w:tc>
        <w:tc>
          <w:tcPr>
            <w:tcW w:w="1843" w:type="dxa"/>
            <w:noWrap/>
          </w:tcPr>
          <w:p w14:paraId="5F484BC0" w14:textId="2E20A7EA"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w:t>
            </w:r>
          </w:p>
        </w:tc>
        <w:tc>
          <w:tcPr>
            <w:tcW w:w="2274" w:type="dxa"/>
            <w:noWrap/>
          </w:tcPr>
          <w:p w14:paraId="738EEC39" w14:textId="034E025F"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2164" w:type="dxa"/>
            <w:noWrap/>
          </w:tcPr>
          <w:p w14:paraId="4D0940FD" w14:textId="21405FD0" w:rsidR="006F47C3" w:rsidRPr="006F47C3" w:rsidRDefault="006F47C3" w:rsidP="006F47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lang w:val="fr-FR"/>
              </w:rPr>
              <w:t>Utiliser une autre imprimante du site, impression déléguée</w:t>
            </w:r>
          </w:p>
        </w:tc>
      </w:tr>
      <w:tr w:rsidR="006F47C3" w:rsidRPr="009D4CEA" w14:paraId="12D2F2F3"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94BDD8C" w14:textId="7F728F0D" w:rsidR="006F47C3" w:rsidRPr="006F47C3" w:rsidRDefault="006F47C3" w:rsidP="006F47C3">
            <w:pPr>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Poste de travail</w:t>
            </w:r>
          </w:p>
        </w:tc>
        <w:tc>
          <w:tcPr>
            <w:tcW w:w="1081" w:type="dxa"/>
            <w:noWrap/>
          </w:tcPr>
          <w:p w14:paraId="5E7F1694" w14:textId="7DA7DFE9"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3</w:t>
            </w:r>
          </w:p>
        </w:tc>
        <w:tc>
          <w:tcPr>
            <w:tcW w:w="2000" w:type="dxa"/>
            <w:noWrap/>
          </w:tcPr>
          <w:p w14:paraId="4C9219FC" w14:textId="13747C21" w:rsidR="006F47C3" w:rsidRPr="006F47C3" w:rsidRDefault="006F47C3"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lang w:val="fr-FR"/>
              </w:rPr>
              <w:t>Support physique de travail (bureau, chaise)</w:t>
            </w:r>
          </w:p>
        </w:tc>
        <w:tc>
          <w:tcPr>
            <w:tcW w:w="1843" w:type="dxa"/>
            <w:noWrap/>
          </w:tcPr>
          <w:p w14:paraId="1BFBB9CE" w14:textId="59C78B3C"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Non</w:t>
            </w:r>
          </w:p>
        </w:tc>
        <w:tc>
          <w:tcPr>
            <w:tcW w:w="992" w:type="dxa"/>
            <w:noWrap/>
          </w:tcPr>
          <w:p w14:paraId="2313E4D6" w14:textId="38D88862"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w:t>
            </w:r>
          </w:p>
        </w:tc>
        <w:tc>
          <w:tcPr>
            <w:tcW w:w="864" w:type="dxa"/>
            <w:noWrap/>
          </w:tcPr>
          <w:p w14:paraId="4D3EA6C8" w14:textId="7D47771A"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w:t>
            </w:r>
          </w:p>
        </w:tc>
        <w:tc>
          <w:tcPr>
            <w:tcW w:w="1843" w:type="dxa"/>
            <w:noWrap/>
          </w:tcPr>
          <w:p w14:paraId="7791139B" w14:textId="5D54F9FF"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w:t>
            </w:r>
          </w:p>
        </w:tc>
        <w:tc>
          <w:tcPr>
            <w:tcW w:w="2274" w:type="dxa"/>
            <w:noWrap/>
          </w:tcPr>
          <w:p w14:paraId="13AA100E" w14:textId="5CAF3E72"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2164" w:type="dxa"/>
            <w:noWrap/>
          </w:tcPr>
          <w:p w14:paraId="7E36AE8A" w14:textId="52128AA7" w:rsidR="006F47C3" w:rsidRPr="006F47C3" w:rsidRDefault="006F47C3"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lang w:val="fr-FR"/>
              </w:rPr>
              <w:t>Utiliser autres postes disponibles / bureau d’emprunt</w:t>
            </w:r>
          </w:p>
        </w:tc>
      </w:tr>
      <w:tr w:rsidR="006F47C3" w:rsidRPr="006F47C3" w14:paraId="73029035"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2C0378E0" w:rsidR="006F47C3" w:rsidRPr="006F47C3" w:rsidRDefault="006F47C3" w:rsidP="006F47C3">
            <w:pPr>
              <w:rPr>
                <w:rFonts w:ascii="Times New Roman" w:eastAsia="Times New Roman" w:hAnsi="Times New Roman" w:cs="Times New Roman"/>
                <w:color w:val="000000"/>
                <w:sz w:val="22"/>
                <w:szCs w:val="22"/>
                <w:lang w:val="fr-FR" w:eastAsia="fr-FR"/>
              </w:rPr>
            </w:pPr>
            <w:proofErr w:type="spellStart"/>
            <w:r w:rsidRPr="006F47C3">
              <w:rPr>
                <w:rFonts w:ascii="Times New Roman" w:hAnsi="Times New Roman" w:cs="Times New Roman"/>
                <w:sz w:val="22"/>
                <w:szCs w:val="22"/>
              </w:rPr>
              <w:t>Téléphone</w:t>
            </w:r>
            <w:proofErr w:type="spellEnd"/>
            <w:r w:rsidRPr="006F47C3">
              <w:rPr>
                <w:rFonts w:ascii="Times New Roman" w:hAnsi="Times New Roman" w:cs="Times New Roman"/>
                <w:sz w:val="22"/>
                <w:szCs w:val="22"/>
              </w:rPr>
              <w:t xml:space="preserve"> fixe</w:t>
            </w:r>
          </w:p>
        </w:tc>
        <w:tc>
          <w:tcPr>
            <w:tcW w:w="1081" w:type="dxa"/>
            <w:noWrap/>
          </w:tcPr>
          <w:p w14:paraId="0E3C94D7" w14:textId="04AF4BF5"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3</w:t>
            </w:r>
          </w:p>
        </w:tc>
        <w:tc>
          <w:tcPr>
            <w:tcW w:w="2000" w:type="dxa"/>
            <w:noWrap/>
          </w:tcPr>
          <w:p w14:paraId="4526A6F7" w14:textId="61116B5C" w:rsidR="006F47C3" w:rsidRPr="006F47C3" w:rsidRDefault="006F47C3" w:rsidP="006F47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 xml:space="preserve">Communication </w:t>
            </w:r>
            <w:proofErr w:type="spellStart"/>
            <w:r w:rsidRPr="006F47C3">
              <w:rPr>
                <w:rFonts w:ascii="Times New Roman" w:hAnsi="Times New Roman" w:cs="Times New Roman"/>
                <w:sz w:val="22"/>
                <w:szCs w:val="22"/>
              </w:rPr>
              <w:t>urgente</w:t>
            </w:r>
            <w:proofErr w:type="spellEnd"/>
            <w:r w:rsidRPr="006F47C3">
              <w:rPr>
                <w:rFonts w:ascii="Times New Roman" w:hAnsi="Times New Roman" w:cs="Times New Roman"/>
                <w:sz w:val="22"/>
                <w:szCs w:val="22"/>
              </w:rPr>
              <w:t xml:space="preserve"> (maintenance / production)</w:t>
            </w:r>
          </w:p>
        </w:tc>
        <w:tc>
          <w:tcPr>
            <w:tcW w:w="1843" w:type="dxa"/>
            <w:noWrap/>
          </w:tcPr>
          <w:p w14:paraId="76E027AC" w14:textId="51E99BC2"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992" w:type="dxa"/>
            <w:noWrap/>
          </w:tcPr>
          <w:p w14:paraId="105ED870" w14:textId="204397F1"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2h</w:t>
            </w:r>
          </w:p>
        </w:tc>
        <w:tc>
          <w:tcPr>
            <w:tcW w:w="864" w:type="dxa"/>
            <w:noWrap/>
          </w:tcPr>
          <w:p w14:paraId="21A20A58" w14:textId="247B1F3F"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4h</w:t>
            </w:r>
          </w:p>
        </w:tc>
        <w:tc>
          <w:tcPr>
            <w:tcW w:w="1843" w:type="dxa"/>
            <w:noWrap/>
          </w:tcPr>
          <w:p w14:paraId="60739AA6" w14:textId="6711EC32"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3</w:t>
            </w:r>
          </w:p>
        </w:tc>
        <w:tc>
          <w:tcPr>
            <w:tcW w:w="2274" w:type="dxa"/>
            <w:noWrap/>
          </w:tcPr>
          <w:p w14:paraId="4E00B37C" w14:textId="374188D3" w:rsidR="006F47C3" w:rsidRPr="006F47C3" w:rsidRDefault="006F47C3" w:rsidP="006F47C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2164" w:type="dxa"/>
            <w:noWrap/>
          </w:tcPr>
          <w:p w14:paraId="0BF28C71" w14:textId="4CC877EA" w:rsidR="006F47C3" w:rsidRPr="006F47C3" w:rsidRDefault="006F47C3" w:rsidP="006F47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47C3">
              <w:rPr>
                <w:rFonts w:ascii="Times New Roman" w:hAnsi="Times New Roman" w:cs="Times New Roman"/>
                <w:sz w:val="22"/>
                <w:szCs w:val="22"/>
              </w:rPr>
              <w:t>Téléphones</w:t>
            </w:r>
            <w:proofErr w:type="spellEnd"/>
            <w:r w:rsidRPr="006F47C3">
              <w:rPr>
                <w:rFonts w:ascii="Times New Roman" w:hAnsi="Times New Roman" w:cs="Times New Roman"/>
                <w:sz w:val="22"/>
                <w:szCs w:val="22"/>
              </w:rPr>
              <w:t xml:space="preserve"> portables, applications mobiles (WhatsApp Pro, Talkie-Walkie)</w:t>
            </w:r>
          </w:p>
        </w:tc>
      </w:tr>
      <w:tr w:rsidR="006F47C3" w:rsidRPr="009D4CEA" w14:paraId="505A6C1E"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2C2FB4E2" w:rsidR="006F47C3" w:rsidRPr="006F47C3" w:rsidRDefault="006F47C3" w:rsidP="006F47C3">
            <w:pPr>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Connexion internet</w:t>
            </w:r>
          </w:p>
        </w:tc>
        <w:tc>
          <w:tcPr>
            <w:tcW w:w="1081" w:type="dxa"/>
            <w:noWrap/>
          </w:tcPr>
          <w:p w14:paraId="4E2A41B0" w14:textId="1CE89E0A"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3</w:t>
            </w:r>
          </w:p>
        </w:tc>
        <w:tc>
          <w:tcPr>
            <w:tcW w:w="2000" w:type="dxa"/>
            <w:noWrap/>
          </w:tcPr>
          <w:p w14:paraId="4626E11E" w14:textId="5E76FD6D" w:rsidR="006F47C3" w:rsidRPr="006F47C3" w:rsidRDefault="006F47C3"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lang w:val="fr-FR"/>
              </w:rPr>
              <w:t xml:space="preserve">Accès aux systèmes (JDE, </w:t>
            </w:r>
            <w:proofErr w:type="spellStart"/>
            <w:r w:rsidRPr="006F47C3">
              <w:rPr>
                <w:rFonts w:ascii="Times New Roman" w:hAnsi="Times New Roman" w:cs="Times New Roman"/>
                <w:sz w:val="22"/>
                <w:szCs w:val="22"/>
                <w:lang w:val="fr-FR"/>
              </w:rPr>
              <w:t>PowerBI</w:t>
            </w:r>
            <w:proofErr w:type="spellEnd"/>
            <w:r w:rsidRPr="006F47C3">
              <w:rPr>
                <w:rFonts w:ascii="Times New Roman" w:hAnsi="Times New Roman" w:cs="Times New Roman"/>
                <w:sz w:val="22"/>
                <w:szCs w:val="22"/>
                <w:lang w:val="fr-FR"/>
              </w:rPr>
              <w:t>, mail)</w:t>
            </w:r>
          </w:p>
        </w:tc>
        <w:tc>
          <w:tcPr>
            <w:tcW w:w="1843" w:type="dxa"/>
            <w:noWrap/>
          </w:tcPr>
          <w:p w14:paraId="5C97101E" w14:textId="12238423"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992" w:type="dxa"/>
            <w:noWrap/>
          </w:tcPr>
          <w:p w14:paraId="2A522F08" w14:textId="0DD8AC18"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4h</w:t>
            </w:r>
          </w:p>
        </w:tc>
        <w:tc>
          <w:tcPr>
            <w:tcW w:w="864" w:type="dxa"/>
            <w:noWrap/>
          </w:tcPr>
          <w:p w14:paraId="2DE32178" w14:textId="087C5425"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6h</w:t>
            </w:r>
          </w:p>
        </w:tc>
        <w:tc>
          <w:tcPr>
            <w:tcW w:w="1843" w:type="dxa"/>
            <w:noWrap/>
          </w:tcPr>
          <w:p w14:paraId="7D87D115" w14:textId="479AAC8A"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3</w:t>
            </w:r>
          </w:p>
        </w:tc>
        <w:tc>
          <w:tcPr>
            <w:tcW w:w="2274" w:type="dxa"/>
            <w:noWrap/>
          </w:tcPr>
          <w:p w14:paraId="5E6D0053" w14:textId="2F8C2579" w:rsidR="006F47C3" w:rsidRPr="006F47C3" w:rsidRDefault="006F47C3" w:rsidP="006F47C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F47C3">
              <w:rPr>
                <w:rFonts w:ascii="Times New Roman" w:hAnsi="Times New Roman" w:cs="Times New Roman"/>
                <w:sz w:val="22"/>
                <w:szCs w:val="22"/>
              </w:rPr>
              <w:t>Oui</w:t>
            </w:r>
          </w:p>
        </w:tc>
        <w:tc>
          <w:tcPr>
            <w:tcW w:w="2164" w:type="dxa"/>
            <w:noWrap/>
          </w:tcPr>
          <w:p w14:paraId="16B246FF" w14:textId="74147648" w:rsidR="006F47C3" w:rsidRPr="006F47C3" w:rsidRDefault="006F47C3" w:rsidP="006F47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F47C3">
              <w:rPr>
                <w:rFonts w:ascii="Times New Roman" w:hAnsi="Times New Roman" w:cs="Times New Roman"/>
                <w:sz w:val="22"/>
                <w:szCs w:val="22"/>
                <w:lang w:val="fr-FR"/>
              </w:rPr>
              <w:t>Dongle</w:t>
            </w:r>
            <w:proofErr w:type="spellEnd"/>
            <w:r w:rsidRPr="006F47C3">
              <w:rPr>
                <w:rFonts w:ascii="Times New Roman" w:hAnsi="Times New Roman" w:cs="Times New Roman"/>
                <w:sz w:val="22"/>
                <w:szCs w:val="22"/>
                <w:lang w:val="fr-FR"/>
              </w:rPr>
              <w:t xml:space="preserve"> 4G, hotspot mobile, connexion autre site du groupe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5" w:name="_Toc204111958"/>
      <w:r w:rsidRPr="00807AFA">
        <w:rPr>
          <w:rFonts w:ascii="Times New Roman" w:hAnsi="Times New Roman" w:cs="Times New Roman"/>
          <w:sz w:val="28"/>
          <w:szCs w:val="28"/>
        </w:rPr>
        <w:t>Analyse de la documentation</w:t>
      </w:r>
      <w:bookmarkEnd w:id="15"/>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046043" w14:paraId="34988BD9" w14:textId="77777777" w:rsidTr="00C441CD">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046043" w:rsidRDefault="001F1A23" w:rsidP="00FB25B6">
            <w:pPr>
              <w:jc w:val="center"/>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36813021" w:rsidR="00497AAB" w:rsidRPr="00046043"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 xml:space="preserve">Emplacement </w:t>
            </w:r>
          </w:p>
        </w:tc>
        <w:tc>
          <w:tcPr>
            <w:tcW w:w="1418" w:type="dxa"/>
            <w:shd w:val="clear" w:color="auto" w:fill="002060"/>
            <w:vAlign w:val="center"/>
            <w:hideMark/>
          </w:tcPr>
          <w:p w14:paraId="59D75898" w14:textId="5CAE5655" w:rsidR="00497AAB" w:rsidRPr="00046043"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046043"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046043"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046043"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046043"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6043">
              <w:rPr>
                <w:rFonts w:ascii="Times New Roman" w:eastAsia="Times New Roman" w:hAnsi="Times New Roman" w:cs="Times New Roman"/>
                <w:b/>
                <w:bCs/>
                <w:color w:val="FFFFFF"/>
                <w:sz w:val="22"/>
                <w:szCs w:val="22"/>
                <w:lang w:val="fr-FR" w:eastAsia="fr-FR"/>
              </w:rPr>
              <w:t>Solutions de repli</w:t>
            </w:r>
          </w:p>
        </w:tc>
      </w:tr>
      <w:tr w:rsidR="00046043" w:rsidRPr="009D4CEA" w14:paraId="1597399D" w14:textId="77777777" w:rsidTr="00C441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3BD1CFAF" w:rsidR="00046043" w:rsidRPr="00046043" w:rsidRDefault="00046043" w:rsidP="00046043">
            <w:pPr>
              <w:rPr>
                <w:rFonts w:ascii="Times New Roman" w:eastAsia="Times New Roman" w:hAnsi="Times New Roman" w:cs="Times New Roman"/>
                <w:color w:val="000000"/>
                <w:sz w:val="22"/>
                <w:szCs w:val="22"/>
                <w:lang w:val="en-US" w:eastAsia="fr-FR"/>
              </w:rPr>
            </w:pPr>
            <w:r w:rsidRPr="00046043">
              <w:rPr>
                <w:rFonts w:ascii="Times New Roman" w:hAnsi="Times New Roman" w:cs="Times New Roman"/>
                <w:sz w:val="22"/>
                <w:szCs w:val="22"/>
              </w:rPr>
              <w:t>Tableaux UPS (Unified Problem Solving)</w:t>
            </w:r>
          </w:p>
        </w:tc>
        <w:tc>
          <w:tcPr>
            <w:tcW w:w="2137" w:type="dxa"/>
            <w:noWrap/>
            <w:hideMark/>
          </w:tcPr>
          <w:p w14:paraId="53509FCE" w14:textId="14CBB561"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6043">
              <w:rPr>
                <w:rFonts w:ascii="Times New Roman" w:hAnsi="Times New Roman" w:cs="Times New Roman"/>
                <w:sz w:val="22"/>
                <w:szCs w:val="22"/>
              </w:rPr>
              <w:t>Affichage</w:t>
            </w:r>
            <w:proofErr w:type="spellEnd"/>
            <w:r w:rsidRPr="00046043">
              <w:rPr>
                <w:rFonts w:ascii="Times New Roman" w:hAnsi="Times New Roman" w:cs="Times New Roman"/>
                <w:sz w:val="22"/>
                <w:szCs w:val="22"/>
              </w:rPr>
              <w:t xml:space="preserve"> </w:t>
            </w:r>
            <w:proofErr w:type="spellStart"/>
            <w:r w:rsidRPr="00046043">
              <w:rPr>
                <w:rFonts w:ascii="Times New Roman" w:hAnsi="Times New Roman" w:cs="Times New Roman"/>
                <w:sz w:val="22"/>
                <w:szCs w:val="22"/>
              </w:rPr>
              <w:t>Usine</w:t>
            </w:r>
            <w:proofErr w:type="spellEnd"/>
          </w:p>
        </w:tc>
        <w:tc>
          <w:tcPr>
            <w:tcW w:w="1418" w:type="dxa"/>
            <w:noWrap/>
            <w:hideMark/>
          </w:tcPr>
          <w:p w14:paraId="570F8CD5" w14:textId="44924F9D"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850" w:type="dxa"/>
            <w:noWrap/>
            <w:hideMark/>
          </w:tcPr>
          <w:p w14:paraId="0A9AAFE8" w14:textId="2C5C2D14"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2j</w:t>
            </w:r>
          </w:p>
        </w:tc>
        <w:tc>
          <w:tcPr>
            <w:tcW w:w="1985" w:type="dxa"/>
            <w:hideMark/>
          </w:tcPr>
          <w:p w14:paraId="6B5B19AA" w14:textId="3E33CC65"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Oui – Version numérique (OneDrive) ou papier au bureau TPM</w:t>
            </w:r>
          </w:p>
        </w:tc>
        <w:tc>
          <w:tcPr>
            <w:tcW w:w="1701" w:type="dxa"/>
            <w:noWrap/>
            <w:hideMark/>
          </w:tcPr>
          <w:p w14:paraId="20F48C6A" w14:textId="6462666C"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3755" w:type="dxa"/>
            <w:noWrap/>
            <w:hideMark/>
          </w:tcPr>
          <w:p w14:paraId="60BB8982" w14:textId="55343D8E"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Réimpression à partir de version numérique ; mise à disposition dans le bureau responsable</w:t>
            </w:r>
          </w:p>
        </w:tc>
      </w:tr>
      <w:tr w:rsidR="00046043" w:rsidRPr="009D4CEA" w14:paraId="74D13DE0" w14:textId="77777777" w:rsidTr="00C441CD">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0358F38C" w:rsidR="00046043" w:rsidRPr="00046043" w:rsidRDefault="00046043" w:rsidP="00046043">
            <w:pPr>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Historique des OT (Ordres de Travail)</w:t>
            </w:r>
          </w:p>
        </w:tc>
        <w:tc>
          <w:tcPr>
            <w:tcW w:w="2137" w:type="dxa"/>
            <w:noWrap/>
            <w:hideMark/>
          </w:tcPr>
          <w:p w14:paraId="7931B530" w14:textId="0F1179CC"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 xml:space="preserve">JDE / </w:t>
            </w:r>
            <w:proofErr w:type="spellStart"/>
            <w:r w:rsidRPr="00046043">
              <w:rPr>
                <w:rFonts w:ascii="Times New Roman" w:hAnsi="Times New Roman" w:cs="Times New Roman"/>
                <w:sz w:val="22"/>
                <w:szCs w:val="22"/>
              </w:rPr>
              <w:t>Serveur</w:t>
            </w:r>
            <w:proofErr w:type="spellEnd"/>
            <w:r w:rsidRPr="00046043">
              <w:rPr>
                <w:rFonts w:ascii="Times New Roman" w:hAnsi="Times New Roman" w:cs="Times New Roman"/>
                <w:sz w:val="22"/>
                <w:szCs w:val="22"/>
              </w:rPr>
              <w:t xml:space="preserve"> IT</w:t>
            </w:r>
          </w:p>
        </w:tc>
        <w:tc>
          <w:tcPr>
            <w:tcW w:w="1418" w:type="dxa"/>
            <w:noWrap/>
            <w:hideMark/>
          </w:tcPr>
          <w:p w14:paraId="0300EB4D" w14:textId="695CD032"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850" w:type="dxa"/>
            <w:noWrap/>
            <w:hideMark/>
          </w:tcPr>
          <w:p w14:paraId="554F9BFF" w14:textId="6829666D"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1j</w:t>
            </w:r>
          </w:p>
        </w:tc>
        <w:tc>
          <w:tcPr>
            <w:tcW w:w="1985" w:type="dxa"/>
            <w:hideMark/>
          </w:tcPr>
          <w:p w14:paraId="6A207A3A" w14:textId="40A293C5"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Oui – Copie locale sur PC / Excel prélevé</w:t>
            </w:r>
          </w:p>
        </w:tc>
        <w:tc>
          <w:tcPr>
            <w:tcW w:w="1701" w:type="dxa"/>
            <w:noWrap/>
            <w:hideMark/>
          </w:tcPr>
          <w:p w14:paraId="7AFDE5D3" w14:textId="33A83968"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3755" w:type="dxa"/>
            <w:noWrap/>
            <w:hideMark/>
          </w:tcPr>
          <w:p w14:paraId="7966B8EC" w14:textId="74424342"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 xml:space="preserve">Enregistrement temporaire sur Excel ; </w:t>
            </w:r>
            <w:proofErr w:type="spellStart"/>
            <w:r w:rsidRPr="00046043">
              <w:rPr>
                <w:rFonts w:ascii="Times New Roman" w:hAnsi="Times New Roman" w:cs="Times New Roman"/>
                <w:sz w:val="22"/>
                <w:szCs w:val="22"/>
                <w:lang w:val="fr-FR"/>
              </w:rPr>
              <w:t>resaisie</w:t>
            </w:r>
            <w:proofErr w:type="spellEnd"/>
            <w:r w:rsidRPr="00046043">
              <w:rPr>
                <w:rFonts w:ascii="Times New Roman" w:hAnsi="Times New Roman" w:cs="Times New Roman"/>
                <w:sz w:val="22"/>
                <w:szCs w:val="22"/>
                <w:lang w:val="fr-FR"/>
              </w:rPr>
              <w:t xml:space="preserve"> dans JDE après reprise</w:t>
            </w:r>
          </w:p>
        </w:tc>
      </w:tr>
      <w:tr w:rsidR="00046043" w:rsidRPr="009D4CEA" w14:paraId="182BC403"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099A5B60" w:rsidR="00046043" w:rsidRPr="00046043" w:rsidRDefault="00046043" w:rsidP="00046043">
            <w:pPr>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 xml:space="preserve">Planning de maintenance </w:t>
            </w:r>
            <w:proofErr w:type="spellStart"/>
            <w:r w:rsidRPr="00046043">
              <w:rPr>
                <w:rFonts w:ascii="Times New Roman" w:hAnsi="Times New Roman" w:cs="Times New Roman"/>
                <w:sz w:val="22"/>
                <w:szCs w:val="22"/>
              </w:rPr>
              <w:t>préventive</w:t>
            </w:r>
            <w:proofErr w:type="spellEnd"/>
          </w:p>
        </w:tc>
        <w:tc>
          <w:tcPr>
            <w:tcW w:w="2137" w:type="dxa"/>
            <w:noWrap/>
            <w:hideMark/>
          </w:tcPr>
          <w:p w14:paraId="1A24CEAB" w14:textId="5C622D34"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 xml:space="preserve">Bureau </w:t>
            </w:r>
            <w:proofErr w:type="spellStart"/>
            <w:r w:rsidRPr="00046043">
              <w:rPr>
                <w:rFonts w:ascii="Times New Roman" w:hAnsi="Times New Roman" w:cs="Times New Roman"/>
                <w:sz w:val="22"/>
                <w:szCs w:val="22"/>
              </w:rPr>
              <w:t>méthode</w:t>
            </w:r>
            <w:proofErr w:type="spellEnd"/>
            <w:r w:rsidRPr="00046043">
              <w:rPr>
                <w:rFonts w:ascii="Times New Roman" w:hAnsi="Times New Roman" w:cs="Times New Roman"/>
                <w:sz w:val="22"/>
                <w:szCs w:val="22"/>
              </w:rPr>
              <w:t xml:space="preserve"> / Excel</w:t>
            </w:r>
          </w:p>
        </w:tc>
        <w:tc>
          <w:tcPr>
            <w:tcW w:w="1418" w:type="dxa"/>
            <w:noWrap/>
            <w:hideMark/>
          </w:tcPr>
          <w:p w14:paraId="1119488C" w14:textId="1C14D7AB"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850" w:type="dxa"/>
            <w:noWrap/>
            <w:hideMark/>
          </w:tcPr>
          <w:p w14:paraId="1200CED8" w14:textId="01BBA6C6"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2j</w:t>
            </w:r>
          </w:p>
        </w:tc>
        <w:tc>
          <w:tcPr>
            <w:tcW w:w="1985" w:type="dxa"/>
            <w:noWrap/>
            <w:hideMark/>
          </w:tcPr>
          <w:p w14:paraId="440BFFD9" w14:textId="033F034E"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 – Sauvegarde OneDrive</w:t>
            </w:r>
          </w:p>
        </w:tc>
        <w:tc>
          <w:tcPr>
            <w:tcW w:w="1701" w:type="dxa"/>
            <w:noWrap/>
            <w:hideMark/>
          </w:tcPr>
          <w:p w14:paraId="1B62F755" w14:textId="60227278"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3755" w:type="dxa"/>
            <w:noWrap/>
            <w:hideMark/>
          </w:tcPr>
          <w:p w14:paraId="3EB74701" w14:textId="01B6C4E5"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Réédition d’une version planifiée, affichage provisoire</w:t>
            </w:r>
          </w:p>
        </w:tc>
      </w:tr>
      <w:tr w:rsidR="00046043" w:rsidRPr="009D4CEA" w14:paraId="63474389"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78BC0D28" w:rsidR="00046043" w:rsidRPr="00046043" w:rsidRDefault="00046043" w:rsidP="00046043">
            <w:pPr>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Fiches de maintenance machine</w:t>
            </w:r>
          </w:p>
        </w:tc>
        <w:tc>
          <w:tcPr>
            <w:tcW w:w="2137" w:type="dxa"/>
            <w:noWrap/>
            <w:hideMark/>
          </w:tcPr>
          <w:p w14:paraId="6AA0C732" w14:textId="1373421E"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6043">
              <w:rPr>
                <w:rFonts w:ascii="Times New Roman" w:hAnsi="Times New Roman" w:cs="Times New Roman"/>
                <w:sz w:val="22"/>
                <w:szCs w:val="22"/>
              </w:rPr>
              <w:t>Classeurs</w:t>
            </w:r>
            <w:proofErr w:type="spellEnd"/>
            <w:r w:rsidRPr="00046043">
              <w:rPr>
                <w:rFonts w:ascii="Times New Roman" w:hAnsi="Times New Roman" w:cs="Times New Roman"/>
                <w:sz w:val="22"/>
                <w:szCs w:val="22"/>
              </w:rPr>
              <w:t xml:space="preserve"> bureau TPM</w:t>
            </w:r>
          </w:p>
        </w:tc>
        <w:tc>
          <w:tcPr>
            <w:tcW w:w="1418" w:type="dxa"/>
            <w:noWrap/>
            <w:hideMark/>
          </w:tcPr>
          <w:p w14:paraId="3506C027" w14:textId="1B5235C7"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850" w:type="dxa"/>
            <w:noWrap/>
            <w:hideMark/>
          </w:tcPr>
          <w:p w14:paraId="5F065CBA" w14:textId="7D59F372"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3j</w:t>
            </w:r>
          </w:p>
        </w:tc>
        <w:tc>
          <w:tcPr>
            <w:tcW w:w="1985" w:type="dxa"/>
            <w:noWrap/>
            <w:hideMark/>
          </w:tcPr>
          <w:p w14:paraId="12202D21" w14:textId="0B17A3AB"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6043">
              <w:rPr>
                <w:rFonts w:ascii="Times New Roman" w:hAnsi="Times New Roman" w:cs="Times New Roman"/>
                <w:sz w:val="22"/>
                <w:szCs w:val="22"/>
              </w:rPr>
              <w:t>Partiellement</w:t>
            </w:r>
            <w:proofErr w:type="spellEnd"/>
            <w:r w:rsidRPr="00046043">
              <w:rPr>
                <w:rFonts w:ascii="Times New Roman" w:hAnsi="Times New Roman" w:cs="Times New Roman"/>
                <w:sz w:val="22"/>
                <w:szCs w:val="22"/>
              </w:rPr>
              <w:t xml:space="preserve"> – Archive numérique </w:t>
            </w:r>
            <w:proofErr w:type="spellStart"/>
            <w:r w:rsidRPr="00046043">
              <w:rPr>
                <w:rFonts w:ascii="Times New Roman" w:hAnsi="Times New Roman" w:cs="Times New Roman"/>
                <w:sz w:val="22"/>
                <w:szCs w:val="22"/>
              </w:rPr>
              <w:t>incomplète</w:t>
            </w:r>
            <w:proofErr w:type="spellEnd"/>
          </w:p>
        </w:tc>
        <w:tc>
          <w:tcPr>
            <w:tcW w:w="1701" w:type="dxa"/>
            <w:noWrap/>
            <w:hideMark/>
          </w:tcPr>
          <w:p w14:paraId="7770117E" w14:textId="6C4DF803"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046043">
              <w:rPr>
                <w:rFonts w:ascii="Times New Roman" w:hAnsi="Times New Roman" w:cs="Times New Roman"/>
                <w:sz w:val="22"/>
                <w:szCs w:val="22"/>
              </w:rPr>
              <w:t>Partiellement</w:t>
            </w:r>
            <w:proofErr w:type="spellEnd"/>
          </w:p>
        </w:tc>
        <w:tc>
          <w:tcPr>
            <w:tcW w:w="3755" w:type="dxa"/>
            <w:noWrap/>
            <w:hideMark/>
          </w:tcPr>
          <w:p w14:paraId="215C0C0E" w14:textId="0EC154FB"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lang w:val="fr-FR"/>
              </w:rPr>
              <w:t>Utiliser base standard + retour d’expérience opérateurs/techniciens</w:t>
            </w:r>
          </w:p>
        </w:tc>
      </w:tr>
      <w:tr w:rsidR="00046043" w:rsidRPr="009D4CEA" w14:paraId="1147A1DC"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70F10B01" w:rsidR="00046043" w:rsidRPr="00046043" w:rsidRDefault="00046043" w:rsidP="00046043">
            <w:pPr>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 xml:space="preserve">Arborescence </w:t>
            </w:r>
            <w:proofErr w:type="spellStart"/>
            <w:r w:rsidRPr="00046043">
              <w:rPr>
                <w:rFonts w:ascii="Times New Roman" w:hAnsi="Times New Roman" w:cs="Times New Roman"/>
                <w:sz w:val="22"/>
                <w:szCs w:val="22"/>
              </w:rPr>
              <w:t>équipements</w:t>
            </w:r>
            <w:proofErr w:type="spellEnd"/>
          </w:p>
        </w:tc>
        <w:tc>
          <w:tcPr>
            <w:tcW w:w="2137" w:type="dxa"/>
            <w:noWrap/>
            <w:hideMark/>
          </w:tcPr>
          <w:p w14:paraId="781A9E92" w14:textId="37A0B803"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 xml:space="preserve">Bureau </w:t>
            </w:r>
            <w:proofErr w:type="spellStart"/>
            <w:r w:rsidRPr="00046043">
              <w:rPr>
                <w:rFonts w:ascii="Times New Roman" w:hAnsi="Times New Roman" w:cs="Times New Roman"/>
                <w:sz w:val="22"/>
                <w:szCs w:val="22"/>
              </w:rPr>
              <w:t>méthode</w:t>
            </w:r>
            <w:proofErr w:type="spellEnd"/>
            <w:r w:rsidRPr="00046043">
              <w:rPr>
                <w:rFonts w:ascii="Times New Roman" w:hAnsi="Times New Roman" w:cs="Times New Roman"/>
                <w:sz w:val="22"/>
                <w:szCs w:val="22"/>
              </w:rPr>
              <w:t xml:space="preserve"> / Excel</w:t>
            </w:r>
          </w:p>
        </w:tc>
        <w:tc>
          <w:tcPr>
            <w:tcW w:w="1418" w:type="dxa"/>
            <w:noWrap/>
            <w:hideMark/>
          </w:tcPr>
          <w:p w14:paraId="30424F69" w14:textId="01BAD9A7"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 xml:space="preserve">Non (à court </w:t>
            </w:r>
            <w:proofErr w:type="spellStart"/>
            <w:r w:rsidRPr="00046043">
              <w:rPr>
                <w:rFonts w:ascii="Times New Roman" w:hAnsi="Times New Roman" w:cs="Times New Roman"/>
                <w:sz w:val="22"/>
                <w:szCs w:val="22"/>
              </w:rPr>
              <w:t>terme</w:t>
            </w:r>
            <w:proofErr w:type="spellEnd"/>
            <w:r w:rsidRPr="00046043">
              <w:rPr>
                <w:rFonts w:ascii="Times New Roman" w:hAnsi="Times New Roman" w:cs="Times New Roman"/>
                <w:sz w:val="22"/>
                <w:szCs w:val="22"/>
              </w:rPr>
              <w:t>)</w:t>
            </w:r>
          </w:p>
        </w:tc>
        <w:tc>
          <w:tcPr>
            <w:tcW w:w="850" w:type="dxa"/>
            <w:noWrap/>
            <w:hideMark/>
          </w:tcPr>
          <w:p w14:paraId="7AED3918" w14:textId="4341532A"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w:t>
            </w:r>
          </w:p>
        </w:tc>
        <w:tc>
          <w:tcPr>
            <w:tcW w:w="1985" w:type="dxa"/>
            <w:noWrap/>
            <w:hideMark/>
          </w:tcPr>
          <w:p w14:paraId="79B458A2" w14:textId="3C5980AC"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1701" w:type="dxa"/>
            <w:noWrap/>
            <w:hideMark/>
          </w:tcPr>
          <w:p w14:paraId="16B93611" w14:textId="26F500DD" w:rsidR="00046043" w:rsidRPr="00046043" w:rsidRDefault="00046043" w:rsidP="00046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6043">
              <w:rPr>
                <w:rFonts w:ascii="Times New Roman" w:hAnsi="Times New Roman" w:cs="Times New Roman"/>
                <w:sz w:val="22"/>
                <w:szCs w:val="22"/>
              </w:rPr>
              <w:t>Oui</w:t>
            </w:r>
          </w:p>
        </w:tc>
        <w:tc>
          <w:tcPr>
            <w:tcW w:w="3755" w:type="dxa"/>
            <w:noWrap/>
            <w:hideMark/>
          </w:tcPr>
          <w:p w14:paraId="5A5BDD5A" w14:textId="439E848F" w:rsidR="00046043" w:rsidRPr="00046043" w:rsidRDefault="00046043" w:rsidP="00046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2009F">
              <w:rPr>
                <w:rFonts w:ascii="Times New Roman" w:hAnsi="Times New Roman" w:cs="Times New Roman"/>
                <w:sz w:val="22"/>
                <w:szCs w:val="22"/>
                <w:lang w:val="fr-FR"/>
              </w:rPr>
              <w:t>Consultation différée ; stocker version numérique actualisée</w:t>
            </w:r>
          </w:p>
        </w:tc>
      </w:tr>
      <w:tr w:rsidR="00046043" w:rsidRPr="009D4CEA" w14:paraId="3953FB31"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696594EA" w14:textId="33502EE7" w:rsidR="00046043" w:rsidRPr="0032009F" w:rsidRDefault="00046043" w:rsidP="00046043">
            <w:pPr>
              <w:rPr>
                <w:rFonts w:ascii="Times New Roman" w:hAnsi="Times New Roman" w:cs="Times New Roman"/>
                <w:sz w:val="22"/>
                <w:szCs w:val="22"/>
                <w:lang w:val="fr-FR"/>
              </w:rPr>
            </w:pPr>
            <w:r w:rsidRPr="0032009F">
              <w:rPr>
                <w:rFonts w:ascii="Times New Roman" w:hAnsi="Times New Roman" w:cs="Times New Roman"/>
                <w:sz w:val="22"/>
                <w:szCs w:val="22"/>
                <w:lang w:val="fr-FR"/>
              </w:rPr>
              <w:t>Procédures de sécurité liées à la maintenance</w:t>
            </w:r>
          </w:p>
        </w:tc>
        <w:tc>
          <w:tcPr>
            <w:tcW w:w="2137" w:type="dxa"/>
            <w:noWrap/>
          </w:tcPr>
          <w:p w14:paraId="790EB67D" w14:textId="26241C4D"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046043">
              <w:rPr>
                <w:rFonts w:ascii="Times New Roman" w:hAnsi="Times New Roman" w:cs="Times New Roman"/>
                <w:sz w:val="22"/>
                <w:szCs w:val="22"/>
              </w:rPr>
              <w:t>Affichage</w:t>
            </w:r>
            <w:proofErr w:type="spellEnd"/>
            <w:r w:rsidRPr="00046043">
              <w:rPr>
                <w:rFonts w:ascii="Times New Roman" w:hAnsi="Times New Roman" w:cs="Times New Roman"/>
                <w:sz w:val="22"/>
                <w:szCs w:val="22"/>
              </w:rPr>
              <w:t xml:space="preserve"> ateliers + </w:t>
            </w:r>
            <w:proofErr w:type="spellStart"/>
            <w:r w:rsidRPr="00046043">
              <w:rPr>
                <w:rFonts w:ascii="Times New Roman" w:hAnsi="Times New Roman" w:cs="Times New Roman"/>
                <w:sz w:val="22"/>
                <w:szCs w:val="22"/>
              </w:rPr>
              <w:t>classeurs</w:t>
            </w:r>
            <w:proofErr w:type="spellEnd"/>
            <w:r w:rsidRPr="00046043">
              <w:rPr>
                <w:rFonts w:ascii="Times New Roman" w:hAnsi="Times New Roman" w:cs="Times New Roman"/>
                <w:sz w:val="22"/>
                <w:szCs w:val="22"/>
              </w:rPr>
              <w:t xml:space="preserve"> </w:t>
            </w:r>
            <w:proofErr w:type="spellStart"/>
            <w:r w:rsidRPr="00046043">
              <w:rPr>
                <w:rFonts w:ascii="Times New Roman" w:hAnsi="Times New Roman" w:cs="Times New Roman"/>
                <w:sz w:val="22"/>
                <w:szCs w:val="22"/>
              </w:rPr>
              <w:t>sécurité</w:t>
            </w:r>
            <w:proofErr w:type="spellEnd"/>
          </w:p>
        </w:tc>
        <w:tc>
          <w:tcPr>
            <w:tcW w:w="1418" w:type="dxa"/>
            <w:noWrap/>
          </w:tcPr>
          <w:p w14:paraId="447BBF50" w14:textId="525E7B48"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46043">
              <w:rPr>
                <w:rFonts w:ascii="Times New Roman" w:hAnsi="Times New Roman" w:cs="Times New Roman"/>
                <w:sz w:val="22"/>
                <w:szCs w:val="22"/>
              </w:rPr>
              <w:t>Oui (</w:t>
            </w:r>
            <w:proofErr w:type="spellStart"/>
            <w:r w:rsidRPr="00046043">
              <w:rPr>
                <w:rFonts w:ascii="Times New Roman" w:hAnsi="Times New Roman" w:cs="Times New Roman"/>
                <w:sz w:val="22"/>
                <w:szCs w:val="22"/>
              </w:rPr>
              <w:t>cas</w:t>
            </w:r>
            <w:proofErr w:type="spellEnd"/>
            <w:r w:rsidRPr="00046043">
              <w:rPr>
                <w:rFonts w:ascii="Times New Roman" w:hAnsi="Times New Roman" w:cs="Times New Roman"/>
                <w:sz w:val="22"/>
                <w:szCs w:val="22"/>
              </w:rPr>
              <w:t xml:space="preserve"> particulier)</w:t>
            </w:r>
          </w:p>
        </w:tc>
        <w:tc>
          <w:tcPr>
            <w:tcW w:w="850" w:type="dxa"/>
            <w:noWrap/>
          </w:tcPr>
          <w:p w14:paraId="5A673B19" w14:textId="0DAC53AC"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46043">
              <w:rPr>
                <w:rFonts w:ascii="Times New Roman" w:hAnsi="Times New Roman" w:cs="Times New Roman"/>
                <w:sz w:val="22"/>
                <w:szCs w:val="22"/>
              </w:rPr>
              <w:t>4h</w:t>
            </w:r>
          </w:p>
        </w:tc>
        <w:tc>
          <w:tcPr>
            <w:tcW w:w="1985" w:type="dxa"/>
            <w:noWrap/>
          </w:tcPr>
          <w:p w14:paraId="45532285" w14:textId="2712B125" w:rsidR="00046043" w:rsidRPr="0032009F"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2009F">
              <w:rPr>
                <w:rFonts w:ascii="Times New Roman" w:hAnsi="Times New Roman" w:cs="Times New Roman"/>
                <w:sz w:val="22"/>
                <w:szCs w:val="22"/>
                <w:lang w:val="fr-FR"/>
              </w:rPr>
              <w:t>Oui – Avec HSE / affiches en atelier</w:t>
            </w:r>
          </w:p>
        </w:tc>
        <w:tc>
          <w:tcPr>
            <w:tcW w:w="1701" w:type="dxa"/>
            <w:noWrap/>
          </w:tcPr>
          <w:p w14:paraId="21602C7F" w14:textId="1322B31C" w:rsidR="00046043" w:rsidRPr="00046043" w:rsidRDefault="00046043" w:rsidP="000460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46043">
              <w:rPr>
                <w:rFonts w:ascii="Times New Roman" w:hAnsi="Times New Roman" w:cs="Times New Roman"/>
                <w:sz w:val="22"/>
                <w:szCs w:val="22"/>
              </w:rPr>
              <w:t>Oui</w:t>
            </w:r>
          </w:p>
        </w:tc>
        <w:tc>
          <w:tcPr>
            <w:tcW w:w="3755" w:type="dxa"/>
            <w:noWrap/>
          </w:tcPr>
          <w:p w14:paraId="0197D85C" w14:textId="353DE468" w:rsidR="00046043" w:rsidRPr="00046043" w:rsidRDefault="00046043" w:rsidP="000460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2009F">
              <w:rPr>
                <w:rFonts w:ascii="Times New Roman" w:hAnsi="Times New Roman" w:cs="Times New Roman"/>
                <w:sz w:val="22"/>
                <w:szCs w:val="22"/>
                <w:lang w:val="fr-FR"/>
              </w:rPr>
              <w:t>Support HSE, réimpression depuis référentiel ISO</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6" w:name="_Toc204111959"/>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6"/>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7" w:name="_Toc204111960"/>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7"/>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0"/>
      <w:footerReference w:type="default" r:id="rId41"/>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1ED92" w14:textId="77777777" w:rsidR="001C6477" w:rsidRDefault="001C6477">
      <w:r>
        <w:separator/>
      </w:r>
    </w:p>
  </w:endnote>
  <w:endnote w:type="continuationSeparator" w:id="0">
    <w:p w14:paraId="577F6F94" w14:textId="77777777" w:rsidR="001C6477" w:rsidRDefault="001C6477">
      <w:r>
        <w:continuationSeparator/>
      </w:r>
    </w:p>
  </w:endnote>
  <w:endnote w:type="continuationNotice" w:id="1">
    <w:p w14:paraId="42368600" w14:textId="77777777" w:rsidR="001C6477" w:rsidRDefault="001C64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7D9E2" w14:textId="77777777" w:rsidR="001C6477" w:rsidRDefault="001C6477">
      <w:r>
        <w:separator/>
      </w:r>
    </w:p>
  </w:footnote>
  <w:footnote w:type="continuationSeparator" w:id="0">
    <w:p w14:paraId="3ED09ACE" w14:textId="77777777" w:rsidR="001C6477" w:rsidRDefault="001C6477">
      <w:r>
        <w:continuationSeparator/>
      </w:r>
    </w:p>
  </w:footnote>
  <w:footnote w:type="continuationNotice" w:id="1">
    <w:p w14:paraId="2D89466A" w14:textId="77777777" w:rsidR="001C6477" w:rsidRDefault="001C64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302590" r:id="rId2"/>
            </w:object>
          </w:r>
        </w:p>
      </w:tc>
      <w:tc>
        <w:tcPr>
          <w:tcW w:w="5552" w:type="dxa"/>
          <w:vMerge w:val="restart"/>
          <w:vAlign w:val="center"/>
        </w:tcPr>
        <w:p w14:paraId="36C6D67B" w14:textId="43FF1205"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TPM</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02591" r:id="rId2"/>
            </w:object>
          </w:r>
        </w:p>
      </w:tc>
      <w:tc>
        <w:tcPr>
          <w:tcW w:w="10286" w:type="dxa"/>
          <w:vMerge w:val="restart"/>
          <w:vAlign w:val="center"/>
        </w:tcPr>
        <w:p w14:paraId="6E20102B" w14:textId="77777777"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TPM</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2592" r:id="rId2"/>
            </w:object>
          </w:r>
        </w:p>
      </w:tc>
      <w:tc>
        <w:tcPr>
          <w:tcW w:w="6034" w:type="dxa"/>
          <w:vMerge w:val="restart"/>
          <w:vAlign w:val="center"/>
        </w:tcPr>
        <w:p w14:paraId="16C56C56" w14:textId="77777777"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23E83"/>
    <w:rsid w:val="00025410"/>
    <w:rsid w:val="00025E5E"/>
    <w:rsid w:val="00026B38"/>
    <w:rsid w:val="0002753B"/>
    <w:rsid w:val="0002762B"/>
    <w:rsid w:val="00027C8E"/>
    <w:rsid w:val="00036DE9"/>
    <w:rsid w:val="00042BF0"/>
    <w:rsid w:val="00044016"/>
    <w:rsid w:val="00045BC6"/>
    <w:rsid w:val="00046043"/>
    <w:rsid w:val="00047EF8"/>
    <w:rsid w:val="000623D9"/>
    <w:rsid w:val="00062B03"/>
    <w:rsid w:val="00064344"/>
    <w:rsid w:val="000743C3"/>
    <w:rsid w:val="000808B2"/>
    <w:rsid w:val="0008306B"/>
    <w:rsid w:val="000830CE"/>
    <w:rsid w:val="000865B8"/>
    <w:rsid w:val="00095719"/>
    <w:rsid w:val="00097D20"/>
    <w:rsid w:val="000A146F"/>
    <w:rsid w:val="000A1797"/>
    <w:rsid w:val="000A4AAE"/>
    <w:rsid w:val="000A6B0E"/>
    <w:rsid w:val="000B1771"/>
    <w:rsid w:val="000B1E7F"/>
    <w:rsid w:val="000B1FC8"/>
    <w:rsid w:val="000B2812"/>
    <w:rsid w:val="000B33BF"/>
    <w:rsid w:val="000B508E"/>
    <w:rsid w:val="000B59C7"/>
    <w:rsid w:val="000C1EC2"/>
    <w:rsid w:val="000C2780"/>
    <w:rsid w:val="000C6781"/>
    <w:rsid w:val="000D0BE6"/>
    <w:rsid w:val="000D2998"/>
    <w:rsid w:val="000D5277"/>
    <w:rsid w:val="000D74A3"/>
    <w:rsid w:val="000E1DA7"/>
    <w:rsid w:val="000E4D92"/>
    <w:rsid w:val="000E6992"/>
    <w:rsid w:val="000F2944"/>
    <w:rsid w:val="00101A76"/>
    <w:rsid w:val="00104284"/>
    <w:rsid w:val="001047BA"/>
    <w:rsid w:val="00107FB6"/>
    <w:rsid w:val="00110739"/>
    <w:rsid w:val="00110D9E"/>
    <w:rsid w:val="00111546"/>
    <w:rsid w:val="00115DA0"/>
    <w:rsid w:val="00116145"/>
    <w:rsid w:val="00121BC8"/>
    <w:rsid w:val="00130B33"/>
    <w:rsid w:val="00137FD0"/>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9DB"/>
    <w:rsid w:val="001A2B3F"/>
    <w:rsid w:val="001B0948"/>
    <w:rsid w:val="001B5C19"/>
    <w:rsid w:val="001C27A8"/>
    <w:rsid w:val="001C6477"/>
    <w:rsid w:val="001C7379"/>
    <w:rsid w:val="001D4E00"/>
    <w:rsid w:val="001D4E61"/>
    <w:rsid w:val="001E0194"/>
    <w:rsid w:val="001E569E"/>
    <w:rsid w:val="001E56D2"/>
    <w:rsid w:val="001E7160"/>
    <w:rsid w:val="001F082E"/>
    <w:rsid w:val="001F1A23"/>
    <w:rsid w:val="001F7EEC"/>
    <w:rsid w:val="00206BB0"/>
    <w:rsid w:val="0021023E"/>
    <w:rsid w:val="002108EB"/>
    <w:rsid w:val="00210CE9"/>
    <w:rsid w:val="0021420C"/>
    <w:rsid w:val="0021617B"/>
    <w:rsid w:val="00216CFE"/>
    <w:rsid w:val="00217E69"/>
    <w:rsid w:val="00222096"/>
    <w:rsid w:val="00223255"/>
    <w:rsid w:val="0022571A"/>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D502A"/>
    <w:rsid w:val="002D5592"/>
    <w:rsid w:val="002E2F7A"/>
    <w:rsid w:val="002E56C6"/>
    <w:rsid w:val="002E5C07"/>
    <w:rsid w:val="002F1B69"/>
    <w:rsid w:val="0030322F"/>
    <w:rsid w:val="00305AED"/>
    <w:rsid w:val="00307E09"/>
    <w:rsid w:val="0032009F"/>
    <w:rsid w:val="00323970"/>
    <w:rsid w:val="00324E68"/>
    <w:rsid w:val="00326BCF"/>
    <w:rsid w:val="00326D98"/>
    <w:rsid w:val="00334DFB"/>
    <w:rsid w:val="0033641A"/>
    <w:rsid w:val="0034302E"/>
    <w:rsid w:val="00346A56"/>
    <w:rsid w:val="00347E20"/>
    <w:rsid w:val="00352107"/>
    <w:rsid w:val="003541D6"/>
    <w:rsid w:val="00354597"/>
    <w:rsid w:val="003575BA"/>
    <w:rsid w:val="003614A1"/>
    <w:rsid w:val="00364B5D"/>
    <w:rsid w:val="00370BEB"/>
    <w:rsid w:val="00370E99"/>
    <w:rsid w:val="00373DF6"/>
    <w:rsid w:val="00380457"/>
    <w:rsid w:val="00381EBA"/>
    <w:rsid w:val="003820F4"/>
    <w:rsid w:val="00384A4E"/>
    <w:rsid w:val="00384DB1"/>
    <w:rsid w:val="003873A2"/>
    <w:rsid w:val="00395F93"/>
    <w:rsid w:val="00396C86"/>
    <w:rsid w:val="003A1023"/>
    <w:rsid w:val="003A295B"/>
    <w:rsid w:val="003A5DEB"/>
    <w:rsid w:val="003A5E1C"/>
    <w:rsid w:val="003B01A6"/>
    <w:rsid w:val="003B0E5D"/>
    <w:rsid w:val="003B5EEB"/>
    <w:rsid w:val="003B75A3"/>
    <w:rsid w:val="003C7DC1"/>
    <w:rsid w:val="003D10E4"/>
    <w:rsid w:val="003D3F45"/>
    <w:rsid w:val="003D46AF"/>
    <w:rsid w:val="003E0885"/>
    <w:rsid w:val="003E5CD4"/>
    <w:rsid w:val="003F5272"/>
    <w:rsid w:val="003F6398"/>
    <w:rsid w:val="003F7E6F"/>
    <w:rsid w:val="00400074"/>
    <w:rsid w:val="0040274A"/>
    <w:rsid w:val="00405743"/>
    <w:rsid w:val="00412308"/>
    <w:rsid w:val="00415704"/>
    <w:rsid w:val="004164BD"/>
    <w:rsid w:val="00423E49"/>
    <w:rsid w:val="0044014E"/>
    <w:rsid w:val="004439CA"/>
    <w:rsid w:val="00443EC2"/>
    <w:rsid w:val="00444AD2"/>
    <w:rsid w:val="00447F37"/>
    <w:rsid w:val="00450EA5"/>
    <w:rsid w:val="00451B6F"/>
    <w:rsid w:val="00454D61"/>
    <w:rsid w:val="00455C99"/>
    <w:rsid w:val="00457015"/>
    <w:rsid w:val="00471ED8"/>
    <w:rsid w:val="00472E58"/>
    <w:rsid w:val="00473B38"/>
    <w:rsid w:val="004767AD"/>
    <w:rsid w:val="00476DF1"/>
    <w:rsid w:val="00482493"/>
    <w:rsid w:val="0048641D"/>
    <w:rsid w:val="00492929"/>
    <w:rsid w:val="00497AAB"/>
    <w:rsid w:val="004A16AA"/>
    <w:rsid w:val="004A73DF"/>
    <w:rsid w:val="004B25FC"/>
    <w:rsid w:val="004B6C98"/>
    <w:rsid w:val="004B6DFF"/>
    <w:rsid w:val="004B6EC3"/>
    <w:rsid w:val="004B71D0"/>
    <w:rsid w:val="004C624C"/>
    <w:rsid w:val="004D29EC"/>
    <w:rsid w:val="004E6011"/>
    <w:rsid w:val="004E7B62"/>
    <w:rsid w:val="004F3521"/>
    <w:rsid w:val="004F380E"/>
    <w:rsid w:val="004F3D3C"/>
    <w:rsid w:val="004F58BA"/>
    <w:rsid w:val="00502D14"/>
    <w:rsid w:val="0050349B"/>
    <w:rsid w:val="00504F86"/>
    <w:rsid w:val="005114EB"/>
    <w:rsid w:val="00517B53"/>
    <w:rsid w:val="005274C4"/>
    <w:rsid w:val="00536E58"/>
    <w:rsid w:val="0054037A"/>
    <w:rsid w:val="00540948"/>
    <w:rsid w:val="00546738"/>
    <w:rsid w:val="00547137"/>
    <w:rsid w:val="00553741"/>
    <w:rsid w:val="005561A7"/>
    <w:rsid w:val="005668D3"/>
    <w:rsid w:val="005669E5"/>
    <w:rsid w:val="005676D3"/>
    <w:rsid w:val="00576577"/>
    <w:rsid w:val="005777CF"/>
    <w:rsid w:val="005808CC"/>
    <w:rsid w:val="00582A4E"/>
    <w:rsid w:val="0058368D"/>
    <w:rsid w:val="0059070A"/>
    <w:rsid w:val="00593FF8"/>
    <w:rsid w:val="005A257A"/>
    <w:rsid w:val="005A3BA2"/>
    <w:rsid w:val="005A56A8"/>
    <w:rsid w:val="005A60C1"/>
    <w:rsid w:val="005A7C6C"/>
    <w:rsid w:val="005C68B5"/>
    <w:rsid w:val="005D0771"/>
    <w:rsid w:val="005D4C73"/>
    <w:rsid w:val="005D4FAE"/>
    <w:rsid w:val="005D51D4"/>
    <w:rsid w:val="005F7456"/>
    <w:rsid w:val="00600269"/>
    <w:rsid w:val="00602C7E"/>
    <w:rsid w:val="0061256B"/>
    <w:rsid w:val="006227A3"/>
    <w:rsid w:val="00622D09"/>
    <w:rsid w:val="00623D7D"/>
    <w:rsid w:val="00625D37"/>
    <w:rsid w:val="00626F5B"/>
    <w:rsid w:val="00627E71"/>
    <w:rsid w:val="00631D5C"/>
    <w:rsid w:val="00632453"/>
    <w:rsid w:val="00637CBF"/>
    <w:rsid w:val="00644547"/>
    <w:rsid w:val="006454AD"/>
    <w:rsid w:val="00653F5E"/>
    <w:rsid w:val="006549E5"/>
    <w:rsid w:val="00654DEF"/>
    <w:rsid w:val="006603E0"/>
    <w:rsid w:val="00662EA2"/>
    <w:rsid w:val="00665723"/>
    <w:rsid w:val="00666162"/>
    <w:rsid w:val="00666E7C"/>
    <w:rsid w:val="0067476B"/>
    <w:rsid w:val="006756DF"/>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2D9E"/>
    <w:rsid w:val="006B59D1"/>
    <w:rsid w:val="006C2923"/>
    <w:rsid w:val="006C4322"/>
    <w:rsid w:val="006C45A7"/>
    <w:rsid w:val="006D39B7"/>
    <w:rsid w:val="006D6A70"/>
    <w:rsid w:val="006E4899"/>
    <w:rsid w:val="006F28FC"/>
    <w:rsid w:val="006F2CFE"/>
    <w:rsid w:val="006F47C3"/>
    <w:rsid w:val="006F5387"/>
    <w:rsid w:val="006F621C"/>
    <w:rsid w:val="0070356E"/>
    <w:rsid w:val="00705C16"/>
    <w:rsid w:val="007106CA"/>
    <w:rsid w:val="00713C21"/>
    <w:rsid w:val="0071725C"/>
    <w:rsid w:val="00721699"/>
    <w:rsid w:val="00721E39"/>
    <w:rsid w:val="00725396"/>
    <w:rsid w:val="007310E8"/>
    <w:rsid w:val="0073222F"/>
    <w:rsid w:val="00732AC5"/>
    <w:rsid w:val="007333C0"/>
    <w:rsid w:val="007368C0"/>
    <w:rsid w:val="00742DB4"/>
    <w:rsid w:val="007433C3"/>
    <w:rsid w:val="00744EB3"/>
    <w:rsid w:val="007527F2"/>
    <w:rsid w:val="0075651A"/>
    <w:rsid w:val="00756CBD"/>
    <w:rsid w:val="00762268"/>
    <w:rsid w:val="00762EDB"/>
    <w:rsid w:val="007671A0"/>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2404C"/>
    <w:rsid w:val="00824C9F"/>
    <w:rsid w:val="008335AC"/>
    <w:rsid w:val="008462E0"/>
    <w:rsid w:val="00846BE0"/>
    <w:rsid w:val="0084782F"/>
    <w:rsid w:val="008545FB"/>
    <w:rsid w:val="008607F4"/>
    <w:rsid w:val="0086228C"/>
    <w:rsid w:val="0086411A"/>
    <w:rsid w:val="00867881"/>
    <w:rsid w:val="008679EE"/>
    <w:rsid w:val="00871926"/>
    <w:rsid w:val="00873422"/>
    <w:rsid w:val="0087469F"/>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10C7A"/>
    <w:rsid w:val="00916693"/>
    <w:rsid w:val="009217B3"/>
    <w:rsid w:val="00923C0F"/>
    <w:rsid w:val="00931863"/>
    <w:rsid w:val="00934131"/>
    <w:rsid w:val="00934D9B"/>
    <w:rsid w:val="00937646"/>
    <w:rsid w:val="009404D7"/>
    <w:rsid w:val="00946A21"/>
    <w:rsid w:val="009514B3"/>
    <w:rsid w:val="0095409E"/>
    <w:rsid w:val="009544FA"/>
    <w:rsid w:val="0095617A"/>
    <w:rsid w:val="0095674E"/>
    <w:rsid w:val="009570B9"/>
    <w:rsid w:val="00957D71"/>
    <w:rsid w:val="009637EE"/>
    <w:rsid w:val="009707D9"/>
    <w:rsid w:val="00977A48"/>
    <w:rsid w:val="00983D95"/>
    <w:rsid w:val="00984C41"/>
    <w:rsid w:val="009905DE"/>
    <w:rsid w:val="00993550"/>
    <w:rsid w:val="009949DE"/>
    <w:rsid w:val="00996070"/>
    <w:rsid w:val="00996B45"/>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4CEA"/>
    <w:rsid w:val="009D5CA4"/>
    <w:rsid w:val="009E2DB6"/>
    <w:rsid w:val="009F05D5"/>
    <w:rsid w:val="009F2A5F"/>
    <w:rsid w:val="009F5284"/>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6EE9"/>
    <w:rsid w:val="00A47B63"/>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4253"/>
    <w:rsid w:val="00AB5A96"/>
    <w:rsid w:val="00AB7D6D"/>
    <w:rsid w:val="00AC0A91"/>
    <w:rsid w:val="00AC73EC"/>
    <w:rsid w:val="00AD3B41"/>
    <w:rsid w:val="00AD457D"/>
    <w:rsid w:val="00AE07A1"/>
    <w:rsid w:val="00AE2DAB"/>
    <w:rsid w:val="00AE3BED"/>
    <w:rsid w:val="00AE5CFB"/>
    <w:rsid w:val="00AF64E5"/>
    <w:rsid w:val="00AF7871"/>
    <w:rsid w:val="00B00A2E"/>
    <w:rsid w:val="00B14848"/>
    <w:rsid w:val="00B2227A"/>
    <w:rsid w:val="00B23DC3"/>
    <w:rsid w:val="00B25540"/>
    <w:rsid w:val="00B263E3"/>
    <w:rsid w:val="00B27EA2"/>
    <w:rsid w:val="00B3018C"/>
    <w:rsid w:val="00B34D2F"/>
    <w:rsid w:val="00B403A0"/>
    <w:rsid w:val="00B40842"/>
    <w:rsid w:val="00B5232D"/>
    <w:rsid w:val="00B524EC"/>
    <w:rsid w:val="00B5450D"/>
    <w:rsid w:val="00B54542"/>
    <w:rsid w:val="00B61A77"/>
    <w:rsid w:val="00B6617C"/>
    <w:rsid w:val="00B662C4"/>
    <w:rsid w:val="00B7463D"/>
    <w:rsid w:val="00B75AAF"/>
    <w:rsid w:val="00B76AB2"/>
    <w:rsid w:val="00B8454C"/>
    <w:rsid w:val="00B847F9"/>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04AFD"/>
    <w:rsid w:val="00C10DE6"/>
    <w:rsid w:val="00C15135"/>
    <w:rsid w:val="00C155D3"/>
    <w:rsid w:val="00C20D79"/>
    <w:rsid w:val="00C2145D"/>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63BC2"/>
    <w:rsid w:val="00C6537C"/>
    <w:rsid w:val="00C67BB1"/>
    <w:rsid w:val="00C7431D"/>
    <w:rsid w:val="00C77C82"/>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285F"/>
    <w:rsid w:val="00D1321B"/>
    <w:rsid w:val="00D172F0"/>
    <w:rsid w:val="00D1785B"/>
    <w:rsid w:val="00D216CD"/>
    <w:rsid w:val="00D21FEE"/>
    <w:rsid w:val="00D221C0"/>
    <w:rsid w:val="00D317B9"/>
    <w:rsid w:val="00D3447D"/>
    <w:rsid w:val="00D3502A"/>
    <w:rsid w:val="00D37530"/>
    <w:rsid w:val="00D41470"/>
    <w:rsid w:val="00D436AB"/>
    <w:rsid w:val="00D45665"/>
    <w:rsid w:val="00D479B7"/>
    <w:rsid w:val="00D50211"/>
    <w:rsid w:val="00D5173C"/>
    <w:rsid w:val="00D55C6F"/>
    <w:rsid w:val="00D61768"/>
    <w:rsid w:val="00D62786"/>
    <w:rsid w:val="00D6278B"/>
    <w:rsid w:val="00D67514"/>
    <w:rsid w:val="00D711ED"/>
    <w:rsid w:val="00D7409A"/>
    <w:rsid w:val="00D7555F"/>
    <w:rsid w:val="00D755B9"/>
    <w:rsid w:val="00D77DF5"/>
    <w:rsid w:val="00D8390B"/>
    <w:rsid w:val="00D84793"/>
    <w:rsid w:val="00D84F80"/>
    <w:rsid w:val="00D85936"/>
    <w:rsid w:val="00D85DFA"/>
    <w:rsid w:val="00D91D98"/>
    <w:rsid w:val="00D97EB3"/>
    <w:rsid w:val="00DA207A"/>
    <w:rsid w:val="00DA2E3D"/>
    <w:rsid w:val="00DA4FC0"/>
    <w:rsid w:val="00DB7523"/>
    <w:rsid w:val="00DC0476"/>
    <w:rsid w:val="00DC4557"/>
    <w:rsid w:val="00DD1E6D"/>
    <w:rsid w:val="00DD4E63"/>
    <w:rsid w:val="00DE599B"/>
    <w:rsid w:val="00DE5BBB"/>
    <w:rsid w:val="00DE61D3"/>
    <w:rsid w:val="00DF0CA2"/>
    <w:rsid w:val="00DF29FE"/>
    <w:rsid w:val="00DF2D97"/>
    <w:rsid w:val="00DF3DAC"/>
    <w:rsid w:val="00DF5295"/>
    <w:rsid w:val="00E0339A"/>
    <w:rsid w:val="00E06755"/>
    <w:rsid w:val="00E067BF"/>
    <w:rsid w:val="00E06F9E"/>
    <w:rsid w:val="00E139E2"/>
    <w:rsid w:val="00E211B0"/>
    <w:rsid w:val="00E24330"/>
    <w:rsid w:val="00E262B7"/>
    <w:rsid w:val="00E27D41"/>
    <w:rsid w:val="00E32059"/>
    <w:rsid w:val="00E330EC"/>
    <w:rsid w:val="00E35B00"/>
    <w:rsid w:val="00E43497"/>
    <w:rsid w:val="00E43EAC"/>
    <w:rsid w:val="00E449A1"/>
    <w:rsid w:val="00E50E10"/>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6018"/>
    <w:rsid w:val="00EF1A4E"/>
    <w:rsid w:val="00EF3550"/>
    <w:rsid w:val="00EF5829"/>
    <w:rsid w:val="00EF7CAB"/>
    <w:rsid w:val="00F01115"/>
    <w:rsid w:val="00F01910"/>
    <w:rsid w:val="00F024E6"/>
    <w:rsid w:val="00F04D12"/>
    <w:rsid w:val="00F05FD6"/>
    <w:rsid w:val="00F063A2"/>
    <w:rsid w:val="00F07B68"/>
    <w:rsid w:val="00F157D0"/>
    <w:rsid w:val="00F22F48"/>
    <w:rsid w:val="00F22F80"/>
    <w:rsid w:val="00F245BF"/>
    <w:rsid w:val="00F24929"/>
    <w:rsid w:val="00F263E0"/>
    <w:rsid w:val="00F316C3"/>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435C"/>
    <w:rsid w:val="00F84D9C"/>
    <w:rsid w:val="00F8585D"/>
    <w:rsid w:val="00F86469"/>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yperlink" Target="mailto:mourad.bejaoui@sig.biz" TargetMode="Externa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43" Type="http://schemas.openxmlformats.org/officeDocument/2006/relationships/glossaryDocument" Target="glossary/document.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abdelkader.bouneb@groupedelice.com.tn" TargetMode="External"/><Relationship Id="rId38" Type="http://schemas.openxmlformats.org/officeDocument/2006/relationships/hyperlink" Target="mailto:nassim.mekhmoukhen@tetrapak.com"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79A8" w:rsidRDefault="00A179A8">
      <w:pPr>
        <w:spacing w:after="0" w:line="240" w:lineRule="auto"/>
      </w:pPr>
      <w:r>
        <w:separator/>
      </w:r>
    </w:p>
  </w:endnote>
  <w:endnote w:type="continuationSeparator" w:id="0">
    <w:p w:rsidR="00A179A8" w:rsidRDefault="00A179A8">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79A8" w:rsidRDefault="00A179A8">
      <w:pPr>
        <w:spacing w:after="0" w:line="240" w:lineRule="auto"/>
      </w:pPr>
      <w:r>
        <w:separator/>
      </w:r>
    </w:p>
  </w:footnote>
  <w:footnote w:type="continuationSeparator" w:id="0">
    <w:p w:rsidR="00A179A8" w:rsidRDefault="00A179A8">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B080E"/>
    <w:rsid w:val="000D1819"/>
    <w:rsid w:val="00107FB6"/>
    <w:rsid w:val="00110D9E"/>
    <w:rsid w:val="00151188"/>
    <w:rsid w:val="001D14EC"/>
    <w:rsid w:val="0023314C"/>
    <w:rsid w:val="002643E1"/>
    <w:rsid w:val="00321D20"/>
    <w:rsid w:val="003A5E1C"/>
    <w:rsid w:val="003C7DC1"/>
    <w:rsid w:val="003F6398"/>
    <w:rsid w:val="004534E2"/>
    <w:rsid w:val="004767AD"/>
    <w:rsid w:val="0058368D"/>
    <w:rsid w:val="006C4322"/>
    <w:rsid w:val="006E310F"/>
    <w:rsid w:val="007216BB"/>
    <w:rsid w:val="00871926"/>
    <w:rsid w:val="00940CB0"/>
    <w:rsid w:val="00A179A8"/>
    <w:rsid w:val="00A565E9"/>
    <w:rsid w:val="00AE0D2D"/>
    <w:rsid w:val="00B25F04"/>
    <w:rsid w:val="00B5150A"/>
    <w:rsid w:val="00BE5988"/>
    <w:rsid w:val="00BF61A9"/>
    <w:rsid w:val="00C40ABA"/>
    <w:rsid w:val="00D14071"/>
    <w:rsid w:val="00D15797"/>
    <w:rsid w:val="00D221C0"/>
    <w:rsid w:val="00D4100C"/>
    <w:rsid w:val="00F843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w:settings xmlns:w="http://schemas.openxmlformats.org/wordprocessingml/2006/main">
  <w:SpecialFormsHighlight w:val="c9c8ff"/>
</w:settings>
</file>

<file path=customXml/item4.xml><?xml version="1.0" encoding="utf-8"?>
<w:settings xmlns:w="http://schemas.openxmlformats.org/wordprocessingml/2006/main">
  <w:SpecialFormsHighlight w:val="c9c8ff"/>
</w:settings>
</file>

<file path=customXml/item5.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7.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Props1.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2.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7.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26</Pages>
  <Words>4793</Words>
  <Characters>29101</Characters>
  <Application>Microsoft Office Word</Application>
  <DocSecurity>0</DocSecurity>
  <Lines>1500</Lines>
  <Paragraphs>766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39</cp:revision>
  <dcterms:created xsi:type="dcterms:W3CDTF">2025-06-30T22:02:00Z</dcterms:created>
  <dcterms:modified xsi:type="dcterms:W3CDTF">2025-12-15T10:14:00Z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