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B2DF6" w14:textId="41DA1CCA" w:rsidR="00792613" w:rsidRPr="00792613" w:rsidRDefault="00792613" w:rsidP="00792613">
      <w:pPr>
        <w:pStyle w:val="Ttulo2"/>
        <w:rPr>
          <w:rFonts w:ascii="Times New Roman" w:eastAsia="Times New Roman" w:hAnsi="Times New Roman" w:cs="Times New Roman"/>
          <w:b/>
          <w:bCs/>
          <w:color w:val="auto"/>
          <w:kern w:val="0"/>
          <w:sz w:val="36"/>
          <w:szCs w:val="36"/>
          <w:lang w:eastAsia="es-MX"/>
          <w14:ligatures w14:val="none"/>
        </w:rPr>
      </w:pPr>
      <w:r w:rsidRPr="00792613">
        <w:rPr>
          <w:rFonts w:ascii="Times New Roman" w:eastAsia="Times New Roman" w:hAnsi="Times New Roman" w:cs="Times New Roman"/>
          <w:b/>
          <w:bCs/>
          <w:color w:val="auto"/>
          <w:kern w:val="0"/>
          <w:sz w:val="36"/>
          <w:szCs w:val="36"/>
          <w:lang w:eastAsia="es-MX"/>
          <w14:ligatures w14:val="none"/>
        </w:rPr>
        <w:t xml:space="preserve">Informe Final: Búsqueda </w:t>
      </w:r>
      <w:r>
        <w:rPr>
          <w:rFonts w:ascii="Times New Roman" w:eastAsia="Times New Roman" w:hAnsi="Times New Roman" w:cs="Times New Roman"/>
          <w:b/>
          <w:bCs/>
          <w:color w:val="auto"/>
          <w:kern w:val="0"/>
          <w:sz w:val="36"/>
          <w:szCs w:val="36"/>
          <w:lang w:eastAsia="es-MX"/>
          <w14:ligatures w14:val="none"/>
        </w:rPr>
        <w:t>Mejor Modelo</w:t>
      </w:r>
      <w:r w:rsidRPr="00792613">
        <w:rPr>
          <w:rFonts w:ascii="Times New Roman" w:eastAsia="Times New Roman" w:hAnsi="Times New Roman" w:cs="Times New Roman"/>
          <w:b/>
          <w:bCs/>
          <w:color w:val="auto"/>
          <w:kern w:val="0"/>
          <w:sz w:val="36"/>
          <w:szCs w:val="36"/>
          <w:lang w:eastAsia="es-MX"/>
          <w14:ligatures w14:val="none"/>
        </w:rPr>
        <w:t xml:space="preserve"> </w:t>
      </w:r>
      <w:r>
        <w:rPr>
          <w:rFonts w:ascii="Times New Roman" w:eastAsia="Times New Roman" w:hAnsi="Times New Roman" w:cs="Times New Roman"/>
          <w:b/>
          <w:bCs/>
          <w:color w:val="auto"/>
          <w:kern w:val="0"/>
          <w:sz w:val="36"/>
          <w:szCs w:val="36"/>
          <w:lang w:eastAsia="es-MX"/>
          <w14:ligatures w14:val="none"/>
        </w:rPr>
        <w:t>para pronóstico de venta, Caso Multinacional Argentina</w:t>
      </w:r>
    </w:p>
    <w:p w14:paraId="679F039E" w14:textId="77777777" w:rsidR="00792613" w:rsidRPr="00792613" w:rsidRDefault="00792613" w:rsidP="0079261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792613">
        <w:rPr>
          <w:rFonts w:ascii="Times New Roman" w:eastAsia="Times New Roman" w:hAnsi="Times New Roman" w:cs="Times New Roman"/>
          <w:b/>
          <w:bCs/>
          <w:kern w:val="0"/>
          <w:sz w:val="27"/>
          <w:szCs w:val="27"/>
          <w:lang w:eastAsia="es-MX"/>
          <w14:ligatures w14:val="none"/>
        </w:rPr>
        <w:t>1. Introducción e Hipótesis</w:t>
      </w:r>
    </w:p>
    <w:p w14:paraId="5A5AA8A7" w14:textId="2DD83421" w:rsidR="00792613" w:rsidRPr="00792613" w:rsidRDefault="00792613" w:rsidP="00792613">
      <w:pPr>
        <w:spacing w:before="100" w:beforeAutospacing="1" w:after="100" w:afterAutospacing="1" w:line="240" w:lineRule="auto"/>
        <w:rPr>
          <w:rFonts w:ascii="Times New Roman" w:eastAsia="Times New Roman" w:hAnsi="Times New Roman" w:cs="Times New Roman"/>
          <w:kern w:val="0"/>
          <w:lang w:eastAsia="es-MX"/>
          <w14:ligatures w14:val="none"/>
        </w:rPr>
      </w:pPr>
      <w:r w:rsidRPr="00792613">
        <w:rPr>
          <w:rFonts w:ascii="Times New Roman" w:eastAsia="Times New Roman" w:hAnsi="Times New Roman" w:cs="Times New Roman"/>
          <w:kern w:val="0"/>
          <w:lang w:eastAsia="es-MX"/>
          <w14:ligatures w14:val="none"/>
        </w:rPr>
        <w:t>El objetivo de este proyecto fue desarrollar un modelo para predecir las toneladas (</w:t>
      </w:r>
      <w:proofErr w:type="spellStart"/>
      <w:r w:rsidRPr="00792613">
        <w:rPr>
          <w:rFonts w:ascii="Courier New" w:eastAsia="Times New Roman" w:hAnsi="Courier New" w:cs="Courier New"/>
          <w:kern w:val="0"/>
          <w:sz w:val="20"/>
          <w:szCs w:val="20"/>
          <w:lang w:eastAsia="es-MX"/>
          <w14:ligatures w14:val="none"/>
        </w:rPr>
        <w:t>tn</w:t>
      </w:r>
      <w:proofErr w:type="spellEnd"/>
      <w:r w:rsidRPr="00792613">
        <w:rPr>
          <w:rFonts w:ascii="Times New Roman" w:eastAsia="Times New Roman" w:hAnsi="Times New Roman" w:cs="Times New Roman"/>
          <w:kern w:val="0"/>
          <w:lang w:eastAsia="es-MX"/>
          <w14:ligatures w14:val="none"/>
        </w:rPr>
        <w:t xml:space="preserve">) de venta de 780 productos para </w:t>
      </w:r>
      <w:r>
        <w:rPr>
          <w:rFonts w:ascii="Times New Roman" w:eastAsia="Times New Roman" w:hAnsi="Times New Roman" w:cs="Times New Roman"/>
          <w:kern w:val="0"/>
          <w:lang w:eastAsia="es-MX"/>
          <w14:ligatures w14:val="none"/>
        </w:rPr>
        <w:t xml:space="preserve">el mes de </w:t>
      </w:r>
      <w:r w:rsidRPr="00792613">
        <w:rPr>
          <w:rFonts w:ascii="Times New Roman" w:eastAsia="Times New Roman" w:hAnsi="Times New Roman" w:cs="Times New Roman"/>
          <w:kern w:val="0"/>
          <w:lang w:eastAsia="es-MX"/>
          <w14:ligatures w14:val="none"/>
        </w:rPr>
        <w:t>febrero de 2020</w:t>
      </w:r>
      <w:r>
        <w:rPr>
          <w:rFonts w:ascii="Times New Roman" w:eastAsia="Times New Roman" w:hAnsi="Times New Roman" w:cs="Times New Roman"/>
          <w:kern w:val="0"/>
          <w:lang w:eastAsia="es-MX"/>
          <w14:ligatures w14:val="none"/>
        </w:rPr>
        <w:t>, teniendo la información de ventas históricas desde enero 2017 hasta diciembre 2019</w:t>
      </w:r>
      <w:r w:rsidRPr="00792613">
        <w:rPr>
          <w:rFonts w:ascii="Times New Roman" w:eastAsia="Times New Roman" w:hAnsi="Times New Roman" w:cs="Times New Roman"/>
          <w:kern w:val="0"/>
          <w:lang w:eastAsia="es-MX"/>
          <w14:ligatures w14:val="none"/>
        </w:rPr>
        <w:t xml:space="preserve">, utilizando un </w:t>
      </w:r>
      <w:r w:rsidR="00886921">
        <w:rPr>
          <w:rFonts w:ascii="Times New Roman" w:eastAsia="Times New Roman" w:hAnsi="Times New Roman" w:cs="Times New Roman"/>
          <w:kern w:val="0"/>
          <w:lang w:eastAsia="es-MX"/>
          <w14:ligatures w14:val="none"/>
        </w:rPr>
        <w:t>marco</w:t>
      </w:r>
      <w:r w:rsidRPr="00792613">
        <w:rPr>
          <w:rFonts w:ascii="Times New Roman" w:eastAsia="Times New Roman" w:hAnsi="Times New Roman" w:cs="Times New Roman"/>
          <w:kern w:val="0"/>
          <w:lang w:eastAsia="es-MX"/>
          <w14:ligatures w14:val="none"/>
        </w:rPr>
        <w:t xml:space="preserve"> de competencia en </w:t>
      </w:r>
      <w:proofErr w:type="spellStart"/>
      <w:r w:rsidRPr="00792613">
        <w:rPr>
          <w:rFonts w:ascii="Times New Roman" w:eastAsia="Times New Roman" w:hAnsi="Times New Roman" w:cs="Times New Roman"/>
          <w:kern w:val="0"/>
          <w:lang w:eastAsia="es-MX"/>
          <w14:ligatures w14:val="none"/>
        </w:rPr>
        <w:t>Kaggle</w:t>
      </w:r>
      <w:proofErr w:type="spellEnd"/>
      <w:r w:rsidRPr="00792613">
        <w:rPr>
          <w:rFonts w:ascii="Times New Roman" w:eastAsia="Times New Roman" w:hAnsi="Times New Roman" w:cs="Times New Roman"/>
          <w:kern w:val="0"/>
          <w:lang w:eastAsia="es-MX"/>
          <w14:ligatures w14:val="none"/>
        </w:rPr>
        <w:t xml:space="preserve"> para la evaluación del rendimiento</w:t>
      </w:r>
      <w:r>
        <w:rPr>
          <w:rFonts w:ascii="Times New Roman" w:eastAsia="Times New Roman" w:hAnsi="Times New Roman" w:cs="Times New Roman"/>
          <w:kern w:val="0"/>
          <w:lang w:eastAsia="es-MX"/>
          <w14:ligatures w14:val="none"/>
        </w:rPr>
        <w:t xml:space="preserve"> de los modelos y experimentos</w:t>
      </w:r>
      <w:r w:rsidRPr="00792613">
        <w:rPr>
          <w:rFonts w:ascii="Times New Roman" w:eastAsia="Times New Roman" w:hAnsi="Times New Roman" w:cs="Times New Roman"/>
          <w:kern w:val="0"/>
          <w:lang w:eastAsia="es-MX"/>
          <w14:ligatures w14:val="none"/>
        </w:rPr>
        <w:t xml:space="preserve">. El desafío principal radicó en la </w:t>
      </w:r>
      <w:r w:rsidR="00886921">
        <w:rPr>
          <w:rFonts w:ascii="Times New Roman" w:eastAsia="Times New Roman" w:hAnsi="Times New Roman" w:cs="Times New Roman"/>
          <w:kern w:val="0"/>
          <w:lang w:eastAsia="es-MX"/>
          <w14:ligatures w14:val="none"/>
        </w:rPr>
        <w:t xml:space="preserve">Variedad </w:t>
      </w:r>
      <w:r w:rsidRPr="00792613">
        <w:rPr>
          <w:rFonts w:ascii="Times New Roman" w:eastAsia="Times New Roman" w:hAnsi="Times New Roman" w:cs="Times New Roman"/>
          <w:kern w:val="0"/>
          <w:lang w:eastAsia="es-MX"/>
          <w14:ligatures w14:val="none"/>
        </w:rPr>
        <w:t>de las series de tiempo</w:t>
      </w:r>
      <w:r>
        <w:rPr>
          <w:rFonts w:ascii="Times New Roman" w:eastAsia="Times New Roman" w:hAnsi="Times New Roman" w:cs="Times New Roman"/>
          <w:kern w:val="0"/>
          <w:lang w:eastAsia="es-MX"/>
          <w14:ligatures w14:val="none"/>
        </w:rPr>
        <w:t xml:space="preserve">, dado que cada producto </w:t>
      </w:r>
      <w:r w:rsidR="00886921">
        <w:rPr>
          <w:rFonts w:ascii="Times New Roman" w:eastAsia="Times New Roman" w:hAnsi="Times New Roman" w:cs="Times New Roman"/>
          <w:kern w:val="0"/>
          <w:lang w:eastAsia="es-MX"/>
          <w14:ligatures w14:val="none"/>
        </w:rPr>
        <w:t>tenía</w:t>
      </w:r>
      <w:r>
        <w:rPr>
          <w:rFonts w:ascii="Times New Roman" w:eastAsia="Times New Roman" w:hAnsi="Times New Roman" w:cs="Times New Roman"/>
          <w:kern w:val="0"/>
          <w:lang w:eastAsia="es-MX"/>
          <w14:ligatures w14:val="none"/>
        </w:rPr>
        <w:t xml:space="preserve"> un comportamiento de venta totalmente diferente a los otros, </w:t>
      </w:r>
      <w:r w:rsidR="00886921">
        <w:rPr>
          <w:rFonts w:ascii="Times New Roman" w:eastAsia="Times New Roman" w:hAnsi="Times New Roman" w:cs="Times New Roman"/>
          <w:kern w:val="0"/>
          <w:lang w:eastAsia="es-MX"/>
          <w14:ligatures w14:val="none"/>
        </w:rPr>
        <w:t xml:space="preserve">lo cual es una </w:t>
      </w:r>
      <w:r w:rsidRPr="00792613">
        <w:rPr>
          <w:rFonts w:ascii="Times New Roman" w:eastAsia="Times New Roman" w:hAnsi="Times New Roman" w:cs="Times New Roman"/>
          <w:kern w:val="0"/>
          <w:lang w:eastAsia="es-MX"/>
          <w14:ligatures w14:val="none"/>
        </w:rPr>
        <w:t xml:space="preserve"> característica de un entorno económico volátil como el argentino. </w:t>
      </w:r>
    </w:p>
    <w:p w14:paraId="6304E9DB" w14:textId="72590BFF" w:rsidR="00792613" w:rsidRDefault="00792613" w:rsidP="00792613">
      <w:pPr>
        <w:spacing w:before="100" w:beforeAutospacing="1" w:after="100" w:afterAutospacing="1" w:line="240" w:lineRule="auto"/>
        <w:rPr>
          <w:rFonts w:ascii="Times New Roman" w:eastAsia="Times New Roman" w:hAnsi="Times New Roman" w:cs="Times New Roman"/>
          <w:kern w:val="0"/>
          <w:lang w:eastAsia="es-MX"/>
          <w14:ligatures w14:val="none"/>
        </w:rPr>
      </w:pPr>
      <w:r w:rsidRPr="00792613">
        <w:rPr>
          <w:rFonts w:ascii="Times New Roman" w:eastAsia="Times New Roman" w:hAnsi="Times New Roman" w:cs="Times New Roman"/>
          <w:kern w:val="0"/>
          <w:lang w:eastAsia="es-MX"/>
          <w14:ligatures w14:val="none"/>
        </w:rPr>
        <w:t xml:space="preserve">Nuestra hipótesis de partida, validada a lo largo de la experimentación, fue que </w:t>
      </w:r>
      <w:r w:rsidRPr="00792613">
        <w:rPr>
          <w:rFonts w:ascii="Times New Roman" w:eastAsia="Times New Roman" w:hAnsi="Times New Roman" w:cs="Times New Roman"/>
          <w:b/>
          <w:bCs/>
          <w:i/>
          <w:iCs/>
          <w:kern w:val="0"/>
          <w:u w:val="single"/>
          <w:lang w:eastAsia="es-MX"/>
          <w14:ligatures w14:val="none"/>
        </w:rPr>
        <w:t xml:space="preserve">ningún modelo </w:t>
      </w:r>
      <w:r w:rsidR="00886921" w:rsidRPr="00886921">
        <w:rPr>
          <w:rFonts w:ascii="Times New Roman" w:eastAsia="Times New Roman" w:hAnsi="Times New Roman" w:cs="Times New Roman"/>
          <w:b/>
          <w:bCs/>
          <w:i/>
          <w:iCs/>
          <w:kern w:val="0"/>
          <w:u w:val="single"/>
          <w:lang w:eastAsia="es-MX"/>
          <w14:ligatures w14:val="none"/>
        </w:rPr>
        <w:t xml:space="preserve">tanto clásico como de Machine </w:t>
      </w:r>
      <w:proofErr w:type="spellStart"/>
      <w:r w:rsidR="00886921" w:rsidRPr="00886921">
        <w:rPr>
          <w:rFonts w:ascii="Times New Roman" w:eastAsia="Times New Roman" w:hAnsi="Times New Roman" w:cs="Times New Roman"/>
          <w:b/>
          <w:bCs/>
          <w:i/>
          <w:iCs/>
          <w:kern w:val="0"/>
          <w:u w:val="single"/>
          <w:lang w:eastAsia="es-MX"/>
          <w14:ligatures w14:val="none"/>
        </w:rPr>
        <w:t>Learning</w:t>
      </w:r>
      <w:proofErr w:type="spellEnd"/>
      <w:r w:rsidR="00886921" w:rsidRPr="00886921">
        <w:rPr>
          <w:rFonts w:ascii="Times New Roman" w:eastAsia="Times New Roman" w:hAnsi="Times New Roman" w:cs="Times New Roman"/>
          <w:b/>
          <w:bCs/>
          <w:i/>
          <w:iCs/>
          <w:kern w:val="0"/>
          <w:u w:val="single"/>
          <w:lang w:eastAsia="es-MX"/>
          <w14:ligatures w14:val="none"/>
        </w:rPr>
        <w:t xml:space="preserve"> </w:t>
      </w:r>
      <w:r w:rsidRPr="00792613">
        <w:rPr>
          <w:rFonts w:ascii="Times New Roman" w:eastAsia="Times New Roman" w:hAnsi="Times New Roman" w:cs="Times New Roman"/>
          <w:b/>
          <w:bCs/>
          <w:i/>
          <w:iCs/>
          <w:kern w:val="0"/>
          <w:u w:val="single"/>
          <w:lang w:eastAsia="es-MX"/>
          <w14:ligatures w14:val="none"/>
        </w:rPr>
        <w:t>sería óptimo para todos los productos</w:t>
      </w:r>
      <w:r w:rsidR="00886921" w:rsidRPr="00886921">
        <w:rPr>
          <w:rFonts w:ascii="Times New Roman" w:eastAsia="Times New Roman" w:hAnsi="Times New Roman" w:cs="Times New Roman"/>
          <w:b/>
          <w:bCs/>
          <w:i/>
          <w:iCs/>
          <w:kern w:val="0"/>
          <w:u w:val="single"/>
          <w:lang w:eastAsia="es-MX"/>
          <w14:ligatures w14:val="none"/>
        </w:rPr>
        <w:t>, dado que cada serie de tiempo tiene un comportamiento único y se debe encontrar el mejor modelo que se ajuste a las características de cada serie</w:t>
      </w:r>
      <w:r w:rsidRPr="00792613">
        <w:rPr>
          <w:rFonts w:ascii="Times New Roman" w:eastAsia="Times New Roman" w:hAnsi="Times New Roman" w:cs="Times New Roman"/>
          <w:i/>
          <w:iCs/>
          <w:kern w:val="0"/>
          <w:u w:val="single"/>
          <w:lang w:eastAsia="es-MX"/>
          <w14:ligatures w14:val="none"/>
        </w:rPr>
        <w:t>.</w:t>
      </w:r>
      <w:r w:rsidRPr="00792613">
        <w:rPr>
          <w:rFonts w:ascii="Times New Roman" w:eastAsia="Times New Roman" w:hAnsi="Times New Roman" w:cs="Times New Roman"/>
          <w:kern w:val="0"/>
          <w:lang w:eastAsia="es-MX"/>
          <w14:ligatures w14:val="none"/>
        </w:rPr>
        <w:t xml:space="preserve"> </w:t>
      </w:r>
    </w:p>
    <w:p w14:paraId="0C79BF30" w14:textId="056025DA" w:rsidR="00886921" w:rsidRPr="00792613" w:rsidRDefault="00886921" w:rsidP="00792613">
      <w:pPr>
        <w:spacing w:before="100" w:beforeAutospacing="1" w:after="100" w:afterAutospacing="1" w:line="240" w:lineRule="auto"/>
        <w:rPr>
          <w:rFonts w:ascii="Times New Roman" w:eastAsia="Times New Roman" w:hAnsi="Times New Roman" w:cs="Times New Roman"/>
          <w:kern w:val="0"/>
          <w:lang w:eastAsia="es-MX"/>
          <w14:ligatures w14:val="none"/>
        </w:rPr>
      </w:pPr>
      <w:r>
        <w:rPr>
          <w:rFonts w:ascii="Times New Roman" w:eastAsia="Times New Roman" w:hAnsi="Times New Roman" w:cs="Times New Roman"/>
          <w:kern w:val="0"/>
          <w:lang w:eastAsia="es-MX"/>
          <w14:ligatures w14:val="none"/>
        </w:rPr>
        <w:t xml:space="preserve">Como segunda instancia en este trabajo experimental queremos validar o eliminar el siguiente sesgo cognitivo: </w:t>
      </w:r>
      <w:r w:rsidRPr="00886921">
        <w:rPr>
          <w:rFonts w:ascii="Times New Roman" w:eastAsia="Times New Roman" w:hAnsi="Times New Roman" w:cs="Times New Roman"/>
          <w:b/>
          <w:bCs/>
          <w:i/>
          <w:iCs/>
          <w:kern w:val="0"/>
          <w:u w:val="single"/>
          <w:lang w:eastAsia="es-MX"/>
          <w14:ligatures w14:val="none"/>
        </w:rPr>
        <w:t xml:space="preserve">Los Modelos modernos de Machine </w:t>
      </w:r>
      <w:proofErr w:type="spellStart"/>
      <w:r w:rsidRPr="00886921">
        <w:rPr>
          <w:rFonts w:ascii="Times New Roman" w:eastAsia="Times New Roman" w:hAnsi="Times New Roman" w:cs="Times New Roman"/>
          <w:b/>
          <w:bCs/>
          <w:i/>
          <w:iCs/>
          <w:kern w:val="0"/>
          <w:u w:val="single"/>
          <w:lang w:eastAsia="es-MX"/>
          <w14:ligatures w14:val="none"/>
        </w:rPr>
        <w:t>Learning</w:t>
      </w:r>
      <w:proofErr w:type="spellEnd"/>
      <w:r w:rsidRPr="00886921">
        <w:rPr>
          <w:rFonts w:ascii="Times New Roman" w:eastAsia="Times New Roman" w:hAnsi="Times New Roman" w:cs="Times New Roman"/>
          <w:b/>
          <w:bCs/>
          <w:i/>
          <w:iCs/>
          <w:kern w:val="0"/>
          <w:u w:val="single"/>
          <w:lang w:eastAsia="es-MX"/>
          <w14:ligatures w14:val="none"/>
        </w:rPr>
        <w:t xml:space="preserve"> tienen mejor desempeño que los modelos tradicionales de pronóstico.</w:t>
      </w:r>
      <w:r>
        <w:rPr>
          <w:rFonts w:ascii="Times New Roman" w:eastAsia="Times New Roman" w:hAnsi="Times New Roman" w:cs="Times New Roman"/>
          <w:kern w:val="0"/>
          <w:lang w:eastAsia="es-MX"/>
          <w14:ligatures w14:val="none"/>
        </w:rPr>
        <w:t xml:space="preserve"> </w:t>
      </w:r>
    </w:p>
    <w:p w14:paraId="4E8C5292" w14:textId="77777777" w:rsidR="00792613" w:rsidRPr="00792613" w:rsidRDefault="00792613" w:rsidP="00792613">
      <w:pPr>
        <w:spacing w:after="0" w:line="240" w:lineRule="auto"/>
        <w:rPr>
          <w:rFonts w:ascii="Times New Roman" w:eastAsia="Times New Roman" w:hAnsi="Times New Roman" w:cs="Times New Roman"/>
          <w:kern w:val="0"/>
          <w:lang w:eastAsia="es-MX"/>
          <w14:ligatures w14:val="none"/>
        </w:rPr>
      </w:pPr>
      <w:r w:rsidRPr="00792613">
        <w:rPr>
          <w:rFonts w:ascii="Times New Roman" w:eastAsia="Times New Roman" w:hAnsi="Times New Roman" w:cs="Times New Roman"/>
          <w:noProof/>
          <w:kern w:val="0"/>
          <w:lang w:eastAsia="es-MX"/>
          <w14:ligatures w14:val="none"/>
        </w:rPr>
      </w:r>
      <w:r w:rsidR="00792613" w:rsidRPr="00792613">
        <w:rPr>
          <w:rFonts w:ascii="Times New Roman" w:eastAsia="Times New Roman" w:hAnsi="Times New Roman" w:cs="Times New Roman"/>
          <w:noProof/>
          <w:kern w:val="0"/>
          <w:lang w:eastAsia="es-MX"/>
          <w14:ligatures w14:val="none"/>
        </w:rPr>
        <w:pict w14:anchorId="51C9BD97">
          <v:rect id="_x0000_i1025" alt="" style="width:441.9pt;height:.05pt;mso-width-percent:0;mso-height-percent:0;mso-width-percent:0;mso-height-percent:0" o:hralign="center" o:hrstd="t" o:hr="t" fillcolor="#a0a0a0" stroked="f"/>
        </w:pict>
      </w:r>
    </w:p>
    <w:p w14:paraId="784886F9" w14:textId="77777777" w:rsidR="00792613" w:rsidRPr="00792613" w:rsidRDefault="00792613" w:rsidP="00792613">
      <w:pPr>
        <w:spacing w:before="100" w:beforeAutospacing="1" w:after="100" w:afterAutospacing="1" w:line="240" w:lineRule="auto"/>
        <w:outlineLvl w:val="2"/>
        <w:rPr>
          <w:rFonts w:ascii="Times New Roman" w:eastAsia="Times New Roman" w:hAnsi="Times New Roman" w:cs="Times New Roman"/>
          <w:b/>
          <w:bCs/>
          <w:kern w:val="0"/>
          <w:sz w:val="27"/>
          <w:szCs w:val="27"/>
          <w:lang w:eastAsia="es-MX"/>
          <w14:ligatures w14:val="none"/>
        </w:rPr>
      </w:pPr>
      <w:r w:rsidRPr="00792613">
        <w:rPr>
          <w:rFonts w:ascii="Times New Roman" w:eastAsia="Times New Roman" w:hAnsi="Times New Roman" w:cs="Times New Roman"/>
          <w:b/>
          <w:bCs/>
          <w:kern w:val="0"/>
          <w:sz w:val="27"/>
          <w:szCs w:val="27"/>
          <w:lang w:eastAsia="es-MX"/>
          <w14:ligatures w14:val="none"/>
        </w:rPr>
        <w:t>2. Diseño Experimental y Resumen de Pruebas</w:t>
      </w:r>
    </w:p>
    <w:p w14:paraId="17B2C93A" w14:textId="0751DCCC" w:rsidR="00371780" w:rsidRDefault="00886921" w:rsidP="00792613">
      <w:r>
        <w:t>El diseño experimental siguió una lógica progresiva, partiendo de modelos simples y avanzando hacia arquitecturas complejas y ensambles. A continuación, se detallan el pipeline general y los resultados de los experimentos clave.</w:t>
      </w:r>
    </w:p>
    <w:p w14:paraId="7A7ECF07" w14:textId="77777777" w:rsidR="00B971A9" w:rsidRPr="00B971A9" w:rsidRDefault="00B971A9" w:rsidP="00B971A9">
      <w:pPr>
        <w:pStyle w:val="Ttulo4"/>
        <w:rPr>
          <w:rFonts w:ascii="Times New Roman" w:eastAsia="Times New Roman" w:hAnsi="Times New Roman" w:cs="Times New Roman"/>
          <w:b/>
          <w:bCs/>
          <w:i w:val="0"/>
          <w:iCs w:val="0"/>
          <w:color w:val="auto"/>
          <w:kern w:val="0"/>
          <w:sz w:val="27"/>
          <w:szCs w:val="27"/>
          <w:lang w:eastAsia="es-MX"/>
          <w14:ligatures w14:val="none"/>
        </w:rPr>
      </w:pPr>
      <w:r w:rsidRPr="00B971A9">
        <w:rPr>
          <w:rFonts w:ascii="Times New Roman" w:eastAsia="Times New Roman" w:hAnsi="Times New Roman" w:cs="Times New Roman"/>
          <w:b/>
          <w:bCs/>
          <w:i w:val="0"/>
          <w:iCs w:val="0"/>
          <w:color w:val="auto"/>
          <w:kern w:val="0"/>
          <w:sz w:val="27"/>
          <w:szCs w:val="27"/>
          <w:lang w:eastAsia="es-MX"/>
          <w14:ligatures w14:val="none"/>
        </w:rPr>
        <w:t>2.1 Pipeline General</w:t>
      </w:r>
    </w:p>
    <w:p w14:paraId="6DD93793" w14:textId="77777777" w:rsidR="00B971A9" w:rsidRDefault="00B971A9" w:rsidP="00B971A9">
      <w:pPr>
        <w:pStyle w:val="NormalWeb"/>
      </w:pPr>
      <w:r>
        <w:t>El proceso se estructuró en las siguientes etapas:</w:t>
      </w:r>
    </w:p>
    <w:p w14:paraId="41360228" w14:textId="77777777" w:rsidR="00B971A9" w:rsidRDefault="00B971A9" w:rsidP="00B971A9">
      <w:pPr>
        <w:pStyle w:val="NormalWeb"/>
        <w:numPr>
          <w:ilvl w:val="0"/>
          <w:numId w:val="2"/>
        </w:numPr>
      </w:pPr>
      <w:r>
        <w:rPr>
          <w:rStyle w:val="citation-217"/>
          <w:rFonts w:eastAsiaTheme="majorEastAsia"/>
          <w:b/>
          <w:bCs/>
        </w:rPr>
        <w:t>Preprocesamiento y Análisis Exploratorio (EDA)</w:t>
      </w:r>
      <w:r>
        <w:rPr>
          <w:rStyle w:val="citation-217"/>
          <w:rFonts w:eastAsiaTheme="majorEastAsia"/>
        </w:rPr>
        <w:t xml:space="preserve">: Unión de fuentes de datos, limpieza y estudio de tendencias para guiar la creación de variables. </w:t>
      </w:r>
    </w:p>
    <w:p w14:paraId="4FFD86D5" w14:textId="3163BADE" w:rsidR="00B971A9" w:rsidRDefault="00B971A9" w:rsidP="00B971A9">
      <w:pPr>
        <w:pStyle w:val="NormalWeb"/>
        <w:numPr>
          <w:ilvl w:val="0"/>
          <w:numId w:val="2"/>
        </w:numPr>
      </w:pPr>
      <w:r>
        <w:rPr>
          <w:rStyle w:val="citation-216"/>
          <w:rFonts w:eastAsiaTheme="majorEastAsia"/>
          <w:b/>
          <w:bCs/>
        </w:rPr>
        <w:t>Ingeniería de Características (</w:t>
      </w:r>
      <w:proofErr w:type="spellStart"/>
      <w:r>
        <w:rPr>
          <w:rStyle w:val="citation-216"/>
          <w:rFonts w:eastAsiaTheme="majorEastAsia"/>
          <w:b/>
          <w:bCs/>
        </w:rPr>
        <w:t>Feature</w:t>
      </w:r>
      <w:proofErr w:type="spellEnd"/>
      <w:r>
        <w:rPr>
          <w:rStyle w:val="citation-216"/>
          <w:rFonts w:eastAsiaTheme="majorEastAsia"/>
          <w:b/>
          <w:bCs/>
        </w:rPr>
        <w:t xml:space="preserve"> </w:t>
      </w:r>
      <w:proofErr w:type="spellStart"/>
      <w:r>
        <w:rPr>
          <w:rStyle w:val="citation-216"/>
          <w:rFonts w:eastAsiaTheme="majorEastAsia"/>
          <w:b/>
          <w:bCs/>
        </w:rPr>
        <w:t>Engineering</w:t>
      </w:r>
      <w:proofErr w:type="spellEnd"/>
      <w:r>
        <w:rPr>
          <w:rStyle w:val="citation-216"/>
          <w:rFonts w:eastAsiaTheme="majorEastAsia"/>
          <w:b/>
          <w:bCs/>
        </w:rPr>
        <w:t>)</w:t>
      </w:r>
      <w:r>
        <w:rPr>
          <w:rStyle w:val="citation-216"/>
          <w:rFonts w:eastAsiaTheme="majorEastAsia"/>
        </w:rPr>
        <w:t>: Creación de un set masivo de variables temporales (</w:t>
      </w:r>
      <w:proofErr w:type="spellStart"/>
      <w:r>
        <w:rPr>
          <w:rStyle w:val="citation-216"/>
          <w:rFonts w:eastAsiaTheme="majorEastAsia"/>
        </w:rPr>
        <w:t>lags</w:t>
      </w:r>
      <w:proofErr w:type="spellEnd"/>
      <w:r>
        <w:rPr>
          <w:rStyle w:val="citation-216"/>
          <w:rFonts w:eastAsiaTheme="majorEastAsia"/>
        </w:rPr>
        <w:t>, ventanas móviles</w:t>
      </w:r>
      <w:r>
        <w:rPr>
          <w:rStyle w:val="citation-216"/>
          <w:rFonts w:eastAsiaTheme="majorEastAsia"/>
        </w:rPr>
        <w:t xml:space="preserve">, </w:t>
      </w:r>
      <w:proofErr w:type="spellStart"/>
      <w:r>
        <w:rPr>
          <w:rStyle w:val="citation-216"/>
          <w:rFonts w:eastAsiaTheme="majorEastAsia"/>
        </w:rPr>
        <w:t>etc</w:t>
      </w:r>
      <w:proofErr w:type="spellEnd"/>
      <w:r>
        <w:rPr>
          <w:rStyle w:val="citation-216"/>
          <w:rFonts w:eastAsiaTheme="majorEastAsia"/>
        </w:rPr>
        <w:t xml:space="preserve">) </w:t>
      </w:r>
      <w:r>
        <w:rPr>
          <w:rStyle w:val="citation-216"/>
          <w:rFonts w:eastAsiaTheme="majorEastAsia"/>
        </w:rPr>
        <w:t xml:space="preserve">y categóricas para alimentar los modelos de Machine </w:t>
      </w:r>
      <w:proofErr w:type="spellStart"/>
      <w:r>
        <w:rPr>
          <w:rStyle w:val="citation-216"/>
          <w:rFonts w:eastAsiaTheme="majorEastAsia"/>
        </w:rPr>
        <w:t>Learning</w:t>
      </w:r>
      <w:proofErr w:type="spellEnd"/>
      <w:r>
        <w:rPr>
          <w:rStyle w:val="citation-216"/>
          <w:rFonts w:eastAsiaTheme="majorEastAsia"/>
        </w:rPr>
        <w:t xml:space="preserve">. </w:t>
      </w:r>
    </w:p>
    <w:p w14:paraId="4C2A6C19" w14:textId="77777777" w:rsidR="00B971A9" w:rsidRDefault="00B971A9" w:rsidP="00B971A9">
      <w:pPr>
        <w:pStyle w:val="NormalWeb"/>
        <w:numPr>
          <w:ilvl w:val="0"/>
          <w:numId w:val="2"/>
        </w:numPr>
      </w:pPr>
      <w:r>
        <w:rPr>
          <w:b/>
          <w:bCs/>
        </w:rPr>
        <w:t>Modelado y Evaluación</w:t>
      </w:r>
      <w:r>
        <w:t xml:space="preserve">: Entrenamiento iterativo de múltiples familias de modelos (Clásicos, Machine </w:t>
      </w:r>
      <w:proofErr w:type="spellStart"/>
      <w:r>
        <w:t>Learning</w:t>
      </w:r>
      <w:proofErr w:type="spellEnd"/>
      <w:r>
        <w:t xml:space="preserve">, </w:t>
      </w:r>
      <w:proofErr w:type="spellStart"/>
      <w:r>
        <w:t>AutoML</w:t>
      </w:r>
      <w:proofErr w:type="spellEnd"/>
      <w:r>
        <w:t xml:space="preserve">, Redes Neuronales) y evaluación constante de su rendimiento en </w:t>
      </w:r>
      <w:proofErr w:type="spellStart"/>
      <w:r>
        <w:t>Kaggle</w:t>
      </w:r>
      <w:proofErr w:type="spellEnd"/>
      <w:r>
        <w:t>.</w:t>
      </w:r>
    </w:p>
    <w:p w14:paraId="1281E94E" w14:textId="35EB98D1" w:rsidR="00B971A9" w:rsidRPr="00B971A9" w:rsidRDefault="00B971A9" w:rsidP="00B971A9">
      <w:pPr>
        <w:pStyle w:val="NormalWeb"/>
        <w:numPr>
          <w:ilvl w:val="0"/>
          <w:numId w:val="2"/>
        </w:numPr>
      </w:pPr>
      <w:r>
        <w:rPr>
          <w:b/>
          <w:bCs/>
        </w:rPr>
        <w:lastRenderedPageBreak/>
        <w:t>Ensamble y Selección Final</w:t>
      </w:r>
      <w:r>
        <w:t xml:space="preserve">: Combinación de las mejores predicciones y selección de la estrategia </w:t>
      </w:r>
      <w:r>
        <w:t>ganadora</w:t>
      </w:r>
      <w:r>
        <w:t xml:space="preserve"> basada en la evidencia empírica</w:t>
      </w:r>
      <w:r>
        <w:t xml:space="preserve"> y del resultado en la competencia en el </w:t>
      </w:r>
      <w:proofErr w:type="spellStart"/>
      <w:r w:rsidRPr="00B971A9">
        <w:rPr>
          <w:i/>
          <w:iCs/>
        </w:rPr>
        <w:t>public</w:t>
      </w:r>
      <w:proofErr w:type="spellEnd"/>
      <w:r>
        <w:rPr>
          <w:i/>
          <w:iCs/>
        </w:rPr>
        <w:t xml:space="preserve"> de </w:t>
      </w:r>
      <w:proofErr w:type="spellStart"/>
      <w:r>
        <w:rPr>
          <w:i/>
          <w:iCs/>
        </w:rPr>
        <w:t>Kaggle</w:t>
      </w:r>
      <w:proofErr w:type="spellEnd"/>
      <w:r>
        <w:rPr>
          <w:i/>
          <w:iCs/>
        </w:rPr>
        <w:t>.</w:t>
      </w:r>
    </w:p>
    <w:p w14:paraId="36907EF4" w14:textId="60B8EFF1" w:rsidR="00B971A9" w:rsidRDefault="00710106" w:rsidP="00B971A9">
      <w:pPr>
        <w:pStyle w:val="NormalWeb"/>
      </w:pPr>
      <w:r w:rsidRPr="00710106">
        <w:drawing>
          <wp:inline distT="0" distB="0" distL="0" distR="0" wp14:anchorId="31D9C945" wp14:editId="004BFFA6">
            <wp:extent cx="6282925" cy="4045726"/>
            <wp:effectExtent l="0" t="0" r="3810" b="5715"/>
            <wp:docPr id="708736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6894" name=""/>
                    <pic:cNvPicPr/>
                  </pic:nvPicPr>
                  <pic:blipFill>
                    <a:blip r:embed="rId5"/>
                    <a:stretch>
                      <a:fillRect/>
                    </a:stretch>
                  </pic:blipFill>
                  <pic:spPr>
                    <a:xfrm>
                      <a:off x="0" y="0"/>
                      <a:ext cx="6325411" cy="4073083"/>
                    </a:xfrm>
                    <a:prstGeom prst="rect">
                      <a:avLst/>
                    </a:prstGeom>
                  </pic:spPr>
                </pic:pic>
              </a:graphicData>
            </a:graphic>
          </wp:inline>
        </w:drawing>
      </w:r>
    </w:p>
    <w:p w14:paraId="44068749" w14:textId="37174317" w:rsidR="00710106" w:rsidRPr="00710106" w:rsidRDefault="00710106" w:rsidP="00710106">
      <w:pPr>
        <w:pStyle w:val="Ttulo4"/>
        <w:rPr>
          <w:rFonts w:ascii="Times New Roman" w:eastAsia="Times New Roman" w:hAnsi="Times New Roman" w:cs="Times New Roman"/>
          <w:b/>
          <w:bCs/>
          <w:i w:val="0"/>
          <w:iCs w:val="0"/>
          <w:color w:val="auto"/>
          <w:kern w:val="0"/>
          <w:sz w:val="27"/>
          <w:szCs w:val="27"/>
          <w:lang w:eastAsia="es-MX"/>
          <w14:ligatures w14:val="none"/>
        </w:rPr>
      </w:pPr>
      <w:r w:rsidRPr="00710106">
        <w:rPr>
          <w:rFonts w:ascii="Times New Roman" w:eastAsia="Times New Roman" w:hAnsi="Times New Roman" w:cs="Times New Roman"/>
          <w:b/>
          <w:bCs/>
          <w:i w:val="0"/>
          <w:iCs w:val="0"/>
          <w:color w:val="auto"/>
          <w:kern w:val="0"/>
          <w:sz w:val="27"/>
          <w:szCs w:val="27"/>
          <w:lang w:eastAsia="es-MX"/>
          <w14:ligatures w14:val="none"/>
        </w:rPr>
        <w:t xml:space="preserve">3. </w:t>
      </w:r>
      <w:r>
        <w:rPr>
          <w:rFonts w:ascii="Times New Roman" w:eastAsia="Times New Roman" w:hAnsi="Times New Roman" w:cs="Times New Roman"/>
          <w:b/>
          <w:bCs/>
          <w:i w:val="0"/>
          <w:iCs w:val="0"/>
          <w:color w:val="auto"/>
          <w:kern w:val="0"/>
          <w:sz w:val="27"/>
          <w:szCs w:val="27"/>
          <w:lang w:eastAsia="es-MX"/>
          <w14:ligatures w14:val="none"/>
        </w:rPr>
        <w:t xml:space="preserve">Estrategia o Modelo </w:t>
      </w:r>
      <w:r w:rsidRPr="00710106">
        <w:rPr>
          <w:rFonts w:ascii="Times New Roman" w:eastAsia="Times New Roman" w:hAnsi="Times New Roman" w:cs="Times New Roman"/>
          <w:b/>
          <w:bCs/>
          <w:i w:val="0"/>
          <w:iCs w:val="0"/>
          <w:color w:val="auto"/>
          <w:kern w:val="0"/>
          <w:sz w:val="27"/>
          <w:szCs w:val="27"/>
          <w:lang w:eastAsia="es-MX"/>
          <w14:ligatures w14:val="none"/>
        </w:rPr>
        <w:t xml:space="preserve">Elegido: "Grand </w:t>
      </w:r>
      <w:proofErr w:type="spellStart"/>
      <w:r w:rsidRPr="00710106">
        <w:rPr>
          <w:rFonts w:ascii="Times New Roman" w:eastAsia="Times New Roman" w:hAnsi="Times New Roman" w:cs="Times New Roman"/>
          <w:b/>
          <w:bCs/>
          <w:i w:val="0"/>
          <w:iCs w:val="0"/>
          <w:color w:val="auto"/>
          <w:kern w:val="0"/>
          <w:sz w:val="27"/>
          <w:szCs w:val="27"/>
          <w:lang w:eastAsia="es-MX"/>
          <w14:ligatures w14:val="none"/>
        </w:rPr>
        <w:t>Bake</w:t>
      </w:r>
      <w:proofErr w:type="spellEnd"/>
      <w:r w:rsidRPr="00710106">
        <w:rPr>
          <w:rFonts w:ascii="Times New Roman" w:eastAsia="Times New Roman" w:hAnsi="Times New Roman" w:cs="Times New Roman"/>
          <w:b/>
          <w:bCs/>
          <w:i w:val="0"/>
          <w:iCs w:val="0"/>
          <w:color w:val="auto"/>
          <w:kern w:val="0"/>
          <w:sz w:val="27"/>
          <w:szCs w:val="27"/>
          <w:lang w:eastAsia="es-MX"/>
          <w14:ligatures w14:val="none"/>
        </w:rPr>
        <w:t>-off</w:t>
      </w:r>
      <w:r>
        <w:rPr>
          <w:rFonts w:ascii="Times New Roman" w:eastAsia="Times New Roman" w:hAnsi="Times New Roman" w:cs="Times New Roman"/>
          <w:b/>
          <w:bCs/>
          <w:i w:val="0"/>
          <w:iCs w:val="0"/>
          <w:color w:val="auto"/>
          <w:kern w:val="0"/>
          <w:sz w:val="27"/>
          <w:szCs w:val="27"/>
          <w:lang w:eastAsia="es-MX"/>
          <w14:ligatures w14:val="none"/>
        </w:rPr>
        <w:t xml:space="preserve"> – Modelo de predicción por producto</w:t>
      </w:r>
      <w:r w:rsidRPr="00710106">
        <w:rPr>
          <w:rFonts w:ascii="Times New Roman" w:eastAsia="Times New Roman" w:hAnsi="Times New Roman" w:cs="Times New Roman"/>
          <w:b/>
          <w:bCs/>
          <w:i w:val="0"/>
          <w:iCs w:val="0"/>
          <w:color w:val="auto"/>
          <w:kern w:val="0"/>
          <w:sz w:val="27"/>
          <w:szCs w:val="27"/>
          <w:lang w:eastAsia="es-MX"/>
          <w14:ligatures w14:val="none"/>
        </w:rPr>
        <w:t>"</w:t>
      </w:r>
    </w:p>
    <w:p w14:paraId="4980D8CE" w14:textId="6ADDF4CF" w:rsidR="00710106" w:rsidRDefault="00710106" w:rsidP="00710106">
      <w:pPr>
        <w:pStyle w:val="NormalWeb"/>
      </w:pPr>
      <w:r>
        <w:t xml:space="preserve">Resultado en </w:t>
      </w:r>
      <w:proofErr w:type="spellStart"/>
      <w:r>
        <w:t>Public</w:t>
      </w:r>
      <w:proofErr w:type="spellEnd"/>
      <w:r>
        <w:t>:</w:t>
      </w:r>
      <w:r>
        <w:t xml:space="preserve"> </w:t>
      </w:r>
      <w:r>
        <w:rPr>
          <w:b/>
          <w:bCs/>
        </w:rPr>
        <w:t>0.234</w:t>
      </w:r>
      <w:r>
        <w:t>.</w:t>
      </w:r>
    </w:p>
    <w:p w14:paraId="23F64C64" w14:textId="77777777" w:rsidR="00710106" w:rsidRPr="00710106" w:rsidRDefault="00710106" w:rsidP="00710106">
      <w:pPr>
        <w:pStyle w:val="Ttulo4"/>
        <w:rPr>
          <w:rFonts w:ascii="Times New Roman" w:eastAsia="Times New Roman" w:hAnsi="Times New Roman" w:cs="Times New Roman"/>
          <w:b/>
          <w:bCs/>
          <w:i w:val="0"/>
          <w:iCs w:val="0"/>
          <w:color w:val="auto"/>
          <w:kern w:val="0"/>
          <w:sz w:val="27"/>
          <w:szCs w:val="27"/>
          <w:lang w:eastAsia="es-MX"/>
          <w14:ligatures w14:val="none"/>
        </w:rPr>
      </w:pPr>
      <w:r w:rsidRPr="00710106">
        <w:rPr>
          <w:rFonts w:ascii="Times New Roman" w:eastAsia="Times New Roman" w:hAnsi="Times New Roman" w:cs="Times New Roman"/>
          <w:b/>
          <w:bCs/>
          <w:i w:val="0"/>
          <w:iCs w:val="0"/>
          <w:color w:val="auto"/>
          <w:kern w:val="0"/>
          <w:sz w:val="27"/>
          <w:szCs w:val="27"/>
          <w:lang w:eastAsia="es-MX"/>
          <w14:ligatures w14:val="none"/>
        </w:rPr>
        <w:t>3.1. ¿En qué Consiste?</w:t>
      </w:r>
    </w:p>
    <w:p w14:paraId="3ADD4C8E" w14:textId="08FFF7A0" w:rsidR="00710106" w:rsidRDefault="00710106" w:rsidP="00710106">
      <w:pPr>
        <w:pStyle w:val="NormalWeb"/>
      </w:pPr>
      <w:r>
        <w:t xml:space="preserve">Esta estrategia es un enfoque de </w:t>
      </w:r>
      <w:r>
        <w:rPr>
          <w:b/>
          <w:bCs/>
        </w:rPr>
        <w:t>hiper-personalización</w:t>
      </w:r>
      <w:r>
        <w:t>. En lugar de buscar un único modelo que funcione para todos los productos, se realiza una competencia para cada producto de forma individual</w:t>
      </w:r>
      <w:r>
        <w:t xml:space="preserve"> tenga el mejor modelo predictivo en función del error de pronóstico a diciembre 2019.</w:t>
      </w:r>
    </w:p>
    <w:p w14:paraId="56CEAE37" w14:textId="3BC6C15F" w:rsidR="00710106" w:rsidRDefault="00710106" w:rsidP="00710106">
      <w:pPr>
        <w:pStyle w:val="NormalWeb"/>
        <w:numPr>
          <w:ilvl w:val="0"/>
          <w:numId w:val="3"/>
        </w:numPr>
      </w:pPr>
      <w:r>
        <w:rPr>
          <w:b/>
          <w:bCs/>
        </w:rPr>
        <w:t>Competición Histórica</w:t>
      </w:r>
      <w:r>
        <w:t>: Se utilizaron las predicciones de un arsenal de 9 modelos (LGBM, ARIMA, CNN,</w:t>
      </w:r>
      <w:r>
        <w:t xml:space="preserve"> </w:t>
      </w:r>
      <w:proofErr w:type="spellStart"/>
      <w:r>
        <w:t>XGBoost</w:t>
      </w:r>
      <w:proofErr w:type="spellEnd"/>
      <w:r>
        <w:t xml:space="preserve">, </w:t>
      </w:r>
      <w:proofErr w:type="spellStart"/>
      <w:r>
        <w:t>Prophet</w:t>
      </w:r>
      <w:proofErr w:type="spellEnd"/>
      <w:r>
        <w:t>, Holt o ETS,</w:t>
      </w:r>
      <w:r>
        <w:t xml:space="preserve"> </w:t>
      </w:r>
      <w:proofErr w:type="spellStart"/>
      <w:r>
        <w:t>AutoGluon</w:t>
      </w:r>
      <w:proofErr w:type="spellEnd"/>
      <w:r>
        <w:t xml:space="preserve"> y</w:t>
      </w:r>
      <w:r>
        <w:t xml:space="preserve"> </w:t>
      </w:r>
      <w:proofErr w:type="spellStart"/>
      <w:r>
        <w:t>PlotTwist</w:t>
      </w:r>
      <w:proofErr w:type="spellEnd"/>
      <w:r>
        <w:t xml:space="preserve">-Productos </w:t>
      </w:r>
      <w:proofErr w:type="spellStart"/>
      <w:r>
        <w:t>Magicos</w:t>
      </w:r>
      <w:proofErr w:type="spellEnd"/>
      <w:r>
        <w:t>) para un mes conocido (diciembre de 2019). Se compararon estas predicciones con las ventas reales de esa fecha para determinar qué modelo fue el "campeón" para cada uno de los 780 productos.</w:t>
      </w:r>
    </w:p>
    <w:p w14:paraId="51FE4A86" w14:textId="031F1C38" w:rsidR="00710106" w:rsidRDefault="00710106" w:rsidP="000B21E9">
      <w:pPr>
        <w:pStyle w:val="NormalWeb"/>
        <w:numPr>
          <w:ilvl w:val="0"/>
          <w:numId w:val="3"/>
        </w:numPr>
      </w:pPr>
      <w:r>
        <w:rPr>
          <w:b/>
          <w:bCs/>
        </w:rPr>
        <w:lastRenderedPageBreak/>
        <w:t xml:space="preserve">Predicción con el </w:t>
      </w:r>
      <w:r w:rsidR="000B21E9">
        <w:rPr>
          <w:b/>
          <w:bCs/>
        </w:rPr>
        <w:t>modelo ganador</w:t>
      </w:r>
      <w:r>
        <w:t xml:space="preserve">: Para la predicción final de febrero de 2020, el sistema re-entrenó para cada producto únicamente a su modelo </w:t>
      </w:r>
      <w:r w:rsidR="000B21E9">
        <w:t>ganador</w:t>
      </w:r>
      <w:r>
        <w:t>, utilizando todos los datos disponibles.</w:t>
      </w:r>
    </w:p>
    <w:p w14:paraId="237DC8A7" w14:textId="77777777" w:rsidR="00710106" w:rsidRPr="000B21E9" w:rsidRDefault="00710106" w:rsidP="00710106">
      <w:pPr>
        <w:pStyle w:val="Ttulo4"/>
        <w:rPr>
          <w:rFonts w:ascii="Times New Roman" w:eastAsia="Times New Roman" w:hAnsi="Times New Roman" w:cs="Times New Roman"/>
          <w:b/>
          <w:bCs/>
          <w:i w:val="0"/>
          <w:iCs w:val="0"/>
          <w:color w:val="auto"/>
          <w:kern w:val="0"/>
          <w:sz w:val="27"/>
          <w:szCs w:val="27"/>
          <w:lang w:eastAsia="es-MX"/>
          <w14:ligatures w14:val="none"/>
        </w:rPr>
      </w:pPr>
      <w:r w:rsidRPr="000B21E9">
        <w:rPr>
          <w:rFonts w:ascii="Times New Roman" w:eastAsia="Times New Roman" w:hAnsi="Times New Roman" w:cs="Times New Roman"/>
          <w:b/>
          <w:bCs/>
          <w:i w:val="0"/>
          <w:iCs w:val="0"/>
          <w:color w:val="auto"/>
          <w:kern w:val="0"/>
          <w:sz w:val="27"/>
          <w:szCs w:val="27"/>
          <w:lang w:eastAsia="es-MX"/>
          <w14:ligatures w14:val="none"/>
        </w:rPr>
        <w:t>3.2. ¿Por qué se Eligió?</w:t>
      </w:r>
    </w:p>
    <w:p w14:paraId="2B877D92" w14:textId="6444AC39" w:rsidR="00710106" w:rsidRDefault="00710106" w:rsidP="00710106">
      <w:pPr>
        <w:pStyle w:val="NormalWeb"/>
      </w:pPr>
      <w:r>
        <w:t xml:space="preserve">Se eligió porque, </w:t>
      </w:r>
      <w:r>
        <w:t>experimentalmente</w:t>
      </w:r>
      <w:r>
        <w:t xml:space="preserve">, fue la estrategia que produjo el </w:t>
      </w:r>
      <w:r>
        <w:rPr>
          <w:b/>
          <w:bCs/>
        </w:rPr>
        <w:t>menor error en la competencia</w:t>
      </w:r>
      <w:r>
        <w:rPr>
          <w:b/>
          <w:bCs/>
        </w:rPr>
        <w:t xml:space="preserve"> en el </w:t>
      </w:r>
      <w:proofErr w:type="spellStart"/>
      <w:r>
        <w:rPr>
          <w:b/>
          <w:bCs/>
        </w:rPr>
        <w:t>public</w:t>
      </w:r>
      <w:proofErr w:type="spellEnd"/>
      <w:r>
        <w:rPr>
          <w:b/>
          <w:bCs/>
        </w:rPr>
        <w:t xml:space="preserve"> leade</w:t>
      </w:r>
      <w:r w:rsidR="000B21E9">
        <w:rPr>
          <w:b/>
          <w:bCs/>
        </w:rPr>
        <w:t>r</w:t>
      </w:r>
      <w:r>
        <w:t xml:space="preserve">. Su éxito valida la hipótesis inicial del proyecto: la </w:t>
      </w:r>
      <w:r w:rsidR="000B21E9">
        <w:t>variabilidad</w:t>
      </w:r>
      <w:r>
        <w:t xml:space="preserve"> de los datos demandaba un enfoque diferenciado. Al aplicar la herramienta correcta para cada caso (un ARIMA para un producto con estacionalidad clara, un modelo de ML para otro más volátil), se logró un</w:t>
      </w:r>
      <w:r w:rsidR="000B21E9">
        <w:t xml:space="preserve"> mejor resultado que modelos individuales, a continuación la distribución de los modelos ganadores.</w:t>
      </w:r>
    </w:p>
    <w:p w14:paraId="61FEF180" w14:textId="38280866" w:rsidR="000B21E9" w:rsidRDefault="000B21E9" w:rsidP="00710106">
      <w:pPr>
        <w:pStyle w:val="NormalWeb"/>
      </w:pPr>
      <w:r w:rsidRPr="000B21E9">
        <w:drawing>
          <wp:inline distT="0" distB="0" distL="0" distR="0" wp14:anchorId="72D6F29D" wp14:editId="33CAF23E">
            <wp:extent cx="5612130" cy="2512956"/>
            <wp:effectExtent l="0" t="0" r="1270" b="1905"/>
            <wp:docPr id="14181684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68443" name=""/>
                    <pic:cNvPicPr/>
                  </pic:nvPicPr>
                  <pic:blipFill rotWithShape="1">
                    <a:blip r:embed="rId6"/>
                    <a:srcRect b="24978"/>
                    <a:stretch>
                      <a:fillRect/>
                    </a:stretch>
                  </pic:blipFill>
                  <pic:spPr bwMode="auto">
                    <a:xfrm>
                      <a:off x="0" y="0"/>
                      <a:ext cx="5612130" cy="2512956"/>
                    </a:xfrm>
                    <a:prstGeom prst="rect">
                      <a:avLst/>
                    </a:prstGeom>
                    <a:ln>
                      <a:noFill/>
                    </a:ln>
                    <a:extLst>
                      <a:ext uri="{53640926-AAD7-44D8-BBD7-CCE9431645EC}">
                        <a14:shadowObscured xmlns:a14="http://schemas.microsoft.com/office/drawing/2010/main"/>
                      </a:ext>
                    </a:extLst>
                  </pic:spPr>
                </pic:pic>
              </a:graphicData>
            </a:graphic>
          </wp:inline>
        </w:drawing>
      </w:r>
    </w:p>
    <w:p w14:paraId="376DEAA2" w14:textId="77777777" w:rsidR="000B21E9" w:rsidRDefault="000B21E9" w:rsidP="000B21E9">
      <w:pPr>
        <w:pStyle w:val="Ttulo4"/>
        <w:rPr>
          <w:rFonts w:ascii="Times New Roman" w:eastAsia="Times New Roman" w:hAnsi="Times New Roman" w:cs="Times New Roman"/>
          <w:b/>
          <w:bCs/>
          <w:i w:val="0"/>
          <w:iCs w:val="0"/>
          <w:color w:val="auto"/>
          <w:kern w:val="0"/>
          <w:sz w:val="27"/>
          <w:szCs w:val="27"/>
          <w:lang w:eastAsia="es-MX"/>
          <w14:ligatures w14:val="none"/>
        </w:rPr>
      </w:pPr>
      <w:r w:rsidRPr="000B21E9">
        <w:rPr>
          <w:rFonts w:ascii="Times New Roman" w:eastAsia="Times New Roman" w:hAnsi="Times New Roman" w:cs="Times New Roman"/>
          <w:b/>
          <w:bCs/>
          <w:i w:val="0"/>
          <w:iCs w:val="0"/>
          <w:color w:val="auto"/>
          <w:kern w:val="0"/>
          <w:sz w:val="27"/>
          <w:szCs w:val="27"/>
          <w:lang w:eastAsia="es-MX"/>
          <w14:ligatures w14:val="none"/>
        </w:rPr>
        <w:t>4. Conclusiones y Lecciones Aprendidas</w:t>
      </w:r>
    </w:p>
    <w:p w14:paraId="644B839B" w14:textId="1F5A86DC" w:rsidR="000C1BE4" w:rsidRPr="000C1BE4" w:rsidRDefault="000C1BE4" w:rsidP="000C1BE4">
      <w:pPr>
        <w:rPr>
          <w:lang w:eastAsia="es-MX"/>
        </w:rPr>
      </w:pPr>
      <w:r>
        <w:rPr>
          <w:lang w:eastAsia="es-MX"/>
        </w:rPr>
        <w:t>4.1 Conclusiones</w:t>
      </w:r>
    </w:p>
    <w:p w14:paraId="0ECF1BF3" w14:textId="4BF587D4" w:rsidR="000B21E9" w:rsidRDefault="000B21E9" w:rsidP="003C2EED">
      <w:pPr>
        <w:pStyle w:val="NormalWeb"/>
        <w:jc w:val="both"/>
      </w:pPr>
      <w:r w:rsidRPr="003C2EED">
        <w:t>La</w:t>
      </w:r>
      <w:r w:rsidRPr="003C2EED">
        <w:t xml:space="preserve"> primera</w:t>
      </w:r>
      <w:r w:rsidRPr="003C2EED">
        <w:t xml:space="preserve"> conclusión de este </w:t>
      </w:r>
      <w:r w:rsidRPr="003C2EED">
        <w:t>trabajo experimental</w:t>
      </w:r>
      <w:r w:rsidRPr="003C2EED">
        <w:t xml:space="preserve"> es que un enfoque de modelado diferenciado </w:t>
      </w:r>
      <w:r w:rsidRPr="003C2EED">
        <w:t xml:space="preserve">por producto </w:t>
      </w:r>
      <w:r w:rsidR="003C2EED" w:rsidRPr="003C2EED">
        <w:t>dio mejor resultado que la utilización de un solo modelo (</w:t>
      </w:r>
      <w:r w:rsidR="003C2EED" w:rsidRPr="003C2EED">
        <w:t xml:space="preserve">tanto de machine </w:t>
      </w:r>
      <w:proofErr w:type="spellStart"/>
      <w:r w:rsidR="003C2EED" w:rsidRPr="003C2EED">
        <w:t>learning</w:t>
      </w:r>
      <w:proofErr w:type="spellEnd"/>
      <w:r w:rsidR="003C2EED" w:rsidRPr="003C2EED">
        <w:t xml:space="preserve"> como clásico de predicción</w:t>
      </w:r>
      <w:r w:rsidR="003C2EED" w:rsidRPr="003C2EED">
        <w:t xml:space="preserve">) para los 780 productos de la competencia, dado que cada producto tiene una serie temporal con características </w:t>
      </w:r>
      <w:r w:rsidR="003C2EED">
        <w:t>propias</w:t>
      </w:r>
      <w:r w:rsidR="003C2EED" w:rsidRPr="003C2EED">
        <w:t xml:space="preserve">, por lo tanto el desafío fue encontrar que modelo se ajustaba mejor a esas </w:t>
      </w:r>
      <w:r w:rsidR="003C2EED">
        <w:t>series temporales.</w:t>
      </w:r>
    </w:p>
    <w:p w14:paraId="3D87EE5E" w14:textId="65E8B2DC" w:rsidR="003C2EED" w:rsidRDefault="003C2EED" w:rsidP="003C2EED">
      <w:pPr>
        <w:pStyle w:val="NormalWeb"/>
        <w:jc w:val="both"/>
      </w:pPr>
      <w:r>
        <w:t xml:space="preserve">La segunda conclusión elimina el sesgo </w:t>
      </w:r>
      <w:proofErr w:type="spellStart"/>
      <w:r>
        <w:t>congnitivo</w:t>
      </w:r>
      <w:proofErr w:type="spellEnd"/>
      <w:r>
        <w:t xml:space="preserve"> de que los modelos modernos de machine </w:t>
      </w:r>
      <w:proofErr w:type="spellStart"/>
      <w:r>
        <w:t>learning</w:t>
      </w:r>
      <w:proofErr w:type="spellEnd"/>
      <w:r>
        <w:t xml:space="preserve"> tienen mejor capacidad predictiva que los modelos clásicos, lo cual fue desmitificado con experimentos claves como la regresión lineal de los productos mágicos,  el promedio de los últimos 12 meses y el ARIMA; si observamos detalladamente la tabla de los modelos ganadores de la estrategia Gran-</w:t>
      </w:r>
      <w:proofErr w:type="spellStart"/>
      <w:r>
        <w:t>Bake</w:t>
      </w:r>
      <w:proofErr w:type="spellEnd"/>
      <w:r>
        <w:t>-Off observamos que 340 Productos de los 780  usaron modelos clásicos.</w:t>
      </w:r>
    </w:p>
    <w:p w14:paraId="0DBE0964" w14:textId="77777777" w:rsidR="000C1BE4" w:rsidRDefault="000C1BE4" w:rsidP="003C2EED">
      <w:pPr>
        <w:pStyle w:val="NormalWeb"/>
        <w:jc w:val="both"/>
      </w:pPr>
    </w:p>
    <w:p w14:paraId="2F920A2B" w14:textId="687598FB" w:rsidR="000C1BE4" w:rsidRDefault="000C1BE4" w:rsidP="003C2EED">
      <w:pPr>
        <w:pStyle w:val="NormalWeb"/>
        <w:jc w:val="both"/>
      </w:pPr>
      <w:r>
        <w:lastRenderedPageBreak/>
        <w:t>4.2 Lecciones Claves del Proceso</w:t>
      </w:r>
    </w:p>
    <w:p w14:paraId="6ED5CBCB" w14:textId="2B199113" w:rsidR="000C1BE4" w:rsidRDefault="000C1BE4" w:rsidP="000C1BE4">
      <w:pPr>
        <w:pStyle w:val="NormalWeb"/>
        <w:numPr>
          <w:ilvl w:val="0"/>
          <w:numId w:val="4"/>
        </w:numPr>
      </w:pPr>
      <w:proofErr w:type="spellStart"/>
      <w:r>
        <w:rPr>
          <w:b/>
          <w:bCs/>
        </w:rPr>
        <w:t>AutoGluon</w:t>
      </w:r>
      <w:proofErr w:type="spellEnd"/>
      <w:r>
        <w:rPr>
          <w:b/>
          <w:bCs/>
        </w:rPr>
        <w:t xml:space="preserve"> (Simple, Agregado)</w:t>
      </w:r>
      <w:r>
        <w:t xml:space="preserve">: Este modelo se consolidó como el </w:t>
      </w:r>
      <w:r>
        <w:rPr>
          <w:b/>
          <w:bCs/>
        </w:rPr>
        <w:t>mejor modelo individual</w:t>
      </w:r>
      <w:r>
        <w:t xml:space="preserve"> (score 0.243). </w:t>
      </w:r>
      <w:r>
        <w:rPr>
          <w:rStyle w:val="citation-215"/>
          <w:rFonts w:eastAsiaTheme="majorEastAsia"/>
        </w:rPr>
        <w:t>Su extraordinario rendimiento se debió a la</w:t>
      </w:r>
      <w:r>
        <w:rPr>
          <w:rStyle w:val="citation-215"/>
          <w:rFonts w:eastAsiaTheme="majorEastAsia"/>
        </w:rPr>
        <w:t xml:space="preserve"> </w:t>
      </w:r>
      <w:r w:rsidRPr="000C1BE4">
        <w:rPr>
          <w:rStyle w:val="citation-215"/>
          <w:rFonts w:eastAsiaTheme="majorEastAsia"/>
          <w:b/>
          <w:bCs/>
        </w:rPr>
        <w:t>simplificación radical del problema</w:t>
      </w:r>
      <w:r w:rsidRPr="000C1BE4">
        <w:rPr>
          <w:rStyle w:val="citation-215"/>
          <w:rFonts w:eastAsiaTheme="majorEastAsia"/>
        </w:rPr>
        <w:t xml:space="preserve"> (agregando los datos por producto para eliminar el ruido de los clientes) y a la </w:t>
      </w:r>
      <w:r w:rsidRPr="000C1BE4">
        <w:rPr>
          <w:rStyle w:val="citation-215"/>
          <w:rFonts w:eastAsiaTheme="majorEastAsia"/>
          <w:b/>
          <w:bCs/>
        </w:rPr>
        <w:t xml:space="preserve">fuerza bruta de </w:t>
      </w:r>
      <w:proofErr w:type="spellStart"/>
      <w:r w:rsidRPr="000C1BE4">
        <w:rPr>
          <w:rStyle w:val="citation-215"/>
          <w:rFonts w:eastAsiaTheme="majorEastAsia"/>
          <w:b/>
          <w:bCs/>
        </w:rPr>
        <w:t>AutoML</w:t>
      </w:r>
      <w:proofErr w:type="spellEnd"/>
      <w:r w:rsidRPr="000C1BE4">
        <w:rPr>
          <w:rStyle w:val="citation-215"/>
          <w:rFonts w:eastAsiaTheme="majorEastAsia"/>
        </w:rPr>
        <w:t xml:space="preserve">, que probó y ensambló automáticamente modelos de Deep </w:t>
      </w:r>
      <w:proofErr w:type="spellStart"/>
      <w:r w:rsidRPr="000C1BE4">
        <w:rPr>
          <w:rStyle w:val="citation-215"/>
          <w:rFonts w:eastAsiaTheme="majorEastAsia"/>
        </w:rPr>
        <w:t>Learning</w:t>
      </w:r>
      <w:proofErr w:type="spellEnd"/>
      <w:r w:rsidRPr="000C1BE4">
        <w:rPr>
          <w:rStyle w:val="citation-215"/>
          <w:rFonts w:eastAsiaTheme="majorEastAsia"/>
        </w:rPr>
        <w:t xml:space="preserve"> complejos sin necesidad de ingeniería de características manual. </w:t>
      </w:r>
    </w:p>
    <w:p w14:paraId="27918015" w14:textId="77777777" w:rsidR="000C1BE4" w:rsidRDefault="000C1BE4" w:rsidP="000C1BE4">
      <w:pPr>
        <w:pStyle w:val="NormalWeb"/>
        <w:numPr>
          <w:ilvl w:val="0"/>
          <w:numId w:val="4"/>
        </w:numPr>
      </w:pPr>
      <w:proofErr w:type="spellStart"/>
      <w:r>
        <w:rPr>
          <w:b/>
          <w:bCs/>
        </w:rPr>
        <w:t>Plot</w:t>
      </w:r>
      <w:proofErr w:type="spellEnd"/>
      <w:r>
        <w:rPr>
          <w:b/>
          <w:bCs/>
        </w:rPr>
        <w:t xml:space="preserve"> Twist (Regresión Lineal Estratégica)</w:t>
      </w:r>
      <w:r>
        <w:t xml:space="preserve">: Con un impresionante score de </w:t>
      </w:r>
      <w:r>
        <w:rPr>
          <w:b/>
          <w:bCs/>
        </w:rPr>
        <w:t>0.250</w:t>
      </w:r>
      <w:r>
        <w:t xml:space="preserve">, el éxito de esta estrategia provino de un enfoque quirúrgico. </w:t>
      </w:r>
      <w:r>
        <w:rPr>
          <w:rStyle w:val="citation-214"/>
          <w:rFonts w:eastAsiaTheme="majorEastAsia"/>
        </w:rPr>
        <w:t>Al entrenar una Regresión Lineal simple sobre un subconjunto curado de 33 "productos mágicos" de alta calidad, el modelo aprendió una relación "pura" y fundamental que se generalizó exitosamente al resto de los productos, demostrando el poder de la</w:t>
      </w:r>
      <w:r>
        <w:rPr>
          <w:rStyle w:val="citation-214"/>
          <w:rFonts w:eastAsiaTheme="majorEastAsia"/>
        </w:rPr>
        <w:t xml:space="preserve"> </w:t>
      </w:r>
      <w:r w:rsidRPr="000C1BE4">
        <w:rPr>
          <w:rStyle w:val="citation-214"/>
          <w:rFonts w:eastAsiaTheme="majorEastAsia"/>
          <w:b/>
          <w:bCs/>
        </w:rPr>
        <w:t>simplicidad para evitar el sobreajuste</w:t>
      </w:r>
      <w:r w:rsidRPr="000C1BE4">
        <w:rPr>
          <w:rStyle w:val="citation-214"/>
          <w:rFonts w:eastAsiaTheme="majorEastAsia"/>
        </w:rPr>
        <w:t xml:space="preserve">. </w:t>
      </w:r>
    </w:p>
    <w:p w14:paraId="07820F62" w14:textId="77777777" w:rsidR="000C1BE4" w:rsidRDefault="000C1BE4" w:rsidP="000C1BE4">
      <w:pPr>
        <w:pStyle w:val="NormalWeb"/>
        <w:numPr>
          <w:ilvl w:val="0"/>
          <w:numId w:val="4"/>
        </w:numPr>
      </w:pPr>
      <w:r w:rsidRPr="000C1BE4">
        <w:rPr>
          <w:b/>
          <w:bCs/>
        </w:rPr>
        <w:t>La Sinergia Simple es Robusta</w:t>
      </w:r>
      <w:r>
        <w:t xml:space="preserve">: Nuestro segundo mejor modelo, el </w:t>
      </w:r>
      <w:r w:rsidRPr="000C1BE4">
        <w:rPr>
          <w:b/>
          <w:bCs/>
        </w:rPr>
        <w:t>Ensamble Ponderado Simple (score 0.239)</w:t>
      </w:r>
      <w:r>
        <w:t xml:space="preserve">, fue un </w:t>
      </w:r>
      <w:proofErr w:type="spellStart"/>
      <w:r>
        <w:t>benchmark</w:t>
      </w:r>
      <w:proofErr w:type="spellEnd"/>
      <w:r>
        <w:t xml:space="preserve"> increíblemente fuerte, superando a estrategias mucho más complejas y demostrando que la combinación de enfoques diferentes (</w:t>
      </w:r>
      <w:proofErr w:type="spellStart"/>
      <w:r>
        <w:t>AutoML</w:t>
      </w:r>
      <w:proofErr w:type="spellEnd"/>
      <w:r>
        <w:t xml:space="preserve"> + Regresión simple) es una técnica muy poderosa.</w:t>
      </w:r>
    </w:p>
    <w:p w14:paraId="0262AB9A" w14:textId="77777777" w:rsidR="000C1BE4" w:rsidRDefault="000C1BE4" w:rsidP="000C1BE4">
      <w:pPr>
        <w:pStyle w:val="NormalWeb"/>
        <w:numPr>
          <w:ilvl w:val="0"/>
          <w:numId w:val="4"/>
        </w:numPr>
      </w:pPr>
      <w:r w:rsidRPr="000C1BE4">
        <w:rPr>
          <w:b/>
          <w:bCs/>
        </w:rPr>
        <w:t>La Complejidad conllevó al Sobreajuste</w:t>
      </w:r>
      <w:r>
        <w:t xml:space="preserve">: Los intentos de construir un único "super-modelo" a través de ingeniería de características masiva o </w:t>
      </w:r>
      <w:proofErr w:type="spellStart"/>
      <w:r>
        <w:t>clustering</w:t>
      </w:r>
      <w:proofErr w:type="spellEnd"/>
      <w:r>
        <w:t xml:space="preserve"> resultaron en un peor rendimiento, una lección clásica sobre el sobreajuste</w:t>
      </w:r>
      <w:r>
        <w:t>, esto también pudo generarse por errores en la programación de los modelos al no parametrizar de una manera correcta los modelos.</w:t>
      </w:r>
    </w:p>
    <w:p w14:paraId="7DE76D37" w14:textId="20004B22" w:rsidR="000C1BE4" w:rsidRDefault="000C1BE4" w:rsidP="000C1BE4">
      <w:pPr>
        <w:pStyle w:val="NormalWeb"/>
        <w:numPr>
          <w:ilvl w:val="0"/>
          <w:numId w:val="4"/>
        </w:numPr>
      </w:pPr>
      <w:r w:rsidRPr="000C1BE4">
        <w:rPr>
          <w:b/>
          <w:bCs/>
        </w:rPr>
        <w:t>La Importancia de la Experimentación Rigurosa</w:t>
      </w:r>
      <w:r>
        <w:t xml:space="preserve">: Este proyecto validó que un proceso iterativo y metódico es fundamental para encontrar la solución óptima, superando desafíos técnicos como la </w:t>
      </w:r>
      <w:r w:rsidRPr="000C1BE4">
        <w:rPr>
          <w:b/>
          <w:bCs/>
        </w:rPr>
        <w:t>gestión de memoria a gran escala</w:t>
      </w:r>
      <w:r>
        <w:t xml:space="preserve"> (usando </w:t>
      </w:r>
      <w:proofErr w:type="spellStart"/>
      <w:r>
        <w:t>Dask</w:t>
      </w:r>
      <w:proofErr w:type="spellEnd"/>
      <w:r>
        <w:t xml:space="preserve"> y </w:t>
      </w:r>
      <w:proofErr w:type="spellStart"/>
      <w:r>
        <w:t>Parquet</w:t>
      </w:r>
      <w:proofErr w:type="spellEnd"/>
      <w:r>
        <w:t xml:space="preserve">) y la </w:t>
      </w:r>
      <w:r w:rsidRPr="000C1BE4">
        <w:rPr>
          <w:b/>
          <w:bCs/>
        </w:rPr>
        <w:t>resolución de conflictos de dependencias</w:t>
      </w:r>
      <w:r>
        <w:t xml:space="preserve"> (creando entornos de </w:t>
      </w:r>
      <w:proofErr w:type="spellStart"/>
      <w:r>
        <w:t>Conda</w:t>
      </w:r>
      <w:proofErr w:type="spellEnd"/>
      <w:r>
        <w:t xml:space="preserve"> aislados para ARIMA)</w:t>
      </w:r>
      <w:r>
        <w:t>, adicional a lo anterior la experimentación es la única manera de construir conocimiento</w:t>
      </w:r>
      <w:r w:rsidR="00550AE0">
        <w:t xml:space="preserve"> sólido</w:t>
      </w:r>
      <w:r>
        <w:t xml:space="preserve"> y de eliminar sesgos cognitivos </w:t>
      </w:r>
      <w:r w:rsidR="00550AE0">
        <w:t>que limitan la capacidad de pensamiento crítico.</w:t>
      </w:r>
    </w:p>
    <w:p w14:paraId="6A761A03" w14:textId="27AFF0EA" w:rsidR="003C2EED" w:rsidRPr="003C2EED" w:rsidRDefault="00550AE0" w:rsidP="00550AE0">
      <w:pPr>
        <w:pStyle w:val="NormalWeb"/>
        <w:numPr>
          <w:ilvl w:val="0"/>
          <w:numId w:val="2"/>
        </w:numPr>
        <w:jc w:val="both"/>
      </w:pPr>
      <w:r>
        <w:rPr>
          <w:b/>
          <w:bCs/>
        </w:rPr>
        <w:t>Anexo Explicación del script Ganador.</w:t>
      </w:r>
    </w:p>
    <w:p w14:paraId="4199E21B" w14:textId="77777777" w:rsidR="000B21E9" w:rsidRDefault="000B21E9" w:rsidP="00710106">
      <w:pPr>
        <w:pStyle w:val="NormalWeb"/>
      </w:pPr>
    </w:p>
    <w:p w14:paraId="2EFCD630" w14:textId="77777777" w:rsidR="00710106" w:rsidRDefault="00710106" w:rsidP="00710106">
      <w:pPr>
        <w:pStyle w:val="NormalWeb"/>
      </w:pPr>
    </w:p>
    <w:p w14:paraId="11CB094E" w14:textId="77777777" w:rsidR="00710106" w:rsidRDefault="00710106" w:rsidP="00710106">
      <w:pPr>
        <w:pStyle w:val="NormalWeb"/>
      </w:pPr>
    </w:p>
    <w:p w14:paraId="16300CE8" w14:textId="77777777" w:rsidR="00710106" w:rsidRDefault="00710106" w:rsidP="00710106">
      <w:pPr>
        <w:pStyle w:val="NormalWeb"/>
      </w:pPr>
    </w:p>
    <w:p w14:paraId="216C6108" w14:textId="77777777" w:rsidR="00710106" w:rsidRDefault="00710106" w:rsidP="00B971A9">
      <w:pPr>
        <w:pStyle w:val="NormalWeb"/>
      </w:pPr>
    </w:p>
    <w:p w14:paraId="250EBE14" w14:textId="77777777" w:rsidR="00710106" w:rsidRDefault="00710106" w:rsidP="00B971A9">
      <w:pPr>
        <w:pStyle w:val="NormalWeb"/>
      </w:pPr>
    </w:p>
    <w:p w14:paraId="005068F8" w14:textId="77777777" w:rsidR="00B971A9" w:rsidRDefault="00B971A9" w:rsidP="00792613"/>
    <w:sectPr w:rsidR="00B971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B0DD1"/>
    <w:multiLevelType w:val="multilevel"/>
    <w:tmpl w:val="7E64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143A1"/>
    <w:multiLevelType w:val="multilevel"/>
    <w:tmpl w:val="5140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B65A83"/>
    <w:multiLevelType w:val="multilevel"/>
    <w:tmpl w:val="42C4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700AEE"/>
    <w:multiLevelType w:val="multilevel"/>
    <w:tmpl w:val="5350B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92392"/>
    <w:multiLevelType w:val="multilevel"/>
    <w:tmpl w:val="8DFC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068263">
    <w:abstractNumId w:val="3"/>
  </w:num>
  <w:num w:numId="2" w16cid:durableId="972560377">
    <w:abstractNumId w:val="0"/>
  </w:num>
  <w:num w:numId="3" w16cid:durableId="421416496">
    <w:abstractNumId w:val="4"/>
  </w:num>
  <w:num w:numId="4" w16cid:durableId="1865090460">
    <w:abstractNumId w:val="1"/>
  </w:num>
  <w:num w:numId="5" w16cid:durableId="641273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13"/>
    <w:rsid w:val="00067BAD"/>
    <w:rsid w:val="000B21E9"/>
    <w:rsid w:val="000C1BE4"/>
    <w:rsid w:val="00371780"/>
    <w:rsid w:val="003C2EED"/>
    <w:rsid w:val="00550AE0"/>
    <w:rsid w:val="00710106"/>
    <w:rsid w:val="00792613"/>
    <w:rsid w:val="00886921"/>
    <w:rsid w:val="00A468B1"/>
    <w:rsid w:val="00B5600F"/>
    <w:rsid w:val="00B971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93DE"/>
  <w15:chartTrackingRefBased/>
  <w15:docId w15:val="{DAF586B7-189C-D544-B425-5126AF6D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2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2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926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26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26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26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26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26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26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26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926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926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26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26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26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26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26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2613"/>
    <w:rPr>
      <w:rFonts w:eastAsiaTheme="majorEastAsia" w:cstheme="majorBidi"/>
      <w:color w:val="272727" w:themeColor="text1" w:themeTint="D8"/>
    </w:rPr>
  </w:style>
  <w:style w:type="paragraph" w:styleId="Ttulo">
    <w:name w:val="Title"/>
    <w:basedOn w:val="Normal"/>
    <w:next w:val="Normal"/>
    <w:link w:val="TtuloCar"/>
    <w:uiPriority w:val="10"/>
    <w:qFormat/>
    <w:rsid w:val="00792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26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26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26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2613"/>
    <w:pPr>
      <w:spacing w:before="160"/>
      <w:jc w:val="center"/>
    </w:pPr>
    <w:rPr>
      <w:i/>
      <w:iCs/>
      <w:color w:val="404040" w:themeColor="text1" w:themeTint="BF"/>
    </w:rPr>
  </w:style>
  <w:style w:type="character" w:customStyle="1" w:styleId="CitaCar">
    <w:name w:val="Cita Car"/>
    <w:basedOn w:val="Fuentedeprrafopredeter"/>
    <w:link w:val="Cita"/>
    <w:uiPriority w:val="29"/>
    <w:rsid w:val="00792613"/>
    <w:rPr>
      <w:i/>
      <w:iCs/>
      <w:color w:val="404040" w:themeColor="text1" w:themeTint="BF"/>
    </w:rPr>
  </w:style>
  <w:style w:type="paragraph" w:styleId="Prrafodelista">
    <w:name w:val="List Paragraph"/>
    <w:basedOn w:val="Normal"/>
    <w:uiPriority w:val="34"/>
    <w:qFormat/>
    <w:rsid w:val="00792613"/>
    <w:pPr>
      <w:ind w:left="720"/>
      <w:contextualSpacing/>
    </w:pPr>
  </w:style>
  <w:style w:type="character" w:styleId="nfasisintenso">
    <w:name w:val="Intense Emphasis"/>
    <w:basedOn w:val="Fuentedeprrafopredeter"/>
    <w:uiPriority w:val="21"/>
    <w:qFormat/>
    <w:rsid w:val="00792613"/>
    <w:rPr>
      <w:i/>
      <w:iCs/>
      <w:color w:val="0F4761" w:themeColor="accent1" w:themeShade="BF"/>
    </w:rPr>
  </w:style>
  <w:style w:type="paragraph" w:styleId="Citadestacada">
    <w:name w:val="Intense Quote"/>
    <w:basedOn w:val="Normal"/>
    <w:next w:val="Normal"/>
    <w:link w:val="CitadestacadaCar"/>
    <w:uiPriority w:val="30"/>
    <w:qFormat/>
    <w:rsid w:val="00792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2613"/>
    <w:rPr>
      <w:i/>
      <w:iCs/>
      <w:color w:val="0F4761" w:themeColor="accent1" w:themeShade="BF"/>
    </w:rPr>
  </w:style>
  <w:style w:type="character" w:styleId="Referenciaintensa">
    <w:name w:val="Intense Reference"/>
    <w:basedOn w:val="Fuentedeprrafopredeter"/>
    <w:uiPriority w:val="32"/>
    <w:qFormat/>
    <w:rsid w:val="00792613"/>
    <w:rPr>
      <w:b/>
      <w:bCs/>
      <w:smallCaps/>
      <w:color w:val="0F4761" w:themeColor="accent1" w:themeShade="BF"/>
      <w:spacing w:val="5"/>
    </w:rPr>
  </w:style>
  <w:style w:type="paragraph" w:styleId="NormalWeb">
    <w:name w:val="Normal (Web)"/>
    <w:basedOn w:val="Normal"/>
    <w:uiPriority w:val="99"/>
    <w:semiHidden/>
    <w:unhideWhenUsed/>
    <w:rsid w:val="00792613"/>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CdigoHTML">
    <w:name w:val="HTML Code"/>
    <w:basedOn w:val="Fuentedeprrafopredeter"/>
    <w:uiPriority w:val="99"/>
    <w:semiHidden/>
    <w:unhideWhenUsed/>
    <w:rsid w:val="00792613"/>
    <w:rPr>
      <w:rFonts w:ascii="Courier New" w:eastAsia="Times New Roman" w:hAnsi="Courier New" w:cs="Courier New"/>
      <w:sz w:val="20"/>
      <w:szCs w:val="20"/>
    </w:rPr>
  </w:style>
  <w:style w:type="character" w:customStyle="1" w:styleId="citation-219">
    <w:name w:val="citation-219"/>
    <w:basedOn w:val="Fuentedeprrafopredeter"/>
    <w:rsid w:val="00792613"/>
  </w:style>
  <w:style w:type="character" w:customStyle="1" w:styleId="citation-218">
    <w:name w:val="citation-218"/>
    <w:basedOn w:val="Fuentedeprrafopredeter"/>
    <w:rsid w:val="00792613"/>
  </w:style>
  <w:style w:type="table" w:styleId="Tablaconcuadrcula">
    <w:name w:val="Table Grid"/>
    <w:basedOn w:val="Tablanormal"/>
    <w:uiPriority w:val="39"/>
    <w:rsid w:val="00886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869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ation-217">
    <w:name w:val="citation-217"/>
    <w:basedOn w:val="Fuentedeprrafopredeter"/>
    <w:rsid w:val="00B971A9"/>
  </w:style>
  <w:style w:type="character" w:customStyle="1" w:styleId="citation-216">
    <w:name w:val="citation-216"/>
    <w:basedOn w:val="Fuentedeprrafopredeter"/>
    <w:rsid w:val="00B971A9"/>
  </w:style>
  <w:style w:type="character" w:customStyle="1" w:styleId="citation-215">
    <w:name w:val="citation-215"/>
    <w:basedOn w:val="Fuentedeprrafopredeter"/>
    <w:rsid w:val="000C1BE4"/>
  </w:style>
  <w:style w:type="character" w:customStyle="1" w:styleId="citation-214">
    <w:name w:val="citation-214"/>
    <w:basedOn w:val="Fuentedeprrafopredeter"/>
    <w:rsid w:val="000C1B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820411">
      <w:bodyDiv w:val="1"/>
      <w:marLeft w:val="0"/>
      <w:marRight w:val="0"/>
      <w:marTop w:val="0"/>
      <w:marBottom w:val="0"/>
      <w:divBdr>
        <w:top w:val="none" w:sz="0" w:space="0" w:color="auto"/>
        <w:left w:val="none" w:sz="0" w:space="0" w:color="auto"/>
        <w:bottom w:val="none" w:sz="0" w:space="0" w:color="auto"/>
        <w:right w:val="none" w:sz="0" w:space="0" w:color="auto"/>
      </w:divBdr>
    </w:div>
    <w:div w:id="1171143277">
      <w:bodyDiv w:val="1"/>
      <w:marLeft w:val="0"/>
      <w:marRight w:val="0"/>
      <w:marTop w:val="0"/>
      <w:marBottom w:val="0"/>
      <w:divBdr>
        <w:top w:val="none" w:sz="0" w:space="0" w:color="auto"/>
        <w:left w:val="none" w:sz="0" w:space="0" w:color="auto"/>
        <w:bottom w:val="none" w:sz="0" w:space="0" w:color="auto"/>
        <w:right w:val="none" w:sz="0" w:space="0" w:color="auto"/>
      </w:divBdr>
    </w:div>
    <w:div w:id="1340817373">
      <w:bodyDiv w:val="1"/>
      <w:marLeft w:val="0"/>
      <w:marRight w:val="0"/>
      <w:marTop w:val="0"/>
      <w:marBottom w:val="0"/>
      <w:divBdr>
        <w:top w:val="none" w:sz="0" w:space="0" w:color="auto"/>
        <w:left w:val="none" w:sz="0" w:space="0" w:color="auto"/>
        <w:bottom w:val="none" w:sz="0" w:space="0" w:color="auto"/>
        <w:right w:val="none" w:sz="0" w:space="0" w:color="auto"/>
      </w:divBdr>
    </w:div>
    <w:div w:id="1414886774">
      <w:bodyDiv w:val="1"/>
      <w:marLeft w:val="0"/>
      <w:marRight w:val="0"/>
      <w:marTop w:val="0"/>
      <w:marBottom w:val="0"/>
      <w:divBdr>
        <w:top w:val="none" w:sz="0" w:space="0" w:color="auto"/>
        <w:left w:val="none" w:sz="0" w:space="0" w:color="auto"/>
        <w:bottom w:val="none" w:sz="0" w:space="0" w:color="auto"/>
        <w:right w:val="none" w:sz="0" w:space="0" w:color="auto"/>
      </w:divBdr>
    </w:div>
    <w:div w:id="1437018260">
      <w:bodyDiv w:val="1"/>
      <w:marLeft w:val="0"/>
      <w:marRight w:val="0"/>
      <w:marTop w:val="0"/>
      <w:marBottom w:val="0"/>
      <w:divBdr>
        <w:top w:val="none" w:sz="0" w:space="0" w:color="auto"/>
        <w:left w:val="none" w:sz="0" w:space="0" w:color="auto"/>
        <w:bottom w:val="none" w:sz="0" w:space="0" w:color="auto"/>
        <w:right w:val="none" w:sz="0" w:space="0" w:color="auto"/>
      </w:divBdr>
    </w:div>
    <w:div w:id="1625111814">
      <w:bodyDiv w:val="1"/>
      <w:marLeft w:val="0"/>
      <w:marRight w:val="0"/>
      <w:marTop w:val="0"/>
      <w:marBottom w:val="0"/>
      <w:divBdr>
        <w:top w:val="none" w:sz="0" w:space="0" w:color="auto"/>
        <w:left w:val="none" w:sz="0" w:space="0" w:color="auto"/>
        <w:bottom w:val="none" w:sz="0" w:space="0" w:color="auto"/>
        <w:right w:val="none" w:sz="0" w:space="0" w:color="auto"/>
      </w:divBdr>
      <w:divsChild>
        <w:div w:id="1653753382">
          <w:marLeft w:val="0"/>
          <w:marRight w:val="0"/>
          <w:marTop w:val="0"/>
          <w:marBottom w:val="0"/>
          <w:divBdr>
            <w:top w:val="none" w:sz="0" w:space="0" w:color="auto"/>
            <w:left w:val="none" w:sz="0" w:space="0" w:color="auto"/>
            <w:bottom w:val="none" w:sz="0" w:space="0" w:color="auto"/>
            <w:right w:val="none" w:sz="0" w:space="0" w:color="auto"/>
          </w:divBdr>
          <w:divsChild>
            <w:div w:id="1657220702">
              <w:marLeft w:val="0"/>
              <w:marRight w:val="0"/>
              <w:marTop w:val="0"/>
              <w:marBottom w:val="0"/>
              <w:divBdr>
                <w:top w:val="none" w:sz="0" w:space="0" w:color="auto"/>
                <w:left w:val="none" w:sz="0" w:space="0" w:color="auto"/>
                <w:bottom w:val="none" w:sz="0" w:space="0" w:color="auto"/>
                <w:right w:val="none" w:sz="0" w:space="0" w:color="auto"/>
              </w:divBdr>
            </w:div>
          </w:divsChild>
        </w:div>
        <w:div w:id="2102531038">
          <w:marLeft w:val="0"/>
          <w:marRight w:val="0"/>
          <w:marTop w:val="0"/>
          <w:marBottom w:val="0"/>
          <w:divBdr>
            <w:top w:val="none" w:sz="0" w:space="0" w:color="auto"/>
            <w:left w:val="none" w:sz="0" w:space="0" w:color="auto"/>
            <w:bottom w:val="none" w:sz="0" w:space="0" w:color="auto"/>
            <w:right w:val="none" w:sz="0" w:space="0" w:color="auto"/>
          </w:divBdr>
          <w:divsChild>
            <w:div w:id="990712373">
              <w:marLeft w:val="0"/>
              <w:marRight w:val="0"/>
              <w:marTop w:val="0"/>
              <w:marBottom w:val="0"/>
              <w:divBdr>
                <w:top w:val="none" w:sz="0" w:space="0" w:color="auto"/>
                <w:left w:val="none" w:sz="0" w:space="0" w:color="auto"/>
                <w:bottom w:val="none" w:sz="0" w:space="0" w:color="auto"/>
                <w:right w:val="none" w:sz="0" w:space="0" w:color="auto"/>
              </w:divBdr>
            </w:div>
          </w:divsChild>
        </w:div>
        <w:div w:id="1473987071">
          <w:marLeft w:val="0"/>
          <w:marRight w:val="0"/>
          <w:marTop w:val="0"/>
          <w:marBottom w:val="0"/>
          <w:divBdr>
            <w:top w:val="none" w:sz="0" w:space="0" w:color="auto"/>
            <w:left w:val="none" w:sz="0" w:space="0" w:color="auto"/>
            <w:bottom w:val="none" w:sz="0" w:space="0" w:color="auto"/>
            <w:right w:val="none" w:sz="0" w:space="0" w:color="auto"/>
          </w:divBdr>
          <w:divsChild>
            <w:div w:id="979111539">
              <w:marLeft w:val="0"/>
              <w:marRight w:val="0"/>
              <w:marTop w:val="0"/>
              <w:marBottom w:val="0"/>
              <w:divBdr>
                <w:top w:val="none" w:sz="0" w:space="0" w:color="auto"/>
                <w:left w:val="none" w:sz="0" w:space="0" w:color="auto"/>
                <w:bottom w:val="none" w:sz="0" w:space="0" w:color="auto"/>
                <w:right w:val="none" w:sz="0" w:space="0" w:color="auto"/>
              </w:divBdr>
            </w:div>
          </w:divsChild>
        </w:div>
        <w:div w:id="1130392847">
          <w:marLeft w:val="0"/>
          <w:marRight w:val="0"/>
          <w:marTop w:val="0"/>
          <w:marBottom w:val="0"/>
          <w:divBdr>
            <w:top w:val="none" w:sz="0" w:space="0" w:color="auto"/>
            <w:left w:val="none" w:sz="0" w:space="0" w:color="auto"/>
            <w:bottom w:val="none" w:sz="0" w:space="0" w:color="auto"/>
            <w:right w:val="none" w:sz="0" w:space="0" w:color="auto"/>
          </w:divBdr>
          <w:divsChild>
            <w:div w:id="1924416922">
              <w:marLeft w:val="0"/>
              <w:marRight w:val="0"/>
              <w:marTop w:val="0"/>
              <w:marBottom w:val="0"/>
              <w:divBdr>
                <w:top w:val="none" w:sz="0" w:space="0" w:color="auto"/>
                <w:left w:val="none" w:sz="0" w:space="0" w:color="auto"/>
                <w:bottom w:val="none" w:sz="0" w:space="0" w:color="auto"/>
                <w:right w:val="none" w:sz="0" w:space="0" w:color="auto"/>
              </w:divBdr>
            </w:div>
          </w:divsChild>
        </w:div>
        <w:div w:id="1971588829">
          <w:marLeft w:val="0"/>
          <w:marRight w:val="0"/>
          <w:marTop w:val="0"/>
          <w:marBottom w:val="0"/>
          <w:divBdr>
            <w:top w:val="none" w:sz="0" w:space="0" w:color="auto"/>
            <w:left w:val="none" w:sz="0" w:space="0" w:color="auto"/>
            <w:bottom w:val="none" w:sz="0" w:space="0" w:color="auto"/>
            <w:right w:val="none" w:sz="0" w:space="0" w:color="auto"/>
          </w:divBdr>
          <w:divsChild>
            <w:div w:id="2125073448">
              <w:marLeft w:val="0"/>
              <w:marRight w:val="0"/>
              <w:marTop w:val="0"/>
              <w:marBottom w:val="0"/>
              <w:divBdr>
                <w:top w:val="none" w:sz="0" w:space="0" w:color="auto"/>
                <w:left w:val="none" w:sz="0" w:space="0" w:color="auto"/>
                <w:bottom w:val="none" w:sz="0" w:space="0" w:color="auto"/>
                <w:right w:val="none" w:sz="0" w:space="0" w:color="auto"/>
              </w:divBdr>
            </w:div>
          </w:divsChild>
        </w:div>
        <w:div w:id="2058776060">
          <w:marLeft w:val="0"/>
          <w:marRight w:val="0"/>
          <w:marTop w:val="0"/>
          <w:marBottom w:val="0"/>
          <w:divBdr>
            <w:top w:val="none" w:sz="0" w:space="0" w:color="auto"/>
            <w:left w:val="none" w:sz="0" w:space="0" w:color="auto"/>
            <w:bottom w:val="none" w:sz="0" w:space="0" w:color="auto"/>
            <w:right w:val="none" w:sz="0" w:space="0" w:color="auto"/>
          </w:divBdr>
          <w:divsChild>
            <w:div w:id="1026326497">
              <w:marLeft w:val="0"/>
              <w:marRight w:val="0"/>
              <w:marTop w:val="0"/>
              <w:marBottom w:val="0"/>
              <w:divBdr>
                <w:top w:val="none" w:sz="0" w:space="0" w:color="auto"/>
                <w:left w:val="none" w:sz="0" w:space="0" w:color="auto"/>
                <w:bottom w:val="none" w:sz="0" w:space="0" w:color="auto"/>
                <w:right w:val="none" w:sz="0" w:space="0" w:color="auto"/>
              </w:divBdr>
            </w:div>
          </w:divsChild>
        </w:div>
        <w:div w:id="1539002251">
          <w:marLeft w:val="0"/>
          <w:marRight w:val="0"/>
          <w:marTop w:val="0"/>
          <w:marBottom w:val="0"/>
          <w:divBdr>
            <w:top w:val="none" w:sz="0" w:space="0" w:color="auto"/>
            <w:left w:val="none" w:sz="0" w:space="0" w:color="auto"/>
            <w:bottom w:val="none" w:sz="0" w:space="0" w:color="auto"/>
            <w:right w:val="none" w:sz="0" w:space="0" w:color="auto"/>
          </w:divBdr>
          <w:divsChild>
            <w:div w:id="2143422350">
              <w:marLeft w:val="0"/>
              <w:marRight w:val="0"/>
              <w:marTop w:val="0"/>
              <w:marBottom w:val="0"/>
              <w:divBdr>
                <w:top w:val="none" w:sz="0" w:space="0" w:color="auto"/>
                <w:left w:val="none" w:sz="0" w:space="0" w:color="auto"/>
                <w:bottom w:val="none" w:sz="0" w:space="0" w:color="auto"/>
                <w:right w:val="none" w:sz="0" w:space="0" w:color="auto"/>
              </w:divBdr>
            </w:div>
          </w:divsChild>
        </w:div>
        <w:div w:id="1336297019">
          <w:marLeft w:val="0"/>
          <w:marRight w:val="0"/>
          <w:marTop w:val="0"/>
          <w:marBottom w:val="0"/>
          <w:divBdr>
            <w:top w:val="none" w:sz="0" w:space="0" w:color="auto"/>
            <w:left w:val="none" w:sz="0" w:space="0" w:color="auto"/>
            <w:bottom w:val="none" w:sz="0" w:space="0" w:color="auto"/>
            <w:right w:val="none" w:sz="0" w:space="0" w:color="auto"/>
          </w:divBdr>
          <w:divsChild>
            <w:div w:id="679697843">
              <w:marLeft w:val="0"/>
              <w:marRight w:val="0"/>
              <w:marTop w:val="0"/>
              <w:marBottom w:val="0"/>
              <w:divBdr>
                <w:top w:val="none" w:sz="0" w:space="0" w:color="auto"/>
                <w:left w:val="none" w:sz="0" w:space="0" w:color="auto"/>
                <w:bottom w:val="none" w:sz="0" w:space="0" w:color="auto"/>
                <w:right w:val="none" w:sz="0" w:space="0" w:color="auto"/>
              </w:divBdr>
            </w:div>
          </w:divsChild>
        </w:div>
        <w:div w:id="2013684288">
          <w:marLeft w:val="0"/>
          <w:marRight w:val="0"/>
          <w:marTop w:val="0"/>
          <w:marBottom w:val="0"/>
          <w:divBdr>
            <w:top w:val="none" w:sz="0" w:space="0" w:color="auto"/>
            <w:left w:val="none" w:sz="0" w:space="0" w:color="auto"/>
            <w:bottom w:val="none" w:sz="0" w:space="0" w:color="auto"/>
            <w:right w:val="none" w:sz="0" w:space="0" w:color="auto"/>
          </w:divBdr>
          <w:divsChild>
            <w:div w:id="1958563048">
              <w:marLeft w:val="0"/>
              <w:marRight w:val="0"/>
              <w:marTop w:val="0"/>
              <w:marBottom w:val="0"/>
              <w:divBdr>
                <w:top w:val="none" w:sz="0" w:space="0" w:color="auto"/>
                <w:left w:val="none" w:sz="0" w:space="0" w:color="auto"/>
                <w:bottom w:val="none" w:sz="0" w:space="0" w:color="auto"/>
                <w:right w:val="none" w:sz="0" w:space="0" w:color="auto"/>
              </w:divBdr>
            </w:div>
          </w:divsChild>
        </w:div>
        <w:div w:id="1000893006">
          <w:marLeft w:val="0"/>
          <w:marRight w:val="0"/>
          <w:marTop w:val="0"/>
          <w:marBottom w:val="0"/>
          <w:divBdr>
            <w:top w:val="none" w:sz="0" w:space="0" w:color="auto"/>
            <w:left w:val="none" w:sz="0" w:space="0" w:color="auto"/>
            <w:bottom w:val="none" w:sz="0" w:space="0" w:color="auto"/>
            <w:right w:val="none" w:sz="0" w:space="0" w:color="auto"/>
          </w:divBdr>
          <w:divsChild>
            <w:div w:id="1438208848">
              <w:marLeft w:val="0"/>
              <w:marRight w:val="0"/>
              <w:marTop w:val="0"/>
              <w:marBottom w:val="0"/>
              <w:divBdr>
                <w:top w:val="none" w:sz="0" w:space="0" w:color="auto"/>
                <w:left w:val="none" w:sz="0" w:space="0" w:color="auto"/>
                <w:bottom w:val="none" w:sz="0" w:space="0" w:color="auto"/>
                <w:right w:val="none" w:sz="0" w:space="0" w:color="auto"/>
              </w:divBdr>
            </w:div>
          </w:divsChild>
        </w:div>
        <w:div w:id="996609288">
          <w:marLeft w:val="0"/>
          <w:marRight w:val="0"/>
          <w:marTop w:val="0"/>
          <w:marBottom w:val="0"/>
          <w:divBdr>
            <w:top w:val="none" w:sz="0" w:space="0" w:color="auto"/>
            <w:left w:val="none" w:sz="0" w:space="0" w:color="auto"/>
            <w:bottom w:val="none" w:sz="0" w:space="0" w:color="auto"/>
            <w:right w:val="none" w:sz="0" w:space="0" w:color="auto"/>
          </w:divBdr>
          <w:divsChild>
            <w:div w:id="1500463397">
              <w:marLeft w:val="0"/>
              <w:marRight w:val="0"/>
              <w:marTop w:val="0"/>
              <w:marBottom w:val="0"/>
              <w:divBdr>
                <w:top w:val="none" w:sz="0" w:space="0" w:color="auto"/>
                <w:left w:val="none" w:sz="0" w:space="0" w:color="auto"/>
                <w:bottom w:val="none" w:sz="0" w:space="0" w:color="auto"/>
                <w:right w:val="none" w:sz="0" w:space="0" w:color="auto"/>
              </w:divBdr>
            </w:div>
          </w:divsChild>
        </w:div>
        <w:div w:id="848445369">
          <w:marLeft w:val="0"/>
          <w:marRight w:val="0"/>
          <w:marTop w:val="0"/>
          <w:marBottom w:val="0"/>
          <w:divBdr>
            <w:top w:val="none" w:sz="0" w:space="0" w:color="auto"/>
            <w:left w:val="none" w:sz="0" w:space="0" w:color="auto"/>
            <w:bottom w:val="none" w:sz="0" w:space="0" w:color="auto"/>
            <w:right w:val="none" w:sz="0" w:space="0" w:color="auto"/>
          </w:divBdr>
          <w:divsChild>
            <w:div w:id="1793748951">
              <w:marLeft w:val="0"/>
              <w:marRight w:val="0"/>
              <w:marTop w:val="0"/>
              <w:marBottom w:val="0"/>
              <w:divBdr>
                <w:top w:val="none" w:sz="0" w:space="0" w:color="auto"/>
                <w:left w:val="none" w:sz="0" w:space="0" w:color="auto"/>
                <w:bottom w:val="none" w:sz="0" w:space="0" w:color="auto"/>
                <w:right w:val="none" w:sz="0" w:space="0" w:color="auto"/>
              </w:divBdr>
            </w:div>
          </w:divsChild>
        </w:div>
        <w:div w:id="1409839905">
          <w:marLeft w:val="0"/>
          <w:marRight w:val="0"/>
          <w:marTop w:val="0"/>
          <w:marBottom w:val="0"/>
          <w:divBdr>
            <w:top w:val="none" w:sz="0" w:space="0" w:color="auto"/>
            <w:left w:val="none" w:sz="0" w:space="0" w:color="auto"/>
            <w:bottom w:val="none" w:sz="0" w:space="0" w:color="auto"/>
            <w:right w:val="none" w:sz="0" w:space="0" w:color="auto"/>
          </w:divBdr>
          <w:divsChild>
            <w:div w:id="7641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7240">
      <w:bodyDiv w:val="1"/>
      <w:marLeft w:val="0"/>
      <w:marRight w:val="0"/>
      <w:marTop w:val="0"/>
      <w:marBottom w:val="0"/>
      <w:divBdr>
        <w:top w:val="none" w:sz="0" w:space="0" w:color="auto"/>
        <w:left w:val="none" w:sz="0" w:space="0" w:color="auto"/>
        <w:bottom w:val="none" w:sz="0" w:space="0" w:color="auto"/>
        <w:right w:val="none" w:sz="0" w:space="0" w:color="auto"/>
      </w:divBdr>
    </w:div>
    <w:div w:id="185521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Wilmer Andrés Alarcón Tobasura</dc:creator>
  <cp:keywords/>
  <dc:description/>
  <cp:lastModifiedBy>Wilmer Andrés Alarcón Tobasura</cp:lastModifiedBy>
  <cp:revision>1</cp:revision>
  <dcterms:created xsi:type="dcterms:W3CDTF">2025-07-20T13:30:00Z</dcterms:created>
  <dcterms:modified xsi:type="dcterms:W3CDTF">2025-07-20T15:49:00Z</dcterms:modified>
</cp:coreProperties>
</file>