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33A40"/>
        <w:sz w:val="18"/>
      </w:rPr>
      <w:t xml:space="preserve">Entreprise Modèle  ·  page </w:t>
    </w: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C9D3DE"/>
      </w:pBdr>
    </w:pPr>
    <w:r>
      <w:rPr>
        <w:rFonts w:ascii="Calibri" w:hAnsi="Calibri"/>
        <w:b/>
        <w:color w:val="1F4E79"/>
        <w:sz w:val="20"/>
      </w:rPr>
      <w:t>Entreprise Modèle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60" w:line="276" w:lineRule="auto"/>
      <w:jc w:val="both"/>
    </w:pPr>
    <w:rPr>
      <w:rFonts w:ascii="Calibri" w:hAnsi="Calibri"/>
      <w:color w:val="333A4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4E79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color w:val="1F4E79"/>
      <w:sz w:val="3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color w:val="1F4E79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80"/>
      <w:outlineLvl w:val="2"/>
    </w:pPr>
    <w:rPr>
      <w:rFonts w:eastAsiaTheme="majorEastAsia" w:cstheme="majorBidi" w:ascii="Calibri" w:hAnsi="Calibri"/>
      <w:b/>
      <w:color w:val="1F4E79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C9D3DE"/>
        <w:bottom w:val="single" w:sz="4" w:space="0" w:color="C9D3DE"/>
        <w:insideH w:val="single" w:sz="4" w:space="0" w:color="C9D3DE"/>
        <w:insideV w:val="single" w:sz="4" w:space="0" w:color="C9D3D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1F4E79"/>
      </w:rPr>
      <w:tcPr>
        <w:tcBorders>
          <w:bottom w:val="single"/>
        </w:tcBorders>
        <w:shd w:val="clear" w:color="auto" w:fill="DCE6F1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Rouge">
    <w:name w:val="Rouge"/>
    <w:rPr>
      <w:b/>
      <w:color w:val="CC2222"/>
    </w:rPr>
  </w:style>
  <w:style w:type="character" w:customStyle="1" w:styleId="Orange">
    <w:name w:val="Orange"/>
    <w:rPr>
      <w:b/>
      <w:color w:val="C06A12"/>
    </w:rPr>
  </w:style>
  <w:style w:type="character" w:customStyle="1" w:styleId="Vert">
    <w:name w:val="Vert"/>
    <w:rPr>
      <w:b/>
      <w:color w:val="2E7D46"/>
    </w:rPr>
  </w:style>
  <w:style w:type="character" w:customStyle="1" w:styleId="Bleu">
    <w:name w:val="Bleu"/>
    <w:rPr>
      <w:b/>
      <w:color w:val="2A6DB3"/>
    </w:rPr>
  </w:style>
  <w:style w:type="character" w:customStyle="1" w:styleId="Violet">
    <w:name w:val="Violet"/>
    <w:rPr>
      <w:b/>
      <w:color w:val="7A45B0"/>
    </w:rPr>
  </w:style>
  <w:style w:type="paragraph" w:customStyle="1" w:styleId="EncadréNote">
    <w:name w:val="Encadré Note"/>
    <w:basedOn w:val="Normal"/>
    <w:pPr>
      <w:spacing w:before="120" w:after="120"/>
      <w:ind w:left="240"/>
      <w:shd w:val="clear" w:color="auto" w:fill="EAF1F8"/>
      <w:pBdr>
        <w:left w:val="single" w:sz="24" w:space="10" w:color="2A6DB3"/>
      </w:pBdr>
    </w:pPr>
    <w:rPr>
      <w:color w:val="333A40"/>
    </w:rPr>
  </w:style>
  <w:style w:type="paragraph" w:customStyle="1" w:styleId="EncadréWarning">
    <w:name w:val="Encadré Warning"/>
    <w:basedOn w:val="Normal"/>
    <w:pPr>
      <w:spacing w:before="120" w:after="120"/>
      <w:ind w:left="240"/>
      <w:shd w:val="clear" w:color="auto" w:fill="FDF3DD"/>
      <w:pBdr>
        <w:left w:val="single" w:sz="24" w:space="10" w:color="C9A227"/>
      </w:pBdr>
    </w:pPr>
    <w:rPr>
      <w:color w:val="7A520A"/>
    </w:rPr>
  </w:style>
  <w:style w:type="paragraph" w:customStyle="1" w:styleId="SourceCode">
    <w:name w:val="Source Code"/>
    <w:basedOn w:val="Normal"/>
    <w:pPr>
      <w:keepLines/>
      <w:spacing w:line="240" w:lineRule="auto" w:before="80" w:after="160"/>
      <w:jc w:val="left"/>
      <w:pBdr>
        <w:top w:val="single" w:sz="4" w:space="6" w:color="DDE1E6"/>
        <w:bottom w:val="single" w:sz="4" w:space="6" w:color="DDE1E6"/>
        <w:left w:val="single" w:sz="4" w:space="6" w:color="DDE1E6"/>
        <w:right w:val="single" w:sz="4" w:space="6" w:color="DDE1E6"/>
      </w:pBdr>
      <w:shd w:val="clear" w:color="auto" w:fill="F4F5F7"/>
    </w:pPr>
    <w:rPr>
      <w:rFonts w:ascii="Consolas" w:hAnsi="Consolas"/>
      <w:color w:val="333A40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