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ind w:left="0"/>
      </w:pPr>
      <w:r>
        <w:rPr>
          <w:rFonts w:ascii="Aptos" w:hAnsi="Aptos"/>
          <w:b/>
          <w:i w:val="0"/>
          <w:color w:val="0D2632"/>
          <w:sz w:val="44"/>
        </w:rPr>
        <w:t>Lectura autónoma 3 — La operación: donde el sistema se pone a prueba</w:t>
      </w:r>
    </w:p>
    <w:p>
      <w:pPr>
        <w:spacing w:before="0" w:after="360" w:line="264" w:lineRule="auto"/>
        <w:ind w:left="0"/>
      </w:pPr>
      <w:r>
        <w:rPr>
          <w:rFonts w:ascii="Aptos" w:hAnsi="Aptos"/>
          <w:b w:val="0"/>
          <w:i w:val="0"/>
          <w:color w:val="0E7C86"/>
          <w:sz w:val="28"/>
        </w:rPr>
        <w:t>Preparación del Cuestionario de Verificación 3</w:t>
      </w:r>
    </w:p>
    <w:tbl>
      <w:tblPr>
        <w:tblW w:type="auto" w:w="0"/>
        <w:jc w:val="left"/>
        <w:tblLook w:firstColumn="1" w:firstRow="1" w:lastColumn="0" w:lastRow="0" w:noHBand="0" w:noVBand="1" w:val="04A0"/>
      </w:tblPr>
      <w:tblGrid>
        <w:gridCol w:w="4703"/>
        <w:gridCol w:w="4703"/>
      </w:tblGrid>
      <w:tr>
        <w:tc>
          <w:tcPr>
            <w:tcW w:type="dxa" w:w="2041"/>
          </w:tcPr>
          <w:p>
            <w:r>
              <w:rPr>
                <w:rFonts w:ascii="Aptos" w:hAnsi="Aptos"/>
                <w:b/>
                <w:i w:val="0"/>
                <w:color w:val="5A6A72"/>
                <w:sz w:val="20"/>
              </w:rPr>
              <w:t>Curso</w:t>
            </w:r>
          </w:p>
        </w:tc>
        <w:tc>
          <w:tcPr>
            <w:tcW w:type="dxa" w:w="7030"/>
          </w:tcPr>
          <w:p>
            <w:r>
              <w:rPr>
                <w:rFonts w:ascii="Aptos" w:hAnsi="Aptos"/>
                <w:b w:val="0"/>
                <w:i w:val="0"/>
                <w:color w:val="0D2632"/>
                <w:sz w:val="20"/>
              </w:rPr>
              <w:t>SI-SGCSSMA · Sistema de gestión de calidad, seguridad, salud y medio ambiente</w:t>
            </w:r>
          </w:p>
        </w:tc>
      </w:tr>
      <w:tr>
        <w:tc>
          <w:tcPr>
            <w:tcW w:type="dxa" w:w="2041"/>
          </w:tcPr>
          <w:p>
            <w:r>
              <w:rPr>
                <w:rFonts w:ascii="Aptos" w:hAnsi="Aptos"/>
                <w:b/>
                <w:i w:val="0"/>
                <w:color w:val="5A6A72"/>
                <w:sz w:val="20"/>
              </w:rPr>
              <w:t>Prepara</w:t>
            </w:r>
          </w:p>
        </w:tc>
        <w:tc>
          <w:tcPr>
            <w:tcW w:type="dxa" w:w="7030"/>
          </w:tcPr>
          <w:p>
            <w:r>
              <w:rPr>
                <w:rFonts w:ascii="Aptos" w:hAnsi="Aptos"/>
                <w:b w:val="0"/>
                <w:i w:val="0"/>
                <w:color w:val="0D2632"/>
                <w:sz w:val="20"/>
              </w:rPr>
              <w:t>Sesiones 13 a 18 · cláusula 8 y el arranque de la 9</w:t>
            </w:r>
          </w:p>
        </w:tc>
      </w:tr>
      <w:tr>
        <w:tc>
          <w:tcPr>
            <w:tcW w:type="dxa" w:w="2041"/>
          </w:tcPr>
          <w:p>
            <w:r>
              <w:rPr>
                <w:rFonts w:ascii="Aptos" w:hAnsi="Aptos"/>
                <w:b/>
                <w:i w:val="0"/>
                <w:color w:val="5A6A72"/>
                <w:sz w:val="20"/>
              </w:rPr>
              <w:t>Duración</w:t>
            </w:r>
          </w:p>
        </w:tc>
        <w:tc>
          <w:tcPr>
            <w:tcW w:type="dxa" w:w="7030"/>
          </w:tcPr>
          <w:p>
            <w:r>
              <w:rPr>
                <w:rFonts w:ascii="Aptos" w:hAnsi="Aptos"/>
                <w:b w:val="0"/>
                <w:i w:val="0"/>
                <w:color w:val="0D2632"/>
                <w:sz w:val="20"/>
              </w:rPr>
              <w:t>90 minutos de lectura · 45 minutos de cuestionario</w:t>
            </w:r>
          </w:p>
        </w:tc>
      </w:tr>
      <w:tr>
        <w:tc>
          <w:tcPr>
            <w:tcW w:type="dxa" w:w="2041"/>
          </w:tcPr>
          <w:p>
            <w:r>
              <w:rPr>
                <w:rFonts w:ascii="Aptos" w:hAnsi="Aptos"/>
                <w:b/>
                <w:i w:val="0"/>
                <w:color w:val="5A6A72"/>
                <w:sz w:val="20"/>
              </w:rPr>
              <w:t>Cuándo se lee</w:t>
            </w:r>
          </w:p>
        </w:tc>
        <w:tc>
          <w:tcPr>
            <w:tcW w:type="dxa" w:w="7030"/>
          </w:tcPr>
          <w:p>
            <w:r>
              <w:rPr>
                <w:rFonts w:ascii="Aptos" w:hAnsi="Aptos"/>
                <w:b w:val="0"/>
                <w:i w:val="0"/>
                <w:color w:val="0D2632"/>
                <w:sz w:val="20"/>
              </w:rPr>
              <w:t>Después del examen parcial y antes de la sesión 13</w:t>
            </w:r>
          </w:p>
        </w:tc>
      </w:tr>
    </w:tbl>
    <w:p>
      <w:pPr>
        <w:spacing w:before="200" w:after="200" w:line="264" w:lineRule="auto"/>
        <w:ind w:left="0"/>
      </w:pPr>
      <w:r>
        <w:rPr>
          <w:rFonts w:ascii="Aptos" w:hAnsi="Aptos"/>
          <w:b/>
          <w:i w:val="0"/>
          <w:color w:val="0E7C86"/>
          <w:sz w:val="32"/>
        </w:rPr>
        <w:t>Antes de empezar</w:t>
      </w:r>
    </w:p>
    <w:p>
      <w:pPr>
        <w:spacing w:before="0" w:after="120" w:line="300" w:lineRule="auto"/>
        <w:ind w:left="0"/>
        <w:jc w:val="both"/>
      </w:pPr>
      <w:r>
        <w:rPr>
          <w:rFonts w:ascii="Aptos" w:hAnsi="Aptos"/>
          <w:b w:val="0"/>
          <w:i w:val="0"/>
          <w:color w:val="0D2632"/>
          <w:sz w:val="22"/>
        </w:rPr>
        <w:t xml:space="preserve">Esto se lee </w:t>
      </w:r>
      <w:r>
        <w:rPr>
          <w:rFonts w:ascii="Aptos" w:hAnsi="Aptos"/>
          <w:b/>
          <w:i w:val="0"/>
          <w:color w:val="0D2632"/>
          <w:sz w:val="22"/>
        </w:rPr>
        <w:t>antes</w:t>
      </w:r>
      <w:r>
        <w:rPr>
          <w:rFonts w:ascii="Aptos" w:hAnsi="Aptos"/>
          <w:b w:val="0"/>
          <w:i w:val="0"/>
          <w:color w:val="0D2632"/>
          <w:sz w:val="22"/>
        </w:rPr>
        <w:t xml:space="preserve"> de las sesiones 13 a 18, en el bloque asincrónico que sigue al examen parcial: </w:t>
      </w:r>
      <w:r>
        <w:rPr>
          <w:rFonts w:ascii="Aptos" w:hAnsi="Aptos"/>
          <w:b/>
          <w:i w:val="0"/>
          <w:color w:val="0D2632"/>
          <w:sz w:val="22"/>
        </w:rPr>
        <w:t>90 minutos de lectura y 45 de cuestionario</w:t>
      </w:r>
      <w:r>
        <w:rPr>
          <w:rFonts w:ascii="Aptos" w:hAnsi="Aptos"/>
          <w:b w:val="0"/>
          <w:i w:val="0"/>
          <w:color w:val="0D2632"/>
          <w:sz w:val="22"/>
        </w:rPr>
        <w:t>. Todas las preguntas se contestan con lo que está aquí.</w:t>
      </w:r>
    </w:p>
    <w:p>
      <w:pPr>
        <w:spacing w:before="0" w:after="120" w:line="300" w:lineRule="auto"/>
        <w:ind w:left="0"/>
        <w:jc w:val="both"/>
      </w:pPr>
      <w:r>
        <w:rPr>
          <w:rFonts w:ascii="Aptos" w:hAnsi="Aptos"/>
          <w:b w:val="0"/>
          <w:i w:val="0"/>
          <w:color w:val="0D2632"/>
          <w:sz w:val="22"/>
        </w:rPr>
        <w:t xml:space="preserve">Los dos cuadernillos anteriores recorrieron la fase de </w:t>
      </w:r>
      <w:r>
        <w:rPr>
          <w:rFonts w:ascii="Aptos" w:hAnsi="Aptos"/>
          <w:b/>
          <w:i w:val="0"/>
          <w:color w:val="0D2632"/>
          <w:sz w:val="22"/>
        </w:rPr>
        <w:t>planificar</w:t>
      </w:r>
      <w:r>
        <w:rPr>
          <w:rFonts w:ascii="Aptos" w:hAnsi="Aptos"/>
          <w:b w:val="0"/>
          <w:i w:val="0"/>
          <w:color w:val="0D2632"/>
          <w:sz w:val="22"/>
        </w:rPr>
        <w:t>: el contexto, el liderazgo, lo que puede salir mal, lo que obliga por ley y con qué recursos se sostiene. Todo eso ocurre antes de que nadie toque una herramienta.</w:t>
      </w:r>
    </w:p>
    <w:p>
      <w:pPr>
        <w:spacing w:before="0" w:after="120" w:line="300" w:lineRule="auto"/>
        <w:ind w:left="0"/>
        <w:jc w:val="both"/>
      </w:pPr>
      <w:r>
        <w:rPr>
          <w:rFonts w:ascii="Aptos" w:hAnsi="Aptos"/>
          <w:b w:val="0"/>
          <w:i w:val="0"/>
          <w:color w:val="0D2632"/>
          <w:sz w:val="22"/>
        </w:rPr>
        <w:t xml:space="preserve">Este cuadernillo entra en la </w:t>
      </w:r>
      <w:r>
        <w:rPr>
          <w:rFonts w:ascii="Aptos" w:hAnsi="Aptos"/>
          <w:b/>
          <w:i w:val="0"/>
          <w:color w:val="0D2632"/>
          <w:sz w:val="22"/>
        </w:rPr>
        <w:t>cláusula 8, la operación</w:t>
      </w:r>
      <w:r>
        <w:rPr>
          <w:rFonts w:ascii="Aptos" w:hAnsi="Aptos"/>
          <w:b w:val="0"/>
          <w:i w:val="0"/>
          <w:color w:val="0D2632"/>
          <w:sz w:val="22"/>
        </w:rPr>
        <w:t xml:space="preserve"> — la única cláusula de la fase </w:t>
      </w:r>
      <w:r>
        <w:rPr>
          <w:rFonts w:ascii="Aptos" w:hAnsi="Aptos"/>
          <w:b/>
          <w:i w:val="0"/>
          <w:color w:val="0D2632"/>
          <w:sz w:val="22"/>
        </w:rPr>
        <w:t>Hacer</w:t>
      </w:r>
      <w:r>
        <w:rPr>
          <w:rFonts w:ascii="Aptos" w:hAnsi="Aptos"/>
          <w:b w:val="0"/>
          <w:i w:val="0"/>
          <w:color w:val="0D2632"/>
          <w:sz w:val="22"/>
        </w:rPr>
        <w:t xml:space="preserve">, y donde ocurre de verdad todo lo que las otras nueve intentan gobernar. Y termina asomándose a la </w:t>
      </w:r>
      <w:r>
        <w:rPr>
          <w:rFonts w:ascii="Aptos" w:hAnsi="Aptos"/>
          <w:b/>
          <w:i w:val="0"/>
          <w:color w:val="0D2632"/>
          <w:sz w:val="22"/>
        </w:rPr>
        <w:t>9.1</w:t>
      </w:r>
      <w:r>
        <w:rPr>
          <w:rFonts w:ascii="Aptos" w:hAnsi="Aptos"/>
          <w:b w:val="0"/>
          <w:i w:val="0"/>
          <w:color w:val="0D2632"/>
          <w:sz w:val="22"/>
        </w:rPr>
        <w:t>, que es donde se empieza a medir si algo de esto sirvió.</w:t>
      </w:r>
    </w:p>
    <w:p>
      <w:pPr>
        <w:spacing w:before="0" w:after="120" w:line="300" w:lineRule="auto"/>
        <w:ind w:left="0"/>
        <w:jc w:val="both"/>
      </w:pPr>
      <w:r>
        <w:rPr>
          <w:rFonts w:ascii="Aptos" w:hAnsi="Aptos"/>
          <w:b w:val="0"/>
          <w:i w:val="0"/>
          <w:color w:val="0D2632"/>
          <w:sz w:val="22"/>
        </w:rPr>
        <w:t xml:space="preserve">Una advertencia de alcance que recorre todo el capítulo 1 y parte del 2. Buena parte de lo que se exige aquí con nombre propio —el PETS, el ATS, el PETAR, el IPERC del Anexo 8— viene del </w:t>
      </w:r>
      <w:r>
        <w:rPr>
          <w:rFonts w:ascii="Aptos" w:hAnsi="Aptos"/>
          <w:b/>
          <w:i w:val="0"/>
          <w:color w:val="0D2632"/>
          <w:sz w:val="22"/>
        </w:rPr>
        <w:t>DS 024-2016-EM, que es minería</w:t>
      </w:r>
      <w:r>
        <w:rPr>
          <w:rFonts w:ascii="Aptos" w:hAnsi="Aptos"/>
          <w:b w:val="0"/>
          <w:i w:val="0"/>
          <w:color w:val="0D2632"/>
          <w:sz w:val="22"/>
        </w:rPr>
        <w:t xml:space="preserve">. Fuera de minería esas obligaciones </w:t>
      </w:r>
      <w:r>
        <w:rPr>
          <w:rFonts w:ascii="Aptos" w:hAnsi="Aptos"/>
          <w:b/>
          <w:i w:val="0"/>
          <w:color w:val="0D2632"/>
          <w:sz w:val="22"/>
        </w:rPr>
        <w:t>no existen con ese nombre</w:t>
      </w:r>
      <w:r>
        <w:rPr>
          <w:rFonts w:ascii="Aptos" w:hAnsi="Aptos"/>
          <w:b w:val="0"/>
          <w:i w:val="0"/>
          <w:color w:val="0D2632"/>
          <w:sz w:val="22"/>
        </w:rPr>
        <w:t>: lo que existe es el requisito general de controlar la operación, que la empresa resuelve con los documentos que decida. Cuando algo sea solo minero, aquí se dice.</w:t>
      </w:r>
    </w:p>
    <w:p>
      <w:pPr>
        <w:spacing w:before="0" w:after="120" w:line="300" w:lineRule="auto"/>
        <w:ind w:left="0"/>
        <w:jc w:val="both"/>
      </w:pPr>
      <w:r>
        <w:rPr>
          <w:rFonts w:ascii="Aptos" w:hAnsi="Aptos"/>
          <w:b w:val="0"/>
          <w:i w:val="0"/>
          <w:color w:val="0D2632"/>
          <w:sz w:val="22"/>
        </w:rPr>
        <w:t xml:space="preserve">Cada apartado cierra con el recuadro </w:t>
      </w:r>
      <w:r>
        <w:rPr>
          <w:rFonts w:ascii="Aptos" w:hAnsi="Aptos"/>
          <w:b/>
          <w:i w:val="0"/>
          <w:color w:val="0D2632"/>
          <w:sz w:val="22"/>
        </w:rPr>
        <w:t>«Lo que se pregunta»</w:t>
      </w:r>
      <w:r>
        <w:rPr>
          <w:rFonts w:ascii="Aptos" w:hAnsi="Aptos"/>
          <w:b w:val="0"/>
          <w:i w:val="0"/>
          <w:color w:val="0D2632"/>
          <w:sz w:val="22"/>
        </w:rPr>
        <w:t>.</w:t>
      </w:r>
    </w:p>
    <w:p>
      <w:r>
        <w:br w:type="page"/>
      </w:r>
    </w:p>
    <w:p>
      <w:pPr>
        <w:spacing w:before="200" w:after="200" w:line="264" w:lineRule="auto"/>
        <w:ind w:left="0"/>
      </w:pPr>
      <w:r>
        <w:rPr>
          <w:rFonts w:ascii="Aptos" w:hAnsi="Aptos"/>
          <w:b/>
          <w:i w:val="0"/>
          <w:color w:val="0E7C86"/>
          <w:sz w:val="32"/>
        </w:rPr>
        <w:t>Capítulo 1 — El control operacional y los documentos del frente</w:t>
      </w:r>
    </w:p>
    <w:p>
      <w:pPr>
        <w:spacing w:before="280" w:after="120" w:line="264" w:lineRule="auto"/>
        <w:ind w:left="0"/>
      </w:pPr>
      <w:r>
        <w:rPr>
          <w:rFonts w:ascii="Aptos" w:hAnsi="Aptos"/>
          <w:b/>
          <w:i w:val="0"/>
          <w:color w:val="0D2632"/>
          <w:sz w:val="25"/>
        </w:rPr>
        <w:t>1.1 Qué es el control operacional</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8.1</w:t>
      </w:r>
      <w:r>
        <w:rPr>
          <w:rFonts w:ascii="Aptos" w:hAnsi="Aptos"/>
          <w:b w:val="0"/>
          <w:i w:val="0"/>
          <w:color w:val="0D2632"/>
          <w:sz w:val="22"/>
        </w:rPr>
        <w:t xml:space="preserve"> pide </w:t>
      </w:r>
      <w:r>
        <w:rPr>
          <w:rFonts w:ascii="Aptos" w:hAnsi="Aptos"/>
          <w:b/>
          <w:i w:val="0"/>
          <w:color w:val="0D2632"/>
          <w:sz w:val="22"/>
        </w:rPr>
        <w:t>planificar, implementar y controlar los procesos necesarios</w:t>
      </w:r>
      <w:r>
        <w:rPr>
          <w:rFonts w:ascii="Aptos" w:hAnsi="Aptos"/>
          <w:b w:val="0"/>
          <w:i w:val="0"/>
          <w:color w:val="0D2632"/>
          <w:sz w:val="22"/>
        </w:rPr>
        <w:t xml:space="preserve"> para cumplir los requisitos del sistema. Suena abstracto y es lo más concreto del curso: es el trabajo del día, hecho de una manera determinada y no de cualquiera.</w:t>
      </w:r>
    </w:p>
    <w:p>
      <w:pPr>
        <w:spacing w:before="0" w:after="120" w:line="300" w:lineRule="auto"/>
        <w:ind w:left="0"/>
        <w:jc w:val="both"/>
      </w:pPr>
      <w:r>
        <w:rPr>
          <w:rFonts w:ascii="Aptos" w:hAnsi="Aptos"/>
          <w:b w:val="0"/>
          <w:i w:val="0"/>
          <w:color w:val="0D2632"/>
          <w:sz w:val="22"/>
        </w:rPr>
        <w:t>El mecanismo tiene cuatro pasos, y ese orden se pregunta:</w:t>
      </w:r>
    </w:p>
    <w:p>
      <w:pPr>
        <w:spacing w:before="0" w:after="120" w:line="300" w:lineRule="auto"/>
        <w:ind w:left="0"/>
        <w:jc w:val="both"/>
      </w:pPr>
      <w:r>
        <w:rPr>
          <w:rFonts w:ascii="Aptos" w:hAnsi="Aptos"/>
          <w:b w:val="0"/>
          <w:i w:val="0"/>
          <w:color w:val="0D2632"/>
          <w:sz w:val="22"/>
        </w:rPr>
        <w:t xml:space="preserve">1. </w:t>
      </w:r>
      <w:r>
        <w:rPr>
          <w:rFonts w:ascii="Aptos" w:hAnsi="Aptos"/>
          <w:b/>
          <w:i w:val="0"/>
          <w:color w:val="0D2632"/>
          <w:sz w:val="22"/>
        </w:rPr>
        <w:t>Se establecen los criterios</w:t>
      </w:r>
      <w:r>
        <w:rPr>
          <w:rFonts w:ascii="Aptos" w:hAnsi="Aptos"/>
          <w:b w:val="0"/>
          <w:i w:val="0"/>
          <w:color w:val="0D2632"/>
          <w:sz w:val="22"/>
        </w:rPr>
        <w:t xml:space="preserve"> con que debe salir el proceso. Qué se considera aceptable y qué no. 2. </w:t>
      </w:r>
      <w:r>
        <w:rPr>
          <w:rFonts w:ascii="Aptos" w:hAnsi="Aptos"/>
          <w:b/>
          <w:i w:val="0"/>
          <w:color w:val="0D2632"/>
          <w:sz w:val="22"/>
        </w:rPr>
        <w:t>Se implementa el control</w:t>
      </w:r>
      <w:r>
        <w:rPr>
          <w:rFonts w:ascii="Aptos" w:hAnsi="Aptos"/>
          <w:b w:val="0"/>
          <w:i w:val="0"/>
          <w:color w:val="0D2632"/>
          <w:sz w:val="22"/>
        </w:rPr>
        <w:t xml:space="preserve"> del proceso de acuerdo con esos criterios. 3. </w:t>
      </w:r>
      <w:r>
        <w:rPr>
          <w:rFonts w:ascii="Aptos" w:hAnsi="Aptos"/>
          <w:b/>
          <w:i w:val="0"/>
          <w:color w:val="0D2632"/>
          <w:sz w:val="22"/>
        </w:rPr>
        <w:t>Se conserva información documentada</w:t>
      </w:r>
      <w:r>
        <w:rPr>
          <w:rFonts w:ascii="Aptos" w:hAnsi="Aptos"/>
          <w:b w:val="0"/>
          <w:i w:val="0"/>
          <w:color w:val="0D2632"/>
          <w:sz w:val="22"/>
        </w:rPr>
        <w:t xml:space="preserve"> en la medida necesaria para tener confianza de que el proceso se hizo así. 4. </w:t>
      </w:r>
      <w:r>
        <w:rPr>
          <w:rFonts w:ascii="Aptos" w:hAnsi="Aptos"/>
          <w:b/>
          <w:i w:val="0"/>
          <w:color w:val="0D2632"/>
          <w:sz w:val="22"/>
        </w:rPr>
        <w:t>Se controlan los cambios</w:t>
      </w:r>
      <w:r>
        <w:rPr>
          <w:rFonts w:ascii="Aptos" w:hAnsi="Aptos"/>
          <w:b w:val="0"/>
          <w:i w:val="0"/>
          <w:color w:val="0D2632"/>
          <w:sz w:val="22"/>
        </w:rPr>
        <w:t>, planificados y no planificados, y se revisan las consecuencias de los cambios no previstos.</w:t>
      </w:r>
    </w:p>
    <w:p>
      <w:pPr>
        <w:spacing w:before="0" w:after="120" w:line="300" w:lineRule="auto"/>
        <w:ind w:left="0"/>
        <w:jc w:val="both"/>
      </w:pPr>
      <w:r>
        <w:rPr>
          <w:rFonts w:ascii="Aptos" w:hAnsi="Aptos"/>
          <w:b w:val="0"/>
          <w:i w:val="0"/>
          <w:color w:val="0D2632"/>
          <w:sz w:val="22"/>
        </w:rPr>
        <w:t>El paso 1 es el que más se salta. Sin criterio no hay control: si nadie definió a qué torque va apretado el perno, el supervisor no puede verificar nada — solo puede opinar. Controlar es comparar contra algo, y ese algo hay que haberlo escrito antes.</w:t>
      </w:r>
    </w:p>
    <w:p>
      <w:pPr>
        <w:spacing w:before="0" w:after="120" w:line="300" w:lineRule="auto"/>
        <w:ind w:left="0"/>
        <w:jc w:val="both"/>
      </w:pPr>
      <w:r>
        <w:rPr>
          <w:rFonts w:ascii="Aptos" w:hAnsi="Aptos"/>
          <w:b w:val="0"/>
          <w:i w:val="0"/>
          <w:color w:val="0D2632"/>
          <w:sz w:val="22"/>
        </w:rPr>
        <w:t xml:space="preserve">Y hay un quinto elemento que la ISO 45001 y la ISO 14001 añaden con fuerza: </w:t>
      </w:r>
      <w:r>
        <w:rPr>
          <w:rFonts w:ascii="Aptos" w:hAnsi="Aptos"/>
          <w:b/>
          <w:i w:val="0"/>
          <w:color w:val="0D2632"/>
          <w:sz w:val="22"/>
        </w:rPr>
        <w:t>los procesos contratados externamente también se controlan</w:t>
      </w:r>
      <w:r>
        <w:rPr>
          <w:rFonts w:ascii="Aptos" w:hAnsi="Aptos"/>
          <w:b w:val="0"/>
          <w:i w:val="0"/>
          <w:color w:val="0D2632"/>
          <w:sz w:val="22"/>
        </w:rPr>
        <w:t>. Que el trabajo lo haga un tercero no lo saca del sistema.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pide la cláusula 8.1 y cuáles son sus cuatro pasos.</w:t>
            </w:r>
          </w:p>
          <w:p>
            <w:pPr>
              <w:spacing w:before="0" w:after="40"/>
              <w:ind w:left="170"/>
            </w:pPr>
            <w:r>
              <w:rPr>
                <w:rFonts w:ascii="Aptos" w:hAnsi="Aptos"/>
                <w:b w:val="0"/>
                <w:i w:val="0"/>
                <w:color w:val="0D2632"/>
                <w:sz w:val="21"/>
              </w:rPr>
              <w:t>Que primero se establecen los criterios y después se controla contra ellos.</w:t>
            </w:r>
          </w:p>
          <w:p>
            <w:pPr>
              <w:spacing w:before="0" w:after="120"/>
              <w:ind w:left="170"/>
            </w:pPr>
            <w:r>
              <w:rPr>
                <w:rFonts w:ascii="Aptos" w:hAnsi="Aptos"/>
                <w:b w:val="0"/>
                <w:i w:val="0"/>
                <w:color w:val="0D2632"/>
                <w:sz w:val="21"/>
              </w:rPr>
              <w:t>Que los procesos contratados externamente también se controlan.</w:t>
            </w:r>
          </w:p>
        </w:tc>
      </w:tr>
    </w:tbl>
    <w:p>
      <w:pPr>
        <w:spacing w:after="80"/>
      </w:pPr>
    </w:p>
    <w:p>
      <w:pPr>
        <w:spacing w:before="280" w:after="120" w:line="264" w:lineRule="auto"/>
        <w:ind w:left="0"/>
      </w:pPr>
      <w:r>
        <w:rPr>
          <w:rFonts w:ascii="Aptos" w:hAnsi="Aptos"/>
          <w:b/>
          <w:i w:val="0"/>
          <w:color w:val="0D2632"/>
          <w:sz w:val="25"/>
        </w:rPr>
        <w:t>1.2 Estándar y PETS no son lo mismo</w:t>
      </w:r>
    </w:p>
    <w:p>
      <w:pPr>
        <w:spacing w:before="0" w:after="120" w:line="300" w:lineRule="auto"/>
        <w:ind w:left="0"/>
        <w:jc w:val="both"/>
      </w:pPr>
      <w:r>
        <w:rPr>
          <w:rFonts w:ascii="Aptos" w:hAnsi="Aptos"/>
          <w:b w:val="0"/>
          <w:i w:val="0"/>
          <w:color w:val="0D2632"/>
          <w:sz w:val="22"/>
        </w:rPr>
        <w:t>Dos documentos que se confunden a diario, y la diferencia es de una línea:</w:t>
      </w:r>
    </w:p>
    <w:p>
      <w:pPr>
        <w:spacing w:before="0" w:after="60" w:line="300" w:lineRule="auto"/>
        <w:ind w:left="340"/>
      </w:pPr>
      <w:r>
        <w:rPr>
          <w:rFonts w:ascii="Aptos" w:hAnsi="Aptos"/>
          <w:b w:val="0"/>
          <w:i w:val="0"/>
          <w:color w:val="0D2632"/>
          <w:sz w:val="22"/>
        </w:rPr>
        <w:t xml:space="preserve">•  El </w:t>
      </w:r>
      <w:r>
        <w:rPr>
          <w:rFonts w:ascii="Aptos" w:hAnsi="Aptos"/>
          <w:b/>
          <w:i w:val="0"/>
          <w:color w:val="0D2632"/>
          <w:sz w:val="22"/>
        </w:rPr>
        <w:t>estándar</w:t>
      </w:r>
      <w:r>
        <w:rPr>
          <w:rFonts w:ascii="Aptos" w:hAnsi="Aptos"/>
          <w:b w:val="0"/>
          <w:i w:val="0"/>
          <w:color w:val="0D2632"/>
          <w:sz w:val="22"/>
        </w:rPr>
        <w:t xml:space="preserve"> dice </w:t>
      </w:r>
      <w:r>
        <w:rPr>
          <w:rFonts w:ascii="Aptos" w:hAnsi="Aptos"/>
          <w:b/>
          <w:i w:val="0"/>
          <w:color w:val="0D2632"/>
          <w:sz w:val="22"/>
        </w:rPr>
        <w:t>cómo debe quedar</w:t>
      </w:r>
      <w:r>
        <w:rPr>
          <w:rFonts w:ascii="Aptos" w:hAnsi="Aptos"/>
          <w:b w:val="0"/>
          <w:i w:val="0"/>
          <w:color w:val="0D2632"/>
          <w:sz w:val="22"/>
        </w:rPr>
        <w:t>: el resultado que se espera, la condición aceptable.</w:t>
      </w:r>
    </w:p>
    <w:p>
      <w:pPr>
        <w:spacing w:before="0" w:after="60" w:line="300" w:lineRule="auto"/>
        <w:ind w:left="340"/>
      </w:pPr>
      <w:r>
        <w:rPr>
          <w:rFonts w:ascii="Aptos" w:hAnsi="Aptos"/>
          <w:b w:val="0"/>
          <w:i w:val="0"/>
          <w:color w:val="0D2632"/>
          <w:sz w:val="22"/>
        </w:rPr>
        <w:t xml:space="preserve">•  El </w:t>
      </w:r>
      <w:r>
        <w:rPr>
          <w:rFonts w:ascii="Aptos" w:hAnsi="Aptos"/>
          <w:b/>
          <w:i w:val="0"/>
          <w:color w:val="0D2632"/>
          <w:sz w:val="22"/>
        </w:rPr>
        <w:t>PETS</w:t>
      </w:r>
      <w:r>
        <w:rPr>
          <w:rFonts w:ascii="Aptos" w:hAnsi="Aptos"/>
          <w:b w:val="0"/>
          <w:i w:val="0"/>
          <w:color w:val="0D2632"/>
          <w:sz w:val="22"/>
        </w:rPr>
        <w:t xml:space="preserve"> —Procedimiento Escrito de Trabajo Seguro— dice </w:t>
      </w:r>
      <w:r>
        <w:rPr>
          <w:rFonts w:ascii="Aptos" w:hAnsi="Aptos"/>
          <w:b/>
          <w:i w:val="0"/>
          <w:color w:val="0D2632"/>
          <w:sz w:val="22"/>
        </w:rPr>
        <w:t>cómo se hace</w:t>
      </w:r>
      <w:r>
        <w:rPr>
          <w:rFonts w:ascii="Aptos" w:hAnsi="Aptos"/>
          <w:b w:val="0"/>
          <w:i w:val="0"/>
          <w:color w:val="0D2632"/>
          <w:sz w:val="22"/>
        </w:rPr>
        <w:t>: la tarea, paso a paso.</w:t>
      </w:r>
    </w:p>
    <w:p>
      <w:pPr>
        <w:spacing w:before="0" w:after="120" w:line="300" w:lineRule="auto"/>
        <w:ind w:left="0"/>
        <w:jc w:val="both"/>
      </w:pPr>
      <w:r>
        <w:rPr>
          <w:rFonts w:ascii="Aptos" w:hAnsi="Aptos"/>
          <w:b w:val="0"/>
          <w:i w:val="0"/>
          <w:color w:val="0D2632"/>
          <w:sz w:val="22"/>
        </w:rPr>
        <w:t xml:space="preserve">Un ejemplo: el estándar de un andamio dice que debe tener baranda a 1,05 m, rodapié y arriostres cada tantos metros. El PETS de armado de andamio dice en qué orden se montan las piezas, quién verifica cada paso y qué hacer si falta un componente. </w:t>
      </w:r>
      <w:r>
        <w:rPr>
          <w:rFonts w:ascii="Aptos" w:hAnsi="Aptos"/>
          <w:b/>
          <w:i w:val="0"/>
          <w:color w:val="0D2632"/>
          <w:sz w:val="22"/>
        </w:rPr>
        <w:t>Uno describe el resultado, el otro el camino.</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98 del DS 024-2016-EM</w:t>
      </w:r>
      <w:r>
        <w:rPr>
          <w:rFonts w:ascii="Aptos" w:hAnsi="Aptos"/>
          <w:b w:val="0"/>
          <w:i w:val="0"/>
          <w:color w:val="0D2632"/>
          <w:sz w:val="22"/>
        </w:rPr>
        <w:t xml:space="preserve"> —minería— pide los dos, y les pone cuatro condiciones que se preguntan juntas:</w:t>
      </w:r>
    </w:p>
    <w:p>
      <w:pPr>
        <w:spacing w:before="0" w:after="60" w:line="300" w:lineRule="auto"/>
        <w:ind w:left="340"/>
      </w:pPr>
      <w:r>
        <w:rPr>
          <w:rFonts w:ascii="Aptos" w:hAnsi="Aptos"/>
          <w:b w:val="0"/>
          <w:i w:val="0"/>
          <w:color w:val="0D2632"/>
          <w:sz w:val="22"/>
        </w:rPr>
        <w:t xml:space="preserve">•  Se elaboran, actualizan e implementan </w:t>
      </w:r>
      <w:r>
        <w:rPr>
          <w:rFonts w:ascii="Aptos" w:hAnsi="Aptos"/>
          <w:b/>
          <w:i w:val="0"/>
          <w:color w:val="0D2632"/>
          <w:sz w:val="22"/>
        </w:rPr>
        <w:t>con participación de los trabajadores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Se ponen en los </w:t>
      </w:r>
      <w:r>
        <w:rPr>
          <w:rFonts w:ascii="Aptos" w:hAnsi="Aptos"/>
          <w:b/>
          <w:i w:val="0"/>
          <w:color w:val="0D2632"/>
          <w:sz w:val="22"/>
        </w:rPr>
        <w:t>manuales</w:t>
      </w:r>
      <w:r>
        <w:rPr>
          <w:rFonts w:ascii="Aptos" w:hAnsi="Aptos"/>
          <w:b w:val="0"/>
          <w:i w:val="0"/>
          <w:color w:val="0D2632"/>
          <w:sz w:val="22"/>
        </w:rPr>
        <w:t xml:space="preserve"> del titular.</w:t>
      </w:r>
    </w:p>
    <w:p>
      <w:pPr>
        <w:spacing w:before="0" w:after="60" w:line="300" w:lineRule="auto"/>
        <w:ind w:left="340"/>
      </w:pPr>
      <w:r>
        <w:rPr>
          <w:rFonts w:ascii="Aptos" w:hAnsi="Aptos"/>
          <w:b w:val="0"/>
          <w:i w:val="0"/>
          <w:color w:val="0D2632"/>
          <w:sz w:val="22"/>
        </w:rPr>
        <w:t xml:space="preserve">•  Se </w:t>
      </w:r>
      <w:r>
        <w:rPr>
          <w:rFonts w:ascii="Aptos" w:hAnsi="Aptos"/>
          <w:b/>
          <w:i w:val="0"/>
          <w:color w:val="0D2632"/>
          <w:sz w:val="22"/>
        </w:rPr>
        <w:t>distribuyen e instruyen</w:t>
      </w:r>
      <w:r>
        <w:rPr>
          <w:rFonts w:ascii="Aptos" w:hAnsi="Aptos"/>
          <w:b w:val="0"/>
          <w:i w:val="0"/>
          <w:color w:val="0D2632"/>
          <w:sz w:val="22"/>
        </w:rPr>
        <w:t xml:space="preserve"> para su uso obligatorio.</w:t>
      </w:r>
    </w:p>
    <w:p>
      <w:pPr>
        <w:spacing w:before="0" w:after="60" w:line="300" w:lineRule="auto"/>
        <w:ind w:left="340"/>
      </w:pPr>
      <w:r>
        <w:rPr>
          <w:rFonts w:ascii="Aptos" w:hAnsi="Aptos"/>
          <w:b w:val="0"/>
          <w:i w:val="0"/>
          <w:color w:val="0D2632"/>
          <w:sz w:val="22"/>
        </w:rPr>
        <w:t xml:space="preserve">•  Se </w:t>
      </w:r>
      <w:r>
        <w:rPr>
          <w:rFonts w:ascii="Aptos" w:hAnsi="Aptos"/>
          <w:b/>
          <w:i w:val="0"/>
          <w:color w:val="0D2632"/>
          <w:sz w:val="22"/>
        </w:rPr>
        <w:t>colocan en las labores y áreas de trabajo</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Las dos últimas son las que fallan: un PETS impecable que vive en la carpeta de la oficina no controla nada de lo que pasa en el frente.</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diferencia entre estándar y PETS.</w:t>
            </w:r>
          </w:p>
          <w:p>
            <w:pPr>
              <w:spacing w:before="0" w:after="40"/>
              <w:ind w:left="170"/>
            </w:pPr>
            <w:r>
              <w:rPr>
                <w:rFonts w:ascii="Aptos" w:hAnsi="Aptos"/>
                <w:b w:val="0"/>
                <w:i w:val="0"/>
                <w:color w:val="0D2632"/>
                <w:sz w:val="21"/>
              </w:rPr>
              <w:t>Que el DS 024 pide los dos, y con participación de los trabajadores.</w:t>
            </w:r>
          </w:p>
          <w:p>
            <w:pPr>
              <w:spacing w:before="0" w:after="120"/>
              <w:ind w:left="170"/>
            </w:pPr>
            <w:r>
              <w:rPr>
                <w:rFonts w:ascii="Aptos" w:hAnsi="Aptos"/>
                <w:b w:val="0"/>
                <w:i w:val="0"/>
                <w:color w:val="0D2632"/>
                <w:sz w:val="21"/>
              </w:rPr>
              <w:t>Que se distribuyen, se instruyen y se colocan en la labor.</w:t>
            </w:r>
          </w:p>
        </w:tc>
      </w:tr>
    </w:tbl>
    <w:p>
      <w:pPr>
        <w:spacing w:after="80"/>
      </w:pPr>
    </w:p>
    <w:p>
      <w:pPr>
        <w:spacing w:before="280" w:after="120" w:line="264" w:lineRule="auto"/>
        <w:ind w:left="0"/>
      </w:pPr>
      <w:r>
        <w:rPr>
          <w:rFonts w:ascii="Aptos" w:hAnsi="Aptos"/>
          <w:b/>
          <w:i w:val="0"/>
          <w:color w:val="0D2632"/>
          <w:sz w:val="25"/>
        </w:rPr>
        <w:t>1.3 Qué es el ATS y cuándo se usa</w:t>
      </w:r>
    </w:p>
    <w:p>
      <w:pPr>
        <w:spacing w:before="0" w:after="120" w:line="300" w:lineRule="auto"/>
        <w:ind w:left="0"/>
        <w:jc w:val="both"/>
      </w:pPr>
      <w:r>
        <w:rPr>
          <w:rFonts w:ascii="Aptos" w:hAnsi="Aptos"/>
          <w:b/>
          <w:i w:val="0"/>
          <w:color w:val="0D2632"/>
          <w:sz w:val="22"/>
        </w:rPr>
        <w:t>ATS es Análisis de Trabajo Seguro</w:t>
      </w:r>
      <w:r>
        <w:rPr>
          <w:rFonts w:ascii="Aptos" w:hAnsi="Aptos"/>
          <w:b w:val="0"/>
          <w:i w:val="0"/>
          <w:color w:val="0D2632"/>
          <w:sz w:val="22"/>
        </w:rPr>
        <w:t xml:space="preserve">, y el </w:t>
      </w:r>
      <w:r>
        <w:rPr>
          <w:rFonts w:ascii="Aptos" w:hAnsi="Aptos"/>
          <w:b/>
          <w:i w:val="0"/>
          <w:color w:val="0D2632"/>
          <w:sz w:val="22"/>
        </w:rPr>
        <w:t>artículo 99 del DS 024</w:t>
      </w:r>
      <w:r>
        <w:rPr>
          <w:rFonts w:ascii="Aptos" w:hAnsi="Aptos"/>
          <w:b w:val="0"/>
          <w:i w:val="0"/>
          <w:color w:val="0D2632"/>
          <w:sz w:val="22"/>
        </w:rPr>
        <w:t xml:space="preserve"> lo reserva para un caso muy definido. Se implementa para las actividades que cumplen </w:t>
      </w:r>
      <w:r>
        <w:rPr>
          <w:rFonts w:ascii="Aptos" w:hAnsi="Aptos"/>
          <w:b/>
          <w:i w:val="0"/>
          <w:color w:val="0D2632"/>
          <w:sz w:val="22"/>
        </w:rPr>
        <w:t>las tres condiciones a la vez</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1. Que </w:t>
      </w:r>
      <w:r>
        <w:rPr>
          <w:rFonts w:ascii="Aptos" w:hAnsi="Aptos"/>
          <w:b/>
          <w:i w:val="0"/>
          <w:color w:val="0D2632"/>
          <w:sz w:val="22"/>
        </w:rPr>
        <w:t>no sean rutinarias</w:t>
      </w:r>
      <w:r>
        <w:rPr>
          <w:rFonts w:ascii="Aptos" w:hAnsi="Aptos"/>
          <w:b w:val="0"/>
          <w:i w:val="0"/>
          <w:color w:val="0D2632"/>
          <w:sz w:val="22"/>
        </w:rPr>
        <w:t xml:space="preserve">. 2. Que </w:t>
      </w:r>
      <w:r>
        <w:rPr>
          <w:rFonts w:ascii="Aptos" w:hAnsi="Aptos"/>
          <w:b/>
          <w:i w:val="0"/>
          <w:color w:val="0D2632"/>
          <w:sz w:val="22"/>
        </w:rPr>
        <w:t>no estén identificadas en el IPERC de línea base</w:t>
      </w:r>
      <w:r>
        <w:rPr>
          <w:rFonts w:ascii="Aptos" w:hAnsi="Aptos"/>
          <w:b w:val="0"/>
          <w:i w:val="0"/>
          <w:color w:val="0D2632"/>
          <w:sz w:val="22"/>
        </w:rPr>
        <w:t xml:space="preserve">. 3. Que </w:t>
      </w:r>
      <w:r>
        <w:rPr>
          <w:rFonts w:ascii="Aptos" w:hAnsi="Aptos"/>
          <w:b/>
          <w:i w:val="0"/>
          <w:color w:val="0D2632"/>
          <w:sz w:val="22"/>
        </w:rPr>
        <w:t>no cuenten con un PETS</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Ese «a la vez» es la clave y es lo que más se pregunta. Si la tarea ya tiene PETS, no se le hace ATS: se aplica el PETS. Si ya está en el IPERC de línea base, tampoco. El ATS existe para lo que aparece sin estar previsto.</w:t>
      </w:r>
    </w:p>
    <w:p>
      <w:pPr>
        <w:spacing w:before="0" w:after="120" w:line="300" w:lineRule="auto"/>
        <w:ind w:left="0"/>
        <w:jc w:val="both"/>
      </w:pPr>
      <w:r>
        <w:rPr>
          <w:rFonts w:ascii="Aptos" w:hAnsi="Aptos"/>
          <w:b w:val="0"/>
          <w:i w:val="0"/>
          <w:color w:val="0D2632"/>
          <w:sz w:val="22"/>
        </w:rPr>
        <w:t xml:space="preserve">Se hace </w:t>
      </w:r>
      <w:r>
        <w:rPr>
          <w:rFonts w:ascii="Aptos" w:hAnsi="Aptos"/>
          <w:b/>
          <w:i w:val="0"/>
          <w:color w:val="0D2632"/>
          <w:sz w:val="22"/>
        </w:rPr>
        <w:t>antes de empezar, en el sitio y con la gente que va a trabajar</w:t>
      </w:r>
      <w:r>
        <w:rPr>
          <w:rFonts w:ascii="Aptos" w:hAnsi="Aptos"/>
          <w:b w:val="0"/>
          <w:i w:val="0"/>
          <w:color w:val="0D2632"/>
          <w:sz w:val="22"/>
        </w:rPr>
        <w:t>, no en la oficina la semana anterior.</w:t>
      </w:r>
    </w:p>
    <w:p>
      <w:pPr>
        <w:spacing w:before="0" w:after="120" w:line="300" w:lineRule="auto"/>
        <w:ind w:left="0"/>
        <w:jc w:val="both"/>
      </w:pPr>
      <w:r>
        <w:rPr>
          <w:rFonts w:ascii="Aptos" w:hAnsi="Aptos"/>
          <w:b w:val="0"/>
          <w:i w:val="0"/>
          <w:color w:val="0D2632"/>
          <w:sz w:val="22"/>
        </w:rPr>
        <w:t xml:space="preserve">Y hay una consecuencia que conviene entender: </w:t>
      </w:r>
      <w:r>
        <w:rPr>
          <w:rFonts w:ascii="Aptos" w:hAnsi="Aptos"/>
          <w:b/>
          <w:i w:val="0"/>
          <w:color w:val="0D2632"/>
          <w:sz w:val="22"/>
        </w:rPr>
        <w:t>si la tarea se repite, deja de ser no rutinaria</w:t>
      </w:r>
      <w:r>
        <w:rPr>
          <w:rFonts w:ascii="Aptos" w:hAnsi="Aptos"/>
          <w:b w:val="0"/>
          <w:i w:val="0"/>
          <w:color w:val="0D2632"/>
          <w:sz w:val="22"/>
        </w:rPr>
        <w:t>. Una empresa que le hace ATS todos los meses a la misma actividad está admitiendo que esa actividad ya es rutinaria y que le falta un PETS. El ATS repetido no es diligencia: es la señal de que hay un procedimiento por escribir.</w:t>
      </w:r>
    </w:p>
    <w:p>
      <w:pPr>
        <w:spacing w:before="0" w:after="120" w:line="300" w:lineRule="auto"/>
        <w:ind w:left="0"/>
        <w:jc w:val="both"/>
      </w:pPr>
      <w:r>
        <w:rPr>
          <w:rFonts w:ascii="Aptos" w:hAnsi="Aptos"/>
          <w:b w:val="0"/>
          <w:i w:val="0"/>
          <w:color w:val="0D2632"/>
          <w:sz w:val="22"/>
        </w:rPr>
        <w:t xml:space="preserve">El mismo artículo 99 pide además que se </w:t>
      </w:r>
      <w:r>
        <w:rPr>
          <w:rFonts w:ascii="Aptos" w:hAnsi="Aptos"/>
          <w:b/>
          <w:i w:val="0"/>
          <w:color w:val="0D2632"/>
          <w:sz w:val="22"/>
        </w:rPr>
        <w:t>expliquen los estándares y el PETS</w:t>
      </w:r>
      <w:r>
        <w:rPr>
          <w:rFonts w:ascii="Aptos" w:hAnsi="Aptos"/>
          <w:b w:val="0"/>
          <w:i w:val="0"/>
          <w:color w:val="0D2632"/>
          <w:sz w:val="22"/>
        </w:rPr>
        <w:t xml:space="preserve"> de la actividad antes de la orden de trabajo, asegurando </w:t>
      </w:r>
      <w:r>
        <w:rPr>
          <w:rFonts w:ascii="Aptos" w:hAnsi="Aptos"/>
          <w:b/>
          <w:i w:val="0"/>
          <w:color w:val="0D2632"/>
          <w:sz w:val="22"/>
        </w:rPr>
        <w:t>su entendimiento y su puesta en práctica</w:t>
      </w:r>
      <w:r>
        <w:rPr>
          <w:rFonts w:ascii="Aptos" w:hAnsi="Aptos"/>
          <w:b w:val="0"/>
          <w:i w:val="0"/>
          <w:color w:val="0D2632"/>
          <w:sz w:val="22"/>
        </w:rPr>
        <w:t xml:space="preserve">, y </w:t>
      </w:r>
      <w:r>
        <w:rPr>
          <w:rFonts w:ascii="Aptos" w:hAnsi="Aptos"/>
          <w:b/>
          <w:i w:val="0"/>
          <w:color w:val="0D2632"/>
          <w:sz w:val="22"/>
        </w:rPr>
        <w:t>verificándolo en la labor</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tres condiciones que debe cumplir una actividad para llevar ATS.</w:t>
            </w:r>
          </w:p>
          <w:p>
            <w:pPr>
              <w:spacing w:before="0" w:after="40"/>
              <w:ind w:left="170"/>
            </w:pPr>
            <w:r>
              <w:rPr>
                <w:rFonts w:ascii="Aptos" w:hAnsi="Aptos"/>
                <w:b w:val="0"/>
                <w:i w:val="0"/>
                <w:color w:val="0D2632"/>
                <w:sz w:val="21"/>
              </w:rPr>
              <w:t>Que se hace antes de empezar, en el sitio y con quienes van a trabajar.</w:t>
            </w:r>
          </w:p>
          <w:p>
            <w:pPr>
              <w:spacing w:before="0" w:after="120"/>
              <w:ind w:left="170"/>
            </w:pPr>
            <w:r>
              <w:rPr>
                <w:rFonts w:ascii="Aptos" w:hAnsi="Aptos"/>
                <w:b w:val="0"/>
                <w:i w:val="0"/>
                <w:color w:val="0D2632"/>
                <w:sz w:val="21"/>
              </w:rPr>
              <w:t>Que un ATS repetido indica que falta un PETS.</w:t>
            </w:r>
          </w:p>
        </w:tc>
      </w:tr>
    </w:tbl>
    <w:p>
      <w:pPr>
        <w:spacing w:after="80"/>
      </w:pPr>
    </w:p>
    <w:p>
      <w:pPr>
        <w:spacing w:before="280" w:after="120" w:line="264" w:lineRule="auto"/>
        <w:ind w:left="0"/>
      </w:pPr>
      <w:r>
        <w:rPr>
          <w:rFonts w:ascii="Aptos" w:hAnsi="Aptos"/>
          <w:b/>
          <w:i w:val="0"/>
          <w:color w:val="0D2632"/>
          <w:sz w:val="25"/>
        </w:rPr>
        <w:t>1.4 El permiso para trabajos de alto riesgo</w:t>
      </w:r>
    </w:p>
    <w:p>
      <w:pPr>
        <w:spacing w:before="0" w:after="120" w:line="300" w:lineRule="auto"/>
        <w:ind w:left="0"/>
        <w:jc w:val="both"/>
      </w:pPr>
      <w:r>
        <w:rPr>
          <w:rFonts w:ascii="Aptos" w:hAnsi="Aptos"/>
          <w:b w:val="0"/>
          <w:i w:val="0"/>
          <w:color w:val="0D2632"/>
          <w:sz w:val="22"/>
        </w:rPr>
        <w:t xml:space="preserve">Un </w:t>
      </w:r>
      <w:r>
        <w:rPr>
          <w:rFonts w:ascii="Aptos" w:hAnsi="Aptos"/>
          <w:b/>
          <w:i w:val="0"/>
          <w:color w:val="0D2632"/>
          <w:sz w:val="22"/>
        </w:rPr>
        <w:t>trabajo de alto riesgo</w:t>
      </w:r>
      <w:r>
        <w:rPr>
          <w:rFonts w:ascii="Aptos" w:hAnsi="Aptos"/>
          <w:b w:val="0"/>
          <w:i w:val="0"/>
          <w:color w:val="0D2632"/>
          <w:sz w:val="22"/>
        </w:rPr>
        <w:t xml:space="preserve"> es, según el </w:t>
      </w:r>
      <w:r>
        <w:rPr>
          <w:rFonts w:ascii="Aptos" w:hAnsi="Aptos"/>
          <w:b/>
          <w:i w:val="0"/>
          <w:color w:val="0D2632"/>
          <w:sz w:val="22"/>
        </w:rPr>
        <w:t>artículo 7 del DS 024</w:t>
      </w:r>
      <w:r>
        <w:rPr>
          <w:rFonts w:ascii="Aptos" w:hAnsi="Aptos"/>
          <w:b w:val="0"/>
          <w:i w:val="0"/>
          <w:color w:val="0D2632"/>
          <w:sz w:val="22"/>
        </w:rPr>
        <w:t xml:space="preserve">, </w:t>
      </w:r>
      <w:r>
        <w:rPr>
          <w:rFonts w:ascii="Aptos" w:hAnsi="Aptos"/>
          <w:b w:val="0"/>
          <w:i/>
          <w:color w:val="0D2632"/>
          <w:sz w:val="22"/>
        </w:rPr>
        <w:t>«aquella tarea cuya realización implica un alto potencial de daño grave a la salud o muerte del trabajador»</w:t>
      </w:r>
      <w:r>
        <w:rPr>
          <w:rFonts w:ascii="Aptos" w:hAnsi="Aptos"/>
          <w:b w:val="0"/>
          <w:i w:val="0"/>
          <w:color w:val="0D2632"/>
          <w:sz w:val="22"/>
        </w:rPr>
        <w:t xml:space="preserve">. Y el mismo artículo zanja quién decide cuáles lo son: </w:t>
      </w:r>
      <w:r>
        <w:rPr>
          <w:rFonts w:ascii="Aptos" w:hAnsi="Aptos"/>
          <w:b/>
          <w:i w:val="0"/>
          <w:color w:val="0D2632"/>
          <w:sz w:val="22"/>
        </w:rPr>
        <w:t>el titular de actividad minera y la autoridad minera</w:t>
      </w:r>
      <w:r>
        <w:rPr>
          <w:rFonts w:ascii="Aptos" w:hAnsi="Aptos"/>
          <w:b w:val="0"/>
          <w:i w:val="0"/>
          <w:color w:val="0D2632"/>
          <w:sz w:val="22"/>
        </w:rPr>
        <w:t>. No es criterio de cada supervisor.</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PETAR</w:t>
      </w:r>
      <w:r>
        <w:rPr>
          <w:rFonts w:ascii="Aptos" w:hAnsi="Aptos"/>
          <w:b w:val="0"/>
          <w:i w:val="0"/>
          <w:color w:val="0D2632"/>
          <w:sz w:val="22"/>
        </w:rPr>
        <w:t xml:space="preserve"> —Permiso Escrito para Trabajos de Alto Riesgo— es el documento que </w:t>
      </w:r>
      <w:r>
        <w:rPr>
          <w:rFonts w:ascii="Aptos" w:hAnsi="Aptos"/>
          <w:b/>
          <w:i w:val="0"/>
          <w:color w:val="0D2632"/>
          <w:sz w:val="22"/>
        </w:rPr>
        <w:t>autoriza a efectuar trabajos en zonas o ubicaciones peligrosas y consideradas de alto riesgo</w:t>
      </w:r>
      <w:r>
        <w:rPr>
          <w:rFonts w:ascii="Aptos" w:hAnsi="Aptos"/>
          <w:b w:val="0"/>
          <w:i w:val="0"/>
          <w:color w:val="0D2632"/>
          <w:sz w:val="22"/>
        </w:rPr>
        <w:t>. Tres datos de su definición se preguntan siempre:</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p>
        </w:tc>
      </w:tr>
      <w:tr>
        <w:tc>
          <w:tcPr>
            <w:tcW w:type="dxa" w:w="4703"/>
          </w:tcPr>
          <w:p>
            <w:pPr>
              <w:spacing w:before="60" w:after="60"/>
            </w:pPr>
            <w:r>
              <w:rPr>
                <w:rFonts w:ascii="Aptos" w:hAnsi="Aptos"/>
                <w:b/>
                <w:i w:val="0"/>
                <w:color w:val="5A6A72"/>
                <w:sz w:val="20"/>
              </w:rPr>
              <w:t>Cuándo se firma</w:t>
            </w:r>
          </w:p>
        </w:tc>
        <w:tc>
          <w:tcPr>
            <w:tcW w:type="dxa" w:w="4703"/>
          </w:tcPr>
          <w:p>
            <w:pPr>
              <w:spacing w:before="60" w:after="60"/>
            </w:pPr>
            <w:r>
              <w:rPr>
                <w:rFonts w:ascii="Aptos" w:hAnsi="Aptos"/>
                <w:b/>
                <w:i w:val="0"/>
                <w:color w:val="5A6A72"/>
                <w:sz w:val="20"/>
              </w:rPr>
              <w:t>Para cada turno</w:t>
            </w:r>
            <w:r>
              <w:rPr>
                <w:rFonts w:ascii="Aptos" w:hAnsi="Aptos"/>
                <w:b w:val="0"/>
                <w:i w:val="0"/>
                <w:color w:val="5A6A72"/>
                <w:sz w:val="20"/>
              </w:rPr>
              <w:t>. No por obra, no por semana, no por proyecto</w:t>
            </w:r>
          </w:p>
        </w:tc>
      </w:tr>
      <w:tr>
        <w:tc>
          <w:tcPr>
            <w:tcW w:type="dxa" w:w="4703"/>
          </w:tcPr>
          <w:p>
            <w:pPr>
              <w:spacing w:before="60" w:after="60"/>
            </w:pPr>
            <w:r>
              <w:rPr>
                <w:rFonts w:ascii="Aptos" w:hAnsi="Aptos"/>
                <w:b/>
                <w:i w:val="0"/>
                <w:color w:val="5A6A72"/>
                <w:sz w:val="20"/>
              </w:rPr>
              <w:t>Quién lo firma</w:t>
            </w:r>
          </w:p>
        </w:tc>
        <w:tc>
          <w:tcPr>
            <w:tcW w:type="dxa" w:w="4703"/>
          </w:tcPr>
          <w:p>
            <w:pPr>
              <w:spacing w:before="60" w:after="60"/>
            </w:pPr>
            <w:r>
              <w:rPr>
                <w:rFonts w:ascii="Aptos" w:hAnsi="Aptos"/>
                <w:b/>
                <w:i w:val="0"/>
                <w:color w:val="5A6A72"/>
                <w:sz w:val="20"/>
              </w:rPr>
              <w:t>Dos</w:t>
            </w:r>
            <w:r>
              <w:rPr>
                <w:rFonts w:ascii="Aptos" w:hAnsi="Aptos"/>
                <w:b w:val="0"/>
                <w:i w:val="0"/>
                <w:color w:val="5A6A72"/>
                <w:sz w:val="20"/>
              </w:rPr>
              <w:t xml:space="preserve">: el </w:t>
            </w:r>
            <w:r>
              <w:rPr>
                <w:rFonts w:ascii="Aptos" w:hAnsi="Aptos"/>
                <w:b/>
                <w:i w:val="0"/>
                <w:color w:val="5A6A72"/>
                <w:sz w:val="20"/>
              </w:rPr>
              <w:t>ingeniero supervisor</w:t>
            </w:r>
            <w:r>
              <w:rPr>
                <w:rFonts w:ascii="Aptos" w:hAnsi="Aptos"/>
                <w:b w:val="0"/>
                <w:i w:val="0"/>
                <w:color w:val="5A6A72"/>
                <w:sz w:val="20"/>
              </w:rPr>
              <w:t xml:space="preserve"> y el </w:t>
            </w:r>
            <w:r>
              <w:rPr>
                <w:rFonts w:ascii="Aptos" w:hAnsi="Aptos"/>
                <w:b/>
                <w:i w:val="0"/>
                <w:color w:val="5A6A72"/>
                <w:sz w:val="20"/>
              </w:rPr>
              <w:t>jefe del área</w:t>
            </w:r>
            <w:r>
              <w:rPr>
                <w:rFonts w:ascii="Aptos" w:hAnsi="Aptos"/>
                <w:b w:val="0"/>
                <w:i w:val="0"/>
                <w:color w:val="5A6A72"/>
                <w:sz w:val="20"/>
              </w:rPr>
              <w:t xml:space="preserve"> donde se realiza el trabajo</w:t>
            </w:r>
          </w:p>
        </w:tc>
      </w:tr>
      <w:tr>
        <w:tc>
          <w:tcPr>
            <w:tcW w:type="dxa" w:w="4703"/>
          </w:tcPr>
          <w:p>
            <w:pPr>
              <w:spacing w:before="60" w:after="60"/>
            </w:pPr>
            <w:r>
              <w:rPr>
                <w:rFonts w:ascii="Aptos" w:hAnsi="Aptos"/>
                <w:b/>
                <w:i w:val="0"/>
                <w:color w:val="5A6A72"/>
                <w:sz w:val="20"/>
              </w:rPr>
              <w:t>Cuándo es obligatorio</w:t>
            </w:r>
          </w:p>
        </w:tc>
        <w:tc>
          <w:tcPr>
            <w:tcW w:type="dxa" w:w="4703"/>
          </w:tcPr>
          <w:p>
            <w:pPr>
              <w:spacing w:before="60" w:after="60"/>
            </w:pPr>
            <w:r>
              <w:rPr>
                <w:rFonts w:ascii="Aptos" w:hAnsi="Aptos"/>
                <w:b w:val="0"/>
                <w:i w:val="0"/>
                <w:color w:val="5A6A72"/>
                <w:sz w:val="20"/>
              </w:rPr>
              <w:t xml:space="preserve">Para trabajos de alto riesgo, y para el uso de equipos que contengan </w:t>
            </w:r>
            <w:r>
              <w:rPr>
                <w:rFonts w:ascii="Aptos" w:hAnsi="Aptos"/>
                <w:b/>
                <w:i w:val="0"/>
                <w:color w:val="5A6A72"/>
                <w:sz w:val="20"/>
              </w:rPr>
              <w:t>material radioactivo</w:t>
            </w:r>
            <w:r>
              <w:rPr>
                <w:rFonts w:ascii="Aptos" w:hAnsi="Aptos"/>
                <w:b w:val="0"/>
                <w:i w:val="0"/>
                <w:color w:val="5A6A72"/>
                <w:sz w:val="20"/>
              </w:rPr>
              <w:t xml:space="preserve"> — artículo 36</w:t>
            </w:r>
          </w:p>
        </w:tc>
      </w:tr>
    </w:tbl>
    <w:p>
      <w:pPr>
        <w:spacing w:after="80"/>
      </w:pPr>
    </w:p>
    <w:p>
      <w:pPr>
        <w:spacing w:before="0" w:after="120" w:line="300" w:lineRule="auto"/>
        <w:ind w:left="0"/>
        <w:jc w:val="both"/>
      </w:pPr>
      <w:r>
        <w:rPr>
          <w:rFonts w:ascii="Aptos" w:hAnsi="Aptos"/>
          <w:b w:val="0"/>
          <w:i w:val="0"/>
          <w:color w:val="0D2632"/>
          <w:sz w:val="22"/>
        </w:rPr>
        <w:t xml:space="preserve">Y el límite de alcance, que hay que tener claro para no equivocarse fuera de minería: </w:t>
      </w:r>
      <w:r>
        <w:rPr>
          <w:rFonts w:ascii="Aptos" w:hAnsi="Aptos"/>
          <w:b/>
          <w:i w:val="0"/>
          <w:color w:val="0D2632"/>
          <w:sz w:val="22"/>
        </w:rPr>
        <w:t>el PETAR con ese nombre es del DS 024</w:t>
      </w:r>
      <w:r>
        <w:rPr>
          <w:rFonts w:ascii="Aptos" w:hAnsi="Aptos"/>
          <w:b w:val="0"/>
          <w:i w:val="0"/>
          <w:color w:val="0D2632"/>
          <w:sz w:val="22"/>
        </w:rPr>
        <w:t xml:space="preserve">. Fuera de minería no hay norma nacional que lo exija así. Lo que existe es el </w:t>
      </w:r>
      <w:r>
        <w:rPr>
          <w:rFonts w:ascii="Aptos" w:hAnsi="Aptos"/>
          <w:b/>
          <w:i w:val="0"/>
          <w:color w:val="0D2632"/>
          <w:sz w:val="22"/>
        </w:rPr>
        <w:t>permiso de trabajo</w:t>
      </w:r>
      <w:r>
        <w:rPr>
          <w:rFonts w:ascii="Aptos" w:hAnsi="Aptos"/>
          <w:b w:val="0"/>
          <w:i w:val="0"/>
          <w:color w:val="0D2632"/>
          <w:sz w:val="22"/>
        </w:rPr>
        <w:t xml:space="preserve">, que la empresa se autoimpone o que le exige su cliente — y entonces entra al sistema por los </w:t>
      </w:r>
      <w:r>
        <w:rPr>
          <w:rFonts w:ascii="Aptos" w:hAnsi="Aptos"/>
          <w:b/>
          <w:i w:val="0"/>
          <w:color w:val="0D2632"/>
          <w:sz w:val="22"/>
        </w:rPr>
        <w:t>«otros requisitos»</w:t>
      </w:r>
      <w:r>
        <w:rPr>
          <w:rFonts w:ascii="Aptos" w:hAnsi="Aptos"/>
          <w:b w:val="0"/>
          <w:i w:val="0"/>
          <w:color w:val="0D2632"/>
          <w:sz w:val="22"/>
        </w:rPr>
        <w:t xml:space="preserve"> de la cláusula 6.1.3.</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es un trabajo de alto riesgo y quién decide cuáles lo son.</w:t>
            </w:r>
          </w:p>
          <w:p>
            <w:pPr>
              <w:spacing w:before="0" w:after="40"/>
              <w:ind w:left="170"/>
            </w:pPr>
            <w:r>
              <w:rPr>
                <w:rFonts w:ascii="Aptos" w:hAnsi="Aptos"/>
                <w:b w:val="0"/>
                <w:i w:val="0"/>
                <w:color w:val="0D2632"/>
                <w:sz w:val="21"/>
              </w:rPr>
              <w:t>Que el PETAR se firma por turno y lo firman dos personas: ingeniero supervisor y jefe de área.</w:t>
            </w:r>
          </w:p>
          <w:p>
            <w:pPr>
              <w:spacing w:before="0" w:after="120"/>
              <w:ind w:left="170"/>
            </w:pPr>
            <w:r>
              <w:rPr>
                <w:rFonts w:ascii="Aptos" w:hAnsi="Aptos"/>
                <w:b w:val="0"/>
                <w:i w:val="0"/>
                <w:color w:val="0D2632"/>
                <w:sz w:val="21"/>
              </w:rPr>
              <w:t>Que el PETAR con ese nombre es de minería; fuera, es un permiso de trabajo autoimpuesto o exigido por el cliente.</w:t>
            </w:r>
          </w:p>
        </w:tc>
      </w:tr>
    </w:tbl>
    <w:p>
      <w:pPr>
        <w:spacing w:after="80"/>
      </w:pPr>
    </w:p>
    <w:p>
      <w:pPr>
        <w:spacing w:before="280" w:after="120" w:line="264" w:lineRule="auto"/>
        <w:ind w:left="0"/>
      </w:pPr>
      <w:r>
        <w:rPr>
          <w:rFonts w:ascii="Aptos" w:hAnsi="Aptos"/>
          <w:b/>
          <w:i w:val="0"/>
          <w:color w:val="0D2632"/>
          <w:sz w:val="25"/>
        </w:rPr>
        <w:t>1.5 Qué hace que un procedimiento sirva en el frente</w:t>
      </w:r>
    </w:p>
    <w:p>
      <w:pPr>
        <w:spacing w:before="0" w:after="120" w:line="300" w:lineRule="auto"/>
        <w:ind w:left="0"/>
        <w:jc w:val="both"/>
      </w:pPr>
      <w:r>
        <w:rPr>
          <w:rFonts w:ascii="Aptos" w:hAnsi="Aptos"/>
          <w:b w:val="0"/>
          <w:i w:val="0"/>
          <w:color w:val="0D2632"/>
          <w:sz w:val="22"/>
        </w:rPr>
        <w:t>Se puede tener el juego de documentos completo y no controlar nada. Estas son las seis señales de que un procedimiento está vivo: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Lo escribió también quien hace la tarea</w:t>
      </w:r>
      <w:r>
        <w:rPr>
          <w:rFonts w:ascii="Aptos" w:hAnsi="Aptos"/>
          <w:b w:val="0"/>
          <w:i w:val="0"/>
          <w:color w:val="0D2632"/>
          <w:sz w:val="22"/>
        </w:rPr>
        <w:t>, no solo la oficina. Un PETS redactado sin el operario describe una tarea imaginaria.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Está en la labor</w:t>
      </w:r>
      <w:r>
        <w:rPr>
          <w:rFonts w:ascii="Aptos" w:hAnsi="Aptos"/>
          <w:b w:val="0"/>
          <w:i w:val="0"/>
          <w:color w:val="0D2632"/>
          <w:sz w:val="22"/>
        </w:rPr>
        <w:t>, no guardado en la carpeta.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La copia que se usa es la versión vigente.</w:t>
      </w:r>
      <w:r>
        <w:rPr>
          <w:rFonts w:ascii="Aptos" w:hAnsi="Aptos"/>
          <w:b w:val="0"/>
          <w:i w:val="0"/>
          <w:color w:val="0D2632"/>
          <w:sz w:val="22"/>
        </w:rPr>
        <w:t xml:space="preserve"> Vuelve el control documental de la cláusula 7.5.</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El que lo ejecuta lo entiende</w:t>
      </w:r>
      <w:r>
        <w:rPr>
          <w:rFonts w:ascii="Aptos" w:hAnsi="Aptos"/>
          <w:b w:val="0"/>
          <w:i w:val="0"/>
          <w:color w:val="0D2632"/>
          <w:sz w:val="22"/>
        </w:rPr>
        <w:t>, y eso se comprueba preguntando, no haciéndolo firmar.</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Los controles que manda no son solamente el EPP.</w:t>
      </w:r>
      <w:r>
        <w:rPr>
          <w:rFonts w:ascii="Aptos" w:hAnsi="Aptos"/>
          <w:b w:val="0"/>
          <w:i w:val="0"/>
          <w:color w:val="0D2632"/>
          <w:sz w:val="22"/>
        </w:rPr>
        <w:t xml:space="preserve"> Si el único control del procedimiento es «usar guantes», la jerarquía se saltó al escribirlo.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verifica en la labor</w:t>
      </w:r>
      <w:r>
        <w:rPr>
          <w:rFonts w:ascii="Aptos" w:hAnsi="Aptos"/>
          <w:b w:val="0"/>
          <w:i w:val="0"/>
          <w:color w:val="0D2632"/>
          <w:sz w:val="22"/>
        </w:rPr>
        <w:t>, que es lo que pide el artículo 99.</w:t>
      </w:r>
    </w:p>
    <w:p>
      <w:pPr>
        <w:spacing w:before="0" w:after="120" w:line="300" w:lineRule="auto"/>
        <w:ind w:left="0"/>
        <w:jc w:val="both"/>
      </w:pPr>
      <w:r>
        <w:rPr>
          <w:rFonts w:ascii="Aptos" w:hAnsi="Aptos"/>
          <w:b w:val="0"/>
          <w:i w:val="0"/>
          <w:color w:val="0D2632"/>
          <w:sz w:val="22"/>
        </w:rPr>
        <w:t xml:space="preserve">La prueba de fuego es la cuarta. Un procedimiento firmado por veinte personas que ninguna sabe explicar es papel: </w:t>
      </w:r>
      <w:r>
        <w:rPr>
          <w:rFonts w:ascii="Aptos" w:hAnsi="Aptos"/>
          <w:b/>
          <w:i w:val="0"/>
          <w:color w:val="0D2632"/>
          <w:sz w:val="22"/>
        </w:rPr>
        <w:t>la firma acredita que se entregó, no que se entendió</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hace que un procedimiento sirva en el frente.</w:t>
            </w:r>
          </w:p>
          <w:p>
            <w:pPr>
              <w:spacing w:before="0" w:after="40"/>
              <w:ind w:left="170"/>
            </w:pPr>
            <w:r>
              <w:rPr>
                <w:rFonts w:ascii="Aptos" w:hAnsi="Aptos"/>
                <w:b w:val="0"/>
                <w:i w:val="0"/>
                <w:color w:val="0D2632"/>
                <w:sz w:val="21"/>
              </w:rPr>
              <w:t>Que la firma acredita entrega, no entendimiento.</w:t>
            </w:r>
          </w:p>
          <w:p>
            <w:pPr>
              <w:spacing w:before="0" w:after="120"/>
              <w:ind w:left="170"/>
            </w:pPr>
            <w:r>
              <w:rPr>
                <w:rFonts w:ascii="Aptos" w:hAnsi="Aptos"/>
                <w:b w:val="0"/>
                <w:i w:val="0"/>
                <w:color w:val="0D2632"/>
                <w:sz w:val="21"/>
              </w:rPr>
              <w:t>Que un procedimiento cuyos controles son solo EPP se saltó la jerarquía.</w:t>
            </w:r>
          </w:p>
        </w:tc>
      </w:tr>
    </w:tbl>
    <w:p>
      <w:pPr>
        <w:spacing w:after="80"/>
      </w:pPr>
    </w:p>
    <w:p>
      <w:r>
        <w:br w:type="page"/>
      </w:r>
    </w:p>
    <w:p>
      <w:pPr>
        <w:spacing w:before="200" w:after="200" w:line="264" w:lineRule="auto"/>
        <w:ind w:left="0"/>
      </w:pPr>
      <w:r>
        <w:rPr>
          <w:rFonts w:ascii="Aptos" w:hAnsi="Aptos"/>
          <w:b/>
          <w:i w:val="0"/>
          <w:color w:val="0E7C86"/>
          <w:sz w:val="32"/>
        </w:rPr>
        <w:t>Capítulo 2 — Elegir el control, lo que queda y lo que cambia</w:t>
      </w:r>
    </w:p>
    <w:p>
      <w:pPr>
        <w:spacing w:before="280" w:after="120" w:line="264" w:lineRule="auto"/>
        <w:ind w:left="0"/>
      </w:pPr>
      <w:r>
        <w:rPr>
          <w:rFonts w:ascii="Aptos" w:hAnsi="Aptos"/>
          <w:b/>
          <w:i w:val="0"/>
          <w:color w:val="0D2632"/>
          <w:sz w:val="25"/>
        </w:rPr>
        <w:t>2.1 La jerarquía en la ISO 45001 y en el DS 024</w:t>
      </w:r>
    </w:p>
    <w:p>
      <w:pPr>
        <w:spacing w:before="0" w:after="120" w:line="300" w:lineRule="auto"/>
        <w:ind w:left="0"/>
        <w:jc w:val="both"/>
      </w:pPr>
      <w:r>
        <w:rPr>
          <w:rFonts w:ascii="Aptos" w:hAnsi="Aptos"/>
          <w:b w:val="0"/>
          <w:i w:val="0"/>
          <w:color w:val="0D2632"/>
          <w:sz w:val="22"/>
        </w:rPr>
        <w:t xml:space="preserve">Los </w:t>
      </w:r>
      <w:r>
        <w:rPr>
          <w:rFonts w:ascii="Aptos" w:hAnsi="Aptos"/>
          <w:b/>
          <w:i w:val="0"/>
          <w:color w:val="0D2632"/>
          <w:sz w:val="22"/>
        </w:rPr>
        <w:t>cinco niveles son los mismos y en el mismo orden</w:t>
      </w:r>
      <w:r>
        <w:rPr>
          <w:rFonts w:ascii="Aptos" w:hAnsi="Aptos"/>
          <w:b w:val="0"/>
          <w:i w:val="0"/>
          <w:color w:val="0D2632"/>
          <w:sz w:val="22"/>
        </w:rPr>
        <w:t xml:space="preserve"> en la norma y en el reglamento minero. Pero no dicen exactamente lo mismo, y las diferencias se preguntan:</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r>
              <w:rPr>
                <w:rFonts w:ascii="Aptos" w:hAnsi="Aptos"/>
                <w:b/>
                <w:i w:val="0"/>
                <w:color w:val="0D2632"/>
                <w:sz w:val="20"/>
              </w:rPr>
              <w:t>Nivel</w:t>
            </w:r>
          </w:p>
        </w:tc>
        <w:tc>
          <w:tcPr>
            <w:tcW w:type="dxa" w:w="3135"/>
            <w:shd w:fill="EEF2F4"/>
          </w:tcPr>
          <w:p>
            <w:pPr>
              <w:spacing w:before="60" w:after="60"/>
            </w:pPr>
            <w:r>
              <w:rPr>
                <w:rFonts w:ascii="Aptos" w:hAnsi="Aptos"/>
                <w:b/>
                <w:i w:val="0"/>
                <w:color w:val="0D2632"/>
                <w:sz w:val="20"/>
              </w:rPr>
              <w:t>DS 024, artículo 96</w:t>
            </w:r>
          </w:p>
        </w:tc>
        <w:tc>
          <w:tcPr>
            <w:tcW w:type="dxa" w:w="3135"/>
            <w:shd w:fill="EEF2F4"/>
          </w:tcPr>
          <w:p>
            <w:pPr>
              <w:spacing w:before="60" w:after="60"/>
            </w:pPr>
            <w:r>
              <w:rPr>
                <w:rFonts w:ascii="Aptos" w:hAnsi="Aptos"/>
                <w:b/>
                <w:i w:val="0"/>
                <w:color w:val="0D2632"/>
                <w:sz w:val="20"/>
              </w:rPr>
              <w:t>Lo que añade la ISO 45001</w:t>
            </w:r>
          </w:p>
        </w:tc>
      </w:tr>
      <w:tr>
        <w:tc>
          <w:tcPr>
            <w:tcW w:type="dxa" w:w="3135"/>
          </w:tcPr>
          <w:p>
            <w:pPr>
              <w:spacing w:before="60" w:after="60"/>
            </w:pPr>
            <w:r>
              <w:rPr>
                <w:rFonts w:ascii="Aptos" w:hAnsi="Aptos"/>
                <w:b w:val="0"/>
                <w:i w:val="0"/>
                <w:color w:val="5A6A72"/>
                <w:sz w:val="20"/>
              </w:rPr>
              <w:t>1</w:t>
            </w:r>
          </w:p>
        </w:tc>
        <w:tc>
          <w:tcPr>
            <w:tcW w:type="dxa" w:w="3135"/>
          </w:tcPr>
          <w:p>
            <w:pPr>
              <w:spacing w:before="60" w:after="60"/>
            </w:pPr>
            <w:r>
              <w:rPr>
                <w:rFonts w:ascii="Aptos" w:hAnsi="Aptos"/>
                <w:b w:val="0"/>
                <w:i w:val="0"/>
                <w:color w:val="5A6A72"/>
                <w:sz w:val="20"/>
              </w:rPr>
              <w:t>Eliminación</w:t>
            </w:r>
          </w:p>
        </w:tc>
        <w:tc>
          <w:tcPr>
            <w:tcW w:type="dxa" w:w="3135"/>
          </w:tcPr>
          <w:p>
            <w:pPr>
              <w:spacing w:before="60" w:after="60"/>
            </w:pPr>
            <w:r>
              <w:rPr>
                <w:rFonts w:ascii="Aptos" w:hAnsi="Aptos"/>
                <w:b w:val="0"/>
                <w:i w:val="0"/>
                <w:color w:val="5A6A72"/>
                <w:sz w:val="20"/>
              </w:rPr>
              <w:t>—</w:t>
            </w:r>
          </w:p>
        </w:tc>
      </w:tr>
      <w:tr>
        <w:tc>
          <w:tcPr>
            <w:tcW w:type="dxa" w:w="3135"/>
          </w:tcPr>
          <w:p>
            <w:pPr>
              <w:spacing w:before="60" w:after="60"/>
            </w:pPr>
            <w:r>
              <w:rPr>
                <w:rFonts w:ascii="Aptos" w:hAnsi="Aptos"/>
                <w:b w:val="0"/>
                <w:i w:val="0"/>
                <w:color w:val="5A6A72"/>
                <w:sz w:val="20"/>
              </w:rPr>
              <w:t>2</w:t>
            </w:r>
          </w:p>
        </w:tc>
        <w:tc>
          <w:tcPr>
            <w:tcW w:type="dxa" w:w="3135"/>
          </w:tcPr>
          <w:p>
            <w:pPr>
              <w:spacing w:before="60" w:after="60"/>
            </w:pPr>
            <w:r>
              <w:rPr>
                <w:rFonts w:ascii="Aptos" w:hAnsi="Aptos"/>
                <w:b w:val="0"/>
                <w:i w:val="0"/>
                <w:color w:val="5A6A72"/>
                <w:sz w:val="20"/>
              </w:rPr>
              <w:t>Sustitución</w:t>
            </w:r>
          </w:p>
        </w:tc>
        <w:tc>
          <w:tcPr>
            <w:tcW w:type="dxa" w:w="3135"/>
          </w:tcPr>
          <w:p>
            <w:pPr>
              <w:spacing w:before="60" w:after="60"/>
            </w:pPr>
            <w:r>
              <w:rPr>
                <w:rFonts w:ascii="Aptos" w:hAnsi="Aptos"/>
                <w:b w:val="0"/>
                <w:i w:val="0"/>
                <w:color w:val="5A6A72"/>
                <w:sz w:val="20"/>
              </w:rPr>
              <w:t>—</w:t>
            </w:r>
          </w:p>
        </w:tc>
      </w:tr>
      <w:tr>
        <w:tc>
          <w:tcPr>
            <w:tcW w:type="dxa" w:w="3135"/>
          </w:tcPr>
          <w:p>
            <w:pPr>
              <w:spacing w:before="60" w:after="60"/>
            </w:pPr>
            <w:r>
              <w:rPr>
                <w:rFonts w:ascii="Aptos" w:hAnsi="Aptos"/>
                <w:b w:val="0"/>
                <w:i w:val="0"/>
                <w:color w:val="5A6A72"/>
                <w:sz w:val="20"/>
              </w:rPr>
              <w:t>3</w:t>
            </w:r>
          </w:p>
        </w:tc>
        <w:tc>
          <w:tcPr>
            <w:tcW w:type="dxa" w:w="3135"/>
          </w:tcPr>
          <w:p>
            <w:pPr>
              <w:spacing w:before="60" w:after="60"/>
            </w:pPr>
            <w:r>
              <w:rPr>
                <w:rFonts w:ascii="Aptos" w:hAnsi="Aptos"/>
                <w:b w:val="0"/>
                <w:i w:val="0"/>
                <w:color w:val="5A6A72"/>
                <w:sz w:val="20"/>
              </w:rPr>
              <w:t>Controles de ingeniería</w:t>
            </w:r>
          </w:p>
        </w:tc>
        <w:tc>
          <w:tcPr>
            <w:tcW w:type="dxa" w:w="3135"/>
          </w:tcPr>
          <w:p>
            <w:pPr>
              <w:spacing w:before="60" w:after="60"/>
            </w:pPr>
            <w:r>
              <w:rPr>
                <w:rFonts w:ascii="Aptos" w:hAnsi="Aptos"/>
                <w:b/>
                <w:i w:val="0"/>
                <w:color w:val="5A6A72"/>
                <w:sz w:val="20"/>
              </w:rPr>
              <w:t>y reorganización del trabajo</w:t>
            </w:r>
          </w:p>
        </w:tc>
      </w:tr>
      <w:tr>
        <w:tc>
          <w:tcPr>
            <w:tcW w:type="dxa" w:w="3135"/>
          </w:tcPr>
          <w:p>
            <w:pPr>
              <w:spacing w:before="60" w:after="60"/>
            </w:pPr>
            <w:r>
              <w:rPr>
                <w:rFonts w:ascii="Aptos" w:hAnsi="Aptos"/>
                <w:b w:val="0"/>
                <w:i w:val="0"/>
                <w:color w:val="5A6A72"/>
                <w:sz w:val="20"/>
              </w:rPr>
              <w:t>4</w:t>
            </w:r>
          </w:p>
        </w:tc>
        <w:tc>
          <w:tcPr>
            <w:tcW w:type="dxa" w:w="3135"/>
          </w:tcPr>
          <w:p>
            <w:pPr>
              <w:spacing w:before="60" w:after="60"/>
            </w:pPr>
            <w:r>
              <w:rPr>
                <w:rFonts w:ascii="Aptos" w:hAnsi="Aptos"/>
                <w:b w:val="0"/>
                <w:i w:val="0"/>
                <w:color w:val="5A6A72"/>
                <w:sz w:val="20"/>
              </w:rPr>
              <w:t>Señalización, alertas y controles administrativos</w:t>
            </w:r>
          </w:p>
        </w:tc>
        <w:tc>
          <w:tcPr>
            <w:tcW w:type="dxa" w:w="3135"/>
          </w:tcPr>
          <w:p>
            <w:pPr>
              <w:spacing w:before="60" w:after="60"/>
            </w:pPr>
            <w:r>
              <w:rPr>
                <w:rFonts w:ascii="Aptos" w:hAnsi="Aptos"/>
                <w:b/>
                <w:i w:val="0"/>
                <w:color w:val="5A6A72"/>
                <w:sz w:val="20"/>
              </w:rPr>
              <w:t>y formación</w:t>
            </w:r>
          </w:p>
        </w:tc>
      </w:tr>
      <w:tr>
        <w:tc>
          <w:tcPr>
            <w:tcW w:type="dxa" w:w="3135"/>
          </w:tcPr>
          <w:p>
            <w:pPr>
              <w:spacing w:before="60" w:after="60"/>
            </w:pPr>
            <w:r>
              <w:rPr>
                <w:rFonts w:ascii="Aptos" w:hAnsi="Aptos"/>
                <w:b w:val="0"/>
                <w:i w:val="0"/>
                <w:color w:val="5A6A72"/>
                <w:sz w:val="20"/>
              </w:rPr>
              <w:t>5</w:t>
            </w:r>
          </w:p>
        </w:tc>
        <w:tc>
          <w:tcPr>
            <w:tcW w:type="dxa" w:w="3135"/>
          </w:tcPr>
          <w:p>
            <w:pPr>
              <w:spacing w:before="60" w:after="60"/>
            </w:pPr>
            <w:r>
              <w:rPr>
                <w:rFonts w:ascii="Aptos" w:hAnsi="Aptos"/>
                <w:b w:val="0"/>
                <w:i w:val="0"/>
                <w:color w:val="5A6A72"/>
                <w:sz w:val="20"/>
              </w:rPr>
              <w:t>Equipos de protección personal</w:t>
            </w:r>
          </w:p>
        </w:tc>
        <w:tc>
          <w:tcPr>
            <w:tcW w:type="dxa" w:w="3135"/>
          </w:tcPr>
          <w:p>
            <w:pPr>
              <w:spacing w:before="60" w:after="60"/>
            </w:pPr>
            <w:r>
              <w:rPr>
                <w:rFonts w:ascii="Aptos" w:hAnsi="Aptos"/>
                <w:b w:val="0"/>
                <w:i w:val="0"/>
                <w:color w:val="5A6A72"/>
                <w:sz w:val="20"/>
              </w:rPr>
              <w:t>—</w:t>
            </w:r>
          </w:p>
        </w:tc>
      </w:tr>
    </w:tbl>
    <w:p>
      <w:pPr>
        <w:spacing w:after="80"/>
      </w:pPr>
    </w:p>
    <w:p>
      <w:pPr>
        <w:spacing w:before="0" w:after="120" w:line="300" w:lineRule="auto"/>
        <w:ind w:left="0"/>
        <w:jc w:val="both"/>
      </w:pPr>
      <w:r>
        <w:rPr>
          <w:rFonts w:ascii="Aptos" w:hAnsi="Aptos"/>
          <w:b/>
          <w:i w:val="0"/>
          <w:color w:val="0D2632"/>
          <w:sz w:val="22"/>
        </w:rPr>
        <w:t>Reorganizar el trabajo</w:t>
      </w:r>
      <w:r>
        <w:rPr>
          <w:rFonts w:ascii="Aptos" w:hAnsi="Aptos"/>
          <w:b w:val="0"/>
          <w:i w:val="0"/>
          <w:color w:val="0D2632"/>
          <w:sz w:val="22"/>
        </w:rPr>
        <w:t xml:space="preserve"> es lo que el DS 024 no nombra en ese nivel: cambiar turnos, cambiar la secuencia de la tarea, cambiar quién hace qué. Rotar al personal expuesto a ruido para reducir la dosis, o mover una tarea al turno de día para no hacerla con iluminación artificial, son controles de nivel 3 — más altos que un procedimiento y mucho más altos que un EPP.</w:t>
      </w:r>
    </w:p>
    <w:p>
      <w:pPr>
        <w:spacing w:before="0" w:after="120" w:line="300" w:lineRule="auto"/>
        <w:ind w:left="0"/>
        <w:jc w:val="both"/>
      </w:pPr>
      <w:r>
        <w:rPr>
          <w:rFonts w:ascii="Aptos" w:hAnsi="Aptos"/>
          <w:b w:val="0"/>
          <w:i w:val="0"/>
          <w:color w:val="0D2632"/>
          <w:sz w:val="22"/>
        </w:rPr>
        <w:t xml:space="preserve">Y la ISO pone </w:t>
      </w:r>
      <w:r>
        <w:rPr>
          <w:rFonts w:ascii="Aptos" w:hAnsi="Aptos"/>
          <w:b/>
          <w:i w:val="0"/>
          <w:color w:val="0D2632"/>
          <w:sz w:val="22"/>
        </w:rPr>
        <w:t>la formación en el nivel 4</w:t>
      </w:r>
      <w:r>
        <w:rPr>
          <w:rFonts w:ascii="Aptos" w:hAnsi="Aptos"/>
          <w:b w:val="0"/>
          <w:i w:val="0"/>
          <w:color w:val="0D2632"/>
          <w:sz w:val="22"/>
        </w:rPr>
        <w:t>, junto a los controles administrativos. Eso confirma lo que ya sabías del primer cuadernillo: capacitar es un control legítimo, pero es de los últimos.</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los cinco niveles son los mismos y en el mismo orden en la ISO 45001 y en el DS 024.</w:t>
            </w:r>
          </w:p>
          <w:p>
            <w:pPr>
              <w:spacing w:before="0" w:after="40"/>
              <w:ind w:left="170"/>
            </w:pPr>
            <w:r>
              <w:rPr>
                <w:rFonts w:ascii="Aptos" w:hAnsi="Aptos"/>
                <w:b w:val="0"/>
                <w:i w:val="0"/>
                <w:color w:val="0D2632"/>
                <w:sz w:val="21"/>
              </w:rPr>
              <w:t>Que la ISO añade la reorganización del trabajo en el nivel 3.</w:t>
            </w:r>
          </w:p>
          <w:p>
            <w:pPr>
              <w:spacing w:before="0" w:after="120"/>
              <w:ind w:left="170"/>
            </w:pPr>
            <w:r>
              <w:rPr>
                <w:rFonts w:ascii="Aptos" w:hAnsi="Aptos"/>
                <w:b w:val="0"/>
                <w:i w:val="0"/>
                <w:color w:val="0D2632"/>
                <w:sz w:val="21"/>
              </w:rPr>
              <w:t>Que la formación es nivel 4, control administrativo.</w:t>
            </w:r>
          </w:p>
        </w:tc>
      </w:tr>
    </w:tbl>
    <w:p>
      <w:pPr>
        <w:spacing w:after="80"/>
      </w:pPr>
    </w:p>
    <w:p>
      <w:pPr>
        <w:spacing w:before="280" w:after="120" w:line="264" w:lineRule="auto"/>
        <w:ind w:left="0"/>
      </w:pPr>
      <w:r>
        <w:rPr>
          <w:rFonts w:ascii="Aptos" w:hAnsi="Aptos"/>
          <w:b/>
          <w:i w:val="0"/>
          <w:color w:val="0D2632"/>
          <w:sz w:val="25"/>
        </w:rPr>
        <w:t>2.2 Cómo se elige el control de cada riesgo</w:t>
      </w:r>
    </w:p>
    <w:p>
      <w:pPr>
        <w:spacing w:before="0" w:after="120" w:line="300" w:lineRule="auto"/>
        <w:ind w:left="0"/>
        <w:jc w:val="both"/>
      </w:pPr>
      <w:r>
        <w:rPr>
          <w:rFonts w:ascii="Aptos" w:hAnsi="Aptos"/>
          <w:b w:val="0"/>
          <w:i w:val="0"/>
          <w:color w:val="0D2632"/>
          <w:sz w:val="22"/>
        </w:rPr>
        <w:t xml:space="preserve">La regla es corta: </w:t>
      </w:r>
      <w:r>
        <w:rPr>
          <w:rFonts w:ascii="Aptos" w:hAnsi="Aptos"/>
          <w:b/>
          <w:i w:val="0"/>
          <w:color w:val="0D2632"/>
          <w:sz w:val="22"/>
        </w:rPr>
        <w:t>se empieza por arriba y se baja solo si el nivel de arriba no se puede aplicar</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Y «no se puede» tiene un significado preciso: es una </w:t>
      </w:r>
      <w:r>
        <w:rPr>
          <w:rFonts w:ascii="Aptos" w:hAnsi="Aptos"/>
          <w:b/>
          <w:i w:val="0"/>
          <w:color w:val="0D2632"/>
          <w:sz w:val="22"/>
        </w:rPr>
        <w:t>imposibilidad técnica o económica demostrable</w:t>
      </w:r>
      <w:r>
        <w:rPr>
          <w:rFonts w:ascii="Aptos" w:hAnsi="Aptos"/>
          <w:b w:val="0"/>
          <w:i w:val="0"/>
          <w:color w:val="0D2632"/>
          <w:sz w:val="22"/>
        </w:rPr>
        <w:t>, no una incomodidad. Que eliminar el peligro obligue a rediseñar el proceso no es «no se puede»: es que cuesta. Si la empresa decide bajar de nivel, tiene que poder explicar por qué el nivel superior era inviable — y esa explicación es lo que el auditor pide.</w:t>
      </w:r>
    </w:p>
    <w:p>
      <w:pPr>
        <w:spacing w:before="0" w:after="120" w:line="300" w:lineRule="auto"/>
        <w:ind w:left="0"/>
        <w:jc w:val="both"/>
      </w:pPr>
      <w:r>
        <w:rPr>
          <w:rFonts w:ascii="Aptos" w:hAnsi="Aptos"/>
          <w:b w:val="0"/>
          <w:i w:val="0"/>
          <w:color w:val="0D2632"/>
          <w:sz w:val="22"/>
        </w:rPr>
        <w:t>Tres precisiones más: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pueden combinar varios niveles</w:t>
      </w:r>
      <w:r>
        <w:rPr>
          <w:rFonts w:ascii="Aptos" w:hAnsi="Aptos"/>
          <w:b w:val="0"/>
          <w:i w:val="0"/>
          <w:color w:val="0D2632"/>
          <w:sz w:val="22"/>
        </w:rPr>
        <w:t xml:space="preserve"> para un mismo riesgo. Lo normal es que un riesgo alto lleve un control de ingeniería </w:t>
      </w:r>
      <w:r>
        <w:rPr>
          <w:rFonts w:ascii="Aptos" w:hAnsi="Aptos"/>
          <w:b/>
          <w:i w:val="0"/>
          <w:color w:val="0D2632"/>
          <w:sz w:val="22"/>
        </w:rPr>
        <w:t>y</w:t>
      </w:r>
      <w:r>
        <w:rPr>
          <w:rFonts w:ascii="Aptos" w:hAnsi="Aptos"/>
          <w:b w:val="0"/>
          <w:i w:val="0"/>
          <w:color w:val="0D2632"/>
          <w:sz w:val="22"/>
        </w:rPr>
        <w:t xml:space="preserve"> un procedimiento </w:t>
      </w:r>
      <w:r>
        <w:rPr>
          <w:rFonts w:ascii="Aptos" w:hAnsi="Aptos"/>
          <w:b/>
          <w:i w:val="0"/>
          <w:color w:val="0D2632"/>
          <w:sz w:val="22"/>
        </w:rPr>
        <w:t>y</w:t>
      </w:r>
      <w:r>
        <w:rPr>
          <w:rFonts w:ascii="Aptos" w:hAnsi="Aptos"/>
          <w:b w:val="0"/>
          <w:i w:val="0"/>
          <w:color w:val="0D2632"/>
          <w:sz w:val="22"/>
        </w:rPr>
        <w:t xml:space="preserve"> un EPP. Combinar no es saltarse: saltarse es usar solo el de abajo.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El control elegido se escribe donde se ejecuta la tarea</w:t>
      </w:r>
      <w:r>
        <w:rPr>
          <w:rFonts w:ascii="Aptos" w:hAnsi="Aptos"/>
          <w:b w:val="0"/>
          <w:i w:val="0"/>
          <w:color w:val="0D2632"/>
          <w:sz w:val="22"/>
        </w:rPr>
        <w:t>: en el PETS, en el estándar, en la instrucción. Un control que solo vive en la matriz IPERC no llega al frente.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Bajar de nivel sin haber probado el de arriba es saltarse la jerarquía</w:t>
      </w:r>
      <w:r>
        <w:rPr>
          <w:rFonts w:ascii="Aptos" w:hAnsi="Aptos"/>
          <w:b w:val="0"/>
          <w:i w:val="0"/>
          <w:color w:val="0D2632"/>
          <w:sz w:val="22"/>
        </w:rPr>
        <w:t>, aunque el control de abajo funcione.</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se empieza por arriba y se baja solo si el nivel superior no es viable.</w:t>
            </w:r>
          </w:p>
          <w:p>
            <w:pPr>
              <w:spacing w:before="0" w:after="40"/>
              <w:ind w:left="170"/>
            </w:pPr>
            <w:r>
              <w:rPr>
                <w:rFonts w:ascii="Aptos" w:hAnsi="Aptos"/>
                <w:b w:val="0"/>
                <w:i w:val="0"/>
                <w:color w:val="0D2632"/>
                <w:sz w:val="21"/>
              </w:rPr>
              <w:t>Que «no se puede» es técnico o económico demostrable, no incómodo.</w:t>
            </w:r>
          </w:p>
          <w:p>
            <w:pPr>
              <w:spacing w:before="0" w:after="120"/>
              <w:ind w:left="170"/>
            </w:pPr>
            <w:r>
              <w:rPr>
                <w:rFonts w:ascii="Aptos" w:hAnsi="Aptos"/>
                <w:b w:val="0"/>
                <w:i w:val="0"/>
                <w:color w:val="0D2632"/>
                <w:sz w:val="21"/>
              </w:rPr>
              <w:t>Que se pueden combinar niveles, y que el control elegido se escribe donde se ejecuta la tarea.</w:t>
            </w:r>
          </w:p>
        </w:tc>
      </w:tr>
    </w:tbl>
    <w:p>
      <w:pPr>
        <w:spacing w:after="80"/>
      </w:pPr>
    </w:p>
    <w:p>
      <w:pPr>
        <w:spacing w:before="280" w:after="120" w:line="264" w:lineRule="auto"/>
        <w:ind w:left="0"/>
      </w:pPr>
      <w:r>
        <w:rPr>
          <w:rFonts w:ascii="Aptos" w:hAnsi="Aptos"/>
          <w:b/>
          <w:i w:val="0"/>
          <w:color w:val="0D2632"/>
          <w:sz w:val="25"/>
        </w:rPr>
        <w:t>2.3 El riesgo residual</w:t>
      </w:r>
    </w:p>
    <w:p>
      <w:pPr>
        <w:spacing w:before="0" w:after="120" w:line="300" w:lineRule="auto"/>
        <w:ind w:left="0"/>
        <w:jc w:val="both"/>
      </w:pPr>
      <w:r>
        <w:rPr>
          <w:rFonts w:ascii="Aptos" w:hAnsi="Aptos"/>
          <w:b/>
          <w:i w:val="0"/>
          <w:color w:val="0D2632"/>
          <w:sz w:val="22"/>
        </w:rPr>
        <w:t>Riesgo residual es el que queda después de aplicar el control.</w:t>
      </w:r>
      <w:r>
        <w:rPr>
          <w:rFonts w:ascii="Aptos" w:hAnsi="Aptos"/>
          <w:b w:val="0"/>
          <w:i w:val="0"/>
          <w:color w:val="0D2632"/>
          <w:sz w:val="22"/>
        </w:rPr>
        <w:t xml:space="preserve"> Tres ideas, y las tres se preguntan.</w:t>
      </w:r>
    </w:p>
    <w:p>
      <w:pPr>
        <w:spacing w:before="0" w:after="120" w:line="300" w:lineRule="auto"/>
        <w:ind w:left="0"/>
        <w:jc w:val="both"/>
      </w:pPr>
      <w:r>
        <w:rPr>
          <w:rFonts w:ascii="Aptos" w:hAnsi="Aptos"/>
          <w:b/>
          <w:i w:val="0"/>
          <w:color w:val="0D2632"/>
          <w:sz w:val="22"/>
        </w:rPr>
        <w:t>Ningún control lo deja en cero, y no hace falta que lo deje.</w:t>
      </w:r>
      <w:r>
        <w:rPr>
          <w:rFonts w:ascii="Aptos" w:hAnsi="Aptos"/>
          <w:b w:val="0"/>
          <w:i w:val="0"/>
          <w:color w:val="0D2632"/>
          <w:sz w:val="22"/>
        </w:rPr>
        <w:t xml:space="preserve"> El objetivo no es la ausencia de riesgo —eso no existe mientras la tarea se haga—, sino que el riesgo quede en un nivel aceptable y conocido.</w:t>
      </w:r>
    </w:p>
    <w:p>
      <w:pPr>
        <w:spacing w:before="0" w:after="120" w:line="300" w:lineRule="auto"/>
        <w:ind w:left="0"/>
        <w:jc w:val="both"/>
      </w:pPr>
      <w:r>
        <w:rPr>
          <w:rFonts w:ascii="Aptos" w:hAnsi="Aptos"/>
          <w:b/>
          <w:i w:val="0"/>
          <w:color w:val="0D2632"/>
          <w:sz w:val="22"/>
        </w:rPr>
        <w:t>Se vuelve a evaluar con el control puesto, no antes.</w:t>
      </w:r>
      <w:r>
        <w:rPr>
          <w:rFonts w:ascii="Aptos" w:hAnsi="Aptos"/>
          <w:b w:val="0"/>
          <w:i w:val="0"/>
          <w:color w:val="0D2632"/>
          <w:sz w:val="22"/>
        </w:rPr>
        <w:t xml:space="preserve"> Es un segundo cálculo: mismo peligro, misma tarea, pero ahora con la guarda instalada y el procedimiento en uso. Si al reevaluar </w:t>
      </w:r>
      <w:r>
        <w:rPr>
          <w:rFonts w:ascii="Aptos" w:hAnsi="Aptos"/>
          <w:b/>
          <w:i w:val="0"/>
          <w:color w:val="0D2632"/>
          <w:sz w:val="22"/>
        </w:rPr>
        <w:t>sigue saliendo alto</w:t>
      </w:r>
      <w:r>
        <w:rPr>
          <w:rFonts w:ascii="Aptos" w:hAnsi="Aptos"/>
          <w:b w:val="0"/>
          <w:i w:val="0"/>
          <w:color w:val="0D2632"/>
          <w:sz w:val="22"/>
        </w:rPr>
        <w:t xml:space="preserve">, la conclusión es dura y clara: </w:t>
      </w:r>
      <w:r>
        <w:rPr>
          <w:rFonts w:ascii="Aptos" w:hAnsi="Aptos"/>
          <w:b/>
          <w:i w:val="0"/>
          <w:color w:val="0D2632"/>
          <w:sz w:val="22"/>
        </w:rPr>
        <w:t>el control elegido no alcanzó</w:t>
      </w:r>
      <w:r>
        <w:rPr>
          <w:rFonts w:ascii="Aptos" w:hAnsi="Aptos"/>
          <w:b w:val="0"/>
          <w:i w:val="0"/>
          <w:color w:val="0D2632"/>
          <w:sz w:val="22"/>
        </w:rPr>
        <w:t>, y hay que subir de nivel o sumar otro.</w:t>
      </w:r>
    </w:p>
    <w:p>
      <w:pPr>
        <w:spacing w:before="0" w:after="120" w:line="300" w:lineRule="auto"/>
        <w:ind w:left="0"/>
        <w:jc w:val="both"/>
      </w:pPr>
      <w:r>
        <w:rPr>
          <w:rFonts w:ascii="Aptos" w:hAnsi="Aptos"/>
          <w:b/>
          <w:i w:val="0"/>
          <w:color w:val="0D2632"/>
          <w:sz w:val="22"/>
        </w:rPr>
        <w:t>Se declara y se comunica a quien hace la tarea.</w:t>
      </w:r>
      <w:r>
        <w:rPr>
          <w:rFonts w:ascii="Aptos" w:hAnsi="Aptos"/>
          <w:b w:val="0"/>
          <w:i w:val="0"/>
          <w:color w:val="0D2632"/>
          <w:sz w:val="22"/>
        </w:rPr>
        <w:t xml:space="preserve"> Y esta es la parte que casi nunca se hace. El trabajador tiene derecho a saber qué riesgo queda después de todos los controles, porque es él quien convive con ese resto. </w:t>
      </w:r>
      <w:r>
        <w:rPr>
          <w:rFonts w:ascii="Aptos" w:hAnsi="Aptos"/>
          <w:b/>
          <w:i w:val="0"/>
          <w:color w:val="0D2632"/>
          <w:sz w:val="22"/>
        </w:rPr>
        <w:t>Lo que no se declara, el trabajador lo descubre solo</w:t>
      </w:r>
      <w:r>
        <w:rPr>
          <w:rFonts w:ascii="Aptos" w:hAnsi="Aptos"/>
          <w:b w:val="0"/>
          <w:i w:val="0"/>
          <w:color w:val="0D2632"/>
          <w:sz w:val="22"/>
        </w:rPr>
        <w:t xml:space="preserve"> — normalmente el día en que se materializa.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es el riesgo residual y que ningún control lo deja en cero.</w:t>
            </w:r>
          </w:p>
          <w:p>
            <w:pPr>
              <w:spacing w:before="0" w:after="40"/>
              <w:ind w:left="170"/>
            </w:pPr>
            <w:r>
              <w:rPr>
                <w:rFonts w:ascii="Aptos" w:hAnsi="Aptos"/>
                <w:b w:val="0"/>
                <w:i w:val="0"/>
                <w:color w:val="0D2632"/>
                <w:sz w:val="21"/>
              </w:rPr>
              <w:t>Que se reevalúa con el control puesto, y que si sigue alto el control no alcanzó.</w:t>
            </w:r>
          </w:p>
          <w:p>
            <w:pPr>
              <w:spacing w:before="0" w:after="120"/>
              <w:ind w:left="170"/>
            </w:pPr>
            <w:r>
              <w:rPr>
                <w:rFonts w:ascii="Aptos" w:hAnsi="Aptos"/>
                <w:b w:val="0"/>
                <w:i w:val="0"/>
                <w:color w:val="0D2632"/>
                <w:sz w:val="21"/>
              </w:rPr>
              <w:t>Que se declara y se comunica a quien hace la tarea.</w:t>
            </w:r>
          </w:p>
        </w:tc>
      </w:tr>
    </w:tbl>
    <w:p>
      <w:pPr>
        <w:spacing w:after="80"/>
      </w:pPr>
    </w:p>
    <w:p>
      <w:pPr>
        <w:spacing w:before="280" w:after="120" w:line="264" w:lineRule="auto"/>
        <w:ind w:left="0"/>
      </w:pPr>
      <w:r>
        <w:rPr>
          <w:rFonts w:ascii="Aptos" w:hAnsi="Aptos"/>
          <w:b/>
          <w:i w:val="0"/>
          <w:color w:val="0D2632"/>
          <w:sz w:val="25"/>
        </w:rPr>
        <w:t>2.4 Qué es la gestión del cambio</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8.1.3</w:t>
      </w:r>
      <w:r>
        <w:rPr>
          <w:rFonts w:ascii="Aptos" w:hAnsi="Aptos"/>
          <w:b w:val="0"/>
          <w:i w:val="0"/>
          <w:color w:val="0D2632"/>
          <w:sz w:val="22"/>
        </w:rPr>
        <w:t xml:space="preserve"> de la ISO 45001 pide </w:t>
      </w:r>
      <w:r>
        <w:rPr>
          <w:rFonts w:ascii="Aptos" w:hAnsi="Aptos"/>
          <w:b/>
          <w:i w:val="0"/>
          <w:color w:val="0D2632"/>
          <w:sz w:val="22"/>
        </w:rPr>
        <w:t>evaluar el cambio ANTES de implementarlo</w:t>
      </w:r>
      <w:r>
        <w:rPr>
          <w:rFonts w:ascii="Aptos" w:hAnsi="Aptos"/>
          <w:b w:val="0"/>
          <w:i w:val="0"/>
          <w:color w:val="0D2632"/>
          <w:sz w:val="22"/>
        </w:rPr>
        <w:t xml:space="preserve">, y revisar después las </w:t>
      </w:r>
      <w:r>
        <w:rPr>
          <w:rFonts w:ascii="Aptos" w:hAnsi="Aptos"/>
          <w:b/>
          <w:i w:val="0"/>
          <w:color w:val="0D2632"/>
          <w:sz w:val="22"/>
        </w:rPr>
        <w:t>consecuencias no previstas</w:t>
      </w:r>
      <w:r>
        <w:rPr>
          <w:rFonts w:ascii="Aptos" w:hAnsi="Aptos"/>
          <w:b w:val="0"/>
          <w:i w:val="0"/>
          <w:color w:val="0D2632"/>
          <w:sz w:val="22"/>
        </w:rPr>
        <w:t xml:space="preserve">. Vale tanto para cambios </w:t>
      </w:r>
      <w:r>
        <w:rPr>
          <w:rFonts w:ascii="Aptos" w:hAnsi="Aptos"/>
          <w:b/>
          <w:i w:val="0"/>
          <w:color w:val="0D2632"/>
          <w:sz w:val="22"/>
        </w:rPr>
        <w:t>permanentes</w:t>
      </w:r>
      <w:r>
        <w:rPr>
          <w:rFonts w:ascii="Aptos" w:hAnsi="Aptos"/>
          <w:b w:val="0"/>
          <w:i w:val="0"/>
          <w:color w:val="0D2632"/>
          <w:sz w:val="22"/>
        </w:rPr>
        <w:t xml:space="preserve"> como </w:t>
      </w:r>
      <w:r>
        <w:rPr>
          <w:rFonts w:ascii="Aptos" w:hAnsi="Aptos"/>
          <w:b/>
          <w:i w:val="0"/>
          <w:color w:val="0D2632"/>
          <w:sz w:val="22"/>
        </w:rPr>
        <w:t>temporales</w:t>
      </w:r>
      <w:r>
        <w:rPr>
          <w:rFonts w:ascii="Aptos" w:hAnsi="Aptos"/>
          <w:b w:val="0"/>
          <w:i w:val="0"/>
          <w:color w:val="0D2632"/>
          <w:sz w:val="22"/>
        </w:rPr>
        <w:t xml:space="preserve"> — el reemplazo de dos semanas también se evalúa.</w:t>
      </w:r>
    </w:p>
    <w:p>
      <w:pPr>
        <w:spacing w:before="0" w:after="120" w:line="300" w:lineRule="auto"/>
        <w:ind w:left="0"/>
        <w:jc w:val="both"/>
      </w:pPr>
      <w:r>
        <w:rPr>
          <w:rFonts w:ascii="Aptos" w:hAnsi="Aptos"/>
          <w:b w:val="0"/>
          <w:i w:val="0"/>
          <w:color w:val="0D2632"/>
          <w:sz w:val="22"/>
        </w:rPr>
        <w:t xml:space="preserve">Y aquí hay un dato que se pregunta y que mucha gente no sabe: </w:t>
      </w:r>
      <w:r>
        <w:rPr>
          <w:rFonts w:ascii="Aptos" w:hAnsi="Aptos"/>
          <w:b/>
          <w:i w:val="0"/>
          <w:color w:val="0D2632"/>
          <w:sz w:val="22"/>
        </w:rPr>
        <w:t>en el Perú la gestión del cambio no es una buena práctica importada de la ISO, es una obligación legal</w:t>
      </w:r>
      <w:r>
        <w:rPr>
          <w:rFonts w:ascii="Aptos" w:hAnsi="Aptos"/>
          <w:b w:val="0"/>
          <w:i w:val="0"/>
          <w:color w:val="0D2632"/>
          <w:sz w:val="22"/>
        </w:rPr>
        <w:t xml:space="preserve">. El </w:t>
      </w:r>
      <w:r>
        <w:rPr>
          <w:rFonts w:ascii="Aptos" w:hAnsi="Aptos"/>
          <w:b/>
          <w:i w:val="0"/>
          <w:color w:val="0D2632"/>
          <w:sz w:val="22"/>
        </w:rPr>
        <w:t>artículo 49 c) de la Ley 29783</w:t>
      </w:r>
      <w:r>
        <w:rPr>
          <w:rFonts w:ascii="Aptos" w:hAnsi="Aptos"/>
          <w:b w:val="0"/>
          <w:i w:val="0"/>
          <w:color w:val="0D2632"/>
          <w:sz w:val="22"/>
        </w:rPr>
        <w:t xml:space="preserve"> obliga al empleador a </w:t>
      </w:r>
      <w:r>
        <w:rPr>
          <w:rFonts w:ascii="Aptos" w:hAnsi="Aptos"/>
          <w:b w:val="0"/>
          <w:i/>
          <w:color w:val="0D2632"/>
          <w:sz w:val="22"/>
        </w:rPr>
        <w:t>«identificar las modificaciones que puedan darse en las condiciones de trabajo y disponer lo necesario para la adopción de medidas de prevención de los riesgos laborales»</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La ISO le pone nombre y método; el deber ya estaba en la ley. Y se refuerza por dos lados que ya conoces: el </w:t>
      </w:r>
      <w:r>
        <w:rPr>
          <w:rFonts w:ascii="Aptos" w:hAnsi="Aptos"/>
          <w:b/>
          <w:i w:val="0"/>
          <w:color w:val="0D2632"/>
          <w:sz w:val="22"/>
        </w:rPr>
        <w:t>DS 005 artículo 27</w:t>
      </w:r>
      <w:r>
        <w:rPr>
          <w:rFonts w:ascii="Aptos" w:hAnsi="Aptos"/>
          <w:b w:val="0"/>
          <w:i w:val="0"/>
          <w:color w:val="0D2632"/>
          <w:sz w:val="22"/>
        </w:rPr>
        <w:t xml:space="preserve"> manda formar ante cambios de función y de tecnología, y el </w:t>
      </w:r>
      <w:r>
        <w:rPr>
          <w:rFonts w:ascii="Aptos" w:hAnsi="Aptos"/>
          <w:b/>
          <w:i w:val="0"/>
          <w:color w:val="0D2632"/>
          <w:sz w:val="22"/>
        </w:rPr>
        <w:t>artículo 49 g) 3</w:t>
      </w:r>
      <w:r>
        <w:rPr>
          <w:rFonts w:ascii="Aptos" w:hAnsi="Aptos"/>
          <w:b w:val="0"/>
          <w:i w:val="0"/>
          <w:color w:val="0D2632"/>
          <w:sz w:val="22"/>
        </w:rPr>
        <w:t xml:space="preserve"> obliga a capacitar cuando esos cambios ocurren.</w:t>
      </w:r>
    </w:p>
    <w:p>
      <w:pPr>
        <w:spacing w:before="0" w:after="120" w:line="300" w:lineRule="auto"/>
        <w:ind w:left="0"/>
        <w:jc w:val="both"/>
      </w:pPr>
      <w:r>
        <w:rPr>
          <w:rFonts w:ascii="Aptos" w:hAnsi="Aptos"/>
          <w:b w:val="0"/>
          <w:i w:val="0"/>
          <w:color w:val="0D2632"/>
          <w:sz w:val="22"/>
        </w:rPr>
        <w:t xml:space="preserve">El error de fondo es tratar el cambio como un hecho consumado: implementarlo y después, si aparece un problema, corregir. La cláusula pide exactamente lo contrario — </w:t>
      </w:r>
      <w:r>
        <w:rPr>
          <w:rFonts w:ascii="Aptos" w:hAnsi="Aptos"/>
          <w:b/>
          <w:i w:val="0"/>
          <w:color w:val="0D2632"/>
          <w:sz w:val="22"/>
        </w:rPr>
        <w:t>primero se evalúa, después se implementa</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el cambio se evalúa antes de implementarlo, no después.</w:t>
            </w:r>
          </w:p>
          <w:p>
            <w:pPr>
              <w:spacing w:before="0" w:after="40"/>
              <w:ind w:left="170"/>
            </w:pPr>
            <w:r>
              <w:rPr>
                <w:rFonts w:ascii="Aptos" w:hAnsi="Aptos"/>
                <w:b w:val="0"/>
                <w:i w:val="0"/>
                <w:color w:val="0D2632"/>
                <w:sz w:val="21"/>
              </w:rPr>
              <w:t>Que vale para cambios permanentes y temporales.</w:t>
            </w:r>
          </w:p>
          <w:p>
            <w:pPr>
              <w:spacing w:before="0" w:after="120"/>
              <w:ind w:left="170"/>
            </w:pPr>
            <w:r>
              <w:rPr>
                <w:rFonts w:ascii="Aptos" w:hAnsi="Aptos"/>
                <w:b w:val="0"/>
                <w:i w:val="0"/>
                <w:color w:val="0D2632"/>
                <w:sz w:val="21"/>
              </w:rPr>
              <w:t>Que la Ley 29783 ya lo exige en su artículo 49 c).</w:t>
            </w:r>
          </w:p>
        </w:tc>
      </w:tr>
    </w:tbl>
    <w:p>
      <w:pPr>
        <w:spacing w:after="80"/>
      </w:pPr>
    </w:p>
    <w:p>
      <w:pPr>
        <w:spacing w:before="280" w:after="120" w:line="264" w:lineRule="auto"/>
        <w:ind w:left="0"/>
      </w:pPr>
      <w:r>
        <w:rPr>
          <w:rFonts w:ascii="Aptos" w:hAnsi="Aptos"/>
          <w:b/>
          <w:i w:val="0"/>
          <w:color w:val="0D2632"/>
          <w:sz w:val="25"/>
        </w:rPr>
        <w:t>2.5 Qué cambios hay que evaluar</w:t>
      </w:r>
    </w:p>
    <w:p>
      <w:pPr>
        <w:spacing w:before="0" w:after="120" w:line="300" w:lineRule="auto"/>
        <w:ind w:left="0"/>
        <w:jc w:val="both"/>
      </w:pPr>
      <w:r>
        <w:rPr>
          <w:rFonts w:ascii="Aptos" w:hAnsi="Aptos"/>
          <w:b w:val="0"/>
          <w:i w:val="0"/>
          <w:color w:val="0D2632"/>
          <w:sz w:val="22"/>
        </w:rPr>
        <w:t>No todo cambio en la empresa entra, pero la lista es más ancha de lo que se supone:</w:t>
      </w:r>
    </w:p>
    <w:p>
      <w:pPr>
        <w:spacing w:before="0" w:after="60" w:line="300" w:lineRule="auto"/>
        <w:ind w:left="340"/>
      </w:pPr>
      <w:r>
        <w:rPr>
          <w:rFonts w:ascii="Aptos" w:hAnsi="Aptos"/>
          <w:b w:val="0"/>
          <w:i w:val="0"/>
          <w:color w:val="0D2632"/>
          <w:sz w:val="22"/>
        </w:rPr>
        <w:t xml:space="preserve">•  Un </w:t>
      </w:r>
      <w:r>
        <w:rPr>
          <w:rFonts w:ascii="Aptos" w:hAnsi="Aptos"/>
          <w:b/>
          <w:i w:val="0"/>
          <w:color w:val="0D2632"/>
          <w:sz w:val="22"/>
        </w:rPr>
        <w:t>producto, insumo o sustancia nueva</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Un </w:t>
      </w:r>
      <w:r>
        <w:rPr>
          <w:rFonts w:ascii="Aptos" w:hAnsi="Aptos"/>
          <w:b/>
          <w:i w:val="0"/>
          <w:color w:val="0D2632"/>
          <w:sz w:val="22"/>
        </w:rPr>
        <w:t>equipo, máquina o tecnología distinta</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Un </w:t>
      </w:r>
      <w:r>
        <w:rPr>
          <w:rFonts w:ascii="Aptos" w:hAnsi="Aptos"/>
          <w:b/>
          <w:i w:val="0"/>
          <w:color w:val="0D2632"/>
          <w:sz w:val="22"/>
        </w:rPr>
        <w:t>cambio en el proceso</w:t>
      </w:r>
      <w:r>
        <w:rPr>
          <w:rFonts w:ascii="Aptos" w:hAnsi="Aptos"/>
          <w:b w:val="0"/>
          <w:i w:val="0"/>
          <w:color w:val="0D2632"/>
          <w:sz w:val="22"/>
        </w:rPr>
        <w:t xml:space="preserve">, en la distribución de planta o en los </w:t>
      </w:r>
      <w:r>
        <w:rPr>
          <w:rFonts w:ascii="Aptos" w:hAnsi="Aptos"/>
          <w:b/>
          <w:i w:val="0"/>
          <w:color w:val="0D2632"/>
          <w:sz w:val="22"/>
        </w:rPr>
        <w:t>turnos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Un </w:t>
      </w:r>
      <w:r>
        <w:rPr>
          <w:rFonts w:ascii="Aptos" w:hAnsi="Aptos"/>
          <w:b/>
          <w:i w:val="0"/>
          <w:color w:val="0D2632"/>
          <w:sz w:val="22"/>
        </w:rPr>
        <w:t>requisito legal nuevo o modificado</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Lo que se aprendió de un incidente</w:t>
      </w:r>
      <w:r>
        <w:rPr>
          <w:rFonts w:ascii="Aptos" w:hAnsi="Aptos"/>
          <w:b w:val="0"/>
          <w:i w:val="0"/>
          <w:color w:val="0D2632"/>
          <w:sz w:val="22"/>
        </w:rPr>
        <w:t xml:space="preserve"> o de su investigación.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Personal nuevo o reubicado.</w:t>
      </w:r>
    </w:p>
    <w:p>
      <w:pPr>
        <w:spacing w:before="0" w:after="120" w:line="300" w:lineRule="auto"/>
        <w:ind w:left="0"/>
        <w:jc w:val="both"/>
      </w:pPr>
      <w:r>
        <w:rPr>
          <w:rFonts w:ascii="Aptos" w:hAnsi="Aptos"/>
          <w:b w:val="0"/>
          <w:i w:val="0"/>
          <w:color w:val="0D2632"/>
          <w:sz w:val="22"/>
        </w:rPr>
        <w:t xml:space="preserve">Los dos últimos son los que se olvidan. Que la investigación de un incidente concluya que hay que cambiar algo </w:t>
      </w:r>
      <w:r>
        <w:rPr>
          <w:rFonts w:ascii="Aptos" w:hAnsi="Aptos"/>
          <w:b/>
          <w:i w:val="0"/>
          <w:color w:val="0D2632"/>
          <w:sz w:val="22"/>
        </w:rPr>
        <w:t>es un cambio</w:t>
      </w:r>
      <w:r>
        <w:rPr>
          <w:rFonts w:ascii="Aptos" w:hAnsi="Aptos"/>
          <w:b w:val="0"/>
          <w:i w:val="0"/>
          <w:color w:val="0D2632"/>
          <w:sz w:val="22"/>
        </w:rPr>
        <w:t>, y se evalúa antes de aplicarlo como cualquier otro; corregir a las apuradas después de un accidente es cómo se generan los segundos accidentes.</w:t>
      </w:r>
    </w:p>
    <w:p>
      <w:pPr>
        <w:spacing w:before="0" w:after="120" w:line="300" w:lineRule="auto"/>
        <w:ind w:left="0"/>
        <w:jc w:val="both"/>
      </w:pPr>
      <w:r>
        <w:rPr>
          <w:rFonts w:ascii="Aptos" w:hAnsi="Aptos"/>
          <w:b w:val="0"/>
          <w:i w:val="0"/>
          <w:color w:val="0D2632"/>
          <w:sz w:val="22"/>
        </w:rPr>
        <w:t xml:space="preserve">Y el personal: </w:t>
      </w:r>
      <w:r>
        <w:rPr>
          <w:rFonts w:ascii="Aptos" w:hAnsi="Aptos"/>
          <w:b/>
          <w:i w:val="0"/>
          <w:color w:val="0D2632"/>
          <w:sz w:val="22"/>
        </w:rPr>
        <w:t>una persona nueva en el mismo puesto es un cambio</w:t>
      </w:r>
      <w:r>
        <w:rPr>
          <w:rFonts w:ascii="Aptos" w:hAnsi="Aptos"/>
          <w:b w:val="0"/>
          <w:i w:val="0"/>
          <w:color w:val="0D2632"/>
          <w:sz w:val="22"/>
        </w:rPr>
        <w:t>, porque cambia la competencia real con que se ejecuta la tarea. El equipo es el mismo, el procedimiento es el mismo, pero quien lo aplica no.</w:t>
      </w:r>
    </w:p>
    <w:p>
      <w:pPr>
        <w:spacing w:before="0" w:after="120" w:line="300" w:lineRule="auto"/>
        <w:ind w:left="0"/>
        <w:jc w:val="both"/>
      </w:pPr>
      <w:r>
        <w:rPr>
          <w:rFonts w:ascii="Aptos" w:hAnsi="Aptos"/>
          <w:b w:val="0"/>
          <w:i w:val="0"/>
          <w:color w:val="0D2632"/>
          <w:sz w:val="22"/>
        </w:rPr>
        <w:t xml:space="preserve">También cuenta el cambio </w:t>
      </w:r>
      <w:r>
        <w:rPr>
          <w:rFonts w:ascii="Aptos" w:hAnsi="Aptos"/>
          <w:b/>
          <w:i w:val="0"/>
          <w:color w:val="0D2632"/>
          <w:sz w:val="22"/>
        </w:rPr>
        <w:t>temporal</w:t>
      </w:r>
      <w:r>
        <w:rPr>
          <w:rFonts w:ascii="Aptos" w:hAnsi="Aptos"/>
          <w:b w:val="0"/>
          <w:i w:val="0"/>
          <w:color w:val="0D2632"/>
          <w:sz w:val="22"/>
        </w:rPr>
        <w:t>: el turno extraordinario, el reemplazo por vacaciones, el equipo alquilado mientras el propio está en mantenimiento.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cambios se evalúan antes de implementarlos.</w:t>
            </w:r>
          </w:p>
          <w:p>
            <w:pPr>
              <w:spacing w:before="0" w:after="40"/>
              <w:ind w:left="170"/>
            </w:pPr>
            <w:r>
              <w:rPr>
                <w:rFonts w:ascii="Aptos" w:hAnsi="Aptos"/>
                <w:b w:val="0"/>
                <w:i w:val="0"/>
                <w:color w:val="0D2632"/>
                <w:sz w:val="21"/>
              </w:rPr>
              <w:t>Que el personal nuevo o reubicado es un cambio.</w:t>
            </w:r>
          </w:p>
          <w:p>
            <w:pPr>
              <w:spacing w:before="0" w:after="120"/>
              <w:ind w:left="170"/>
            </w:pPr>
            <w:r>
              <w:rPr>
                <w:rFonts w:ascii="Aptos" w:hAnsi="Aptos"/>
                <w:b w:val="0"/>
                <w:i w:val="0"/>
                <w:color w:val="0D2632"/>
                <w:sz w:val="21"/>
              </w:rPr>
              <w:t>Que lo aprendido de un incidente también es un cambio y se evalúa antes de aplicarlo.</w:t>
            </w:r>
          </w:p>
        </w:tc>
      </w:tr>
    </w:tbl>
    <w:p>
      <w:pPr>
        <w:spacing w:after="80"/>
      </w:pPr>
    </w:p>
    <w:p>
      <w:r>
        <w:br w:type="page"/>
      </w:r>
    </w:p>
    <w:p>
      <w:pPr>
        <w:spacing w:before="200" w:after="200" w:line="264" w:lineRule="auto"/>
        <w:ind w:left="0"/>
      </w:pPr>
      <w:r>
        <w:rPr>
          <w:rFonts w:ascii="Aptos" w:hAnsi="Aptos"/>
          <w:b/>
          <w:i w:val="0"/>
          <w:color w:val="0E7C86"/>
          <w:sz w:val="32"/>
        </w:rPr>
        <w:t>Capítulo 3 — La misma cláusula 8.1, mirada desde calidad y desde ambiente</w:t>
      </w:r>
    </w:p>
    <w:p>
      <w:pPr>
        <w:spacing w:before="280" w:after="120" w:line="264" w:lineRule="auto"/>
        <w:ind w:left="0"/>
      </w:pPr>
      <w:r>
        <w:rPr>
          <w:rFonts w:ascii="Aptos" w:hAnsi="Aptos"/>
          <w:b/>
          <w:i w:val="0"/>
          <w:color w:val="0D2632"/>
          <w:sz w:val="25"/>
        </w:rPr>
        <w:t>3.1 Qué controla la cláusula 8.1 en cada norma</w:t>
      </w:r>
    </w:p>
    <w:p>
      <w:pPr>
        <w:spacing w:before="0" w:after="120" w:line="300" w:lineRule="auto"/>
        <w:ind w:left="0"/>
        <w:jc w:val="both"/>
      </w:pPr>
      <w:r>
        <w:rPr>
          <w:rFonts w:ascii="Aptos" w:hAnsi="Aptos"/>
          <w:b w:val="0"/>
          <w:i w:val="0"/>
          <w:color w:val="0D2632"/>
          <w:sz w:val="22"/>
        </w:rPr>
        <w:t>Es la misma cláusula y el mismo mecanismo, pero cada norma controla otra cosa:</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Norma</w:t>
            </w:r>
          </w:p>
        </w:tc>
        <w:tc>
          <w:tcPr>
            <w:tcW w:type="dxa" w:w="4703"/>
            <w:shd w:fill="EEF2F4"/>
          </w:tcPr>
          <w:p>
            <w:pPr>
              <w:spacing w:before="60" w:after="60"/>
            </w:pPr>
            <w:r>
              <w:rPr>
                <w:rFonts w:ascii="Aptos" w:hAnsi="Aptos"/>
                <w:b/>
                <w:i w:val="0"/>
                <w:color w:val="0D2632"/>
                <w:sz w:val="20"/>
              </w:rPr>
              <w:t>Qué se controla</w:t>
            </w:r>
          </w:p>
        </w:tc>
      </w:tr>
      <w:tr>
        <w:tc>
          <w:tcPr>
            <w:tcW w:type="dxa" w:w="4703"/>
          </w:tcPr>
          <w:p>
            <w:pPr>
              <w:spacing w:before="60" w:after="60"/>
            </w:pPr>
            <w:r>
              <w:rPr>
                <w:rFonts w:ascii="Aptos" w:hAnsi="Aptos"/>
                <w:b/>
                <w:i w:val="0"/>
                <w:color w:val="5A6A72"/>
                <w:sz w:val="20"/>
              </w:rPr>
              <w:t>ISO 45001</w:t>
            </w:r>
          </w:p>
        </w:tc>
        <w:tc>
          <w:tcPr>
            <w:tcW w:type="dxa" w:w="4703"/>
          </w:tcPr>
          <w:p>
            <w:pPr>
              <w:spacing w:before="60" w:after="60"/>
            </w:pPr>
            <w:r>
              <w:rPr>
                <w:rFonts w:ascii="Aptos" w:hAnsi="Aptos"/>
                <w:b w:val="0"/>
                <w:i w:val="0"/>
                <w:color w:val="5A6A72"/>
                <w:sz w:val="20"/>
              </w:rPr>
              <w:t xml:space="preserve">Lo que puede </w:t>
            </w:r>
            <w:r>
              <w:rPr>
                <w:rFonts w:ascii="Aptos" w:hAnsi="Aptos"/>
                <w:b/>
                <w:i w:val="0"/>
                <w:color w:val="5A6A72"/>
                <w:sz w:val="20"/>
              </w:rPr>
              <w:t>dañar al trabajador</w:t>
            </w:r>
          </w:p>
        </w:tc>
      </w:tr>
      <w:tr>
        <w:tc>
          <w:tcPr>
            <w:tcW w:type="dxa" w:w="4703"/>
          </w:tcPr>
          <w:p>
            <w:pPr>
              <w:spacing w:before="60" w:after="60"/>
            </w:pPr>
            <w:r>
              <w:rPr>
                <w:rFonts w:ascii="Aptos" w:hAnsi="Aptos"/>
                <w:b/>
                <w:i w:val="0"/>
                <w:color w:val="5A6A72"/>
                <w:sz w:val="20"/>
              </w:rPr>
              <w:t>ISO 14001</w:t>
            </w:r>
          </w:p>
        </w:tc>
        <w:tc>
          <w:tcPr>
            <w:tcW w:type="dxa" w:w="4703"/>
          </w:tcPr>
          <w:p>
            <w:pPr>
              <w:spacing w:before="60" w:after="60"/>
            </w:pPr>
            <w:r>
              <w:rPr>
                <w:rFonts w:ascii="Aptos" w:hAnsi="Aptos"/>
                <w:b w:val="0"/>
                <w:i w:val="0"/>
                <w:color w:val="5A6A72"/>
                <w:sz w:val="20"/>
              </w:rPr>
              <w:t xml:space="preserve">Lo que puede </w:t>
            </w:r>
            <w:r>
              <w:rPr>
                <w:rFonts w:ascii="Aptos" w:hAnsi="Aptos"/>
                <w:b/>
                <w:i w:val="0"/>
                <w:color w:val="5A6A72"/>
                <w:sz w:val="20"/>
              </w:rPr>
              <w:t>dañar al ambiente</w:t>
            </w:r>
          </w:p>
        </w:tc>
      </w:tr>
      <w:tr>
        <w:tc>
          <w:tcPr>
            <w:tcW w:type="dxa" w:w="4703"/>
          </w:tcPr>
          <w:p>
            <w:pPr>
              <w:spacing w:before="60" w:after="60"/>
            </w:pPr>
            <w:r>
              <w:rPr>
                <w:rFonts w:ascii="Aptos" w:hAnsi="Aptos"/>
                <w:b/>
                <w:i w:val="0"/>
                <w:color w:val="5A6A72"/>
                <w:sz w:val="20"/>
              </w:rPr>
              <w:t>ISO 9001</w:t>
            </w:r>
          </w:p>
        </w:tc>
        <w:tc>
          <w:tcPr>
            <w:tcW w:type="dxa" w:w="4703"/>
          </w:tcPr>
          <w:p>
            <w:pPr>
              <w:spacing w:before="60" w:after="60"/>
            </w:pPr>
            <w:r>
              <w:rPr>
                <w:rFonts w:ascii="Aptos" w:hAnsi="Aptos"/>
                <w:b w:val="0"/>
                <w:i w:val="0"/>
                <w:color w:val="5A6A72"/>
                <w:sz w:val="20"/>
              </w:rPr>
              <w:t xml:space="preserve">Lo que puede hacer que </w:t>
            </w:r>
            <w:r>
              <w:rPr>
                <w:rFonts w:ascii="Aptos" w:hAnsi="Aptos"/>
                <w:b/>
                <w:i w:val="0"/>
                <w:color w:val="5A6A72"/>
                <w:sz w:val="20"/>
              </w:rPr>
              <w:t>el producto no cumpla</w:t>
            </w:r>
          </w:p>
        </w:tc>
      </w:tr>
    </w:tbl>
    <w:p>
      <w:pPr>
        <w:spacing w:after="80"/>
      </w:pPr>
    </w:p>
    <w:p>
      <w:pPr>
        <w:spacing w:before="0" w:after="120" w:line="300" w:lineRule="auto"/>
        <w:ind w:left="0"/>
        <w:jc w:val="both"/>
      </w:pPr>
      <w:r>
        <w:rPr>
          <w:rFonts w:ascii="Aptos" w:hAnsi="Aptos"/>
          <w:b w:val="0"/>
          <w:i w:val="0"/>
          <w:color w:val="0D2632"/>
          <w:sz w:val="22"/>
        </w:rPr>
        <w:t xml:space="preserve">Y las tres piden exactamente lo mismo en la forma: </w:t>
      </w:r>
      <w:r>
        <w:rPr>
          <w:rFonts w:ascii="Aptos" w:hAnsi="Aptos"/>
          <w:b/>
          <w:i w:val="0"/>
          <w:color w:val="0D2632"/>
          <w:sz w:val="22"/>
        </w:rPr>
        <w:t>establecer criterios</w:t>
      </w:r>
      <w:r>
        <w:rPr>
          <w:rFonts w:ascii="Aptos" w:hAnsi="Aptos"/>
          <w:b w:val="0"/>
          <w:i w:val="0"/>
          <w:color w:val="0D2632"/>
          <w:sz w:val="22"/>
        </w:rPr>
        <w:t xml:space="preserve">, </w:t>
      </w:r>
      <w:r>
        <w:rPr>
          <w:rFonts w:ascii="Aptos" w:hAnsi="Aptos"/>
          <w:b/>
          <w:i w:val="0"/>
          <w:color w:val="0D2632"/>
          <w:sz w:val="22"/>
        </w:rPr>
        <w:t>controlar el proceso según esos criterios</w:t>
      </w:r>
      <w:r>
        <w:rPr>
          <w:rFonts w:ascii="Aptos" w:hAnsi="Aptos"/>
          <w:b w:val="0"/>
          <w:i w:val="0"/>
          <w:color w:val="0D2632"/>
          <w:sz w:val="22"/>
        </w:rPr>
        <w:t xml:space="preserve"> y </w:t>
      </w:r>
      <w:r>
        <w:rPr>
          <w:rFonts w:ascii="Aptos" w:hAnsi="Aptos"/>
          <w:b/>
          <w:i w:val="0"/>
          <w:color w:val="0D2632"/>
          <w:sz w:val="22"/>
        </w:rPr>
        <w:t>conservar evidencia</w:t>
      </w:r>
      <w:r>
        <w:rPr>
          <w:rFonts w:ascii="Aptos" w:hAnsi="Aptos"/>
          <w:b w:val="0"/>
          <w:i w:val="0"/>
          <w:color w:val="0D2632"/>
          <w:sz w:val="22"/>
        </w:rPr>
        <w:t xml:space="preserve"> de que se hizo así. Las tres piden además </w:t>
      </w:r>
      <w:r>
        <w:rPr>
          <w:rFonts w:ascii="Aptos" w:hAnsi="Aptos"/>
          <w:b/>
          <w:i w:val="0"/>
          <w:color w:val="0D2632"/>
          <w:sz w:val="22"/>
        </w:rPr>
        <w:t>controlar los cambios</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Por eso la integración funciona bien en esta cláusula: una misma hoja de control de proceso puede llevar el parámetro de calidad, el límite ambiental y el control de seguridad, en tres columnas. Lo que no se puede es asumir que controlar uno controla los otros dos: </w:t>
      </w:r>
      <w:r>
        <w:rPr>
          <w:rFonts w:ascii="Aptos" w:hAnsi="Aptos"/>
          <w:b/>
          <w:i w:val="0"/>
          <w:color w:val="0D2632"/>
          <w:sz w:val="22"/>
        </w:rPr>
        <w:t>el mismo proceso, tres criterios distintos</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controla la cláusula 8.1 en cada una de las tres normas.</w:t>
            </w:r>
          </w:p>
          <w:p>
            <w:pPr>
              <w:spacing w:before="0" w:after="40"/>
              <w:ind w:left="170"/>
            </w:pPr>
            <w:r>
              <w:rPr>
                <w:rFonts w:ascii="Aptos" w:hAnsi="Aptos"/>
                <w:b w:val="0"/>
                <w:i w:val="0"/>
                <w:color w:val="0D2632"/>
                <w:sz w:val="21"/>
              </w:rPr>
              <w:t>Que las tres piden criterios, control según esos criterios y evidencia.</w:t>
            </w:r>
          </w:p>
          <w:p>
            <w:pPr>
              <w:spacing w:before="0" w:after="120"/>
              <w:ind w:left="170"/>
            </w:pPr>
            <w:r>
              <w:rPr>
                <w:rFonts w:ascii="Aptos" w:hAnsi="Aptos"/>
                <w:b w:val="0"/>
                <w:i w:val="0"/>
                <w:color w:val="0D2632"/>
                <w:sz w:val="21"/>
              </w:rPr>
              <w:t>Que un mismo proceso lleva tres criterios distintos, uno por norma.</w:t>
            </w:r>
          </w:p>
        </w:tc>
      </w:tr>
    </w:tbl>
    <w:p>
      <w:pPr>
        <w:spacing w:after="80"/>
      </w:pPr>
    </w:p>
    <w:p>
      <w:pPr>
        <w:spacing w:before="280" w:after="120" w:line="264" w:lineRule="auto"/>
        <w:ind w:left="0"/>
      </w:pPr>
      <w:r>
        <w:rPr>
          <w:rFonts w:ascii="Aptos" w:hAnsi="Aptos"/>
          <w:b/>
          <w:i w:val="0"/>
          <w:color w:val="0D2632"/>
          <w:sz w:val="25"/>
        </w:rPr>
        <w:t>3.2 De dónde sale el criterio de operación</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criterio de operación</w:t>
      </w:r>
      <w:r>
        <w:rPr>
          <w:rFonts w:ascii="Aptos" w:hAnsi="Aptos"/>
          <w:b w:val="0"/>
          <w:i w:val="0"/>
          <w:color w:val="0D2632"/>
          <w:sz w:val="22"/>
        </w:rPr>
        <w:t xml:space="preserve"> dice </w:t>
      </w:r>
      <w:r>
        <w:rPr>
          <w:rFonts w:ascii="Aptos" w:hAnsi="Aptos"/>
          <w:b/>
          <w:i w:val="0"/>
          <w:color w:val="0D2632"/>
          <w:sz w:val="22"/>
        </w:rPr>
        <w:t>en qué rango debe salir el proceso</w:t>
      </w:r>
      <w:r>
        <w:rPr>
          <w:rFonts w:ascii="Aptos" w:hAnsi="Aptos"/>
          <w:b w:val="0"/>
          <w:i w:val="0"/>
          <w:color w:val="0D2632"/>
          <w:sz w:val="22"/>
        </w:rPr>
        <w:t>. Y no se inventa: cada norma lo saca de un sitio distinto.</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Norma</w:t>
            </w:r>
          </w:p>
        </w:tc>
        <w:tc>
          <w:tcPr>
            <w:tcW w:type="dxa" w:w="4703"/>
            <w:shd w:fill="EEF2F4"/>
          </w:tcPr>
          <w:p>
            <w:pPr>
              <w:spacing w:before="60" w:after="60"/>
            </w:pPr>
            <w:r>
              <w:rPr>
                <w:rFonts w:ascii="Aptos" w:hAnsi="Aptos"/>
                <w:b/>
                <w:i w:val="0"/>
                <w:color w:val="0D2632"/>
                <w:sz w:val="20"/>
              </w:rPr>
              <w:t>De dónde sale el criterio</w:t>
            </w:r>
          </w:p>
        </w:tc>
      </w:tr>
      <w:tr>
        <w:tc>
          <w:tcPr>
            <w:tcW w:type="dxa" w:w="4703"/>
          </w:tcPr>
          <w:p>
            <w:pPr>
              <w:spacing w:before="60" w:after="60"/>
            </w:pPr>
            <w:r>
              <w:rPr>
                <w:rFonts w:ascii="Aptos" w:hAnsi="Aptos"/>
                <w:b/>
                <w:i w:val="0"/>
                <w:color w:val="5A6A72"/>
                <w:sz w:val="20"/>
              </w:rPr>
              <w:t>ISO 14001</w:t>
            </w:r>
          </w:p>
        </w:tc>
        <w:tc>
          <w:tcPr>
            <w:tcW w:type="dxa" w:w="4703"/>
          </w:tcPr>
          <w:p>
            <w:pPr>
              <w:spacing w:before="60" w:after="60"/>
            </w:pPr>
            <w:r>
              <w:rPr>
                <w:rFonts w:ascii="Aptos" w:hAnsi="Aptos"/>
                <w:b w:val="0"/>
                <w:i w:val="0"/>
                <w:color w:val="5A6A72"/>
                <w:sz w:val="20"/>
              </w:rPr>
              <w:t xml:space="preserve">Del </w:t>
            </w:r>
            <w:r>
              <w:rPr>
                <w:rFonts w:ascii="Aptos" w:hAnsi="Aptos"/>
                <w:b/>
                <w:i w:val="0"/>
                <w:color w:val="5A6A72"/>
                <w:sz w:val="20"/>
              </w:rPr>
              <w:t>límite que le aplica</w:t>
            </w:r>
            <w:r>
              <w:rPr>
                <w:rFonts w:ascii="Aptos" w:hAnsi="Aptos"/>
                <w:b w:val="0"/>
                <w:i w:val="0"/>
                <w:color w:val="5A6A72"/>
                <w:sz w:val="20"/>
              </w:rPr>
              <w:t xml:space="preserve"> a esa descarga o emisión</w:t>
            </w:r>
          </w:p>
        </w:tc>
      </w:tr>
      <w:tr>
        <w:tc>
          <w:tcPr>
            <w:tcW w:type="dxa" w:w="4703"/>
          </w:tcPr>
          <w:p>
            <w:pPr>
              <w:spacing w:before="60" w:after="60"/>
            </w:pPr>
            <w:r>
              <w:rPr>
                <w:rFonts w:ascii="Aptos" w:hAnsi="Aptos"/>
                <w:b/>
                <w:i w:val="0"/>
                <w:color w:val="5A6A72"/>
                <w:sz w:val="20"/>
              </w:rPr>
              <w:t>ISO 9001</w:t>
            </w:r>
          </w:p>
        </w:tc>
        <w:tc>
          <w:tcPr>
            <w:tcW w:type="dxa" w:w="4703"/>
          </w:tcPr>
          <w:p>
            <w:pPr>
              <w:spacing w:before="60" w:after="60"/>
            </w:pPr>
            <w:r>
              <w:rPr>
                <w:rFonts w:ascii="Aptos" w:hAnsi="Aptos"/>
                <w:b w:val="0"/>
                <w:i w:val="0"/>
                <w:color w:val="5A6A72"/>
                <w:sz w:val="20"/>
              </w:rPr>
              <w:t xml:space="preserve">De la </w:t>
            </w:r>
            <w:r>
              <w:rPr>
                <w:rFonts w:ascii="Aptos" w:hAnsi="Aptos"/>
                <w:b/>
                <w:i w:val="0"/>
                <w:color w:val="5A6A72"/>
                <w:sz w:val="20"/>
              </w:rPr>
              <w:t>especificación acordada con el cliente</w:t>
            </w:r>
          </w:p>
        </w:tc>
      </w:tr>
      <w:tr>
        <w:tc>
          <w:tcPr>
            <w:tcW w:type="dxa" w:w="4703"/>
          </w:tcPr>
          <w:p>
            <w:pPr>
              <w:spacing w:before="60" w:after="60"/>
            </w:pPr>
            <w:r>
              <w:rPr>
                <w:rFonts w:ascii="Aptos" w:hAnsi="Aptos"/>
                <w:b/>
                <w:i w:val="0"/>
                <w:color w:val="5A6A72"/>
                <w:sz w:val="20"/>
              </w:rPr>
              <w:t>ISO 45001</w:t>
            </w:r>
          </w:p>
        </w:tc>
        <w:tc>
          <w:tcPr>
            <w:tcW w:type="dxa" w:w="4703"/>
          </w:tcPr>
          <w:p>
            <w:pPr>
              <w:spacing w:before="60" w:after="60"/>
            </w:pPr>
            <w:r>
              <w:rPr>
                <w:rFonts w:ascii="Aptos" w:hAnsi="Aptos"/>
                <w:b w:val="0"/>
                <w:i w:val="0"/>
                <w:color w:val="5A6A72"/>
                <w:sz w:val="20"/>
              </w:rPr>
              <w:t xml:space="preserve">Del </w:t>
            </w:r>
            <w:r>
              <w:rPr>
                <w:rFonts w:ascii="Aptos" w:hAnsi="Aptos"/>
                <w:b/>
                <w:i w:val="0"/>
                <w:color w:val="5A6A72"/>
                <w:sz w:val="20"/>
              </w:rPr>
              <w:t>control decidido</w:t>
            </w:r>
            <w:r>
              <w:rPr>
                <w:rFonts w:ascii="Aptos" w:hAnsi="Aptos"/>
                <w:b w:val="0"/>
                <w:i w:val="0"/>
                <w:color w:val="5A6A72"/>
                <w:sz w:val="20"/>
              </w:rPr>
              <w:t xml:space="preserve"> al aplicar la jerarquía sobre ese riesgo</w:t>
            </w:r>
          </w:p>
        </w:tc>
      </w:tr>
    </w:tbl>
    <w:p>
      <w:pPr>
        <w:spacing w:after="80"/>
      </w:pPr>
    </w:p>
    <w:p>
      <w:pPr>
        <w:spacing w:before="0" w:after="120" w:line="300" w:lineRule="auto"/>
        <w:ind w:left="0"/>
        <w:jc w:val="both"/>
      </w:pPr>
      <w:r>
        <w:rPr>
          <w:rFonts w:ascii="Aptos" w:hAnsi="Aptos"/>
          <w:b w:val="0"/>
          <w:i w:val="0"/>
          <w:color w:val="0D2632"/>
          <w:sz w:val="22"/>
        </w:rPr>
        <w:t xml:space="preserve">En ambiente conviene tener claro un término que aparece en la ley peruana: el </w:t>
      </w:r>
      <w:r>
        <w:rPr>
          <w:rFonts w:ascii="Aptos" w:hAnsi="Aptos"/>
          <w:b/>
          <w:i w:val="0"/>
          <w:color w:val="0D2632"/>
          <w:sz w:val="22"/>
        </w:rPr>
        <w:t>LMP, Límite Máximo Permisible</w:t>
      </w:r>
      <w:r>
        <w:rPr>
          <w:rFonts w:ascii="Aptos" w:hAnsi="Aptos"/>
          <w:b w:val="0"/>
          <w:i w:val="0"/>
          <w:color w:val="0D2632"/>
          <w:sz w:val="22"/>
        </w:rPr>
        <w:t xml:space="preserve">, que según el </w:t>
      </w:r>
      <w:r>
        <w:rPr>
          <w:rFonts w:ascii="Aptos" w:hAnsi="Aptos"/>
          <w:b/>
          <w:i w:val="0"/>
          <w:color w:val="0D2632"/>
          <w:sz w:val="22"/>
        </w:rPr>
        <w:t>artículo 32 de la Ley 28611</w:t>
      </w:r>
      <w:r>
        <w:rPr>
          <w:rFonts w:ascii="Aptos" w:hAnsi="Aptos"/>
          <w:b w:val="0"/>
          <w:i w:val="0"/>
          <w:color w:val="0D2632"/>
          <w:sz w:val="22"/>
        </w:rPr>
        <w:t xml:space="preserve"> es la medida que </w:t>
      </w:r>
      <w:r>
        <w:rPr>
          <w:rFonts w:ascii="Aptos" w:hAnsi="Aptos"/>
          <w:b/>
          <w:i w:val="0"/>
          <w:color w:val="0D2632"/>
          <w:sz w:val="22"/>
        </w:rPr>
        <w:t>caracteriza la concentración o el grado de elementos, sustancias o parámetros físicos, químicos y biológicos</w:t>
      </w:r>
      <w:r>
        <w:rPr>
          <w:rFonts w:ascii="Aptos" w:hAnsi="Aptos"/>
          <w:b w:val="0"/>
          <w:i w:val="0"/>
          <w:color w:val="0D2632"/>
          <w:sz w:val="22"/>
        </w:rPr>
        <w:t xml:space="preserve"> que caracterizan a un </w:t>
      </w:r>
      <w:r>
        <w:rPr>
          <w:rFonts w:ascii="Aptos" w:hAnsi="Aptos"/>
          <w:b/>
          <w:i w:val="0"/>
          <w:color w:val="0D2632"/>
          <w:sz w:val="22"/>
        </w:rPr>
        <w:t>efluente o una emisión</w:t>
      </w:r>
      <w:r>
        <w:rPr>
          <w:rFonts w:ascii="Aptos" w:hAnsi="Aptos"/>
          <w:b w:val="0"/>
          <w:i w:val="0"/>
          <w:color w:val="0D2632"/>
          <w:sz w:val="22"/>
        </w:rPr>
        <w:t xml:space="preserve"> y que, al ser excedida, causa o puede causar daños a la salud, al bienestar humano y al ambiente. Fíjate en qué mide: </w:t>
      </w:r>
      <w:r>
        <w:rPr>
          <w:rFonts w:ascii="Aptos" w:hAnsi="Aptos"/>
          <w:b/>
          <w:i w:val="0"/>
          <w:color w:val="0D2632"/>
          <w:sz w:val="22"/>
        </w:rPr>
        <w:t>lo que sale de la empresa</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En calidad, el criterio es más simple de ubicar pero igual de exigente: sale del contrato, de la ficha técnica, de la orden de compra. Y si el cliente no especificó, la empresa tiene que determinarlo — un proceso sin criterio no se puede controlar, y eso ya lo sabemos desde el apartado 1.1.</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De dónde sale el criterio de operación en cada norma.</w:t>
            </w:r>
          </w:p>
          <w:p>
            <w:pPr>
              <w:spacing w:before="0" w:after="40"/>
              <w:ind w:left="170"/>
            </w:pPr>
            <w:r>
              <w:rPr>
                <w:rFonts w:ascii="Aptos" w:hAnsi="Aptos"/>
                <w:b w:val="0"/>
                <w:i w:val="0"/>
                <w:color w:val="0D2632"/>
                <w:sz w:val="21"/>
              </w:rPr>
              <w:t>Qué es el LMP y que caracteriza lo que sale del efluente o la emisión — Ley 28611, art. 32.</w:t>
            </w:r>
          </w:p>
          <w:p>
            <w:pPr>
              <w:spacing w:before="0" w:after="120"/>
              <w:ind w:left="170"/>
            </w:pPr>
            <w:r>
              <w:rPr>
                <w:rFonts w:ascii="Aptos" w:hAnsi="Aptos"/>
                <w:b w:val="0"/>
                <w:i w:val="0"/>
                <w:color w:val="0D2632"/>
                <w:sz w:val="21"/>
              </w:rPr>
              <w:t>Que sin criterio no hay control posible.</w:t>
            </w:r>
          </w:p>
        </w:tc>
      </w:tr>
    </w:tbl>
    <w:p>
      <w:pPr>
        <w:spacing w:after="80"/>
      </w:pPr>
    </w:p>
    <w:p>
      <w:pPr>
        <w:spacing w:before="280" w:after="120" w:line="264" w:lineRule="auto"/>
        <w:ind w:left="0"/>
      </w:pPr>
      <w:r>
        <w:rPr>
          <w:rFonts w:ascii="Aptos" w:hAnsi="Aptos"/>
          <w:b/>
          <w:i w:val="0"/>
          <w:color w:val="0D2632"/>
          <w:sz w:val="25"/>
        </w:rPr>
        <w:t>3.3 La perspectiva de ciclo de vida</w:t>
      </w:r>
    </w:p>
    <w:p>
      <w:pPr>
        <w:spacing w:before="0" w:after="120" w:line="300" w:lineRule="auto"/>
        <w:ind w:left="0"/>
        <w:jc w:val="both"/>
      </w:pPr>
      <w:r>
        <w:rPr>
          <w:rFonts w:ascii="Aptos" w:hAnsi="Aptos"/>
          <w:b w:val="0"/>
          <w:i w:val="0"/>
          <w:color w:val="0D2632"/>
          <w:sz w:val="22"/>
        </w:rPr>
        <w:t xml:space="preserve">Es una exigencia propia de la </w:t>
      </w:r>
      <w:r>
        <w:rPr>
          <w:rFonts w:ascii="Aptos" w:hAnsi="Aptos"/>
          <w:b/>
          <w:i w:val="0"/>
          <w:color w:val="0D2632"/>
          <w:sz w:val="22"/>
        </w:rPr>
        <w:t>ISO 14001</w:t>
      </w:r>
      <w:r>
        <w:rPr>
          <w:rFonts w:ascii="Aptos" w:hAnsi="Aptos"/>
          <w:b w:val="0"/>
          <w:i w:val="0"/>
          <w:color w:val="0D2632"/>
          <w:sz w:val="22"/>
        </w:rPr>
        <w:t xml:space="preserve"> y la que más se malentiende.</w:t>
      </w:r>
    </w:p>
    <w:p>
      <w:pPr>
        <w:spacing w:before="0" w:after="120" w:line="300" w:lineRule="auto"/>
        <w:ind w:left="0"/>
        <w:jc w:val="both"/>
      </w:pPr>
      <w:r>
        <w:rPr>
          <w:rFonts w:ascii="Aptos" w:hAnsi="Aptos"/>
          <w:b w:val="0"/>
          <w:i w:val="0"/>
          <w:color w:val="0D2632"/>
          <w:sz w:val="22"/>
        </w:rPr>
        <w:t xml:space="preserve">La norma pide </w:t>
      </w:r>
      <w:r>
        <w:rPr>
          <w:rFonts w:ascii="Aptos" w:hAnsi="Aptos"/>
          <w:b/>
          <w:i w:val="0"/>
          <w:color w:val="0D2632"/>
          <w:sz w:val="22"/>
        </w:rPr>
        <w:t>mirar todas las etapas</w:t>
      </w:r>
      <w:r>
        <w:rPr>
          <w:rFonts w:ascii="Aptos" w:hAnsi="Aptos"/>
          <w:b w:val="0"/>
          <w:i w:val="0"/>
          <w:color w:val="0D2632"/>
          <w:sz w:val="22"/>
        </w:rPr>
        <w:t xml:space="preserve"> por las que pasa el producto o el servicio, no solo la operación de la planta:</w:t>
      </w:r>
    </w:p>
    <w:p>
      <w:pPr>
        <w:spacing w:before="0" w:after="60" w:line="300" w:lineRule="auto"/>
        <w:ind w:left="340"/>
      </w:pPr>
      <w:r>
        <w:rPr>
          <w:rFonts w:ascii="Aptos" w:hAnsi="Aptos"/>
          <w:b w:val="0"/>
          <w:i w:val="0"/>
          <w:color w:val="0D2632"/>
          <w:sz w:val="22"/>
        </w:rPr>
        <w:t xml:space="preserve">•  El </w:t>
      </w:r>
      <w:r>
        <w:rPr>
          <w:rFonts w:ascii="Aptos" w:hAnsi="Aptos"/>
          <w:b/>
          <w:i w:val="0"/>
          <w:color w:val="0D2632"/>
          <w:sz w:val="22"/>
        </w:rPr>
        <w:t>diseño y desarrollo</w:t>
      </w:r>
      <w:r>
        <w:rPr>
          <w:rFonts w:ascii="Aptos" w:hAnsi="Aptos"/>
          <w:b w:val="0"/>
          <w:i w:val="0"/>
          <w:color w:val="0D2632"/>
          <w:sz w:val="22"/>
        </w:rPr>
        <w:t xml:space="preserve"> del producto o servicio.</w:t>
      </w:r>
    </w:p>
    <w:p>
      <w:pPr>
        <w:spacing w:before="0" w:after="60" w:line="300" w:lineRule="auto"/>
        <w:ind w:left="340"/>
      </w:pPr>
      <w:r>
        <w:rPr>
          <w:rFonts w:ascii="Aptos" w:hAnsi="Aptos"/>
          <w:b w:val="0"/>
          <w:i w:val="0"/>
          <w:color w:val="0D2632"/>
          <w:sz w:val="22"/>
        </w:rPr>
        <w:t xml:space="preserve">•  La </w:t>
      </w:r>
      <w:r>
        <w:rPr>
          <w:rFonts w:ascii="Aptos" w:hAnsi="Aptos"/>
          <w:b/>
          <w:i w:val="0"/>
          <w:color w:val="0D2632"/>
          <w:sz w:val="22"/>
        </w:rPr>
        <w:t>adquisición de insumos</w:t>
      </w:r>
      <w:r>
        <w:rPr>
          <w:rFonts w:ascii="Aptos" w:hAnsi="Aptos"/>
          <w:b w:val="0"/>
          <w:i w:val="0"/>
          <w:color w:val="0D2632"/>
          <w:sz w:val="22"/>
        </w:rPr>
        <w:t xml:space="preserve">, el </w:t>
      </w:r>
      <w:r>
        <w:rPr>
          <w:rFonts w:ascii="Aptos" w:hAnsi="Aptos"/>
          <w:b/>
          <w:i w:val="0"/>
          <w:color w:val="0D2632"/>
          <w:sz w:val="22"/>
        </w:rPr>
        <w:t>transporte</w:t>
      </w:r>
      <w:r>
        <w:rPr>
          <w:rFonts w:ascii="Aptos" w:hAnsi="Aptos"/>
          <w:b w:val="0"/>
          <w:i w:val="0"/>
          <w:color w:val="0D2632"/>
          <w:sz w:val="22"/>
        </w:rPr>
        <w:t xml:space="preserve"> y la </w:t>
      </w:r>
      <w:r>
        <w:rPr>
          <w:rFonts w:ascii="Aptos" w:hAnsi="Aptos"/>
          <w:b/>
          <w:i w:val="0"/>
          <w:color w:val="0D2632"/>
          <w:sz w:val="22"/>
        </w:rPr>
        <w:t>entrega</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El </w:t>
      </w:r>
      <w:r>
        <w:rPr>
          <w:rFonts w:ascii="Aptos" w:hAnsi="Aptos"/>
          <w:b/>
          <w:i w:val="0"/>
          <w:color w:val="0D2632"/>
          <w:sz w:val="22"/>
        </w:rPr>
        <w:t>uso del producto</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Su </w:t>
      </w:r>
      <w:r>
        <w:rPr>
          <w:rFonts w:ascii="Aptos" w:hAnsi="Aptos"/>
          <w:b/>
          <w:i w:val="0"/>
          <w:color w:val="0D2632"/>
          <w:sz w:val="22"/>
        </w:rPr>
        <w:t>tratamiento al final de la vida útil</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Y aquí está el malentendido: </w:t>
      </w:r>
      <w:r>
        <w:rPr>
          <w:rFonts w:ascii="Aptos" w:hAnsi="Aptos"/>
          <w:b/>
          <w:i w:val="0"/>
          <w:color w:val="0D2632"/>
          <w:sz w:val="22"/>
        </w:rPr>
        <w:t>no obliga a hacer un análisis de ciclo de vida completo</w:t>
      </w:r>
      <w:r>
        <w:rPr>
          <w:rFonts w:ascii="Aptos" w:hAnsi="Aptos"/>
          <w:b w:val="0"/>
          <w:i w:val="0"/>
          <w:color w:val="0D2632"/>
          <w:sz w:val="22"/>
        </w:rPr>
        <w:t xml:space="preserve">, que es un estudio técnico caro y normalizado aparte. Obliga a </w:t>
      </w:r>
      <w:r>
        <w:rPr>
          <w:rFonts w:ascii="Aptos" w:hAnsi="Aptos"/>
          <w:b/>
          <w:i w:val="0"/>
          <w:color w:val="0D2632"/>
          <w:sz w:val="22"/>
        </w:rPr>
        <w:t>considerar</w:t>
      </w:r>
      <w:r>
        <w:rPr>
          <w:rFonts w:ascii="Aptos" w:hAnsi="Aptos"/>
          <w:b w:val="0"/>
          <w:i w:val="0"/>
          <w:color w:val="0D2632"/>
          <w:sz w:val="22"/>
        </w:rPr>
        <w:t xml:space="preserve"> esas etapas al determinar los aspectos ambientales, en la medida en que la empresa </w:t>
      </w:r>
      <w:r>
        <w:rPr>
          <w:rFonts w:ascii="Aptos" w:hAnsi="Aptos"/>
          <w:b/>
          <w:i w:val="0"/>
          <w:color w:val="0D2632"/>
          <w:sz w:val="22"/>
        </w:rPr>
        <w:t>tenga control o influencia</w:t>
      </w:r>
      <w:r>
        <w:rPr>
          <w:rFonts w:ascii="Aptos" w:hAnsi="Aptos"/>
          <w:b w:val="0"/>
          <w:i w:val="0"/>
          <w:color w:val="0D2632"/>
          <w:sz w:val="22"/>
        </w:rPr>
        <w:t xml:space="preserve"> sobre ellas.</w:t>
      </w:r>
    </w:p>
    <w:p>
      <w:pPr>
        <w:spacing w:before="0" w:after="120" w:line="300" w:lineRule="auto"/>
        <w:ind w:left="0"/>
        <w:jc w:val="both"/>
      </w:pPr>
      <w:r>
        <w:rPr>
          <w:rFonts w:ascii="Aptos" w:hAnsi="Aptos"/>
          <w:b w:val="0"/>
          <w:i w:val="0"/>
          <w:color w:val="0D2632"/>
          <w:sz w:val="22"/>
        </w:rPr>
        <w:t>Un ejemplo de una empresa que fabrica envases plásticos: no tiene que calcular la huella de carbono de todo el ciclo, pero sí tiene que haberse preguntado qué pasa con el envase cuando el consumidor lo desecha, y si eso le da alguna posibilidad de actuar — cambiar el material, marcarlo para reciclaje, ofrecer retorno. Considerar e influir, no medirlo todo.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etapas pide mirar la perspectiva de ciclo de vida.</w:t>
            </w:r>
          </w:p>
          <w:p>
            <w:pPr>
              <w:spacing w:before="0" w:after="40"/>
              <w:ind w:left="170"/>
            </w:pPr>
            <w:r>
              <w:rPr>
                <w:rFonts w:ascii="Aptos" w:hAnsi="Aptos"/>
                <w:b w:val="0"/>
                <w:i w:val="0"/>
                <w:color w:val="0D2632"/>
                <w:sz w:val="21"/>
              </w:rPr>
              <w:t>Que es propia de la ISO 14001.</w:t>
            </w:r>
          </w:p>
          <w:p>
            <w:pPr>
              <w:spacing w:before="0" w:after="120"/>
              <w:ind w:left="170"/>
            </w:pPr>
            <w:r>
              <w:rPr>
                <w:rFonts w:ascii="Aptos" w:hAnsi="Aptos"/>
                <w:b w:val="0"/>
                <w:i w:val="0"/>
                <w:color w:val="0D2632"/>
                <w:sz w:val="21"/>
              </w:rPr>
              <w:t>Que no obliga a un análisis de ciclo de vida completo: obliga a considerar las etapas donde hay control o influencia.</w:t>
            </w:r>
          </w:p>
        </w:tc>
      </w:tr>
    </w:tbl>
    <w:p>
      <w:pPr>
        <w:spacing w:after="80"/>
      </w:pPr>
    </w:p>
    <w:p>
      <w:pPr>
        <w:spacing w:before="280" w:after="120" w:line="264" w:lineRule="auto"/>
        <w:ind w:left="0"/>
      </w:pPr>
      <w:r>
        <w:rPr>
          <w:rFonts w:ascii="Aptos" w:hAnsi="Aptos"/>
          <w:b/>
          <w:i w:val="0"/>
          <w:color w:val="0D2632"/>
          <w:sz w:val="25"/>
        </w:rPr>
        <w:t>3.4 El control de la producción y del servicio</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ISO 9001</w:t>
      </w:r>
      <w:r>
        <w:rPr>
          <w:rFonts w:ascii="Aptos" w:hAnsi="Aptos"/>
          <w:b w:val="0"/>
          <w:i w:val="0"/>
          <w:color w:val="0D2632"/>
          <w:sz w:val="22"/>
        </w:rPr>
        <w:t xml:space="preserve"> detalla el control operacional en su </w:t>
      </w:r>
      <w:r>
        <w:rPr>
          <w:rFonts w:ascii="Aptos" w:hAnsi="Aptos"/>
          <w:b/>
          <w:i w:val="0"/>
          <w:color w:val="0D2632"/>
          <w:sz w:val="22"/>
        </w:rPr>
        <w:t>cláusula 8.5</w:t>
      </w:r>
      <w:r>
        <w:rPr>
          <w:rFonts w:ascii="Aptos" w:hAnsi="Aptos"/>
          <w:b w:val="0"/>
          <w:i w:val="0"/>
          <w:color w:val="0D2632"/>
          <w:sz w:val="22"/>
        </w:rPr>
        <w:t>, y pide seis cosas que conviene reconocer:</w:t>
      </w:r>
    </w:p>
    <w:p>
      <w:pPr>
        <w:spacing w:before="0" w:after="60" w:line="300" w:lineRule="auto"/>
        <w:ind w:left="340"/>
      </w:pPr>
      <w:r>
        <w:rPr>
          <w:rFonts w:ascii="Aptos" w:hAnsi="Aptos"/>
          <w:b w:val="0"/>
          <w:i w:val="0"/>
          <w:color w:val="0D2632"/>
          <w:sz w:val="22"/>
        </w:rPr>
        <w:t xml:space="preserve">•  Que esté </w:t>
      </w:r>
      <w:r>
        <w:rPr>
          <w:rFonts w:ascii="Aptos" w:hAnsi="Aptos"/>
          <w:b/>
          <w:i w:val="0"/>
          <w:color w:val="0D2632"/>
          <w:sz w:val="22"/>
        </w:rPr>
        <w:t>disponible la información</w:t>
      </w:r>
      <w:r>
        <w:rPr>
          <w:rFonts w:ascii="Aptos" w:hAnsi="Aptos"/>
          <w:b w:val="0"/>
          <w:i w:val="0"/>
          <w:color w:val="0D2632"/>
          <w:sz w:val="22"/>
        </w:rPr>
        <w:t xml:space="preserve"> sobre qué se debe hacer y </w:t>
      </w:r>
      <w:r>
        <w:rPr>
          <w:rFonts w:ascii="Aptos" w:hAnsi="Aptos"/>
          <w:b/>
          <w:i w:val="0"/>
          <w:color w:val="0D2632"/>
          <w:sz w:val="22"/>
        </w:rPr>
        <w:t>qué resultado se espera</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Recursos de seguimiento y medición</w:t>
      </w:r>
      <w:r>
        <w:rPr>
          <w:rFonts w:ascii="Aptos" w:hAnsi="Aptos"/>
          <w:b w:val="0"/>
          <w:i w:val="0"/>
          <w:color w:val="0D2632"/>
          <w:sz w:val="22"/>
        </w:rPr>
        <w:t xml:space="preserve"> adecuados, usados </w:t>
      </w:r>
      <w:r>
        <w:rPr>
          <w:rFonts w:ascii="Aptos" w:hAnsi="Aptos"/>
          <w:b/>
          <w:i w:val="0"/>
          <w:color w:val="0D2632"/>
          <w:sz w:val="22"/>
        </w:rPr>
        <w:t>en la etapa correcta</w:t>
      </w:r>
      <w:r>
        <w:rPr>
          <w:rFonts w:ascii="Aptos" w:hAnsi="Aptos"/>
          <w:b w:val="0"/>
          <w:i w:val="0"/>
          <w:color w:val="0D2632"/>
          <w:sz w:val="22"/>
        </w:rPr>
        <w:t xml:space="preserve"> del proceso.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Personas competentes</w:t>
      </w:r>
      <w:r>
        <w:rPr>
          <w:rFonts w:ascii="Aptos" w:hAnsi="Aptos"/>
          <w:b w:val="0"/>
          <w:i w:val="0"/>
          <w:color w:val="0D2632"/>
          <w:sz w:val="22"/>
        </w:rPr>
        <w:t xml:space="preserve">, y </w:t>
      </w:r>
      <w:r>
        <w:rPr>
          <w:rFonts w:ascii="Aptos" w:hAnsi="Aptos"/>
          <w:b/>
          <w:i w:val="0"/>
          <w:color w:val="0D2632"/>
          <w:sz w:val="22"/>
        </w:rPr>
        <w:t>calificadas</w:t>
      </w:r>
      <w:r>
        <w:rPr>
          <w:rFonts w:ascii="Aptos" w:hAnsi="Aptos"/>
          <w:b w:val="0"/>
          <w:i w:val="0"/>
          <w:color w:val="0D2632"/>
          <w:sz w:val="22"/>
        </w:rPr>
        <w:t xml:space="preserve"> donde la tarea lo exija.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Validar los procesos cuyo resultado no se puede verificar</w:t>
      </w:r>
      <w:r>
        <w:rPr>
          <w:rFonts w:ascii="Aptos" w:hAnsi="Aptos"/>
          <w:b w:val="0"/>
          <w:i w:val="0"/>
          <w:color w:val="0D2632"/>
          <w:sz w:val="22"/>
        </w:rPr>
        <w:t xml:space="preserve"> por seguimiento o medición posterior.</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Acciones para prevenir el error humano.</w:t>
      </w:r>
    </w:p>
    <w:p>
      <w:pPr>
        <w:spacing w:before="0" w:after="60" w:line="300" w:lineRule="auto"/>
        <w:ind w:left="340"/>
      </w:pPr>
      <w:r>
        <w:rPr>
          <w:rFonts w:ascii="Aptos" w:hAnsi="Aptos"/>
          <w:b w:val="0"/>
          <w:i w:val="0"/>
          <w:color w:val="0D2632"/>
          <w:sz w:val="22"/>
        </w:rPr>
        <w:t xml:space="preserve">•  Actividades de </w:t>
      </w:r>
      <w:r>
        <w:rPr>
          <w:rFonts w:ascii="Aptos" w:hAnsi="Aptos"/>
          <w:b/>
          <w:i w:val="0"/>
          <w:color w:val="0D2632"/>
          <w:sz w:val="22"/>
        </w:rPr>
        <w:t>liberación, entrega y posteriores a la entrega</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La cuarta es la que se pregunta y la que hay que entender. Hay procesos cuyo resultado </w:t>
      </w:r>
      <w:r>
        <w:rPr>
          <w:rFonts w:ascii="Aptos" w:hAnsi="Aptos"/>
          <w:b/>
          <w:i w:val="0"/>
          <w:color w:val="0D2632"/>
          <w:sz w:val="22"/>
        </w:rPr>
        <w:t>no se puede comprobar mirando el producto terminado</w:t>
      </w:r>
      <w:r>
        <w:rPr>
          <w:rFonts w:ascii="Aptos" w:hAnsi="Aptos"/>
          <w:b w:val="0"/>
          <w:i w:val="0"/>
          <w:color w:val="0D2632"/>
          <w:sz w:val="22"/>
        </w:rPr>
        <w:t xml:space="preserve">: una soldadura estructural, un tratamiento térmico, la esterilización de un envase. Para saber si salió bien habría que destruir la pieza. Como no se puede verificar el resultado, </w:t>
      </w:r>
      <w:r>
        <w:rPr>
          <w:rFonts w:ascii="Aptos" w:hAnsi="Aptos"/>
          <w:b/>
          <w:i w:val="0"/>
          <w:color w:val="0D2632"/>
          <w:sz w:val="22"/>
        </w:rPr>
        <w:t>se valida el proceso</w:t>
      </w:r>
      <w:r>
        <w:rPr>
          <w:rFonts w:ascii="Aptos" w:hAnsi="Aptos"/>
          <w:b w:val="0"/>
          <w:i w:val="0"/>
          <w:color w:val="0D2632"/>
          <w:sz w:val="22"/>
        </w:rPr>
        <w:t>: se demuestra por adelantado que, ejecutado de cierta manera y por cierta persona, produce siempre el resultado correcto. Y después se controla que se ejecute exactamente así.</w:t>
      </w:r>
    </w:p>
    <w:p>
      <w:pPr>
        <w:spacing w:before="0" w:after="120" w:line="300" w:lineRule="auto"/>
        <w:ind w:left="0"/>
        <w:jc w:val="both"/>
      </w:pPr>
      <w:r>
        <w:rPr>
          <w:rFonts w:ascii="Aptos" w:hAnsi="Aptos"/>
          <w:b w:val="0"/>
          <w:i w:val="0"/>
          <w:color w:val="0D2632"/>
          <w:sz w:val="22"/>
        </w:rPr>
        <w:t xml:space="preserve">De ahí sale, por ejemplo, la exigencia de soldador </w:t>
      </w:r>
      <w:r>
        <w:rPr>
          <w:rFonts w:ascii="Aptos" w:hAnsi="Aptos"/>
          <w:b/>
          <w:i w:val="0"/>
          <w:color w:val="0D2632"/>
          <w:sz w:val="22"/>
        </w:rPr>
        <w:t>calificado</w:t>
      </w:r>
      <w:r>
        <w:rPr>
          <w:rFonts w:ascii="Aptos" w:hAnsi="Aptos"/>
          <w:b w:val="0"/>
          <w:i w:val="0"/>
          <w:color w:val="0D2632"/>
          <w:sz w:val="22"/>
        </w:rPr>
        <w:t xml:space="preserve"> con un procedimiento de soldadura calificado: no es formalismo, es la única forma de garantizar lo que no se puede medir después.</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pide la cláusula 8.5 de la ISO 9001.</w:t>
            </w:r>
          </w:p>
          <w:p>
            <w:pPr>
              <w:spacing w:before="0" w:after="40"/>
              <w:ind w:left="170"/>
            </w:pPr>
            <w:r>
              <w:rPr>
                <w:rFonts w:ascii="Aptos" w:hAnsi="Aptos"/>
                <w:b w:val="0"/>
                <w:i w:val="0"/>
                <w:color w:val="0D2632"/>
                <w:sz w:val="21"/>
              </w:rPr>
              <w:t>Qué es validar un proceso y en qué caso se exige.</w:t>
            </w:r>
          </w:p>
          <w:p>
            <w:pPr>
              <w:spacing w:before="0" w:after="120"/>
              <w:ind w:left="170"/>
            </w:pPr>
            <w:r>
              <w:rPr>
                <w:rFonts w:ascii="Aptos" w:hAnsi="Aptos"/>
                <w:b w:val="0"/>
                <w:i w:val="0"/>
                <w:color w:val="0D2632"/>
                <w:sz w:val="21"/>
              </w:rPr>
              <w:t>Ejemplos de proceso que requiere validación: soldadura, tratamiento térmico, esterilización.</w:t>
            </w:r>
          </w:p>
        </w:tc>
      </w:tr>
    </w:tbl>
    <w:p>
      <w:pPr>
        <w:spacing w:after="80"/>
      </w:pPr>
    </w:p>
    <w:p>
      <w:pPr>
        <w:spacing w:before="280" w:after="120" w:line="264" w:lineRule="auto"/>
        <w:ind w:left="0"/>
      </w:pPr>
      <w:r>
        <w:rPr>
          <w:rFonts w:ascii="Aptos" w:hAnsi="Aptos"/>
          <w:b/>
          <w:i w:val="0"/>
          <w:color w:val="0D2632"/>
          <w:sz w:val="25"/>
        </w:rPr>
        <w:t>3.5 Identificación, trazabilidad y preservación</w:t>
      </w:r>
    </w:p>
    <w:p>
      <w:pPr>
        <w:spacing w:before="0" w:after="120" w:line="300" w:lineRule="auto"/>
        <w:ind w:left="0"/>
        <w:jc w:val="both"/>
      </w:pPr>
      <w:r>
        <w:rPr>
          <w:rFonts w:ascii="Aptos" w:hAnsi="Aptos"/>
          <w:b w:val="0"/>
          <w:i w:val="0"/>
          <w:color w:val="0D2632"/>
          <w:sz w:val="22"/>
        </w:rPr>
        <w:t>Tres palabras que van juntas y se confunden.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Identificar</w:t>
      </w:r>
      <w:r>
        <w:rPr>
          <w:rFonts w:ascii="Aptos" w:hAnsi="Aptos"/>
          <w:b w:val="0"/>
          <w:i w:val="0"/>
          <w:color w:val="0D2632"/>
          <w:sz w:val="22"/>
        </w:rPr>
        <w:t xml:space="preserve"> la salida es decir </w:t>
      </w:r>
      <w:r>
        <w:rPr>
          <w:rFonts w:ascii="Aptos" w:hAnsi="Aptos"/>
          <w:b/>
          <w:i w:val="0"/>
          <w:color w:val="0D2632"/>
          <w:sz w:val="22"/>
        </w:rPr>
        <w:t>qué es y en qué estado está</w:t>
      </w:r>
      <w:r>
        <w:rPr>
          <w:rFonts w:ascii="Aptos" w:hAnsi="Aptos"/>
          <w:b w:val="0"/>
          <w:i w:val="0"/>
          <w:color w:val="0D2632"/>
          <w:sz w:val="22"/>
        </w:rPr>
        <w:t>: conforme, en cuarentena, rechazado, pendiente de inspección.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Trazabilidad</w:t>
      </w:r>
      <w:r>
        <w:rPr>
          <w:rFonts w:ascii="Aptos" w:hAnsi="Aptos"/>
          <w:b w:val="0"/>
          <w:i w:val="0"/>
          <w:color w:val="0D2632"/>
          <w:sz w:val="22"/>
        </w:rPr>
        <w:t xml:space="preserve"> es poder </w:t>
      </w:r>
      <w:r>
        <w:rPr>
          <w:rFonts w:ascii="Aptos" w:hAnsi="Aptos"/>
          <w:b/>
          <w:i w:val="0"/>
          <w:color w:val="0D2632"/>
          <w:sz w:val="22"/>
        </w:rPr>
        <w:t>rastrear de dónde vino y a dónde fue</w:t>
      </w:r>
      <w:r>
        <w:rPr>
          <w:rFonts w:ascii="Aptos" w:hAnsi="Aptos"/>
          <w:b w:val="0"/>
          <w:i w:val="0"/>
          <w:color w:val="0D2632"/>
          <w:sz w:val="22"/>
        </w:rPr>
        <w:t xml:space="preserve">: qué lote de materia prima entró, qué turno lo produjo, a qué cliente se despachó. Cuando la norma o el cliente la exigen, se </w:t>
      </w:r>
      <w:r>
        <w:rPr>
          <w:rFonts w:ascii="Aptos" w:hAnsi="Aptos"/>
          <w:b/>
          <w:i w:val="0"/>
          <w:color w:val="0D2632"/>
          <w:sz w:val="22"/>
        </w:rPr>
        <w:t>conserva la información documentada</w:t>
      </w:r>
      <w:r>
        <w:rPr>
          <w:rFonts w:ascii="Aptos" w:hAnsi="Aptos"/>
          <w:b w:val="0"/>
          <w:i w:val="0"/>
          <w:color w:val="0D2632"/>
          <w:sz w:val="22"/>
        </w:rPr>
        <w:t xml:space="preserve"> que la hace posible.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Preservar</w:t>
      </w:r>
      <w:r>
        <w:rPr>
          <w:rFonts w:ascii="Aptos" w:hAnsi="Aptos"/>
          <w:b w:val="0"/>
          <w:i w:val="0"/>
          <w:color w:val="0D2632"/>
          <w:sz w:val="22"/>
        </w:rPr>
        <w:t xml:space="preserve"> es que la salida </w:t>
      </w:r>
      <w:r>
        <w:rPr>
          <w:rFonts w:ascii="Aptos" w:hAnsi="Aptos"/>
          <w:b/>
          <w:i w:val="0"/>
          <w:color w:val="0D2632"/>
          <w:sz w:val="22"/>
        </w:rPr>
        <w:t>no se dañe entre que se hace y se entrega</w:t>
      </w:r>
      <w:r>
        <w:rPr>
          <w:rFonts w:ascii="Aptos" w:hAnsi="Aptos"/>
          <w:b w:val="0"/>
          <w:i w:val="0"/>
          <w:color w:val="0D2632"/>
          <w:sz w:val="22"/>
        </w:rPr>
        <w:t>. Incluye embalaje, almacenamiento, manipulación, transporte y protección.</w:t>
      </w:r>
    </w:p>
    <w:p>
      <w:pPr>
        <w:spacing w:before="0" w:after="120" w:line="300" w:lineRule="auto"/>
        <w:ind w:left="0"/>
        <w:jc w:val="both"/>
      </w:pPr>
      <w:r>
        <w:rPr>
          <w:rFonts w:ascii="Aptos" w:hAnsi="Aptos"/>
          <w:b w:val="0"/>
          <w:i w:val="0"/>
          <w:color w:val="0D2632"/>
          <w:sz w:val="22"/>
        </w:rPr>
        <w:t xml:space="preserve">La utilidad de la trazabilidad se ve el día del problema: si un cliente reporta una falla, la trazabilidad dice </w:t>
      </w:r>
      <w:r>
        <w:rPr>
          <w:rFonts w:ascii="Aptos" w:hAnsi="Aptos"/>
          <w:b/>
          <w:i w:val="0"/>
          <w:color w:val="0D2632"/>
          <w:sz w:val="22"/>
        </w:rPr>
        <w:t>qué otros lotes están afectados</w:t>
      </w:r>
      <w:r>
        <w:rPr>
          <w:rFonts w:ascii="Aptos" w:hAnsi="Aptos"/>
          <w:b w:val="0"/>
          <w:i w:val="0"/>
          <w:color w:val="0D2632"/>
          <w:sz w:val="22"/>
        </w:rPr>
        <w:t>. Sin ella, la única respuesta posible es retirarlo todo.</w:t>
      </w:r>
    </w:p>
    <w:p>
      <w:pPr>
        <w:spacing w:before="0" w:after="120" w:line="300" w:lineRule="auto"/>
        <w:ind w:left="0"/>
        <w:jc w:val="both"/>
      </w:pPr>
      <w:r>
        <w:rPr>
          <w:rFonts w:ascii="Aptos" w:hAnsi="Aptos"/>
          <w:b w:val="0"/>
          <w:i w:val="0"/>
          <w:color w:val="0D2632"/>
          <w:sz w:val="22"/>
        </w:rPr>
        <w:t xml:space="preserve">Y la identificación tiene una consecuencia de seguridad, no solo de calidad: un producto sin identificar en el estado en que está es un producto que alguien puede usar creyendo que está conforme. </w:t>
      </w:r>
      <w:r>
        <w:rPr>
          <w:rFonts w:ascii="Aptos" w:hAnsi="Aptos"/>
          <w:b/>
          <w:i w:val="0"/>
          <w:color w:val="0D2632"/>
          <w:sz w:val="22"/>
        </w:rPr>
        <w:t>Sin identificación, el material rechazado y el aprobado son el mismo material.</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es identificar la salida, qué es trazabilidad y qué es preservar.</w:t>
            </w:r>
          </w:p>
          <w:p>
            <w:pPr>
              <w:spacing w:before="0" w:after="40"/>
              <w:ind w:left="170"/>
            </w:pPr>
            <w:r>
              <w:rPr>
                <w:rFonts w:ascii="Aptos" w:hAnsi="Aptos"/>
                <w:b w:val="0"/>
                <w:i w:val="0"/>
                <w:color w:val="0D2632"/>
                <w:sz w:val="21"/>
              </w:rPr>
              <w:t>Para qué sirve la trazabilidad cuando aparece una falla.</w:t>
            </w:r>
          </w:p>
          <w:p>
            <w:pPr>
              <w:spacing w:before="0" w:after="120"/>
              <w:ind w:left="170"/>
            </w:pPr>
            <w:r>
              <w:rPr>
                <w:rFonts w:ascii="Aptos" w:hAnsi="Aptos"/>
                <w:b w:val="0"/>
                <w:i w:val="0"/>
                <w:color w:val="0D2632"/>
                <w:sz w:val="21"/>
              </w:rPr>
              <w:t>Que sin identificación no se distingue lo conforme de lo rechazado.</w:t>
            </w:r>
          </w:p>
        </w:tc>
      </w:tr>
    </w:tbl>
    <w:p>
      <w:pPr>
        <w:spacing w:after="80"/>
      </w:pPr>
    </w:p>
    <w:p>
      <w:r>
        <w:br w:type="page"/>
      </w:r>
    </w:p>
    <w:p>
      <w:pPr>
        <w:spacing w:before="200" w:after="200" w:line="264" w:lineRule="auto"/>
        <w:ind w:left="0"/>
      </w:pPr>
      <w:r>
        <w:rPr>
          <w:rFonts w:ascii="Aptos" w:hAnsi="Aptos"/>
          <w:b/>
          <w:i w:val="0"/>
          <w:color w:val="0E7C86"/>
          <w:sz w:val="32"/>
        </w:rPr>
        <w:t>Capítulo 4 — Comprar y contratar sin trasladar la responsabilidad</w:t>
      </w:r>
    </w:p>
    <w:p>
      <w:pPr>
        <w:spacing w:before="280" w:after="120" w:line="264" w:lineRule="auto"/>
        <w:ind w:left="0"/>
      </w:pPr>
      <w:r>
        <w:rPr>
          <w:rFonts w:ascii="Aptos" w:hAnsi="Aptos"/>
          <w:b/>
          <w:i w:val="0"/>
          <w:color w:val="0D2632"/>
          <w:sz w:val="25"/>
        </w:rPr>
        <w:t>4.1 Qué pide la norma al comprar</w:t>
      </w:r>
    </w:p>
    <w:p>
      <w:pPr>
        <w:spacing w:before="0" w:after="120" w:line="300" w:lineRule="auto"/>
        <w:ind w:left="0"/>
        <w:jc w:val="both"/>
      </w:pPr>
      <w:r>
        <w:rPr>
          <w:rFonts w:ascii="Aptos" w:hAnsi="Aptos"/>
          <w:b w:val="0"/>
          <w:i w:val="0"/>
          <w:color w:val="0D2632"/>
          <w:sz w:val="22"/>
        </w:rPr>
        <w:t>Las tres normas piden controlar lo que entra de afuera, cada una con su nombre:</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Norma</w:t>
            </w:r>
          </w:p>
        </w:tc>
        <w:tc>
          <w:tcPr>
            <w:tcW w:type="dxa" w:w="4703"/>
            <w:shd w:fill="EEF2F4"/>
          </w:tcPr>
          <w:p>
            <w:pPr>
              <w:spacing w:before="60" w:after="60"/>
            </w:pPr>
            <w:r>
              <w:rPr>
                <w:rFonts w:ascii="Aptos" w:hAnsi="Aptos"/>
                <w:b/>
                <w:i w:val="0"/>
                <w:color w:val="0D2632"/>
                <w:sz w:val="20"/>
              </w:rPr>
              <w:t>Cómo lo llama</w:t>
            </w:r>
          </w:p>
        </w:tc>
      </w:tr>
      <w:tr>
        <w:tc>
          <w:tcPr>
            <w:tcW w:type="dxa" w:w="4703"/>
          </w:tcPr>
          <w:p>
            <w:pPr>
              <w:spacing w:before="60" w:after="60"/>
            </w:pPr>
            <w:r>
              <w:rPr>
                <w:rFonts w:ascii="Aptos" w:hAnsi="Aptos"/>
                <w:b/>
                <w:i w:val="0"/>
                <w:color w:val="5A6A72"/>
                <w:sz w:val="20"/>
              </w:rPr>
              <w:t>ISO 9001</w:t>
            </w:r>
          </w:p>
        </w:tc>
        <w:tc>
          <w:tcPr>
            <w:tcW w:type="dxa" w:w="4703"/>
          </w:tcPr>
          <w:p>
            <w:pPr>
              <w:spacing w:before="60" w:after="60"/>
            </w:pPr>
            <w:r>
              <w:rPr>
                <w:rFonts w:ascii="Aptos" w:hAnsi="Aptos"/>
                <w:b w:val="0"/>
                <w:i w:val="0"/>
                <w:color w:val="5A6A72"/>
                <w:sz w:val="20"/>
              </w:rPr>
              <w:t xml:space="preserve">Control de los procesos, productos y servicios </w:t>
            </w:r>
            <w:r>
              <w:rPr>
                <w:rFonts w:ascii="Aptos" w:hAnsi="Aptos"/>
                <w:b/>
                <w:i w:val="0"/>
                <w:color w:val="5A6A72"/>
                <w:sz w:val="20"/>
              </w:rPr>
              <w:t>suministrados externamente</w:t>
            </w:r>
            <w:r>
              <w:rPr>
                <w:rFonts w:ascii="Aptos" w:hAnsi="Aptos"/>
                <w:b w:val="0"/>
                <w:i w:val="0"/>
                <w:color w:val="5A6A72"/>
                <w:sz w:val="20"/>
              </w:rPr>
              <w:t xml:space="preserve"> — cláusula </w:t>
            </w:r>
            <w:r>
              <w:rPr>
                <w:rFonts w:ascii="Aptos" w:hAnsi="Aptos"/>
                <w:b/>
                <w:i w:val="0"/>
                <w:color w:val="5A6A72"/>
                <w:sz w:val="20"/>
              </w:rPr>
              <w:t>8.4</w:t>
            </w:r>
          </w:p>
        </w:tc>
      </w:tr>
      <w:tr>
        <w:tc>
          <w:tcPr>
            <w:tcW w:type="dxa" w:w="4703"/>
          </w:tcPr>
          <w:p>
            <w:pPr>
              <w:spacing w:before="60" w:after="60"/>
            </w:pPr>
            <w:r>
              <w:rPr>
                <w:rFonts w:ascii="Aptos" w:hAnsi="Aptos"/>
                <w:b/>
                <w:i w:val="0"/>
                <w:color w:val="5A6A72"/>
                <w:sz w:val="20"/>
              </w:rPr>
              <w:t>ISO 45001</w:t>
            </w:r>
          </w:p>
        </w:tc>
        <w:tc>
          <w:tcPr>
            <w:tcW w:type="dxa" w:w="4703"/>
          </w:tcPr>
          <w:p>
            <w:pPr>
              <w:spacing w:before="60" w:after="60"/>
            </w:pPr>
            <w:r>
              <w:rPr>
                <w:rFonts w:ascii="Aptos" w:hAnsi="Aptos"/>
                <w:b/>
                <w:i w:val="0"/>
                <w:color w:val="5A6A72"/>
                <w:sz w:val="20"/>
              </w:rPr>
              <w:t>Compras</w:t>
            </w:r>
            <w:r>
              <w:rPr>
                <w:rFonts w:ascii="Aptos" w:hAnsi="Aptos"/>
                <w:b w:val="0"/>
                <w:i w:val="0"/>
                <w:color w:val="5A6A72"/>
                <w:sz w:val="20"/>
              </w:rPr>
              <w:t xml:space="preserve">, y dentro de ellas los </w:t>
            </w:r>
            <w:r>
              <w:rPr>
                <w:rFonts w:ascii="Aptos" w:hAnsi="Aptos"/>
                <w:b/>
                <w:i w:val="0"/>
                <w:color w:val="5A6A72"/>
                <w:sz w:val="20"/>
              </w:rPr>
              <w:t>contratistas</w:t>
            </w:r>
            <w:r>
              <w:rPr>
                <w:rFonts w:ascii="Aptos" w:hAnsi="Aptos"/>
                <w:b w:val="0"/>
                <w:i w:val="0"/>
                <w:color w:val="5A6A72"/>
                <w:sz w:val="20"/>
              </w:rPr>
              <w:t xml:space="preserve"> y la </w:t>
            </w:r>
            <w:r>
              <w:rPr>
                <w:rFonts w:ascii="Aptos" w:hAnsi="Aptos"/>
                <w:b/>
                <w:i w:val="0"/>
                <w:color w:val="5A6A72"/>
                <w:sz w:val="20"/>
              </w:rPr>
              <w:t>contratación externa</w:t>
            </w:r>
          </w:p>
        </w:tc>
      </w:tr>
      <w:tr>
        <w:tc>
          <w:tcPr>
            <w:tcW w:type="dxa" w:w="4703"/>
          </w:tcPr>
          <w:p>
            <w:pPr>
              <w:spacing w:before="60" w:after="60"/>
            </w:pPr>
            <w:r>
              <w:rPr>
                <w:rFonts w:ascii="Aptos" w:hAnsi="Aptos"/>
                <w:b/>
                <w:i w:val="0"/>
                <w:color w:val="5A6A72"/>
                <w:sz w:val="20"/>
              </w:rPr>
              <w:t>ISO 14001</w:t>
            </w:r>
          </w:p>
        </w:tc>
        <w:tc>
          <w:tcPr>
            <w:tcW w:type="dxa" w:w="4703"/>
          </w:tcPr>
          <w:p>
            <w:pPr>
              <w:spacing w:before="60" w:after="60"/>
            </w:pPr>
            <w:r>
              <w:rPr>
                <w:rFonts w:ascii="Aptos" w:hAnsi="Aptos"/>
                <w:b w:val="0"/>
                <w:i w:val="0"/>
                <w:color w:val="5A6A72"/>
                <w:sz w:val="20"/>
              </w:rPr>
              <w:t xml:space="preserve">Control de los </w:t>
            </w:r>
            <w:r>
              <w:rPr>
                <w:rFonts w:ascii="Aptos" w:hAnsi="Aptos"/>
                <w:b/>
                <w:i w:val="0"/>
                <w:color w:val="5A6A72"/>
                <w:sz w:val="20"/>
              </w:rPr>
              <w:t>procesos contratados externamente</w:t>
            </w:r>
          </w:p>
        </w:tc>
      </w:tr>
    </w:tbl>
    <w:p>
      <w:pPr>
        <w:spacing w:after="80"/>
      </w:pPr>
    </w:p>
    <w:p>
      <w:pPr>
        <w:spacing w:before="0" w:after="120" w:line="300" w:lineRule="auto"/>
        <w:ind w:left="0"/>
        <w:jc w:val="both"/>
      </w:pPr>
      <w:r>
        <w:rPr>
          <w:rFonts w:ascii="Aptos" w:hAnsi="Aptos"/>
          <w:b w:val="0"/>
          <w:i w:val="0"/>
          <w:color w:val="0D2632"/>
          <w:sz w:val="22"/>
        </w:rPr>
        <w:t xml:space="preserve">Se compran tres cosas y las tres cuentan: </w:t>
      </w:r>
      <w:r>
        <w:rPr>
          <w:rFonts w:ascii="Aptos" w:hAnsi="Aptos"/>
          <w:b/>
          <w:i w:val="0"/>
          <w:color w:val="0D2632"/>
          <w:sz w:val="22"/>
        </w:rPr>
        <w:t>un producto</w:t>
      </w:r>
      <w:r>
        <w:rPr>
          <w:rFonts w:ascii="Aptos" w:hAnsi="Aptos"/>
          <w:b w:val="0"/>
          <w:i w:val="0"/>
          <w:color w:val="0D2632"/>
          <w:sz w:val="22"/>
        </w:rPr>
        <w:t xml:space="preserve"> (acero, reactivos), </w:t>
      </w:r>
      <w:r>
        <w:rPr>
          <w:rFonts w:ascii="Aptos" w:hAnsi="Aptos"/>
          <w:b/>
          <w:i w:val="0"/>
          <w:color w:val="0D2632"/>
          <w:sz w:val="22"/>
        </w:rPr>
        <w:t>un servicio</w:t>
      </w:r>
      <w:r>
        <w:rPr>
          <w:rFonts w:ascii="Aptos" w:hAnsi="Aptos"/>
          <w:b w:val="0"/>
          <w:i w:val="0"/>
          <w:color w:val="0D2632"/>
          <w:sz w:val="22"/>
        </w:rPr>
        <w:t xml:space="preserve"> (transporte, vigilancia) o </w:t>
      </w:r>
      <w:r>
        <w:rPr>
          <w:rFonts w:ascii="Aptos" w:hAnsi="Aptos"/>
          <w:b/>
          <w:i w:val="0"/>
          <w:color w:val="0D2632"/>
          <w:sz w:val="22"/>
        </w:rPr>
        <w:t>un proceso completo</w:t>
      </w:r>
      <w:r>
        <w:rPr>
          <w:rFonts w:ascii="Aptos" w:hAnsi="Aptos"/>
          <w:b w:val="0"/>
          <w:i w:val="0"/>
          <w:color w:val="0D2632"/>
          <w:sz w:val="22"/>
        </w:rPr>
        <w:t xml:space="preserve"> (el mantenimiento tercerizado, la planta de tratamiento operada por un tercero).</w:t>
      </w:r>
    </w:p>
    <w:p>
      <w:pPr>
        <w:spacing w:before="0" w:after="120" w:line="300" w:lineRule="auto"/>
        <w:ind w:left="0"/>
        <w:jc w:val="both"/>
      </w:pPr>
      <w:r>
        <w:rPr>
          <w:rFonts w:ascii="Aptos" w:hAnsi="Aptos"/>
          <w:b w:val="0"/>
          <w:i w:val="0"/>
          <w:color w:val="0D2632"/>
          <w:sz w:val="22"/>
        </w:rPr>
        <w:t xml:space="preserve">Y el principio que ordena todo el capítulo: </w:t>
      </w:r>
      <w:r>
        <w:rPr>
          <w:rFonts w:ascii="Aptos" w:hAnsi="Aptos"/>
          <w:b/>
          <w:i w:val="0"/>
          <w:color w:val="0D2632"/>
          <w:sz w:val="22"/>
        </w:rPr>
        <w:t>el control se decide según el riesgo</w:t>
      </w:r>
      <w:r>
        <w:rPr>
          <w:rFonts w:ascii="Aptos" w:hAnsi="Aptos"/>
          <w:b w:val="0"/>
          <w:i w:val="0"/>
          <w:color w:val="0D2632"/>
          <w:sz w:val="22"/>
        </w:rPr>
        <w:t>. No se controla igual al proveedor de útiles de oficina que al que entra a hacer trabajo en caliente dentro de la planta. Controlar todo igual es no controlar: gasta el esfuerzo donde no hace falta y lo deja corto donde importa.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Cómo llama cada norma al control de lo suministrado externamente.</w:t>
            </w:r>
          </w:p>
          <w:p>
            <w:pPr>
              <w:spacing w:before="0" w:after="40"/>
              <w:ind w:left="170"/>
            </w:pPr>
            <w:r>
              <w:rPr>
                <w:rFonts w:ascii="Aptos" w:hAnsi="Aptos"/>
                <w:b w:val="0"/>
                <w:i w:val="0"/>
                <w:color w:val="0D2632"/>
                <w:sz w:val="21"/>
              </w:rPr>
              <w:t>Que se compra producto, servicio o proceso, y los tres cuentan.</w:t>
            </w:r>
          </w:p>
          <w:p>
            <w:pPr>
              <w:spacing w:before="0" w:after="120"/>
              <w:ind w:left="170"/>
            </w:pPr>
            <w:r>
              <w:rPr>
                <w:rFonts w:ascii="Aptos" w:hAnsi="Aptos"/>
                <w:b w:val="0"/>
                <w:i w:val="0"/>
                <w:color w:val="0D2632"/>
                <w:sz w:val="21"/>
              </w:rPr>
              <w:t>Que el nivel de control se decide según el riesgo.</w:t>
            </w:r>
          </w:p>
        </w:tc>
      </w:tr>
    </w:tbl>
    <w:p>
      <w:pPr>
        <w:spacing w:after="80"/>
      </w:pPr>
    </w:p>
    <w:p>
      <w:pPr>
        <w:spacing w:before="280" w:after="120" w:line="264" w:lineRule="auto"/>
        <w:ind w:left="0"/>
      </w:pPr>
      <w:r>
        <w:rPr>
          <w:rFonts w:ascii="Aptos" w:hAnsi="Aptos"/>
          <w:b/>
          <w:i w:val="0"/>
          <w:color w:val="0D2632"/>
          <w:sz w:val="25"/>
        </w:rPr>
        <w:t>4.2 Cómo se evalúa y se elige un proveedor</w:t>
      </w:r>
    </w:p>
    <w:p>
      <w:pPr>
        <w:spacing w:before="0" w:after="120" w:line="300" w:lineRule="auto"/>
        <w:ind w:left="0"/>
        <w:jc w:val="both"/>
      </w:pPr>
      <w:r>
        <w:rPr>
          <w:rFonts w:ascii="Aptos" w:hAnsi="Aptos"/>
          <w:b w:val="0"/>
          <w:i w:val="0"/>
          <w:color w:val="0D2632"/>
          <w:sz w:val="22"/>
        </w:rPr>
        <w:t xml:space="preserve">El orden es lo que se pregunta: </w:t>
      </w:r>
      <w:r>
        <w:rPr>
          <w:rFonts w:ascii="Aptos" w:hAnsi="Aptos"/>
          <w:b/>
          <w:i w:val="0"/>
          <w:color w:val="0D2632"/>
          <w:sz w:val="22"/>
        </w:rPr>
        <w:t>primero se fijan los criterios, después se evalúa con ellos</w:t>
      </w:r>
      <w:r>
        <w:rPr>
          <w:rFonts w:ascii="Aptos" w:hAnsi="Aptos"/>
          <w:b w:val="0"/>
          <w:i w:val="0"/>
          <w:color w:val="0D2632"/>
          <w:sz w:val="22"/>
        </w:rPr>
        <w:t>. Fijar el criterio después de haber elegido al proveedor es escribir la justificación de una decisión ya tomada.</w:t>
      </w:r>
    </w:p>
    <w:p>
      <w:pPr>
        <w:spacing w:before="0" w:after="120" w:line="300" w:lineRule="auto"/>
        <w:ind w:left="0"/>
        <w:jc w:val="both"/>
      </w:pPr>
      <w:r>
        <w:rPr>
          <w:rFonts w:ascii="Aptos" w:hAnsi="Aptos"/>
          <w:b w:val="0"/>
          <w:i w:val="0"/>
          <w:color w:val="0D2632"/>
          <w:sz w:val="22"/>
        </w:rPr>
        <w:t xml:space="preserve">Y una precisión que cambia el resultado: </w:t>
      </w:r>
      <w:r>
        <w:rPr>
          <w:rFonts w:ascii="Aptos" w:hAnsi="Aptos"/>
          <w:b/>
          <w:i w:val="0"/>
          <w:color w:val="0D2632"/>
          <w:sz w:val="22"/>
        </w:rPr>
        <w:t>los criterios de seguridad entran en la selección, no después de firmar</w:t>
      </w:r>
      <w:r>
        <w:rPr>
          <w:rFonts w:ascii="Aptos" w:hAnsi="Aptos"/>
          <w:b w:val="0"/>
          <w:i w:val="0"/>
          <w:color w:val="0D2632"/>
          <w:sz w:val="22"/>
        </w:rPr>
        <w:t>. Si el requisito de que el personal del contratista tenga determinada capacitación aparece cuando el contrato ya está firmado y el precio cerrado, no hay forma de exigirlo sin renegociar — y normalmente no se renegocia.</w:t>
      </w:r>
    </w:p>
    <w:p>
      <w:pPr>
        <w:spacing w:before="0" w:after="120" w:line="300" w:lineRule="auto"/>
        <w:ind w:left="0"/>
        <w:jc w:val="both"/>
      </w:pPr>
      <w:r>
        <w:rPr>
          <w:rFonts w:ascii="Aptos" w:hAnsi="Aptos"/>
          <w:b w:val="0"/>
          <w:i w:val="0"/>
          <w:color w:val="0D2632"/>
          <w:sz w:val="22"/>
        </w:rPr>
        <w:t>El ciclo completo es:</w:t>
      </w:r>
    </w:p>
    <w:p>
      <w:pPr>
        <w:spacing w:before="0" w:after="120" w:line="300" w:lineRule="auto"/>
        <w:ind w:left="0"/>
        <w:jc w:val="both"/>
      </w:pPr>
      <w:r>
        <w:rPr>
          <w:rFonts w:ascii="Aptos" w:hAnsi="Aptos"/>
          <w:b w:val="0"/>
          <w:i w:val="0"/>
          <w:color w:val="0D2632"/>
          <w:sz w:val="22"/>
        </w:rPr>
        <w:t xml:space="preserve">1. Se </w:t>
      </w:r>
      <w:r>
        <w:rPr>
          <w:rFonts w:ascii="Aptos" w:hAnsi="Aptos"/>
          <w:b/>
          <w:i w:val="0"/>
          <w:color w:val="0D2632"/>
          <w:sz w:val="22"/>
        </w:rPr>
        <w:t>fijan los criterios</w:t>
      </w:r>
      <w:r>
        <w:rPr>
          <w:rFonts w:ascii="Aptos" w:hAnsi="Aptos"/>
          <w:b w:val="0"/>
          <w:i w:val="0"/>
          <w:color w:val="0D2632"/>
          <w:sz w:val="22"/>
        </w:rPr>
        <w:t xml:space="preserve"> — técnicos, de calidad, ambientales y de seguridad. 2. Se </w:t>
      </w:r>
      <w:r>
        <w:rPr>
          <w:rFonts w:ascii="Aptos" w:hAnsi="Aptos"/>
          <w:b/>
          <w:i w:val="0"/>
          <w:color w:val="0D2632"/>
          <w:sz w:val="22"/>
        </w:rPr>
        <w:t>evalúa antes de contratar</w:t>
      </w:r>
      <w:r>
        <w:rPr>
          <w:rFonts w:ascii="Aptos" w:hAnsi="Aptos"/>
          <w:b w:val="0"/>
          <w:i w:val="0"/>
          <w:color w:val="0D2632"/>
          <w:sz w:val="22"/>
        </w:rPr>
        <w:t xml:space="preserve">, contra esos criterios. 3. Se </w:t>
      </w:r>
      <w:r>
        <w:rPr>
          <w:rFonts w:ascii="Aptos" w:hAnsi="Aptos"/>
          <w:b/>
          <w:i w:val="0"/>
          <w:color w:val="0D2632"/>
          <w:sz w:val="22"/>
        </w:rPr>
        <w:t>guarda la evidencia</w:t>
      </w:r>
      <w:r>
        <w:rPr>
          <w:rFonts w:ascii="Aptos" w:hAnsi="Aptos"/>
          <w:b w:val="0"/>
          <w:i w:val="0"/>
          <w:color w:val="0D2632"/>
          <w:sz w:val="22"/>
        </w:rPr>
        <w:t xml:space="preserve"> de esa evaluación. 4. Se </w:t>
      </w:r>
      <w:r>
        <w:rPr>
          <w:rFonts w:ascii="Aptos" w:hAnsi="Aptos"/>
          <w:b/>
          <w:i w:val="0"/>
          <w:color w:val="0D2632"/>
          <w:sz w:val="22"/>
        </w:rPr>
        <w:t>reevalúa con el desempeño real</w:t>
      </w:r>
      <w:r>
        <w:rPr>
          <w:rFonts w:ascii="Aptos" w:hAnsi="Aptos"/>
          <w:b w:val="0"/>
          <w:i w:val="0"/>
          <w:color w:val="0D2632"/>
          <w:sz w:val="22"/>
        </w:rPr>
        <w:t xml:space="preserve"> durante y después del servicio.</w:t>
      </w:r>
    </w:p>
    <w:p>
      <w:pPr>
        <w:spacing w:before="0" w:after="120" w:line="300" w:lineRule="auto"/>
        <w:ind w:left="0"/>
        <w:jc w:val="both"/>
      </w:pPr>
      <w:r>
        <w:rPr>
          <w:rFonts w:ascii="Aptos" w:hAnsi="Aptos"/>
          <w:b/>
          <w:i w:val="0"/>
          <w:color w:val="0D2632"/>
          <w:sz w:val="22"/>
        </w:rPr>
        <w:t>Un proveedor aprobado no queda aprobado para siempre.</w:t>
      </w:r>
      <w:r>
        <w:rPr>
          <w:rFonts w:ascii="Aptos" w:hAnsi="Aptos"/>
          <w:b w:val="0"/>
          <w:i w:val="0"/>
          <w:color w:val="0D2632"/>
          <w:sz w:val="22"/>
        </w:rPr>
        <w:t xml:space="preserve"> Si su desempeño baja —entregas fuera de plazo, incidentes de su personal, no conformidades repetidas—, la reevaluación tiene que reflejarlo y llevar a una consecuencia: plan de mejora, condiciones nuevas o salida de la lista.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primero se fijan los criterios y después se evalúa con ellos.</w:t>
            </w:r>
          </w:p>
          <w:p>
            <w:pPr>
              <w:spacing w:before="0" w:after="40"/>
              <w:ind w:left="170"/>
            </w:pPr>
            <w:r>
              <w:rPr>
                <w:rFonts w:ascii="Aptos" w:hAnsi="Aptos"/>
                <w:b w:val="0"/>
                <w:i w:val="0"/>
                <w:color w:val="0D2632"/>
                <w:sz w:val="21"/>
              </w:rPr>
              <w:t>Que los criterios de seguridad entran en la selección, no después de firmar.</w:t>
            </w:r>
          </w:p>
          <w:p>
            <w:pPr>
              <w:spacing w:before="0" w:after="120"/>
              <w:ind w:left="170"/>
            </w:pPr>
            <w:r>
              <w:rPr>
                <w:rFonts w:ascii="Aptos" w:hAnsi="Aptos"/>
                <w:b w:val="0"/>
                <w:i w:val="0"/>
                <w:color w:val="0D2632"/>
                <w:sz w:val="21"/>
              </w:rPr>
              <w:t>Que el proveedor se reevalúa con el desempeño y no queda aprobado para siempre.</w:t>
            </w:r>
          </w:p>
        </w:tc>
      </w:tr>
    </w:tbl>
    <w:p>
      <w:pPr>
        <w:spacing w:after="80"/>
      </w:pPr>
    </w:p>
    <w:p>
      <w:pPr>
        <w:spacing w:before="280" w:after="120" w:line="264" w:lineRule="auto"/>
        <w:ind w:left="0"/>
      </w:pPr>
      <w:r>
        <w:rPr>
          <w:rFonts w:ascii="Aptos" w:hAnsi="Aptos"/>
          <w:b/>
          <w:i w:val="0"/>
          <w:color w:val="0D2632"/>
          <w:sz w:val="25"/>
        </w:rPr>
        <w:t>4.3 La empresa principal y sus contratistas</w:t>
      </w:r>
    </w:p>
    <w:p>
      <w:pPr>
        <w:spacing w:before="0" w:after="120" w:line="300" w:lineRule="auto"/>
        <w:ind w:left="0"/>
        <w:jc w:val="both"/>
      </w:pPr>
      <w:r>
        <w:rPr>
          <w:rFonts w:ascii="Aptos" w:hAnsi="Aptos"/>
          <w:b w:val="0"/>
          <w:i w:val="0"/>
          <w:color w:val="0D2632"/>
          <w:sz w:val="22"/>
        </w:rPr>
        <w:t xml:space="preserve">Aquí la </w:t>
      </w:r>
      <w:r>
        <w:rPr>
          <w:rFonts w:ascii="Aptos" w:hAnsi="Aptos"/>
          <w:b/>
          <w:i w:val="0"/>
          <w:color w:val="0D2632"/>
          <w:sz w:val="22"/>
        </w:rPr>
        <w:t>Ley 29783 va bastante más lejos que la norma ISO</w:t>
      </w:r>
      <w:r>
        <w:rPr>
          <w:rFonts w:ascii="Aptos" w:hAnsi="Aptos"/>
          <w:b w:val="0"/>
          <w:i w:val="0"/>
          <w:color w:val="0D2632"/>
          <w:sz w:val="22"/>
        </w:rPr>
        <w:t xml:space="preserve">: la norma pide </w:t>
      </w:r>
      <w:r>
        <w:rPr>
          <w:rFonts w:ascii="Aptos" w:hAnsi="Aptos"/>
          <w:b/>
          <w:i w:val="0"/>
          <w:color w:val="0D2632"/>
          <w:sz w:val="22"/>
        </w:rPr>
        <w:t>controlar</w:t>
      </w:r>
      <w:r>
        <w:rPr>
          <w:rFonts w:ascii="Aptos" w:hAnsi="Aptos"/>
          <w:b w:val="0"/>
          <w:i w:val="0"/>
          <w:color w:val="0D2632"/>
          <w:sz w:val="22"/>
        </w:rPr>
        <w:t xml:space="preserve">; la ley </w:t>
      </w:r>
      <w:r>
        <w:rPr>
          <w:rFonts w:ascii="Aptos" w:hAnsi="Aptos"/>
          <w:b/>
          <w:i w:val="0"/>
          <w:color w:val="0D2632"/>
          <w:sz w:val="22"/>
        </w:rPr>
        <w:t>reparte responsabilidad</w:t>
      </w:r>
      <w:r>
        <w:rPr>
          <w:rFonts w:ascii="Aptos" w:hAnsi="Aptos"/>
          <w:b w:val="0"/>
          <w:i w:val="0"/>
          <w:color w:val="0D2632"/>
          <w:sz w:val="22"/>
        </w:rPr>
        <w:t xml:space="preserve">. Es el </w:t>
      </w:r>
      <w:r>
        <w:rPr>
          <w:rFonts w:ascii="Aptos" w:hAnsi="Aptos"/>
          <w:b/>
          <w:i w:val="0"/>
          <w:color w:val="0D2632"/>
          <w:sz w:val="22"/>
        </w:rPr>
        <w:t>artículo 68</w:t>
      </w:r>
      <w:r>
        <w:rPr>
          <w:rFonts w:ascii="Aptos" w:hAnsi="Aptos"/>
          <w:b w:val="0"/>
          <w:i w:val="0"/>
          <w:color w:val="0D2632"/>
          <w:sz w:val="22"/>
        </w:rPr>
        <w:t>, y hay que conocerlo inciso por inciso.</w:t>
      </w:r>
    </w:p>
    <w:p>
      <w:pPr>
        <w:spacing w:before="0" w:after="120" w:line="300" w:lineRule="auto"/>
        <w:ind w:left="0"/>
        <w:jc w:val="both"/>
      </w:pPr>
      <w:r>
        <w:rPr>
          <w:rFonts w:ascii="Aptos" w:hAnsi="Aptos"/>
          <w:b w:val="0"/>
          <w:i w:val="0"/>
          <w:color w:val="0D2632"/>
          <w:sz w:val="22"/>
        </w:rPr>
        <w:t xml:space="preserve">El empleador en cuyas instalaciones sus trabajadores desarrollen actividades junto con trabajadores de contratistas —o quien asuma el contrato principal— </w:t>
      </w:r>
      <w:r>
        <w:rPr>
          <w:rFonts w:ascii="Aptos" w:hAnsi="Aptos"/>
          <w:b/>
          <w:i w:val="0"/>
          <w:color w:val="0D2632"/>
          <w:sz w:val="22"/>
        </w:rPr>
        <w:t>garantiza</w:t>
      </w:r>
      <w:r>
        <w:rPr>
          <w:rFonts w:ascii="Aptos" w:hAnsi="Aptos"/>
          <w:b w:val="0"/>
          <w:i w:val="0"/>
          <w:color w:val="0D2632"/>
          <w:sz w:val="22"/>
        </w:rPr>
        <w:t>:</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Lo que garantiza la empresa principal</w:t>
            </w:r>
          </w:p>
        </w:tc>
      </w:tr>
      <w:tr>
        <w:tc>
          <w:tcPr>
            <w:tcW w:type="dxa" w:w="4703"/>
          </w:tcPr>
          <w:p>
            <w:pPr>
              <w:spacing w:before="60" w:after="60"/>
            </w:pPr>
            <w:r>
              <w:rPr>
                <w:rFonts w:ascii="Aptos" w:hAnsi="Aptos"/>
                <w:b/>
                <w:i w:val="0"/>
                <w:color w:val="5A6A72"/>
                <w:sz w:val="20"/>
              </w:rPr>
              <w:t>a)</w:t>
            </w:r>
          </w:p>
        </w:tc>
        <w:tc>
          <w:tcPr>
            <w:tcW w:type="dxa" w:w="4703"/>
          </w:tcPr>
          <w:p>
            <w:pPr>
              <w:spacing w:before="60" w:after="60"/>
            </w:pPr>
            <w:r>
              <w:rPr>
                <w:rFonts w:ascii="Aptos" w:hAnsi="Aptos"/>
                <w:b w:val="0"/>
                <w:i w:val="0"/>
                <w:color w:val="5A6A72"/>
                <w:sz w:val="20"/>
              </w:rPr>
              <w:t xml:space="preserve">El diseño, la implementación y la evaluación de un sistema de gestión de SST </w:t>
            </w:r>
            <w:r>
              <w:rPr>
                <w:rFonts w:ascii="Aptos" w:hAnsi="Aptos"/>
                <w:b/>
                <w:i w:val="0"/>
                <w:color w:val="5A6A72"/>
                <w:sz w:val="20"/>
              </w:rPr>
              <w:t>para todos</w:t>
            </w:r>
            <w:r>
              <w:rPr>
                <w:rFonts w:ascii="Aptos" w:hAnsi="Aptos"/>
                <w:b w:val="0"/>
                <w:i w:val="0"/>
                <w:color w:val="5A6A72"/>
                <w:sz w:val="20"/>
              </w:rPr>
              <w:t xml:space="preserve"> los que estén en un mismo centro de labores: trabajadores, quienes prestan servicios, </w:t>
            </w:r>
            <w:r>
              <w:rPr>
                <w:rFonts w:ascii="Aptos" w:hAnsi="Aptos"/>
                <w:b/>
                <w:i w:val="0"/>
                <w:color w:val="5A6A72"/>
                <w:sz w:val="20"/>
              </w:rPr>
              <w:t>modalidades formativas, visitantes y usuarios</w:t>
            </w:r>
          </w:p>
        </w:tc>
      </w:tr>
      <w:tr>
        <w:tc>
          <w:tcPr>
            <w:tcW w:type="dxa" w:w="4703"/>
          </w:tcPr>
          <w:p>
            <w:pPr>
              <w:spacing w:before="60" w:after="60"/>
            </w:pPr>
            <w:r>
              <w:rPr>
                <w:rFonts w:ascii="Aptos" w:hAnsi="Aptos"/>
                <w:b/>
                <w:i w:val="0"/>
                <w:color w:val="5A6A72"/>
                <w:sz w:val="20"/>
              </w:rPr>
              <w:t>b)</w:t>
            </w:r>
          </w:p>
        </w:tc>
        <w:tc>
          <w:tcPr>
            <w:tcW w:type="dxa" w:w="4703"/>
          </w:tcPr>
          <w:p>
            <w:pPr>
              <w:spacing w:before="60" w:after="60"/>
            </w:pPr>
            <w:r>
              <w:rPr>
                <w:rFonts w:ascii="Aptos" w:hAnsi="Aptos"/>
                <w:b w:val="0"/>
                <w:i w:val="0"/>
                <w:color w:val="5A6A72"/>
                <w:sz w:val="20"/>
              </w:rPr>
              <w:t xml:space="preserve">El </w:t>
            </w:r>
            <w:r>
              <w:rPr>
                <w:rFonts w:ascii="Aptos" w:hAnsi="Aptos"/>
                <w:b/>
                <w:i w:val="0"/>
                <w:color w:val="5A6A72"/>
                <w:sz w:val="20"/>
              </w:rPr>
              <w:t>deber de prevención</w:t>
            </w:r>
            <w:r>
              <w:rPr>
                <w:rFonts w:ascii="Aptos" w:hAnsi="Aptos"/>
                <w:b w:val="0"/>
                <w:i w:val="0"/>
                <w:color w:val="5A6A72"/>
                <w:sz w:val="20"/>
              </w:rPr>
              <w:t xml:space="preserve"> de </w:t>
            </w:r>
            <w:r>
              <w:rPr>
                <w:rFonts w:ascii="Aptos" w:hAnsi="Aptos"/>
                <w:b/>
                <w:i w:val="0"/>
                <w:color w:val="5A6A72"/>
                <w:sz w:val="20"/>
              </w:rPr>
              <w:t>todo el personal que se encuentra en sus instalaciones</w:t>
            </w:r>
          </w:p>
        </w:tc>
      </w:tr>
      <w:tr>
        <w:tc>
          <w:tcPr>
            <w:tcW w:type="dxa" w:w="4703"/>
          </w:tcPr>
          <w:p>
            <w:pPr>
              <w:spacing w:before="60" w:after="60"/>
            </w:pPr>
            <w:r>
              <w:rPr>
                <w:rFonts w:ascii="Aptos" w:hAnsi="Aptos"/>
                <w:b/>
                <w:i w:val="0"/>
                <w:color w:val="5A6A72"/>
                <w:sz w:val="20"/>
              </w:rPr>
              <w:t>c)</w:t>
            </w:r>
          </w:p>
        </w:tc>
        <w:tc>
          <w:tcPr>
            <w:tcW w:type="dxa" w:w="4703"/>
          </w:tcPr>
          <w:p>
            <w:pPr>
              <w:spacing w:before="60" w:after="60"/>
            </w:pPr>
            <w:r>
              <w:rPr>
                <w:rFonts w:ascii="Aptos" w:hAnsi="Aptos"/>
                <w:b w:val="0"/>
                <w:i w:val="0"/>
                <w:color w:val="5A6A72"/>
                <w:sz w:val="20"/>
              </w:rPr>
              <w:t xml:space="preserve">La </w:t>
            </w:r>
            <w:r>
              <w:rPr>
                <w:rFonts w:ascii="Aptos" w:hAnsi="Aptos"/>
                <w:b/>
                <w:i w:val="0"/>
                <w:color w:val="5A6A72"/>
                <w:sz w:val="20"/>
              </w:rPr>
              <w:t>verificación de la contratación de los seguros</w:t>
            </w:r>
            <w:r>
              <w:rPr>
                <w:rFonts w:ascii="Aptos" w:hAnsi="Aptos"/>
                <w:b w:val="0"/>
                <w:i w:val="0"/>
                <w:color w:val="5A6A72"/>
                <w:sz w:val="20"/>
              </w:rPr>
              <w:t xml:space="preserve"> por cada empleador durante la ejecución</w:t>
            </w:r>
          </w:p>
        </w:tc>
      </w:tr>
      <w:tr>
        <w:tc>
          <w:tcPr>
            <w:tcW w:type="dxa" w:w="4703"/>
          </w:tcPr>
          <w:p>
            <w:pPr>
              <w:spacing w:before="60" w:after="60"/>
            </w:pPr>
            <w:r>
              <w:rPr>
                <w:rFonts w:ascii="Aptos" w:hAnsi="Aptos"/>
                <w:b/>
                <w:i w:val="0"/>
                <w:color w:val="5A6A72"/>
                <w:sz w:val="20"/>
              </w:rPr>
              <w:t>d)</w:t>
            </w:r>
          </w:p>
        </w:tc>
        <w:tc>
          <w:tcPr>
            <w:tcW w:type="dxa" w:w="4703"/>
          </w:tcPr>
          <w:p>
            <w:pPr>
              <w:spacing w:before="60" w:after="60"/>
            </w:pPr>
            <w:r>
              <w:rPr>
                <w:rFonts w:ascii="Aptos" w:hAnsi="Aptos"/>
                <w:b w:val="0"/>
                <w:i w:val="0"/>
                <w:color w:val="5A6A72"/>
                <w:sz w:val="20"/>
              </w:rPr>
              <w:t xml:space="preserve">La </w:t>
            </w:r>
            <w:r>
              <w:rPr>
                <w:rFonts w:ascii="Aptos" w:hAnsi="Aptos"/>
                <w:b/>
                <w:i w:val="0"/>
                <w:color w:val="5A6A72"/>
                <w:sz w:val="20"/>
              </w:rPr>
              <w:t>vigilancia del cumplimiento de la normativa</w:t>
            </w:r>
            <w:r>
              <w:rPr>
                <w:rFonts w:ascii="Aptos" w:hAnsi="Aptos"/>
                <w:b w:val="0"/>
                <w:i w:val="0"/>
                <w:color w:val="5A6A72"/>
                <w:sz w:val="20"/>
              </w:rPr>
              <w:t xml:space="preserve"> de SST por sus contratistas y subcontratistas</w:t>
            </w:r>
          </w:p>
        </w:tc>
      </w:tr>
    </w:tbl>
    <w:p>
      <w:pPr>
        <w:spacing w:after="80"/>
      </w:pPr>
    </w:p>
    <w:p>
      <w:pPr>
        <w:spacing w:before="0" w:after="120" w:line="300" w:lineRule="auto"/>
        <w:ind w:left="0"/>
        <w:jc w:val="both"/>
      </w:pPr>
      <w:r>
        <w:rPr>
          <w:rFonts w:ascii="Aptos" w:hAnsi="Aptos"/>
          <w:b w:val="0"/>
          <w:i w:val="0"/>
          <w:color w:val="0D2632"/>
          <w:sz w:val="22"/>
        </w:rPr>
        <w:t xml:space="preserve">Y lo que hay que retener con nombre propio: en los incisos </w:t>
      </w:r>
      <w:r>
        <w:rPr>
          <w:rFonts w:ascii="Aptos" w:hAnsi="Aptos"/>
          <w:b/>
          <w:i w:val="0"/>
          <w:color w:val="0D2632"/>
          <w:sz w:val="22"/>
        </w:rPr>
        <w:t>c) y d)</w:t>
      </w:r>
      <w:r>
        <w:rPr>
          <w:rFonts w:ascii="Aptos" w:hAnsi="Aptos"/>
          <w:b w:val="0"/>
          <w:i w:val="0"/>
          <w:color w:val="0D2632"/>
          <w:sz w:val="22"/>
        </w:rPr>
        <w:t xml:space="preserve">, si la principal </w:t>
      </w:r>
      <w:r>
        <w:rPr>
          <w:rFonts w:ascii="Aptos" w:hAnsi="Aptos"/>
          <w:b/>
          <w:i w:val="0"/>
          <w:color w:val="0D2632"/>
          <w:sz w:val="22"/>
        </w:rPr>
        <w:t>no verifica el seguro</w:t>
      </w:r>
      <w:r>
        <w:rPr>
          <w:rFonts w:ascii="Aptos" w:hAnsi="Aptos"/>
          <w:b w:val="0"/>
          <w:i w:val="0"/>
          <w:color w:val="0D2632"/>
          <w:sz w:val="22"/>
        </w:rPr>
        <w:t xml:space="preserve"> y </w:t>
      </w:r>
      <w:r>
        <w:rPr>
          <w:rFonts w:ascii="Aptos" w:hAnsi="Aptos"/>
          <w:b/>
          <w:i w:val="0"/>
          <w:color w:val="0D2632"/>
          <w:sz w:val="22"/>
        </w:rPr>
        <w:t>no vigila el cumplimiento</w:t>
      </w:r>
      <w:r>
        <w:rPr>
          <w:rFonts w:ascii="Aptos" w:hAnsi="Aptos"/>
          <w:b w:val="0"/>
          <w:i w:val="0"/>
          <w:color w:val="0D2632"/>
          <w:sz w:val="22"/>
        </w:rPr>
        <w:t xml:space="preserve">, es </w:t>
      </w:r>
      <w:r>
        <w:rPr>
          <w:rFonts w:ascii="Aptos" w:hAnsi="Aptos"/>
          <w:b/>
          <w:i w:val="0"/>
          <w:color w:val="0D2632"/>
          <w:sz w:val="22"/>
        </w:rPr>
        <w:t>responsable solidaria</w:t>
      </w:r>
      <w:r>
        <w:rPr>
          <w:rFonts w:ascii="Aptos" w:hAnsi="Aptos"/>
          <w:b w:val="0"/>
          <w:i w:val="0"/>
          <w:color w:val="0D2632"/>
          <w:sz w:val="22"/>
        </w:rPr>
        <w:t xml:space="preserve"> frente a los daños e indemnizaciones que puedan producirse.</w:t>
      </w:r>
    </w:p>
    <w:p>
      <w:pPr>
        <w:spacing w:before="0" w:after="120" w:line="300" w:lineRule="auto"/>
        <w:ind w:left="0"/>
        <w:jc w:val="both"/>
      </w:pPr>
      <w:r>
        <w:rPr>
          <w:rFonts w:ascii="Aptos" w:hAnsi="Aptos"/>
          <w:b w:val="0"/>
          <w:i w:val="0"/>
          <w:color w:val="0D2632"/>
          <w:sz w:val="22"/>
        </w:rPr>
        <w:t xml:space="preserve">Eso convierte la evaluación de proveedores de trámite en obligación con consecuencia patrimonial. No se trata de «pedir los papeles»: si no lo hizo, </w:t>
      </w:r>
      <w:r>
        <w:rPr>
          <w:rFonts w:ascii="Aptos" w:hAnsi="Aptos"/>
          <w:b/>
          <w:i w:val="0"/>
          <w:color w:val="0D2632"/>
          <w:sz w:val="22"/>
        </w:rPr>
        <w:t>responde con su patrimonio</w:t>
      </w:r>
      <w:r>
        <w:rPr>
          <w:rFonts w:ascii="Aptos" w:hAnsi="Aptos"/>
          <w:b w:val="0"/>
          <w:i w:val="0"/>
          <w:color w:val="0D2632"/>
          <w:sz w:val="22"/>
        </w:rPr>
        <w:t xml:space="preserve"> por lo que le ocurra al trabajador de su contratista.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el artículo 68 obliga a la principal a garantizar el sistema y el deber de prevención de todos los que están en sus instalaciones.</w:t>
            </w:r>
          </w:p>
          <w:p>
            <w:pPr>
              <w:spacing w:before="0" w:after="40"/>
              <w:ind w:left="170"/>
            </w:pPr>
            <w:r>
              <w:rPr>
                <w:rFonts w:ascii="Aptos" w:hAnsi="Aptos"/>
                <w:b w:val="0"/>
                <w:i w:val="0"/>
                <w:color w:val="0D2632"/>
                <w:sz w:val="21"/>
              </w:rPr>
              <w:t>Que los incisos a) y b) alcanzan también a visitantes, usuarios y modalidades formativas.</w:t>
            </w:r>
          </w:p>
          <w:p>
            <w:pPr>
              <w:spacing w:before="0" w:after="120"/>
              <w:ind w:left="170"/>
            </w:pPr>
            <w:r>
              <w:rPr>
                <w:rFonts w:ascii="Aptos" w:hAnsi="Aptos"/>
                <w:b w:val="0"/>
                <w:i w:val="0"/>
                <w:color w:val="0D2632"/>
                <w:sz w:val="21"/>
              </w:rPr>
              <w:t>Que no verificar el seguro ni vigilar el cumplimiento la hace responsable solidaria — incisos c) y d).</w:t>
            </w:r>
          </w:p>
        </w:tc>
      </w:tr>
    </w:tbl>
    <w:p>
      <w:pPr>
        <w:spacing w:after="80"/>
      </w:pPr>
    </w:p>
    <w:p>
      <w:pPr>
        <w:spacing w:before="280" w:after="120" w:line="264" w:lineRule="auto"/>
        <w:ind w:left="0"/>
      </w:pPr>
      <w:r>
        <w:rPr>
          <w:rFonts w:ascii="Aptos" w:hAnsi="Aptos"/>
          <w:b/>
          <w:i w:val="0"/>
          <w:color w:val="0D2632"/>
          <w:sz w:val="25"/>
        </w:rPr>
        <w:t>4.4 Qué se le comunica al proveedor, y cuándo</w:t>
      </w:r>
    </w:p>
    <w:p>
      <w:pPr>
        <w:spacing w:before="0" w:after="120" w:line="300" w:lineRule="auto"/>
        <w:ind w:left="0"/>
        <w:jc w:val="both"/>
      </w:pPr>
      <w:r>
        <w:rPr>
          <w:rFonts w:ascii="Aptos" w:hAnsi="Aptos"/>
          <w:b w:val="0"/>
          <w:i w:val="0"/>
          <w:color w:val="0D2632"/>
          <w:sz w:val="22"/>
        </w:rPr>
        <w:t xml:space="preserve">La regla es una: </w:t>
      </w:r>
      <w:r>
        <w:rPr>
          <w:rFonts w:ascii="Aptos" w:hAnsi="Aptos"/>
          <w:b/>
          <w:i w:val="0"/>
          <w:color w:val="0D2632"/>
          <w:sz w:val="22"/>
        </w:rPr>
        <w:t>antes de que empiece</w:t>
      </w:r>
      <w:r>
        <w:rPr>
          <w:rFonts w:ascii="Aptos" w:hAnsi="Aptos"/>
          <w:b w:val="0"/>
          <w:i w:val="0"/>
          <w:color w:val="0D2632"/>
          <w:sz w:val="22"/>
        </w:rPr>
        <w:t>. Y lo que se comunica es concreto: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Qué se compra y con qué requisitos.</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requisitos de seguridad</w:t>
      </w:r>
      <w:r>
        <w:rPr>
          <w:rFonts w:ascii="Aptos" w:hAnsi="Aptos"/>
          <w:b w:val="0"/>
          <w:i w:val="0"/>
          <w:color w:val="0D2632"/>
          <w:sz w:val="22"/>
        </w:rPr>
        <w:t xml:space="preserve">, que van </w:t>
      </w:r>
      <w:r>
        <w:rPr>
          <w:rFonts w:ascii="Aptos" w:hAnsi="Aptos"/>
          <w:b/>
          <w:i w:val="0"/>
          <w:color w:val="0D2632"/>
          <w:sz w:val="22"/>
        </w:rPr>
        <w:t>dentro de la especificación de compra</w:t>
      </w:r>
      <w:r>
        <w:rPr>
          <w:rFonts w:ascii="Aptos" w:hAnsi="Aptos"/>
          <w:b w:val="0"/>
          <w:i w:val="0"/>
          <w:color w:val="0D2632"/>
          <w:sz w:val="22"/>
        </w:rPr>
        <w:t xml:space="preserve">. Lo dice el </w:t>
      </w:r>
      <w:r>
        <w:rPr>
          <w:rFonts w:ascii="Aptos" w:hAnsi="Aptos"/>
          <w:b/>
          <w:i w:val="0"/>
          <w:color w:val="0D2632"/>
          <w:sz w:val="22"/>
        </w:rPr>
        <w:t>artículo 84 a) del DS 005-2012-TR</w:t>
      </w:r>
      <w:r>
        <w:rPr>
          <w:rFonts w:ascii="Aptos" w:hAnsi="Aptos"/>
          <w:b w:val="0"/>
          <w:i w:val="0"/>
          <w:color w:val="0D2632"/>
          <w:sz w:val="22"/>
        </w:rPr>
        <w:t xml:space="preserve">: se identifican, evalúan e </w:t>
      </w:r>
      <w:r>
        <w:rPr>
          <w:rFonts w:ascii="Aptos" w:hAnsi="Aptos"/>
          <w:b/>
          <w:i w:val="0"/>
          <w:color w:val="0D2632"/>
          <w:sz w:val="22"/>
        </w:rPr>
        <w:t>incorporan en las especificaciones relativas a compras y arrendamiento financiero</w:t>
      </w:r>
      <w:r>
        <w:rPr>
          <w:rFonts w:ascii="Aptos" w:hAnsi="Aptos"/>
          <w:b w:val="0"/>
          <w:i w:val="0"/>
          <w:color w:val="0D2632"/>
          <w:sz w:val="22"/>
        </w:rPr>
        <w:t xml:space="preserve"> las disposiciones de cumplimiento de SST.</w:t>
      </w:r>
    </w:p>
    <w:p>
      <w:pPr>
        <w:spacing w:before="0" w:after="60" w:line="300" w:lineRule="auto"/>
        <w:ind w:left="340"/>
      </w:pPr>
      <w:r>
        <w:rPr>
          <w:rFonts w:ascii="Aptos" w:hAnsi="Aptos"/>
          <w:b w:val="0"/>
          <w:i w:val="0"/>
          <w:color w:val="0D2632"/>
          <w:sz w:val="22"/>
        </w:rPr>
        <w:t xml:space="preserve">•  Los </w:t>
      </w:r>
      <w:r>
        <w:rPr>
          <w:rFonts w:ascii="Aptos" w:hAnsi="Aptos"/>
          <w:b/>
          <w:i w:val="0"/>
          <w:color w:val="0D2632"/>
          <w:sz w:val="22"/>
        </w:rPr>
        <w:t>requisitos ambientales</w:t>
      </w:r>
      <w:r>
        <w:rPr>
          <w:rFonts w:ascii="Aptos" w:hAnsi="Aptos"/>
          <w:b w:val="0"/>
          <w:i w:val="0"/>
          <w:color w:val="0D2632"/>
          <w:sz w:val="22"/>
        </w:rPr>
        <w:t>, incluido qué hacer con lo que sobra: residuos, embalajes, excedentes.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Qué competencia se le exige a su gente</w:t>
      </w:r>
      <w:r>
        <w:rPr>
          <w:rFonts w:ascii="Aptos" w:hAnsi="Aptos"/>
          <w:b w:val="0"/>
          <w:i w:val="0"/>
          <w:color w:val="0D2632"/>
          <w:sz w:val="22"/>
        </w:rPr>
        <w:t xml:space="preserve">, y </w:t>
      </w:r>
      <w:r>
        <w:rPr>
          <w:rFonts w:ascii="Aptos" w:hAnsi="Aptos"/>
          <w:b/>
          <w:i w:val="0"/>
          <w:color w:val="0D2632"/>
          <w:sz w:val="22"/>
        </w:rPr>
        <w:t>cómo se comprobará</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El artículo 84 completo son tres incisos y los tres se preguntan: se </w:t>
      </w:r>
      <w:r>
        <w:rPr>
          <w:rFonts w:ascii="Aptos" w:hAnsi="Aptos"/>
          <w:b/>
          <w:i w:val="0"/>
          <w:color w:val="0D2632"/>
          <w:sz w:val="22"/>
        </w:rPr>
        <w:t>incorporan a la especificación</w:t>
      </w:r>
      <w:r>
        <w:rPr>
          <w:rFonts w:ascii="Aptos" w:hAnsi="Aptos"/>
          <w:b w:val="0"/>
          <w:i w:val="0"/>
          <w:color w:val="0D2632"/>
          <w:sz w:val="22"/>
        </w:rPr>
        <w:t xml:space="preserve"> (a), se </w:t>
      </w:r>
      <w:r>
        <w:rPr>
          <w:rFonts w:ascii="Aptos" w:hAnsi="Aptos"/>
          <w:b/>
          <w:i w:val="0"/>
          <w:color w:val="0D2632"/>
          <w:sz w:val="22"/>
        </w:rPr>
        <w:t>identifican antes de la adquisición</w:t>
      </w:r>
      <w:r>
        <w:rPr>
          <w:rFonts w:ascii="Aptos" w:hAnsi="Aptos"/>
          <w:b w:val="0"/>
          <w:i w:val="0"/>
          <w:color w:val="0D2632"/>
          <w:sz w:val="22"/>
        </w:rPr>
        <w:t xml:space="preserve"> (b), y se adoptan disposiciones para que </w:t>
      </w:r>
      <w:r>
        <w:rPr>
          <w:rFonts w:ascii="Aptos" w:hAnsi="Aptos"/>
          <w:b/>
          <w:i w:val="0"/>
          <w:color w:val="0D2632"/>
          <w:sz w:val="22"/>
        </w:rPr>
        <w:t>se cumplan antes de utilizar</w:t>
      </w:r>
      <w:r>
        <w:rPr>
          <w:rFonts w:ascii="Aptos" w:hAnsi="Aptos"/>
          <w:b w:val="0"/>
          <w:i w:val="0"/>
          <w:color w:val="0D2632"/>
          <w:sz w:val="22"/>
        </w:rPr>
        <w:t xml:space="preserve"> esos bienes y servicios (c).</w:t>
      </w:r>
    </w:p>
    <w:p>
      <w:pPr>
        <w:spacing w:before="0" w:after="120" w:line="300" w:lineRule="auto"/>
        <w:ind w:left="0"/>
        <w:jc w:val="both"/>
      </w:pPr>
      <w:r>
        <w:rPr>
          <w:rFonts w:ascii="Aptos" w:hAnsi="Aptos"/>
          <w:b w:val="0"/>
          <w:i w:val="0"/>
          <w:color w:val="0D2632"/>
          <w:sz w:val="22"/>
        </w:rPr>
        <w:t xml:space="preserve">Ese inciso c) pone una frontera útil: </w:t>
      </w:r>
      <w:r>
        <w:rPr>
          <w:rFonts w:ascii="Aptos" w:hAnsi="Aptos"/>
          <w:b/>
          <w:i w:val="0"/>
          <w:color w:val="0D2632"/>
          <w:sz w:val="22"/>
        </w:rPr>
        <w:t>antes de utilizar</w:t>
      </w:r>
      <w:r>
        <w:rPr>
          <w:rFonts w:ascii="Aptos" w:hAnsi="Aptos"/>
          <w:b w:val="0"/>
          <w:i w:val="0"/>
          <w:color w:val="0D2632"/>
          <w:sz w:val="22"/>
        </w:rPr>
        <w:t>, no antes de la auditoría. El equipo que llegó sin su certificación no se usa mientras tanto.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los requisitos de seguridad van dentro de la especificación de compra — artículo 84 a).</w:t>
            </w:r>
          </w:p>
          <w:p>
            <w:pPr>
              <w:spacing w:before="0" w:after="40"/>
              <w:ind w:left="170"/>
            </w:pPr>
            <w:r>
              <w:rPr>
                <w:rFonts w:ascii="Aptos" w:hAnsi="Aptos"/>
                <w:b w:val="0"/>
                <w:i w:val="0"/>
                <w:color w:val="0D2632"/>
                <w:sz w:val="21"/>
              </w:rPr>
              <w:t>Que se identifican antes de la adquisición — inciso b).</w:t>
            </w:r>
          </w:p>
          <w:p>
            <w:pPr>
              <w:spacing w:before="0" w:after="120"/>
              <w:ind w:left="170"/>
            </w:pPr>
            <w:r>
              <w:rPr>
                <w:rFonts w:ascii="Aptos" w:hAnsi="Aptos"/>
                <w:b w:val="0"/>
                <w:i w:val="0"/>
                <w:color w:val="0D2632"/>
                <w:sz w:val="21"/>
              </w:rPr>
              <w:t>Que deben cumplirse antes de utilizar el bien o servicio — inciso c).</w:t>
            </w:r>
          </w:p>
        </w:tc>
      </w:tr>
    </w:tbl>
    <w:p>
      <w:pPr>
        <w:spacing w:after="80"/>
      </w:pPr>
    </w:p>
    <w:p>
      <w:pPr>
        <w:spacing w:before="280" w:after="120" w:line="264" w:lineRule="auto"/>
        <w:ind w:left="0"/>
      </w:pPr>
      <w:r>
        <w:rPr>
          <w:rFonts w:ascii="Aptos" w:hAnsi="Aptos"/>
          <w:b/>
          <w:i w:val="0"/>
          <w:color w:val="0D2632"/>
          <w:sz w:val="25"/>
        </w:rPr>
        <w:t>4.5 Contratar afuera no traslada la responsabilidad</w:t>
      </w:r>
    </w:p>
    <w:p>
      <w:pPr>
        <w:spacing w:before="0" w:after="120" w:line="300" w:lineRule="auto"/>
        <w:ind w:left="0"/>
        <w:jc w:val="both"/>
      </w:pPr>
      <w:r>
        <w:rPr>
          <w:rFonts w:ascii="Aptos" w:hAnsi="Aptos"/>
          <w:b w:val="0"/>
          <w:i w:val="0"/>
          <w:color w:val="0D2632"/>
          <w:sz w:val="22"/>
        </w:rPr>
        <w:t>Cuatro consecuencias que cierran el capítulo: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Un proceso contratado sigue dentro del alcance del sistema.</w:t>
      </w:r>
      <w:r>
        <w:rPr>
          <w:rFonts w:ascii="Aptos" w:hAnsi="Aptos"/>
          <w:b w:val="0"/>
          <w:i w:val="0"/>
          <w:color w:val="0D2632"/>
          <w:sz w:val="22"/>
        </w:rPr>
        <w:t xml:space="preserve"> Que lo ejecute un tercero no lo saca; si estaba en el alcance, sigue estando.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define qué controla la empresa y qué controla el proveedor.</w:t>
      </w:r>
      <w:r>
        <w:rPr>
          <w:rFonts w:ascii="Aptos" w:hAnsi="Aptos"/>
          <w:b w:val="0"/>
          <w:i w:val="0"/>
          <w:color w:val="0D2632"/>
          <w:sz w:val="22"/>
        </w:rPr>
        <w:t xml:space="preserve"> Por escrito, antes de empezar. Lo que no se reparte queda sin dueño, y ya sabemos qué pasa con eso.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El control se ajusta al riesgo</w:t>
      </w:r>
      <w:r>
        <w:rPr>
          <w:rFonts w:ascii="Aptos" w:hAnsi="Aptos"/>
          <w:b w:val="0"/>
          <w:i w:val="0"/>
          <w:color w:val="0D2632"/>
          <w:sz w:val="22"/>
        </w:rPr>
        <w:t>, como en el apartado 4.1.</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Quien suministra también tiene deberes propios.</w:t>
      </w:r>
      <w:r>
        <w:rPr>
          <w:rFonts w:ascii="Aptos" w:hAnsi="Aptos"/>
          <w:b w:val="0"/>
          <w:i w:val="0"/>
          <w:color w:val="0D2632"/>
          <w:sz w:val="22"/>
        </w:rPr>
        <w:t xml:space="preserve"> Es el </w:t>
      </w:r>
      <w:r>
        <w:rPr>
          <w:rFonts w:ascii="Aptos" w:hAnsi="Aptos"/>
          <w:b/>
          <w:i w:val="0"/>
          <w:color w:val="0D2632"/>
          <w:sz w:val="22"/>
        </w:rPr>
        <w:t>artículo 69 de la Ley 29783</w:t>
      </w:r>
      <w:r>
        <w:rPr>
          <w:rFonts w:ascii="Aptos" w:hAnsi="Aptos"/>
          <w:b w:val="0"/>
          <w:i w:val="0"/>
          <w:color w:val="0D2632"/>
          <w:sz w:val="22"/>
        </w:rPr>
        <w:t xml:space="preserve">, y obliga a quien </w:t>
      </w:r>
      <w:r>
        <w:rPr>
          <w:rFonts w:ascii="Aptos" w:hAnsi="Aptos"/>
          <w:b/>
          <w:i w:val="0"/>
          <w:color w:val="0D2632"/>
          <w:sz w:val="22"/>
        </w:rPr>
        <w:t>diseñe, fabrique, importe, suministre o ceda</w:t>
      </w:r>
      <w:r>
        <w:rPr>
          <w:rFonts w:ascii="Aptos" w:hAnsi="Aptos"/>
          <w:b w:val="0"/>
          <w:i w:val="0"/>
          <w:color w:val="0D2632"/>
          <w:sz w:val="22"/>
        </w:rPr>
        <w:t xml:space="preserve"> máquinas, equipos, sustancias, productos o útiles de trabajo a disponer lo necesario para que:</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p>
        </w:tc>
      </w:tr>
      <w:tr>
        <w:tc>
          <w:tcPr>
            <w:tcW w:type="dxa" w:w="4703"/>
          </w:tcPr>
          <w:p>
            <w:pPr>
              <w:spacing w:before="60" w:after="60"/>
            </w:pPr>
            <w:r>
              <w:rPr>
                <w:rFonts w:ascii="Aptos" w:hAnsi="Aptos"/>
                <w:b/>
                <w:i w:val="0"/>
                <w:color w:val="5A6A72"/>
                <w:sz w:val="20"/>
              </w:rPr>
              <w:t>a)</w:t>
            </w:r>
          </w:p>
        </w:tc>
        <w:tc>
          <w:tcPr>
            <w:tcW w:type="dxa" w:w="4703"/>
          </w:tcPr>
          <w:p>
            <w:pPr>
              <w:spacing w:before="60" w:after="60"/>
            </w:pPr>
            <w:r>
              <w:rPr>
                <w:rFonts w:ascii="Aptos" w:hAnsi="Aptos"/>
                <w:b/>
                <w:i w:val="0"/>
                <w:color w:val="5A6A72"/>
                <w:sz w:val="20"/>
              </w:rPr>
              <w:t>No constituyan una fuente de peligro</w:t>
            </w:r>
            <w:r>
              <w:rPr>
                <w:rFonts w:ascii="Aptos" w:hAnsi="Aptos"/>
                <w:b w:val="0"/>
                <w:i w:val="0"/>
                <w:color w:val="5A6A72"/>
                <w:sz w:val="20"/>
              </w:rPr>
              <w:t xml:space="preserve"> ni pongan en riesgo la seguridad o la salud</w:t>
            </w:r>
          </w:p>
        </w:tc>
      </w:tr>
      <w:tr>
        <w:tc>
          <w:tcPr>
            <w:tcW w:type="dxa" w:w="4703"/>
          </w:tcPr>
          <w:p>
            <w:pPr>
              <w:spacing w:before="60" w:after="60"/>
            </w:pPr>
            <w:r>
              <w:rPr>
                <w:rFonts w:ascii="Aptos" w:hAnsi="Aptos"/>
                <w:b/>
                <w:i w:val="0"/>
                <w:color w:val="5A6A72"/>
                <w:sz w:val="20"/>
              </w:rPr>
              <w:t>b)</w:t>
            </w:r>
          </w:p>
        </w:tc>
        <w:tc>
          <w:tcPr>
            <w:tcW w:type="dxa" w:w="4703"/>
          </w:tcPr>
          <w:p>
            <w:pPr>
              <w:spacing w:before="60" w:after="60"/>
            </w:pPr>
            <w:r>
              <w:rPr>
                <w:rFonts w:ascii="Aptos" w:hAnsi="Aptos"/>
                <w:b w:val="0"/>
                <w:i w:val="0"/>
                <w:color w:val="5A6A72"/>
                <w:sz w:val="20"/>
              </w:rPr>
              <w:t xml:space="preserve">Se proporcione </w:t>
            </w:r>
            <w:r>
              <w:rPr>
                <w:rFonts w:ascii="Aptos" w:hAnsi="Aptos"/>
                <w:b/>
                <w:i w:val="0"/>
                <w:color w:val="5A6A72"/>
                <w:sz w:val="20"/>
              </w:rPr>
              <w:t>información y capacitación</w:t>
            </w:r>
            <w:r>
              <w:rPr>
                <w:rFonts w:ascii="Aptos" w:hAnsi="Aptos"/>
                <w:b w:val="0"/>
                <w:i w:val="0"/>
                <w:color w:val="5A6A72"/>
                <w:sz w:val="20"/>
              </w:rPr>
              <w:t xml:space="preserve"> sobre instalación, uso y mantenimiento preventivo</w:t>
            </w:r>
          </w:p>
        </w:tc>
      </w:tr>
      <w:tr>
        <w:tc>
          <w:tcPr>
            <w:tcW w:type="dxa" w:w="4703"/>
          </w:tcPr>
          <w:p>
            <w:pPr>
              <w:spacing w:before="60" w:after="60"/>
            </w:pPr>
            <w:r>
              <w:rPr>
                <w:rFonts w:ascii="Aptos" w:hAnsi="Aptos"/>
                <w:b/>
                <w:i w:val="0"/>
                <w:color w:val="5A6A72"/>
                <w:sz w:val="20"/>
              </w:rPr>
              <w:t>c)</w:t>
            </w:r>
          </w:p>
        </w:tc>
        <w:tc>
          <w:tcPr>
            <w:tcW w:type="dxa" w:w="4703"/>
          </w:tcPr>
          <w:p>
            <w:pPr>
              <w:spacing w:before="60" w:after="60"/>
            </w:pPr>
            <w:r>
              <w:rPr>
                <w:rFonts w:ascii="Aptos" w:hAnsi="Aptos"/>
                <w:b w:val="0"/>
                <w:i w:val="0"/>
                <w:color w:val="5A6A72"/>
                <w:sz w:val="20"/>
              </w:rPr>
              <w:t xml:space="preserve">Se proporcione información y capacitación para el </w:t>
            </w:r>
            <w:r>
              <w:rPr>
                <w:rFonts w:ascii="Aptos" w:hAnsi="Aptos"/>
                <w:b/>
                <w:i w:val="0"/>
                <w:color w:val="5A6A72"/>
                <w:sz w:val="20"/>
              </w:rPr>
              <w:t>uso apropiado de materiales peligrosos</w:t>
            </w:r>
          </w:p>
        </w:tc>
      </w:tr>
      <w:tr>
        <w:tc>
          <w:tcPr>
            <w:tcW w:type="dxa" w:w="4703"/>
          </w:tcPr>
          <w:p>
            <w:pPr>
              <w:spacing w:before="60" w:after="60"/>
            </w:pPr>
            <w:r>
              <w:rPr>
                <w:rFonts w:ascii="Aptos" w:hAnsi="Aptos"/>
                <w:b/>
                <w:i w:val="0"/>
                <w:color w:val="5A6A72"/>
                <w:sz w:val="20"/>
              </w:rPr>
              <w:t>d)</w:t>
            </w:r>
          </w:p>
        </w:tc>
        <w:tc>
          <w:tcPr>
            <w:tcW w:type="dxa" w:w="4703"/>
          </w:tcPr>
          <w:p>
            <w:pPr>
              <w:spacing w:before="60" w:after="60"/>
            </w:pPr>
            <w:r>
              <w:rPr>
                <w:rFonts w:ascii="Aptos" w:hAnsi="Aptos"/>
                <w:b w:val="0"/>
                <w:i w:val="0"/>
                <w:color w:val="5A6A72"/>
                <w:sz w:val="20"/>
              </w:rPr>
              <w:t xml:space="preserve">Instrucciones, manuales y avisos de peligro estén </w:t>
            </w:r>
            <w:r>
              <w:rPr>
                <w:rFonts w:ascii="Aptos" w:hAnsi="Aptos"/>
                <w:b/>
                <w:i w:val="0"/>
                <w:color w:val="5A6A72"/>
                <w:sz w:val="20"/>
              </w:rPr>
              <w:t>traducidos al castellano</w:t>
            </w:r>
            <w:r>
              <w:rPr>
                <w:rFonts w:ascii="Aptos" w:hAnsi="Aptos"/>
                <w:b w:val="0"/>
                <w:i w:val="0"/>
                <w:color w:val="5A6A72"/>
                <w:sz w:val="20"/>
              </w:rPr>
              <w:t xml:space="preserve"> y redactados en lenguaje sencillo y preciso</w:t>
            </w:r>
          </w:p>
        </w:tc>
      </w:tr>
    </w:tbl>
    <w:p>
      <w:pPr>
        <w:spacing w:after="80"/>
      </w:pPr>
    </w:p>
    <w:p>
      <w:pPr>
        <w:spacing w:before="0" w:after="120" w:line="300" w:lineRule="auto"/>
        <w:ind w:left="0"/>
        <w:jc w:val="both"/>
      </w:pPr>
      <w:r>
        <w:rPr>
          <w:rFonts w:ascii="Aptos" w:hAnsi="Aptos"/>
          <w:b w:val="0"/>
          <w:i w:val="0"/>
          <w:color w:val="0D2632"/>
          <w:sz w:val="22"/>
        </w:rPr>
        <w:t xml:space="preserve">El inciso </w:t>
      </w:r>
      <w:r>
        <w:rPr>
          <w:rFonts w:ascii="Aptos" w:hAnsi="Aptos"/>
          <w:b/>
          <w:i w:val="0"/>
          <w:color w:val="0D2632"/>
          <w:sz w:val="22"/>
        </w:rPr>
        <w:t>d)</w:t>
      </w:r>
      <w:r>
        <w:rPr>
          <w:rFonts w:ascii="Aptos" w:hAnsi="Aptos"/>
          <w:b w:val="0"/>
          <w:i w:val="0"/>
          <w:color w:val="0D2632"/>
          <w:sz w:val="22"/>
        </w:rPr>
        <w:t xml:space="preserve"> resuelve una discusión de campo que aparece cada vez que llega un equipo importado: </w:t>
      </w:r>
      <w:r>
        <w:rPr>
          <w:rFonts w:ascii="Aptos" w:hAnsi="Aptos"/>
          <w:b/>
          <w:i w:val="0"/>
          <w:color w:val="0D2632"/>
          <w:sz w:val="22"/>
        </w:rPr>
        <w:t>un manual o una hoja de datos en inglés no cumple</w:t>
      </w:r>
      <w:r>
        <w:rPr>
          <w:rFonts w:ascii="Aptos" w:hAnsi="Aptos"/>
          <w:b w:val="0"/>
          <w:i w:val="0"/>
          <w:color w:val="0D2632"/>
          <w:sz w:val="22"/>
        </w:rPr>
        <w:t xml:space="preserve">. Y la obligación </w:t>
      </w:r>
      <w:r>
        <w:rPr>
          <w:rFonts w:ascii="Aptos" w:hAnsi="Aptos"/>
          <w:b/>
          <w:i w:val="0"/>
          <w:color w:val="0D2632"/>
          <w:sz w:val="22"/>
        </w:rPr>
        <w:t>es del que suministra</w:t>
      </w:r>
      <w:r>
        <w:rPr>
          <w:rFonts w:ascii="Aptos" w:hAnsi="Aptos"/>
          <w:b w:val="0"/>
          <w:i w:val="0"/>
          <w:color w:val="0D2632"/>
          <w:sz w:val="22"/>
        </w:rPr>
        <w:t>, no del que compra — así que el comprador no tiene que traducirlo: tiene que exigirlo traducido.</w:t>
      </w:r>
    </w:p>
    <w:p>
      <w:pPr>
        <w:spacing w:before="0" w:after="120" w:line="300" w:lineRule="auto"/>
        <w:ind w:left="0"/>
        <w:jc w:val="both"/>
      </w:pPr>
      <w:r>
        <w:rPr>
          <w:rFonts w:ascii="Aptos" w:hAnsi="Aptos"/>
          <w:b w:val="0"/>
          <w:i w:val="0"/>
          <w:color w:val="0D2632"/>
          <w:sz w:val="22"/>
        </w:rPr>
        <w:t xml:space="preserve">Ese artículo explica algo que suele verse como burocracia. El manual en castellano, la hoja de datos de seguridad de una sustancia, el aviso de peligro pegado en el equipo: no son cortesía del proveedor, </w:t>
      </w:r>
      <w:r>
        <w:rPr>
          <w:rFonts w:ascii="Aptos" w:hAnsi="Aptos"/>
          <w:b/>
          <w:i w:val="0"/>
          <w:color w:val="0D2632"/>
          <w:sz w:val="22"/>
        </w:rPr>
        <w:t>son su obligación legal</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un proceso contratado sigue dentro del alcance del sistema.</w:t>
            </w:r>
          </w:p>
          <w:p>
            <w:pPr>
              <w:spacing w:before="0" w:after="40"/>
              <w:ind w:left="170"/>
            </w:pPr>
            <w:r>
              <w:rPr>
                <w:rFonts w:ascii="Aptos" w:hAnsi="Aptos"/>
                <w:b w:val="0"/>
                <w:i w:val="0"/>
                <w:color w:val="0D2632"/>
                <w:sz w:val="21"/>
              </w:rPr>
              <w:t>Que se define por escrito qué controla cada parte.</w:t>
            </w:r>
          </w:p>
          <w:p>
            <w:pPr>
              <w:spacing w:before="0" w:after="40"/>
              <w:ind w:left="170"/>
            </w:pPr>
            <w:r>
              <w:rPr>
                <w:rFonts w:ascii="Aptos" w:hAnsi="Aptos"/>
                <w:b w:val="0"/>
                <w:i w:val="0"/>
                <w:color w:val="0D2632"/>
                <w:sz w:val="21"/>
              </w:rPr>
              <w:t>Que quien suministra equipos o sustancias tiene deberes propios — artículo 69.</w:t>
            </w:r>
          </w:p>
          <w:p>
            <w:pPr>
              <w:spacing w:before="0" w:after="120"/>
              <w:ind w:left="170"/>
            </w:pPr>
            <w:r>
              <w:rPr>
                <w:rFonts w:ascii="Aptos" w:hAnsi="Aptos"/>
                <w:b w:val="0"/>
                <w:i w:val="0"/>
                <w:color w:val="0D2632"/>
                <w:sz w:val="21"/>
              </w:rPr>
              <w:t>Que los manuales y avisos de peligro deben estar traducidos al castellano, y que eso le toca a quien suministra — inciso d).</w:t>
            </w:r>
          </w:p>
        </w:tc>
      </w:tr>
    </w:tbl>
    <w:p>
      <w:pPr>
        <w:spacing w:after="80"/>
      </w:pPr>
    </w:p>
    <w:p>
      <w:r>
        <w:br w:type="page"/>
      </w:r>
    </w:p>
    <w:p>
      <w:pPr>
        <w:spacing w:before="200" w:after="200" w:line="264" w:lineRule="auto"/>
        <w:ind w:left="0"/>
      </w:pPr>
      <w:r>
        <w:rPr>
          <w:rFonts w:ascii="Aptos" w:hAnsi="Aptos"/>
          <w:b/>
          <w:i w:val="0"/>
          <w:color w:val="0E7C86"/>
          <w:sz w:val="32"/>
        </w:rPr>
        <w:t>Capítulo 5 — La emergencia: lo que se prepara antes</w:t>
      </w:r>
    </w:p>
    <w:p>
      <w:pPr>
        <w:spacing w:before="280" w:after="120" w:line="264" w:lineRule="auto"/>
        <w:ind w:left="0"/>
      </w:pPr>
      <w:r>
        <w:rPr>
          <w:rFonts w:ascii="Aptos" w:hAnsi="Aptos"/>
          <w:b/>
          <w:i w:val="0"/>
          <w:color w:val="0D2632"/>
          <w:sz w:val="25"/>
        </w:rPr>
        <w:t>5.1 Qué pide la cláusula 8.2</w:t>
      </w:r>
    </w:p>
    <w:p>
      <w:pPr>
        <w:spacing w:before="0" w:after="120" w:line="300" w:lineRule="auto"/>
        <w:ind w:left="0"/>
        <w:jc w:val="both"/>
      </w:pPr>
      <w:r>
        <w:rPr>
          <w:rFonts w:ascii="Aptos" w:hAnsi="Aptos"/>
          <w:b w:val="0"/>
          <w:i w:val="0"/>
          <w:color w:val="0D2632"/>
          <w:sz w:val="22"/>
        </w:rPr>
        <w:t xml:space="preserve">La </w:t>
      </w:r>
      <w:r>
        <w:rPr>
          <w:rFonts w:ascii="Aptos" w:hAnsi="Aptos"/>
          <w:b/>
          <w:i w:val="0"/>
          <w:color w:val="0D2632"/>
          <w:sz w:val="22"/>
        </w:rPr>
        <w:t>cláusula 8.2</w:t>
      </w:r>
      <w:r>
        <w:rPr>
          <w:rFonts w:ascii="Aptos" w:hAnsi="Aptos"/>
          <w:b w:val="0"/>
          <w:i w:val="0"/>
          <w:color w:val="0D2632"/>
          <w:sz w:val="22"/>
        </w:rPr>
        <w:t xml:space="preserve"> pide </w:t>
      </w:r>
      <w:r>
        <w:rPr>
          <w:rFonts w:ascii="Aptos" w:hAnsi="Aptos"/>
          <w:b/>
          <w:i w:val="0"/>
          <w:color w:val="0D2632"/>
          <w:sz w:val="22"/>
        </w:rPr>
        <w:t>establecer, implementar y mantener procesos para prepararse y responder</w:t>
      </w:r>
      <w:r>
        <w:rPr>
          <w:rFonts w:ascii="Aptos" w:hAnsi="Aptos"/>
          <w:b w:val="0"/>
          <w:i w:val="0"/>
          <w:color w:val="0D2632"/>
          <w:sz w:val="22"/>
        </w:rPr>
        <w:t xml:space="preserve"> ante situaciones de emergencia potenciales.</w:t>
      </w:r>
    </w:p>
    <w:p>
      <w:pPr>
        <w:spacing w:before="0" w:after="120" w:line="300" w:lineRule="auto"/>
        <w:ind w:left="0"/>
        <w:jc w:val="both"/>
      </w:pPr>
      <w:r>
        <w:rPr>
          <w:rFonts w:ascii="Aptos" w:hAnsi="Aptos"/>
          <w:b w:val="0"/>
          <w:i w:val="0"/>
          <w:color w:val="0D2632"/>
          <w:sz w:val="22"/>
        </w:rPr>
        <w:t xml:space="preserve">Y arrastra la trampa de numeración que ya conoces del primer cuadernillo: </w:t>
      </w:r>
      <w:r>
        <w:rPr>
          <w:rFonts w:ascii="Aptos" w:hAnsi="Aptos"/>
          <w:b/>
          <w:i w:val="0"/>
          <w:color w:val="0D2632"/>
          <w:sz w:val="22"/>
        </w:rPr>
        <w:t>la 8.2 es emergencias en la ISO 45001 y en la ISO 14001</w:t>
      </w:r>
      <w:r>
        <w:rPr>
          <w:rFonts w:ascii="Aptos" w:hAnsi="Aptos"/>
          <w:b w:val="0"/>
          <w:i w:val="0"/>
          <w:color w:val="0D2632"/>
          <w:sz w:val="22"/>
        </w:rPr>
        <w:t xml:space="preserve">, pero en la </w:t>
      </w:r>
      <w:r>
        <w:rPr>
          <w:rFonts w:ascii="Aptos" w:hAnsi="Aptos"/>
          <w:b/>
          <w:i w:val="0"/>
          <w:color w:val="0D2632"/>
          <w:sz w:val="22"/>
        </w:rPr>
        <w:t>ISO 9001 la 8.2 son los requisitos para los productos y servicios</w:t>
      </w:r>
      <w:r>
        <w:rPr>
          <w:rFonts w:ascii="Aptos" w:hAnsi="Aptos"/>
          <w:b w:val="0"/>
          <w:i w:val="0"/>
          <w:color w:val="0D2632"/>
          <w:sz w:val="22"/>
        </w:rPr>
        <w:t>. Es la cita que hay que aclarar siempre en una reunión de trinorma.</w:t>
      </w:r>
    </w:p>
    <w:p>
      <w:pPr>
        <w:spacing w:before="0" w:after="120" w:line="300" w:lineRule="auto"/>
        <w:ind w:left="0"/>
        <w:jc w:val="both"/>
      </w:pPr>
      <w:r>
        <w:rPr>
          <w:rFonts w:ascii="Aptos" w:hAnsi="Aptos"/>
          <w:b w:val="0"/>
          <w:i w:val="0"/>
          <w:color w:val="0D2632"/>
          <w:sz w:val="22"/>
        </w:rPr>
        <w:t>Lo que la cláusula exige, en concreto: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Planificar la respuesta</w:t>
      </w:r>
      <w:r>
        <w:rPr>
          <w:rFonts w:ascii="Aptos" w:hAnsi="Aptos"/>
          <w:b w:val="0"/>
          <w:i w:val="0"/>
          <w:color w:val="0D2632"/>
          <w:sz w:val="22"/>
        </w:rPr>
        <w:t xml:space="preserve">, incluida la </w:t>
      </w:r>
      <w:r>
        <w:rPr>
          <w:rFonts w:ascii="Aptos" w:hAnsi="Aptos"/>
          <w:b/>
          <w:i w:val="0"/>
          <w:color w:val="0D2632"/>
          <w:sz w:val="22"/>
        </w:rPr>
        <w:t>prestación de primeros auxilios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Probarla periódicamente</w:t>
      </w:r>
      <w:r>
        <w:rPr>
          <w:rFonts w:ascii="Aptos" w:hAnsi="Aptos"/>
          <w:b w:val="0"/>
          <w:i w:val="0"/>
          <w:color w:val="0D2632"/>
          <w:sz w:val="22"/>
        </w:rPr>
        <w:t xml:space="preserve"> mediante </w:t>
      </w:r>
      <w:r>
        <w:rPr>
          <w:rFonts w:ascii="Aptos" w:hAnsi="Aptos"/>
          <w:b/>
          <w:i w:val="0"/>
          <w:color w:val="0D2632"/>
          <w:sz w:val="22"/>
        </w:rPr>
        <w:t>ejercicios</w:t>
      </w:r>
      <w:r>
        <w:rPr>
          <w:rFonts w:ascii="Aptos" w:hAnsi="Aptos"/>
          <w:b w:val="0"/>
          <w:i w:val="0"/>
          <w:color w:val="0D2632"/>
          <w:sz w:val="22"/>
        </w:rPr>
        <w:t xml:space="preserve">, y </w:t>
      </w:r>
      <w:r>
        <w:rPr>
          <w:rFonts w:ascii="Aptos" w:hAnsi="Aptos"/>
          <w:b/>
          <w:i w:val="0"/>
          <w:color w:val="0D2632"/>
          <w:sz w:val="22"/>
        </w:rPr>
        <w:t>ejercitar la capacidad de respuesta planificada</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Evaluar el desempeño</w:t>
      </w:r>
      <w:r>
        <w:rPr>
          <w:rFonts w:ascii="Aptos" w:hAnsi="Aptos"/>
          <w:b w:val="0"/>
          <w:i w:val="0"/>
          <w:color w:val="0D2632"/>
          <w:sz w:val="22"/>
        </w:rPr>
        <w:t xml:space="preserve"> después del ejercicio o del evento real, y </w:t>
      </w:r>
      <w:r>
        <w:rPr>
          <w:rFonts w:ascii="Aptos" w:hAnsi="Aptos"/>
          <w:b/>
          <w:i w:val="0"/>
          <w:color w:val="0D2632"/>
          <w:sz w:val="22"/>
        </w:rPr>
        <w:t>revisar los procesos</w:t>
      </w:r>
      <w:r>
        <w:rPr>
          <w:rFonts w:ascii="Aptos" w:hAnsi="Aptos"/>
          <w:b w:val="0"/>
          <w:i w:val="0"/>
          <w:color w:val="0D2632"/>
          <w:sz w:val="22"/>
        </w:rPr>
        <w:t xml:space="preserve"> en consecuencia.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Comunicar y proporcionar la información pertinente</w:t>
      </w:r>
      <w:r>
        <w:rPr>
          <w:rFonts w:ascii="Aptos" w:hAnsi="Aptos"/>
          <w:b w:val="0"/>
          <w:i w:val="0"/>
          <w:color w:val="0D2632"/>
          <w:sz w:val="22"/>
        </w:rPr>
        <w:t xml:space="preserve"> a los trabajadores, a los contratistas, a los visitantes, a los servicios de respuesta ante emergencias y a las autoridades.</w:t>
      </w:r>
    </w:p>
    <w:p>
      <w:pPr>
        <w:spacing w:before="0" w:after="120" w:line="300" w:lineRule="auto"/>
        <w:ind w:left="0"/>
        <w:jc w:val="both"/>
      </w:pPr>
      <w:r>
        <w:rPr>
          <w:rFonts w:ascii="Aptos" w:hAnsi="Aptos"/>
          <w:b w:val="0"/>
          <w:i w:val="0"/>
          <w:color w:val="0D2632"/>
          <w:sz w:val="22"/>
        </w:rPr>
        <w:t xml:space="preserve">Fíjate en el último punto: la preparación </w:t>
      </w:r>
      <w:r>
        <w:rPr>
          <w:rFonts w:ascii="Aptos" w:hAnsi="Aptos"/>
          <w:b/>
          <w:i w:val="0"/>
          <w:color w:val="0D2632"/>
          <w:sz w:val="22"/>
        </w:rPr>
        <w:t>mira hacia afuera</w:t>
      </w:r>
      <w:r>
        <w:rPr>
          <w:rFonts w:ascii="Aptos" w:hAnsi="Aptos"/>
          <w:b w:val="0"/>
          <w:i w:val="0"/>
          <w:color w:val="0D2632"/>
          <w:sz w:val="22"/>
        </w:rPr>
        <w:t xml:space="preserve"> de la empresa. No basta con que la brigada sepa qué hacer; los bomberos, la autoridad y el vecino también tienen que estar en el plan.</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pide la cláusula 8.2 y en qué normas trata de emergencias.</w:t>
            </w:r>
          </w:p>
          <w:p>
            <w:pPr>
              <w:spacing w:before="0" w:after="40"/>
              <w:ind w:left="170"/>
            </w:pPr>
            <w:r>
              <w:rPr>
                <w:rFonts w:ascii="Aptos" w:hAnsi="Aptos"/>
                <w:b w:val="0"/>
                <w:i w:val="0"/>
                <w:color w:val="0D2632"/>
                <w:sz w:val="21"/>
              </w:rPr>
              <w:t>Que en la ISO 9001 la 8.2 es otra cosa: requisitos para los productos y servicios.</w:t>
            </w:r>
          </w:p>
          <w:p>
            <w:pPr>
              <w:spacing w:before="0" w:after="120"/>
              <w:ind w:left="170"/>
            </w:pPr>
            <w:r>
              <w:rPr>
                <w:rFonts w:ascii="Aptos" w:hAnsi="Aptos"/>
                <w:b w:val="0"/>
                <w:i w:val="0"/>
                <w:color w:val="0D2632"/>
                <w:sz w:val="21"/>
              </w:rPr>
              <w:t>Que la respuesta se planifica, se prueba con ejercicios, se evalúa y se revisa.</w:t>
            </w:r>
          </w:p>
        </w:tc>
      </w:tr>
    </w:tbl>
    <w:p>
      <w:pPr>
        <w:spacing w:after="80"/>
      </w:pPr>
    </w:p>
    <w:p>
      <w:pPr>
        <w:spacing w:before="280" w:after="120" w:line="264" w:lineRule="auto"/>
        <w:ind w:left="0"/>
      </w:pPr>
      <w:r>
        <w:rPr>
          <w:rFonts w:ascii="Aptos" w:hAnsi="Aptos"/>
          <w:b/>
          <w:i w:val="0"/>
          <w:color w:val="0D2632"/>
          <w:sz w:val="25"/>
        </w:rPr>
        <w:t>5.2 Qué es una situación de emergencia</w:t>
      </w:r>
    </w:p>
    <w:p>
      <w:pPr>
        <w:spacing w:before="0" w:after="120" w:line="300" w:lineRule="auto"/>
        <w:ind w:left="0"/>
        <w:jc w:val="both"/>
      </w:pPr>
      <w:r>
        <w:rPr>
          <w:rFonts w:ascii="Aptos" w:hAnsi="Aptos"/>
          <w:b w:val="0"/>
          <w:i w:val="0"/>
          <w:color w:val="0D2632"/>
          <w:sz w:val="22"/>
        </w:rPr>
        <w:t xml:space="preserve">Una </w:t>
      </w:r>
      <w:r>
        <w:rPr>
          <w:rFonts w:ascii="Aptos" w:hAnsi="Aptos"/>
          <w:b/>
          <w:i w:val="0"/>
          <w:color w:val="0D2632"/>
          <w:sz w:val="22"/>
        </w:rPr>
        <w:t>emergencia</w:t>
      </w:r>
      <w:r>
        <w:rPr>
          <w:rFonts w:ascii="Aptos" w:hAnsi="Aptos"/>
          <w:b w:val="0"/>
          <w:i w:val="0"/>
          <w:color w:val="0D2632"/>
          <w:sz w:val="22"/>
        </w:rPr>
        <w:t xml:space="preserve"> es un evento que </w:t>
      </w:r>
      <w:r>
        <w:rPr>
          <w:rFonts w:ascii="Aptos" w:hAnsi="Aptos"/>
          <w:b/>
          <w:i w:val="0"/>
          <w:color w:val="0D2632"/>
          <w:sz w:val="22"/>
        </w:rPr>
        <w:t>se sale del control de la operación normal</w:t>
      </w:r>
      <w:r>
        <w:rPr>
          <w:rFonts w:ascii="Aptos" w:hAnsi="Aptos"/>
          <w:b w:val="0"/>
          <w:i w:val="0"/>
          <w:color w:val="0D2632"/>
          <w:sz w:val="22"/>
        </w:rPr>
        <w:t xml:space="preserve"> y que puede dañar a personas, al ambiente o a las instalaciones. Incendio, derrame, sismo, fuga de gas, colapso, atrapamiento, inundación.</w:t>
      </w:r>
    </w:p>
    <w:p>
      <w:pPr>
        <w:spacing w:before="0" w:after="120" w:line="300" w:lineRule="auto"/>
        <w:ind w:left="0"/>
        <w:jc w:val="both"/>
      </w:pPr>
      <w:r>
        <w:rPr>
          <w:rFonts w:ascii="Aptos" w:hAnsi="Aptos"/>
          <w:b w:val="0"/>
          <w:i w:val="0"/>
          <w:color w:val="0D2632"/>
          <w:sz w:val="22"/>
        </w:rPr>
        <w:t xml:space="preserve">De dónde salen: </w:t>
      </w:r>
      <w:r>
        <w:rPr>
          <w:rFonts w:ascii="Aptos" w:hAnsi="Aptos"/>
          <w:b/>
          <w:i w:val="0"/>
          <w:color w:val="0D2632"/>
          <w:sz w:val="22"/>
        </w:rPr>
        <w:t>de lo que ya identificaron el IPERC y la matriz de aspectos ambientales</w:t>
      </w:r>
      <w:r>
        <w:rPr>
          <w:rFonts w:ascii="Aptos" w:hAnsi="Aptos"/>
          <w:b w:val="0"/>
          <w:i w:val="0"/>
          <w:color w:val="0D2632"/>
          <w:sz w:val="22"/>
        </w:rPr>
        <w:t>. No es una lista aparte que se inventa el jefe de seguridad. Si el IPERC dice que se almacenan solventes inflamables, el plan de emergencia tiene que contemplar el incendio de ese almacén — y si no lo contempla, la incoherencia se ve sin buscarla.</w:t>
      </w:r>
    </w:p>
    <w:p>
      <w:pPr>
        <w:spacing w:before="0" w:after="120" w:line="300" w:lineRule="auto"/>
        <w:ind w:left="0"/>
        <w:jc w:val="both"/>
      </w:pPr>
      <w:r>
        <w:rPr>
          <w:rFonts w:ascii="Aptos" w:hAnsi="Aptos"/>
          <w:b w:val="0"/>
          <w:i w:val="0"/>
          <w:color w:val="0D2632"/>
          <w:sz w:val="22"/>
        </w:rPr>
        <w:t xml:space="preserve">Y una distinción que se pregunta: </w:t>
      </w:r>
      <w:r>
        <w:rPr>
          <w:rFonts w:ascii="Aptos" w:hAnsi="Aptos"/>
          <w:b/>
          <w:i w:val="0"/>
          <w:color w:val="0D2632"/>
          <w:sz w:val="22"/>
        </w:rPr>
        <w:t>no toda emergencia es un accidente, ni todo accidente es una emergencia</w:t>
      </w:r>
      <w:r>
        <w:rPr>
          <w:rFonts w:ascii="Aptos" w:hAnsi="Aptos"/>
          <w:b w:val="0"/>
          <w:i w:val="0"/>
          <w:color w:val="0D2632"/>
          <w:sz w:val="22"/>
        </w:rPr>
        <w:t>. Un sismo que obliga a evacuar sin que nadie resulte herido es una emergencia y no es un accidente. Un trabajador que se corta la mano con una amoladora es un accidente y no dispara la respuesta ante emergencias. Se cruzan a veces, pero son cosas distintas y se gestionan por caminos distintos.</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Qué es una situación de emergencia y de dónde sale la lista.</w:t>
            </w:r>
          </w:p>
          <w:p>
            <w:pPr>
              <w:spacing w:before="0" w:after="40"/>
              <w:ind w:left="170"/>
            </w:pPr>
            <w:r>
              <w:rPr>
                <w:rFonts w:ascii="Aptos" w:hAnsi="Aptos"/>
                <w:b w:val="0"/>
                <w:i w:val="0"/>
                <w:color w:val="0D2632"/>
                <w:sz w:val="21"/>
              </w:rPr>
              <w:t>Que salen del IPERC y de la matriz de aspectos ambientales.</w:t>
            </w:r>
          </w:p>
          <w:p>
            <w:pPr>
              <w:spacing w:before="0" w:after="120"/>
              <w:ind w:left="170"/>
            </w:pPr>
            <w:r>
              <w:rPr>
                <w:rFonts w:ascii="Aptos" w:hAnsi="Aptos"/>
                <w:b w:val="0"/>
                <w:i w:val="0"/>
                <w:color w:val="0D2632"/>
                <w:sz w:val="21"/>
              </w:rPr>
              <w:t>Que no toda emergencia es un accidente ni todo accidente es una emergencia.</w:t>
            </w:r>
          </w:p>
        </w:tc>
      </w:tr>
    </w:tbl>
    <w:p>
      <w:pPr>
        <w:spacing w:after="80"/>
      </w:pPr>
    </w:p>
    <w:p>
      <w:pPr>
        <w:spacing w:before="280" w:after="120" w:line="264" w:lineRule="auto"/>
        <w:ind w:left="0"/>
      </w:pPr>
      <w:r>
        <w:rPr>
          <w:rFonts w:ascii="Aptos" w:hAnsi="Aptos"/>
          <w:b/>
          <w:i w:val="0"/>
          <w:color w:val="0D2632"/>
          <w:sz w:val="25"/>
        </w:rPr>
        <w:t>5.3 A quiénes alcanza la respuesta, según la ley peruana</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83 del DS 005-2012-TR</w:t>
      </w:r>
      <w:r>
        <w:rPr>
          <w:rFonts w:ascii="Aptos" w:hAnsi="Aptos"/>
          <w:b w:val="0"/>
          <w:i w:val="0"/>
          <w:color w:val="0D2632"/>
          <w:sz w:val="22"/>
        </w:rPr>
        <w:t xml:space="preserve"> es el equivalente nacional de la cláusula 8.2, y son </w:t>
      </w:r>
      <w:r>
        <w:rPr>
          <w:rFonts w:ascii="Aptos" w:hAnsi="Aptos"/>
          <w:b/>
          <w:i w:val="0"/>
          <w:color w:val="0D2632"/>
          <w:sz w:val="22"/>
        </w:rPr>
        <w:t>cuatro disposiciones</w:t>
      </w:r>
      <w:r>
        <w:rPr>
          <w:rFonts w:ascii="Aptos" w:hAnsi="Aptos"/>
          <w:b w:val="0"/>
          <w:i w:val="0"/>
          <w:color w:val="0D2632"/>
          <w:sz w:val="22"/>
        </w:rPr>
        <w:t>:</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p>
        </w:tc>
        <w:tc>
          <w:tcPr>
            <w:tcW w:type="dxa" w:w="4703"/>
            <w:shd w:fill="EEF2F4"/>
          </w:tcPr>
          <w:p>
            <w:pPr>
              <w:spacing w:before="60" w:after="60"/>
            </w:pPr>
            <w:r>
              <w:rPr>
                <w:rFonts w:ascii="Aptos" w:hAnsi="Aptos"/>
                <w:b/>
                <w:i w:val="0"/>
                <w:color w:val="0D2632"/>
                <w:sz w:val="20"/>
              </w:rPr>
              <w:t>Lo que exige</w:t>
            </w:r>
          </w:p>
        </w:tc>
      </w:tr>
      <w:tr>
        <w:tc>
          <w:tcPr>
            <w:tcW w:type="dxa" w:w="4703"/>
          </w:tcPr>
          <w:p>
            <w:pPr>
              <w:spacing w:before="60" w:after="60"/>
            </w:pPr>
            <w:r>
              <w:rPr>
                <w:rFonts w:ascii="Aptos" w:hAnsi="Aptos"/>
                <w:b/>
                <w:i w:val="0"/>
                <w:color w:val="5A6A72"/>
                <w:sz w:val="20"/>
              </w:rPr>
              <w:t>a)</w:t>
            </w:r>
          </w:p>
        </w:tc>
        <w:tc>
          <w:tcPr>
            <w:tcW w:type="dxa" w:w="4703"/>
          </w:tcPr>
          <w:p>
            <w:pPr>
              <w:spacing w:before="60" w:after="60"/>
            </w:pPr>
            <w:r>
              <w:rPr>
                <w:rFonts w:ascii="Aptos" w:hAnsi="Aptos"/>
                <w:b w:val="0"/>
                <w:i w:val="0"/>
                <w:color w:val="5A6A72"/>
                <w:sz w:val="20"/>
              </w:rPr>
              <w:t xml:space="preserve">Garantizar </w:t>
            </w:r>
            <w:r>
              <w:rPr>
                <w:rFonts w:ascii="Aptos" w:hAnsi="Aptos"/>
                <w:b/>
                <w:i w:val="0"/>
                <w:color w:val="5A6A72"/>
                <w:sz w:val="20"/>
              </w:rPr>
              <w:t>información, medios de comunicación interna y coordinación</w:t>
            </w:r>
            <w:r>
              <w:rPr>
                <w:rFonts w:ascii="Aptos" w:hAnsi="Aptos"/>
                <w:b w:val="0"/>
                <w:i w:val="0"/>
                <w:color w:val="5A6A72"/>
                <w:sz w:val="20"/>
              </w:rPr>
              <w:t xml:space="preserve"> </w:t>
            </w:r>
            <w:r>
              <w:rPr>
                <w:rFonts w:ascii="Aptos" w:hAnsi="Aptos"/>
                <w:b/>
                <w:i w:val="0"/>
                <w:color w:val="5A6A72"/>
                <w:sz w:val="20"/>
              </w:rPr>
              <w:t>a todas las personas</w:t>
            </w:r>
            <w:r>
              <w:rPr>
                <w:rFonts w:ascii="Aptos" w:hAnsi="Aptos"/>
                <w:b w:val="0"/>
                <w:i w:val="0"/>
                <w:color w:val="5A6A72"/>
                <w:sz w:val="20"/>
              </w:rPr>
              <w:t xml:space="preserve"> en situaciones de emergencia</w:t>
            </w:r>
          </w:p>
        </w:tc>
      </w:tr>
      <w:tr>
        <w:tc>
          <w:tcPr>
            <w:tcW w:type="dxa" w:w="4703"/>
          </w:tcPr>
          <w:p>
            <w:pPr>
              <w:spacing w:before="60" w:after="60"/>
            </w:pPr>
            <w:r>
              <w:rPr>
                <w:rFonts w:ascii="Aptos" w:hAnsi="Aptos"/>
                <w:b/>
                <w:i w:val="0"/>
                <w:color w:val="5A6A72"/>
                <w:sz w:val="20"/>
              </w:rPr>
              <w:t>b)</w:t>
            </w:r>
          </w:p>
        </w:tc>
        <w:tc>
          <w:tcPr>
            <w:tcW w:type="dxa" w:w="4703"/>
          </w:tcPr>
          <w:p>
            <w:pPr>
              <w:spacing w:before="60" w:after="60"/>
            </w:pPr>
            <w:r>
              <w:rPr>
                <w:rFonts w:ascii="Aptos" w:hAnsi="Aptos"/>
                <w:b w:val="0"/>
                <w:i w:val="0"/>
                <w:color w:val="5A6A72"/>
                <w:sz w:val="20"/>
              </w:rPr>
              <w:t xml:space="preserve">Proporcionar información y comunicar </w:t>
            </w:r>
            <w:r>
              <w:rPr>
                <w:rFonts w:ascii="Aptos" w:hAnsi="Aptos"/>
                <w:b/>
                <w:i w:val="0"/>
                <w:color w:val="5A6A72"/>
                <w:sz w:val="20"/>
              </w:rPr>
              <w:t>a las autoridades competentes, a la vecindad y a los servicios de intervención</w:t>
            </w:r>
          </w:p>
        </w:tc>
      </w:tr>
      <w:tr>
        <w:tc>
          <w:tcPr>
            <w:tcW w:type="dxa" w:w="4703"/>
          </w:tcPr>
          <w:p>
            <w:pPr>
              <w:spacing w:before="60" w:after="60"/>
            </w:pPr>
            <w:r>
              <w:rPr>
                <w:rFonts w:ascii="Aptos" w:hAnsi="Aptos"/>
                <w:b/>
                <w:i w:val="0"/>
                <w:color w:val="5A6A72"/>
                <w:sz w:val="20"/>
              </w:rPr>
              <w:t>c)</w:t>
            </w:r>
          </w:p>
        </w:tc>
        <w:tc>
          <w:tcPr>
            <w:tcW w:type="dxa" w:w="4703"/>
          </w:tcPr>
          <w:p>
            <w:pPr>
              <w:spacing w:before="60" w:after="60"/>
            </w:pPr>
            <w:r>
              <w:rPr>
                <w:rFonts w:ascii="Aptos" w:hAnsi="Aptos"/>
                <w:b w:val="0"/>
                <w:i w:val="0"/>
                <w:color w:val="5A6A72"/>
                <w:sz w:val="20"/>
              </w:rPr>
              <w:t xml:space="preserve">Ofrecer </w:t>
            </w:r>
            <w:r>
              <w:rPr>
                <w:rFonts w:ascii="Aptos" w:hAnsi="Aptos"/>
                <w:b/>
                <w:i w:val="0"/>
                <w:color w:val="5A6A72"/>
                <w:sz w:val="20"/>
              </w:rPr>
              <w:t>primeros auxilios y asistencia médica, extinción de incendios y evacuación</w:t>
            </w:r>
            <w:r>
              <w:rPr>
                <w:rFonts w:ascii="Aptos" w:hAnsi="Aptos"/>
                <w:b w:val="0"/>
                <w:i w:val="0"/>
                <w:color w:val="5A6A72"/>
                <w:sz w:val="20"/>
              </w:rPr>
              <w:t xml:space="preserve"> </w:t>
            </w:r>
            <w:r>
              <w:rPr>
                <w:rFonts w:ascii="Aptos" w:hAnsi="Aptos"/>
                <w:b/>
                <w:i w:val="0"/>
                <w:color w:val="5A6A72"/>
                <w:sz w:val="20"/>
              </w:rPr>
              <w:t>a todas las personas que se encuentren en el lugar de trabajo</w:t>
            </w:r>
          </w:p>
        </w:tc>
      </w:tr>
      <w:tr>
        <w:tc>
          <w:tcPr>
            <w:tcW w:type="dxa" w:w="4703"/>
          </w:tcPr>
          <w:p>
            <w:pPr>
              <w:spacing w:before="60" w:after="60"/>
            </w:pPr>
            <w:r>
              <w:rPr>
                <w:rFonts w:ascii="Aptos" w:hAnsi="Aptos"/>
                <w:b/>
                <w:i w:val="0"/>
                <w:color w:val="5A6A72"/>
                <w:sz w:val="20"/>
              </w:rPr>
              <w:t>d)</w:t>
            </w:r>
          </w:p>
        </w:tc>
        <w:tc>
          <w:tcPr>
            <w:tcW w:type="dxa" w:w="4703"/>
          </w:tcPr>
          <w:p>
            <w:pPr>
              <w:spacing w:before="60" w:after="60"/>
            </w:pPr>
            <w:r>
              <w:rPr>
                <w:rFonts w:ascii="Aptos" w:hAnsi="Aptos"/>
                <w:b w:val="0"/>
                <w:i w:val="0"/>
                <w:color w:val="5A6A72"/>
                <w:sz w:val="20"/>
              </w:rPr>
              <w:t xml:space="preserve">Ofrecer </w:t>
            </w:r>
            <w:r>
              <w:rPr>
                <w:rFonts w:ascii="Aptos" w:hAnsi="Aptos"/>
                <w:b/>
                <w:i w:val="0"/>
                <w:color w:val="5A6A72"/>
                <w:sz w:val="20"/>
              </w:rPr>
              <w:t>información y formación</w:t>
            </w:r>
            <w:r>
              <w:rPr>
                <w:rFonts w:ascii="Aptos" w:hAnsi="Aptos"/>
                <w:b w:val="0"/>
                <w:i w:val="0"/>
                <w:color w:val="5A6A72"/>
                <w:sz w:val="20"/>
              </w:rPr>
              <w:t xml:space="preserve"> a todos los miembros de la organización, en todos los niveles, incluidos </w:t>
            </w:r>
            <w:r>
              <w:rPr>
                <w:rFonts w:ascii="Aptos" w:hAnsi="Aptos"/>
                <w:b/>
                <w:i w:val="0"/>
                <w:color w:val="5A6A72"/>
                <w:sz w:val="20"/>
              </w:rPr>
              <w:t>ejercicios periódicos</w:t>
            </w:r>
          </w:p>
        </w:tc>
      </w:tr>
    </w:tbl>
    <w:p>
      <w:pPr>
        <w:spacing w:after="80"/>
      </w:pPr>
    </w:p>
    <w:p>
      <w:pPr>
        <w:spacing w:before="0" w:after="120" w:line="300" w:lineRule="auto"/>
        <w:ind w:left="0"/>
        <w:jc w:val="both"/>
      </w:pPr>
      <w:r>
        <w:rPr>
          <w:rFonts w:ascii="Aptos" w:hAnsi="Aptos"/>
          <w:b w:val="0"/>
          <w:i w:val="0"/>
          <w:color w:val="0D2632"/>
          <w:sz w:val="22"/>
        </w:rPr>
        <w:t>Dos cosas que la redacción zanja y que se preguntan.</w:t>
      </w:r>
    </w:p>
    <w:p>
      <w:pPr>
        <w:spacing w:before="0" w:after="120" w:line="300" w:lineRule="auto"/>
        <w:ind w:left="0"/>
        <w:jc w:val="both"/>
      </w:pPr>
      <w:r>
        <w:rPr>
          <w:rFonts w:ascii="Aptos" w:hAnsi="Aptos"/>
          <w:b w:val="0"/>
          <w:i w:val="0"/>
          <w:color w:val="0D2632"/>
          <w:sz w:val="22"/>
        </w:rPr>
        <w:t xml:space="preserve">La primera está en el inciso </w:t>
      </w:r>
      <w:r>
        <w:rPr>
          <w:rFonts w:ascii="Aptos" w:hAnsi="Aptos"/>
          <w:b/>
          <w:i w:val="0"/>
          <w:color w:val="0D2632"/>
          <w:sz w:val="22"/>
        </w:rPr>
        <w:t>c)</w:t>
      </w:r>
      <w:r>
        <w:rPr>
          <w:rFonts w:ascii="Aptos" w:hAnsi="Aptos"/>
          <w:b w:val="0"/>
          <w:i w:val="0"/>
          <w:color w:val="0D2632"/>
          <w:sz w:val="22"/>
        </w:rPr>
        <w:t xml:space="preserve">: dice </w:t>
      </w:r>
      <w:r>
        <w:rPr>
          <w:rFonts w:ascii="Aptos" w:hAnsi="Aptos"/>
          <w:b/>
          <w:i w:val="0"/>
          <w:color w:val="0D2632"/>
          <w:sz w:val="22"/>
        </w:rPr>
        <w:t>«todas las personas que se encuentren en el lugar de trabajo»</w:t>
      </w:r>
      <w:r>
        <w:rPr>
          <w:rFonts w:ascii="Aptos" w:hAnsi="Aptos"/>
          <w:b w:val="0"/>
          <w:i w:val="0"/>
          <w:color w:val="0D2632"/>
          <w:sz w:val="22"/>
        </w:rPr>
        <w:t>, no «todos los trabajadores». El visitante, el cliente, el proveedor que descarga, el practicante y el auditor externo están dentro. Un plan de evacuación que solo cuenta al personal de planilla deja fuera a gente que la ley incluye.</w:t>
      </w:r>
    </w:p>
    <w:p>
      <w:pPr>
        <w:spacing w:before="0" w:after="120" w:line="300" w:lineRule="auto"/>
        <w:ind w:left="0"/>
        <w:jc w:val="both"/>
      </w:pPr>
      <w:r>
        <w:rPr>
          <w:rFonts w:ascii="Aptos" w:hAnsi="Aptos"/>
          <w:b w:val="0"/>
          <w:i w:val="0"/>
          <w:color w:val="0D2632"/>
          <w:sz w:val="22"/>
        </w:rPr>
        <w:t xml:space="preserve">La segunda está en el </w:t>
      </w:r>
      <w:r>
        <w:rPr>
          <w:rFonts w:ascii="Aptos" w:hAnsi="Aptos"/>
          <w:b/>
          <w:i w:val="0"/>
          <w:color w:val="0D2632"/>
          <w:sz w:val="22"/>
        </w:rPr>
        <w:t>b)</w:t>
      </w:r>
      <w:r>
        <w:rPr>
          <w:rFonts w:ascii="Aptos" w:hAnsi="Aptos"/>
          <w:b w:val="0"/>
          <w:i w:val="0"/>
          <w:color w:val="0D2632"/>
          <w:sz w:val="22"/>
        </w:rPr>
        <w:t xml:space="preserve">: obliga a mirar </w:t>
      </w:r>
      <w:r>
        <w:rPr>
          <w:rFonts w:ascii="Aptos" w:hAnsi="Aptos"/>
          <w:b/>
          <w:i w:val="0"/>
          <w:color w:val="0D2632"/>
          <w:sz w:val="22"/>
        </w:rPr>
        <w:t>hacia afuera</w:t>
      </w:r>
      <w:r>
        <w:rPr>
          <w:rFonts w:ascii="Aptos" w:hAnsi="Aptos"/>
          <w:b w:val="0"/>
          <w:i w:val="0"/>
          <w:color w:val="0D2632"/>
          <w:sz w:val="22"/>
        </w:rPr>
        <w:t xml:space="preserve"> —autoridades, </w:t>
      </w:r>
      <w:r>
        <w:rPr>
          <w:rFonts w:ascii="Aptos" w:hAnsi="Aptos"/>
          <w:b/>
          <w:i w:val="0"/>
          <w:color w:val="0D2632"/>
          <w:sz w:val="22"/>
        </w:rPr>
        <w:t>vecindad</w:t>
      </w:r>
      <w:r>
        <w:rPr>
          <w:rFonts w:ascii="Aptos" w:hAnsi="Aptos"/>
          <w:b w:val="0"/>
          <w:i w:val="0"/>
          <w:color w:val="0D2632"/>
          <w:sz w:val="22"/>
        </w:rPr>
        <w:t xml:space="preserve"> y servicios de intervención—, y es lo que casi ningún plan contempla. Si la planta almacena una sustancia que puede afectar a la cuadra de al lado, la vecindad tiene que estar informada.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cuatro disposiciones del artículo 83.</w:t>
            </w:r>
          </w:p>
          <w:p>
            <w:pPr>
              <w:spacing w:before="0" w:after="40"/>
              <w:ind w:left="170"/>
            </w:pPr>
            <w:r>
              <w:rPr>
                <w:rFonts w:ascii="Aptos" w:hAnsi="Aptos"/>
                <w:b w:val="0"/>
                <w:i w:val="0"/>
                <w:color w:val="0D2632"/>
                <w:sz w:val="21"/>
              </w:rPr>
              <w:t>Que el inciso c) alcanza a todas las personas que se encuentren en el lugar de trabajo, no solo a los trabajadores.</w:t>
            </w:r>
          </w:p>
          <w:p>
            <w:pPr>
              <w:spacing w:before="0" w:after="120"/>
              <w:ind w:left="170"/>
            </w:pPr>
            <w:r>
              <w:rPr>
                <w:rFonts w:ascii="Aptos" w:hAnsi="Aptos"/>
                <w:b w:val="0"/>
                <w:i w:val="0"/>
                <w:color w:val="0D2632"/>
                <w:sz w:val="21"/>
              </w:rPr>
              <w:t>Que el inciso b) obliga a informar a las autoridades, la vecindad y los servicios de intervención.</w:t>
            </w:r>
          </w:p>
        </w:tc>
      </w:tr>
    </w:tbl>
    <w:p>
      <w:pPr>
        <w:spacing w:after="80"/>
      </w:pPr>
    </w:p>
    <w:p>
      <w:pPr>
        <w:spacing w:before="280" w:after="120" w:line="264" w:lineRule="auto"/>
        <w:ind w:left="0"/>
      </w:pPr>
      <w:r>
        <w:rPr>
          <w:rFonts w:ascii="Aptos" w:hAnsi="Aptos"/>
          <w:b/>
          <w:i w:val="0"/>
          <w:color w:val="0D2632"/>
          <w:sz w:val="25"/>
        </w:rPr>
        <w:t>5.4 Para qué sirve el simulacro</w:t>
      </w:r>
    </w:p>
    <w:p>
      <w:pPr>
        <w:spacing w:before="0" w:after="120" w:line="300" w:lineRule="auto"/>
        <w:ind w:left="0"/>
        <w:jc w:val="both"/>
      </w:pPr>
      <w:r>
        <w:rPr>
          <w:rFonts w:ascii="Aptos" w:hAnsi="Aptos"/>
          <w:b w:val="0"/>
          <w:i w:val="0"/>
          <w:color w:val="0D2632"/>
          <w:sz w:val="22"/>
        </w:rPr>
        <w:t xml:space="preserve">El simulacro </w:t>
      </w:r>
      <w:r>
        <w:rPr>
          <w:rFonts w:ascii="Aptos" w:hAnsi="Aptos"/>
          <w:b/>
          <w:i w:val="0"/>
          <w:color w:val="0D2632"/>
          <w:sz w:val="22"/>
        </w:rPr>
        <w:t>es el ejercicio periódico que la ley pide</w:t>
      </w:r>
      <w:r>
        <w:rPr>
          <w:rFonts w:ascii="Aptos" w:hAnsi="Aptos"/>
          <w:b w:val="0"/>
          <w:i w:val="0"/>
          <w:color w:val="0D2632"/>
          <w:sz w:val="22"/>
        </w:rPr>
        <w:t xml:space="preserve"> en el artículo 83 d) y que la cláusula 8.2 exige para probar la respuesta. No es un trámite anual para tener la foto.</w:t>
      </w:r>
    </w:p>
    <w:p>
      <w:pPr>
        <w:spacing w:before="0" w:after="120" w:line="300" w:lineRule="auto"/>
        <w:ind w:left="0"/>
        <w:jc w:val="both"/>
      </w:pPr>
      <w:r>
        <w:rPr>
          <w:rFonts w:ascii="Aptos" w:hAnsi="Aptos"/>
          <w:b w:val="0"/>
          <w:i w:val="0"/>
          <w:color w:val="0D2632"/>
          <w:sz w:val="22"/>
        </w:rPr>
        <w:t>Cómo se hace para que sirva: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prueba lo que el plan dice</w:t>
      </w:r>
      <w:r>
        <w:rPr>
          <w:rFonts w:ascii="Aptos" w:hAnsi="Aptos"/>
          <w:b w:val="0"/>
          <w:i w:val="0"/>
          <w:color w:val="0D2632"/>
          <w:sz w:val="22"/>
        </w:rPr>
        <w:t>, no lo que sabemos que sale bien. Un simulacro avisado con una semana, a las diez de la mañana, con todos los brigadistas presentes, prueba muy poco.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cronometra y se registra.</w:t>
      </w:r>
      <w:r>
        <w:rPr>
          <w:rFonts w:ascii="Aptos" w:hAnsi="Aptos"/>
          <w:b w:val="0"/>
          <w:i w:val="0"/>
          <w:color w:val="0D2632"/>
          <w:sz w:val="22"/>
        </w:rPr>
        <w:t xml:space="preserve"> Y ese registro es obligatorio: es el inciso </w:t>
      </w:r>
      <w:r>
        <w:rPr>
          <w:rFonts w:ascii="Aptos" w:hAnsi="Aptos"/>
          <w:b/>
          <w:i w:val="0"/>
          <w:color w:val="0D2632"/>
          <w:sz w:val="22"/>
        </w:rPr>
        <w:t>g) de los ocho registros</w:t>
      </w:r>
      <w:r>
        <w:rPr>
          <w:rFonts w:ascii="Aptos" w:hAnsi="Aptos"/>
          <w:b w:val="0"/>
          <w:i w:val="0"/>
          <w:color w:val="0D2632"/>
          <w:sz w:val="22"/>
        </w:rPr>
        <w:t xml:space="preserve"> del artículo 33 —inducción, capacitación, entrenamiento y </w:t>
      </w:r>
      <w:r>
        <w:rPr>
          <w:rFonts w:ascii="Aptos" w:hAnsi="Aptos"/>
          <w:b/>
          <w:i w:val="0"/>
          <w:color w:val="0D2632"/>
          <w:sz w:val="22"/>
        </w:rPr>
        <w:t>simulacros de emergencia</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Se evalúa qué falló</w:t>
      </w:r>
      <w:r>
        <w:rPr>
          <w:rFonts w:ascii="Aptos" w:hAnsi="Aptos"/>
          <w:b w:val="0"/>
          <w:i w:val="0"/>
          <w:color w:val="0D2632"/>
          <w:sz w:val="22"/>
        </w:rPr>
        <w:t>: la alarma, las rutas, los roles, la comunicación, el conteo final.</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Lo que falló cambia el plan.</w:t>
      </w:r>
      <w:r>
        <w:rPr>
          <w:rFonts w:ascii="Aptos" w:hAnsi="Aptos"/>
          <w:b w:val="0"/>
          <w:i w:val="0"/>
          <w:color w:val="0D2632"/>
          <w:sz w:val="22"/>
        </w:rPr>
        <w:t xml:space="preserve"> Un simulacro que no produce ninguna modificación es un simulacro que no se evaluó.</w:t>
      </w:r>
    </w:p>
    <w:p>
      <w:pPr>
        <w:spacing w:before="0" w:after="120" w:line="300" w:lineRule="auto"/>
        <w:ind w:left="0"/>
        <w:jc w:val="both"/>
      </w:pPr>
      <w:r>
        <w:rPr>
          <w:rFonts w:ascii="Aptos" w:hAnsi="Aptos"/>
          <w:b w:val="0"/>
          <w:i w:val="0"/>
          <w:color w:val="0D2632"/>
          <w:sz w:val="22"/>
        </w:rPr>
        <w:t xml:space="preserve">Ese último punto es el que cierra el ciclo. El simulacro no existe para demostrar que el plan funciona: existe para </w:t>
      </w:r>
      <w:r>
        <w:rPr>
          <w:rFonts w:ascii="Aptos" w:hAnsi="Aptos"/>
          <w:b/>
          <w:i w:val="0"/>
          <w:color w:val="0D2632"/>
          <w:sz w:val="22"/>
        </w:rPr>
        <w:t>encontrarle los defectos mientras no hay nadie en peligro</w:t>
      </w:r>
      <w:r>
        <w:rPr>
          <w:rFonts w:ascii="Aptos" w:hAnsi="Aptos"/>
          <w:b w:val="0"/>
          <w:i w:val="0"/>
          <w:color w:val="0D2632"/>
          <w:sz w:val="22"/>
        </w:rPr>
        <w:t>.</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el simulacro es el ejercicio periódico que exige el artículo 83 d).</w:t>
            </w:r>
          </w:p>
          <w:p>
            <w:pPr>
              <w:spacing w:before="0" w:after="40"/>
              <w:ind w:left="170"/>
            </w:pPr>
            <w:r>
              <w:rPr>
                <w:rFonts w:ascii="Aptos" w:hAnsi="Aptos"/>
                <w:b w:val="0"/>
                <w:i w:val="0"/>
                <w:color w:val="0D2632"/>
                <w:sz w:val="21"/>
              </w:rPr>
              <w:t>Que se registra: es uno de los ocho registros obligatorios.</w:t>
            </w:r>
          </w:p>
          <w:p>
            <w:pPr>
              <w:spacing w:before="0" w:after="120"/>
              <w:ind w:left="170"/>
            </w:pPr>
            <w:r>
              <w:rPr>
                <w:rFonts w:ascii="Aptos" w:hAnsi="Aptos"/>
                <w:b w:val="0"/>
                <w:i w:val="0"/>
                <w:color w:val="0D2632"/>
                <w:sz w:val="21"/>
              </w:rPr>
              <w:t>Que lo que falla en el simulacro tiene que cambiar el plan.</w:t>
            </w:r>
          </w:p>
        </w:tc>
      </w:tr>
    </w:tbl>
    <w:p>
      <w:pPr>
        <w:spacing w:after="80"/>
      </w:pPr>
    </w:p>
    <w:p>
      <w:pPr>
        <w:spacing w:before="280" w:after="120" w:line="264" w:lineRule="auto"/>
        <w:ind w:left="0"/>
      </w:pPr>
      <w:r>
        <w:rPr>
          <w:rFonts w:ascii="Aptos" w:hAnsi="Aptos"/>
          <w:b/>
          <w:i w:val="0"/>
          <w:color w:val="0D2632"/>
          <w:sz w:val="25"/>
        </w:rPr>
        <w:t>5.5 Los errores frecuentes del plan de emergencia</w:t>
      </w:r>
    </w:p>
    <w:p>
      <w:pPr>
        <w:spacing w:before="0" w:after="120" w:line="300" w:lineRule="auto"/>
        <w:ind w:left="0"/>
        <w:jc w:val="both"/>
      </w:pPr>
      <w:r>
        <w:rPr>
          <w:rFonts w:ascii="Aptos" w:hAnsi="Aptos"/>
          <w:b w:val="0"/>
          <w:i w:val="0"/>
          <w:color w:val="0D2632"/>
          <w:sz w:val="22"/>
        </w:rPr>
        <w:t>Se repiten tanto que conviene reconocerlos de memoria: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Un plan copiado</w:t>
      </w:r>
      <w:r>
        <w:rPr>
          <w:rFonts w:ascii="Aptos" w:hAnsi="Aptos"/>
          <w:b w:val="0"/>
          <w:i w:val="0"/>
          <w:color w:val="0D2632"/>
          <w:sz w:val="22"/>
        </w:rPr>
        <w:t>, que nombra áreas, equipos o accesos que en esa planta no existen.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Brigadistas en la lista que ya no trabajan</w:t>
      </w:r>
      <w:r>
        <w:rPr>
          <w:rFonts w:ascii="Aptos" w:hAnsi="Aptos"/>
          <w:b w:val="0"/>
          <w:i w:val="0"/>
          <w:color w:val="0D2632"/>
          <w:sz w:val="22"/>
        </w:rPr>
        <w:t xml:space="preserve"> en la empresa.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Extintores bien señalizados y con la carga vencida.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Rutas de evacuación que terminan en una puerta cerrada con llave.</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El único que sabe el procedimiento está de vacaciones</w:t>
      </w:r>
      <w:r>
        <w:rPr>
          <w:rFonts w:ascii="Aptos" w:hAnsi="Aptos"/>
          <w:b w:val="0"/>
          <w:i w:val="0"/>
          <w:color w:val="0D2632"/>
          <w:sz w:val="22"/>
        </w:rPr>
        <w:t xml:space="preserve"> — el plan depende de una persona.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Nadie ha probado el plan</w:t>
      </w:r>
      <w:r>
        <w:rPr>
          <w:rFonts w:ascii="Aptos" w:hAnsi="Aptos"/>
          <w:b w:val="0"/>
          <w:i w:val="0"/>
          <w:color w:val="0D2632"/>
          <w:sz w:val="22"/>
        </w:rPr>
        <w:t xml:space="preserve"> desde que se escribió.</w:t>
      </w:r>
    </w:p>
    <w:p>
      <w:pPr>
        <w:spacing w:before="0" w:after="120" w:line="300" w:lineRule="auto"/>
        <w:ind w:left="0"/>
        <w:jc w:val="both"/>
      </w:pPr>
      <w:r>
        <w:rPr>
          <w:rFonts w:ascii="Aptos" w:hAnsi="Aptos"/>
          <w:b w:val="0"/>
          <w:i w:val="0"/>
          <w:color w:val="0D2632"/>
          <w:sz w:val="22"/>
        </w:rPr>
        <w:t xml:space="preserve">Fíjate en qué tienen en común los seis: </w:t>
      </w:r>
      <w:r>
        <w:rPr>
          <w:rFonts w:ascii="Aptos" w:hAnsi="Aptos"/>
          <w:b/>
          <w:i w:val="0"/>
          <w:color w:val="0D2632"/>
          <w:sz w:val="22"/>
        </w:rPr>
        <w:t>ninguno se detecta leyendo el plan</w:t>
      </w:r>
      <w:r>
        <w:rPr>
          <w:rFonts w:ascii="Aptos" w:hAnsi="Aptos"/>
          <w:b w:val="0"/>
          <w:i w:val="0"/>
          <w:color w:val="0D2632"/>
          <w:sz w:val="22"/>
        </w:rPr>
        <w:t>. Todos aparecen al ejecutarlo. Por eso el simulacro no es un complemento del plan de emergencia, es la única forma de saber si el plan existe de verdad o solo está escrito.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Los errores típicos del plan de emergencia.</w:t>
            </w:r>
          </w:p>
          <w:p>
            <w:pPr>
              <w:spacing w:before="0" w:after="40"/>
              <w:ind w:left="170"/>
            </w:pPr>
            <w:r>
              <w:rPr>
                <w:rFonts w:ascii="Aptos" w:hAnsi="Aptos"/>
                <w:b w:val="0"/>
                <w:i w:val="0"/>
                <w:color w:val="0D2632"/>
                <w:sz w:val="21"/>
              </w:rPr>
              <w:t>Que ninguno se detecta leyendo el plan: aparecen al ejecutarlo.</w:t>
            </w:r>
          </w:p>
          <w:p>
            <w:pPr>
              <w:spacing w:before="0" w:after="120"/>
              <w:ind w:left="170"/>
            </w:pPr>
            <w:r>
              <w:rPr>
                <w:rFonts w:ascii="Aptos" w:hAnsi="Aptos"/>
                <w:b w:val="0"/>
                <w:i w:val="0"/>
                <w:color w:val="0D2632"/>
                <w:sz w:val="21"/>
              </w:rPr>
              <w:t>Que el simulacro es lo que revela si el plan sirve.</w:t>
            </w:r>
          </w:p>
        </w:tc>
      </w:tr>
    </w:tbl>
    <w:p>
      <w:pPr>
        <w:spacing w:after="80"/>
      </w:pPr>
    </w:p>
    <w:p>
      <w:r>
        <w:br w:type="page"/>
      </w:r>
    </w:p>
    <w:p>
      <w:pPr>
        <w:spacing w:before="200" w:after="200" w:line="264" w:lineRule="auto"/>
        <w:ind w:left="0"/>
      </w:pPr>
      <w:r>
        <w:rPr>
          <w:rFonts w:ascii="Aptos" w:hAnsi="Aptos"/>
          <w:b/>
          <w:i w:val="0"/>
          <w:color w:val="0E7C86"/>
          <w:sz w:val="32"/>
        </w:rPr>
        <w:t>Capítulo 6 — Medir: qué dice el número y qué no dice</w:t>
      </w:r>
    </w:p>
    <w:p>
      <w:pPr>
        <w:spacing w:before="280" w:after="120" w:line="264" w:lineRule="auto"/>
        <w:ind w:left="0"/>
      </w:pPr>
      <w:r>
        <w:rPr>
          <w:rFonts w:ascii="Aptos" w:hAnsi="Aptos"/>
          <w:b/>
          <w:i w:val="0"/>
          <w:color w:val="0D2632"/>
          <w:sz w:val="25"/>
        </w:rPr>
        <w:t>6.1 Qué pide la cláusula 9.1.1</w:t>
      </w:r>
    </w:p>
    <w:p>
      <w:pPr>
        <w:spacing w:before="0" w:after="120" w:line="300" w:lineRule="auto"/>
        <w:ind w:left="0"/>
        <w:jc w:val="both"/>
      </w:pPr>
      <w:r>
        <w:rPr>
          <w:rFonts w:ascii="Aptos" w:hAnsi="Aptos"/>
          <w:b w:val="0"/>
          <w:i w:val="0"/>
          <w:color w:val="0D2632"/>
          <w:sz w:val="22"/>
        </w:rPr>
        <w:t xml:space="preserve">Con esta cláusula empieza la fase </w:t>
      </w:r>
      <w:r>
        <w:rPr>
          <w:rFonts w:ascii="Aptos" w:hAnsi="Aptos"/>
          <w:b/>
          <w:i w:val="0"/>
          <w:color w:val="0D2632"/>
          <w:sz w:val="22"/>
        </w:rPr>
        <w:t>Verificar</w:t>
      </w:r>
      <w:r>
        <w:rPr>
          <w:rFonts w:ascii="Aptos" w:hAnsi="Aptos"/>
          <w:b w:val="0"/>
          <w:i w:val="0"/>
          <w:color w:val="0D2632"/>
          <w:sz w:val="22"/>
        </w:rPr>
        <w:t xml:space="preserve">. La </w:t>
      </w:r>
      <w:r>
        <w:rPr>
          <w:rFonts w:ascii="Aptos" w:hAnsi="Aptos"/>
          <w:b/>
          <w:i w:val="0"/>
          <w:color w:val="0D2632"/>
          <w:sz w:val="22"/>
        </w:rPr>
        <w:t>9.1.1</w:t>
      </w:r>
      <w:r>
        <w:rPr>
          <w:rFonts w:ascii="Aptos" w:hAnsi="Aptos"/>
          <w:b w:val="0"/>
          <w:i w:val="0"/>
          <w:color w:val="0D2632"/>
          <w:sz w:val="22"/>
        </w:rPr>
        <w:t xml:space="preserve"> pide determinar cinco cosas, y se preguntan como lista: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Qué</w:t>
      </w:r>
      <w:r>
        <w:rPr>
          <w:rFonts w:ascii="Aptos" w:hAnsi="Aptos"/>
          <w:b w:val="0"/>
          <w:i w:val="0"/>
          <w:color w:val="0D2632"/>
          <w:sz w:val="22"/>
        </w:rPr>
        <w:t xml:space="preserve"> necesita seguimiento y medición.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Con qué métodos</w:t>
      </w:r>
      <w:r>
        <w:rPr>
          <w:rFonts w:ascii="Aptos" w:hAnsi="Aptos"/>
          <w:b w:val="0"/>
          <w:i w:val="0"/>
          <w:color w:val="0D2632"/>
          <w:sz w:val="22"/>
        </w:rPr>
        <w:t xml:space="preserve">, para que el resultado sea </w:t>
      </w:r>
      <w:r>
        <w:rPr>
          <w:rFonts w:ascii="Aptos" w:hAnsi="Aptos"/>
          <w:b/>
          <w:i w:val="0"/>
          <w:color w:val="0D2632"/>
          <w:sz w:val="22"/>
        </w:rPr>
        <w:t>válido</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Los criterios</w:t>
      </w:r>
      <w:r>
        <w:rPr>
          <w:rFonts w:ascii="Aptos" w:hAnsi="Aptos"/>
          <w:b w:val="0"/>
          <w:i w:val="0"/>
          <w:color w:val="0D2632"/>
          <w:sz w:val="22"/>
        </w:rPr>
        <w:t xml:space="preserve"> contra los que se compara el desempeño.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Cuándo</w:t>
      </w:r>
      <w:r>
        <w:rPr>
          <w:rFonts w:ascii="Aptos" w:hAnsi="Aptos"/>
          <w:b w:val="0"/>
          <w:i w:val="0"/>
          <w:color w:val="0D2632"/>
          <w:sz w:val="22"/>
        </w:rPr>
        <w:t xml:space="preserve"> se hace el seguimiento y la medición.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Cuándo</w:t>
      </w:r>
      <w:r>
        <w:rPr>
          <w:rFonts w:ascii="Aptos" w:hAnsi="Aptos"/>
          <w:b w:val="0"/>
          <w:i w:val="0"/>
          <w:color w:val="0D2632"/>
          <w:sz w:val="22"/>
        </w:rPr>
        <w:t xml:space="preserve"> se </w:t>
      </w:r>
      <w:r>
        <w:rPr>
          <w:rFonts w:ascii="Aptos" w:hAnsi="Aptos"/>
          <w:b/>
          <w:i w:val="0"/>
          <w:color w:val="0D2632"/>
          <w:sz w:val="22"/>
        </w:rPr>
        <w:t>analizan y evalúan</w:t>
      </w:r>
      <w:r>
        <w:rPr>
          <w:rFonts w:ascii="Aptos" w:hAnsi="Aptos"/>
          <w:b w:val="0"/>
          <w:i w:val="0"/>
          <w:color w:val="0D2632"/>
          <w:sz w:val="22"/>
        </w:rPr>
        <w:t xml:space="preserve"> los resultados.</w:t>
      </w:r>
    </w:p>
    <w:p>
      <w:pPr>
        <w:spacing w:before="0" w:after="120" w:line="300" w:lineRule="auto"/>
        <w:ind w:left="0"/>
        <w:jc w:val="both"/>
      </w:pPr>
      <w:r>
        <w:rPr>
          <w:rFonts w:ascii="Aptos" w:hAnsi="Aptos"/>
          <w:b w:val="0"/>
          <w:i w:val="0"/>
          <w:color w:val="0D2632"/>
          <w:sz w:val="22"/>
        </w:rPr>
        <w:t xml:space="preserve">Y dos exigencias que la acompañan: se </w:t>
      </w:r>
      <w:r>
        <w:rPr>
          <w:rFonts w:ascii="Aptos" w:hAnsi="Aptos"/>
          <w:b/>
          <w:i w:val="0"/>
          <w:color w:val="0D2632"/>
          <w:sz w:val="22"/>
        </w:rPr>
        <w:t>conserva información documentada</w:t>
      </w:r>
      <w:r>
        <w:rPr>
          <w:rFonts w:ascii="Aptos" w:hAnsi="Aptos"/>
          <w:b w:val="0"/>
          <w:i w:val="0"/>
          <w:color w:val="0D2632"/>
          <w:sz w:val="22"/>
        </w:rPr>
        <w:t xml:space="preserve"> como evidencia de los resultados, y </w:t>
      </w:r>
      <w:r>
        <w:rPr>
          <w:rFonts w:ascii="Aptos" w:hAnsi="Aptos"/>
          <w:b/>
          <w:i w:val="0"/>
          <w:color w:val="0D2632"/>
          <w:sz w:val="22"/>
        </w:rPr>
        <w:t>los equipos de medición se calibran o verifican</w:t>
      </w:r>
      <w:r>
        <w:rPr>
          <w:rFonts w:ascii="Aptos" w:hAnsi="Aptos"/>
          <w:b w:val="0"/>
          <w:i w:val="0"/>
          <w:color w:val="0D2632"/>
          <w:sz w:val="22"/>
        </w:rPr>
        <w:t xml:space="preserve"> y se usan y mantienen según corresponda. Un sonómetro descalibrado no mide: produce números.</w:t>
      </w:r>
    </w:p>
    <w:p>
      <w:pPr>
        <w:spacing w:before="0" w:after="120" w:line="300" w:lineRule="auto"/>
        <w:ind w:left="0"/>
        <w:jc w:val="both"/>
      </w:pPr>
      <w:r>
        <w:rPr>
          <w:rFonts w:ascii="Aptos" w:hAnsi="Aptos"/>
          <w:b w:val="0"/>
          <w:i w:val="0"/>
          <w:color w:val="0D2632"/>
          <w:sz w:val="22"/>
        </w:rPr>
        <w:t xml:space="preserve">La segunda viñeta es la que se olvida. </w:t>
      </w:r>
      <w:r>
        <w:rPr>
          <w:rFonts w:ascii="Aptos" w:hAnsi="Aptos"/>
          <w:b/>
          <w:i w:val="0"/>
          <w:color w:val="0D2632"/>
          <w:sz w:val="22"/>
        </w:rPr>
        <w:t>Método válido</w:t>
      </w:r>
      <w:r>
        <w:rPr>
          <w:rFonts w:ascii="Aptos" w:hAnsi="Aptos"/>
          <w:b w:val="0"/>
          <w:i w:val="0"/>
          <w:color w:val="0D2632"/>
          <w:sz w:val="22"/>
        </w:rPr>
        <w:t xml:space="preserve"> significa que el resultado dice lo que pretende decir: medir el ruido de una jornada con una lectura puntual de treinta segundos no es un método válido para evaluar la exposición diaria, por mucho que el equipo esté calibrado.</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cinco determinaciones de la cláusula 9.1.1.</w:t>
            </w:r>
          </w:p>
          <w:p>
            <w:pPr>
              <w:spacing w:before="0" w:after="40"/>
              <w:ind w:left="170"/>
            </w:pPr>
            <w:r>
              <w:rPr>
                <w:rFonts w:ascii="Aptos" w:hAnsi="Aptos"/>
                <w:b w:val="0"/>
                <w:i w:val="0"/>
                <w:color w:val="0D2632"/>
                <w:sz w:val="21"/>
              </w:rPr>
              <w:t>Que se conserva evidencia de los resultados y que los equipos se calibran.</w:t>
            </w:r>
          </w:p>
          <w:p>
            <w:pPr>
              <w:spacing w:before="0" w:after="120"/>
              <w:ind w:left="170"/>
            </w:pPr>
            <w:r>
              <w:rPr>
                <w:rFonts w:ascii="Aptos" w:hAnsi="Aptos"/>
                <w:b w:val="0"/>
                <w:i w:val="0"/>
                <w:color w:val="0D2632"/>
                <w:sz w:val="21"/>
              </w:rPr>
              <w:t>Que el método tiene que ser válido para que el resultado signifique algo.</w:t>
            </w:r>
          </w:p>
        </w:tc>
      </w:tr>
    </w:tbl>
    <w:p>
      <w:pPr>
        <w:spacing w:after="80"/>
      </w:pPr>
    </w:p>
    <w:p>
      <w:pPr>
        <w:spacing w:before="280" w:after="120" w:line="264" w:lineRule="auto"/>
        <w:ind w:left="0"/>
      </w:pPr>
      <w:r>
        <w:rPr>
          <w:rFonts w:ascii="Aptos" w:hAnsi="Aptos"/>
          <w:b/>
          <w:i w:val="0"/>
          <w:color w:val="0D2632"/>
          <w:sz w:val="25"/>
        </w:rPr>
        <w:t>6.2 Indicadores reactivos y proactivos</w:t>
      </w:r>
    </w:p>
    <w:p>
      <w:pPr>
        <w:spacing w:before="0" w:after="120" w:line="300" w:lineRule="auto"/>
        <w:ind w:left="0"/>
        <w:jc w:val="both"/>
      </w:pPr>
      <w:r>
        <w:rPr>
          <w:rFonts w:ascii="Aptos" w:hAnsi="Aptos"/>
          <w:b w:val="0"/>
          <w:i w:val="0"/>
          <w:color w:val="0D2632"/>
          <w:sz w:val="22"/>
        </w:rPr>
        <w:t>La distinción más útil del capítulo:</w:t>
      </w:r>
    </w:p>
    <w:tbl>
      <w:tblPr>
        <w:tblStyle w:val="TableGrid"/>
        <w:tblW w:type="auto" w:w="0"/>
        <w:tblLook w:firstColumn="1" w:firstRow="1" w:lastColumn="0" w:lastRow="0" w:noHBand="0" w:noVBand="1" w:val="04A0"/>
      </w:tblPr>
      <w:tblGrid>
        <w:gridCol w:w="3135"/>
        <w:gridCol w:w="3135"/>
        <w:gridCol w:w="3135"/>
      </w:tblGrid>
      <w:tr>
        <w:tc>
          <w:tcPr>
            <w:tcW w:type="dxa" w:w="3135"/>
            <w:shd w:fill="EEF2F4"/>
          </w:tcPr>
          <w:p>
            <w:pPr>
              <w:spacing w:before="60" w:after="60"/>
            </w:pPr>
          </w:p>
        </w:tc>
        <w:tc>
          <w:tcPr>
            <w:tcW w:type="dxa" w:w="3135"/>
            <w:shd w:fill="EEF2F4"/>
          </w:tcPr>
          <w:p>
            <w:pPr>
              <w:spacing w:before="60" w:after="60"/>
            </w:pPr>
            <w:r>
              <w:rPr>
                <w:rFonts w:ascii="Aptos" w:hAnsi="Aptos"/>
                <w:b/>
                <w:i w:val="0"/>
                <w:color w:val="0D2632"/>
                <w:sz w:val="20"/>
              </w:rPr>
              <w:t>Qué mide</w:t>
            </w:r>
          </w:p>
        </w:tc>
        <w:tc>
          <w:tcPr>
            <w:tcW w:type="dxa" w:w="3135"/>
            <w:shd w:fill="EEF2F4"/>
          </w:tcPr>
          <w:p>
            <w:pPr>
              <w:spacing w:before="60" w:after="60"/>
            </w:pPr>
            <w:r>
              <w:rPr>
                <w:rFonts w:ascii="Aptos" w:hAnsi="Aptos"/>
                <w:b/>
                <w:i w:val="0"/>
                <w:color w:val="0D2632"/>
                <w:sz w:val="20"/>
              </w:rPr>
              <w:t>Ejemplos</w:t>
            </w:r>
          </w:p>
        </w:tc>
      </w:tr>
      <w:tr>
        <w:tc>
          <w:tcPr>
            <w:tcW w:type="dxa" w:w="3135"/>
          </w:tcPr>
          <w:p>
            <w:pPr>
              <w:spacing w:before="60" w:after="60"/>
            </w:pPr>
            <w:r>
              <w:rPr>
                <w:rFonts w:ascii="Aptos" w:hAnsi="Aptos"/>
                <w:b/>
                <w:i w:val="0"/>
                <w:color w:val="5A6A72"/>
                <w:sz w:val="20"/>
              </w:rPr>
              <w:t>Reactivo</w:t>
            </w:r>
          </w:p>
        </w:tc>
        <w:tc>
          <w:tcPr>
            <w:tcW w:type="dxa" w:w="3135"/>
          </w:tcPr>
          <w:p>
            <w:pPr>
              <w:spacing w:before="60" w:after="60"/>
            </w:pPr>
            <w:r>
              <w:rPr>
                <w:rFonts w:ascii="Aptos" w:hAnsi="Aptos"/>
                <w:b w:val="0"/>
                <w:i w:val="0"/>
                <w:color w:val="5A6A72"/>
                <w:sz w:val="20"/>
              </w:rPr>
              <w:t xml:space="preserve">Lo que </w:t>
            </w:r>
            <w:r>
              <w:rPr>
                <w:rFonts w:ascii="Aptos" w:hAnsi="Aptos"/>
                <w:b/>
                <w:i w:val="0"/>
                <w:color w:val="5A6A72"/>
                <w:sz w:val="20"/>
              </w:rPr>
              <w:t>ya pasó</w:t>
            </w:r>
          </w:p>
        </w:tc>
        <w:tc>
          <w:tcPr>
            <w:tcW w:type="dxa" w:w="3135"/>
          </w:tcPr>
          <w:p>
            <w:pPr>
              <w:spacing w:before="60" w:after="60"/>
            </w:pPr>
            <w:r>
              <w:rPr>
                <w:rFonts w:ascii="Aptos" w:hAnsi="Aptos"/>
                <w:b w:val="0"/>
                <w:i w:val="0"/>
                <w:color w:val="5A6A72"/>
                <w:sz w:val="20"/>
              </w:rPr>
              <w:t>Accidentes, días perdidos, enfermedades, incidentes ocurridos</w:t>
            </w:r>
          </w:p>
        </w:tc>
      </w:tr>
      <w:tr>
        <w:tc>
          <w:tcPr>
            <w:tcW w:type="dxa" w:w="3135"/>
          </w:tcPr>
          <w:p>
            <w:pPr>
              <w:spacing w:before="60" w:after="60"/>
            </w:pPr>
            <w:r>
              <w:rPr>
                <w:rFonts w:ascii="Aptos" w:hAnsi="Aptos"/>
                <w:b/>
                <w:i w:val="0"/>
                <w:color w:val="5A6A72"/>
                <w:sz w:val="20"/>
              </w:rPr>
              <w:t>Proactivo</w:t>
            </w:r>
          </w:p>
        </w:tc>
        <w:tc>
          <w:tcPr>
            <w:tcW w:type="dxa" w:w="3135"/>
          </w:tcPr>
          <w:p>
            <w:pPr>
              <w:spacing w:before="60" w:after="60"/>
            </w:pPr>
            <w:r>
              <w:rPr>
                <w:rFonts w:ascii="Aptos" w:hAnsi="Aptos"/>
                <w:b w:val="0"/>
                <w:i w:val="0"/>
                <w:color w:val="5A6A72"/>
                <w:sz w:val="20"/>
              </w:rPr>
              <w:t xml:space="preserve">Lo que </w:t>
            </w:r>
            <w:r>
              <w:rPr>
                <w:rFonts w:ascii="Aptos" w:hAnsi="Aptos"/>
                <w:b/>
                <w:i w:val="0"/>
                <w:color w:val="5A6A72"/>
                <w:sz w:val="20"/>
              </w:rPr>
              <w:t>se hace para que no pase</w:t>
            </w:r>
          </w:p>
        </w:tc>
        <w:tc>
          <w:tcPr>
            <w:tcW w:type="dxa" w:w="3135"/>
          </w:tcPr>
          <w:p>
            <w:pPr>
              <w:spacing w:before="60" w:after="60"/>
            </w:pPr>
            <w:r>
              <w:rPr>
                <w:rFonts w:ascii="Aptos" w:hAnsi="Aptos"/>
                <w:b w:val="0"/>
                <w:i w:val="0"/>
                <w:color w:val="5A6A72"/>
                <w:sz w:val="20"/>
              </w:rPr>
              <w:t>Inspecciones realizadas, hallazgos cerrados, capacitación al día, observaciones de conducta, permisos verificados en campo</w:t>
            </w:r>
          </w:p>
        </w:tc>
      </w:tr>
    </w:tbl>
    <w:p>
      <w:pPr>
        <w:spacing w:after="80"/>
      </w:pPr>
    </w:p>
    <w:p>
      <w:pPr>
        <w:spacing w:before="0" w:after="120" w:line="300" w:lineRule="auto"/>
        <w:ind w:left="0"/>
        <w:jc w:val="both"/>
      </w:pPr>
      <w:r>
        <w:rPr>
          <w:rFonts w:ascii="Aptos" w:hAnsi="Aptos"/>
          <w:b/>
          <w:i w:val="0"/>
          <w:color w:val="0D2632"/>
          <w:sz w:val="22"/>
        </w:rPr>
        <w:t>El reactivo llega tarde; el proactivo permite corregir a tiempo.</w:t>
      </w:r>
      <w:r>
        <w:rPr>
          <w:rFonts w:ascii="Aptos" w:hAnsi="Aptos"/>
          <w:b w:val="0"/>
          <w:i w:val="0"/>
          <w:color w:val="0D2632"/>
          <w:sz w:val="22"/>
        </w:rPr>
        <w:t xml:space="preserve"> Un índice de frecuencia que sube en agosto informa de accidentes que ya ocurrieron en julio: no hay nada que hacer con ellos salvo aprender. En cambio, un indicador que muestra que el 40 % de los hallazgos de inspección lleva tres meses sin cerrarse permite actuar </w:t>
      </w:r>
      <w:r>
        <w:rPr>
          <w:rFonts w:ascii="Aptos" w:hAnsi="Aptos"/>
          <w:b/>
          <w:i w:val="0"/>
          <w:color w:val="0D2632"/>
          <w:sz w:val="22"/>
        </w:rPr>
        <w:t>antes</w:t>
      </w:r>
      <w:r>
        <w:rPr>
          <w:rFonts w:ascii="Aptos" w:hAnsi="Aptos"/>
          <w:b w:val="0"/>
          <w:i w:val="0"/>
          <w:color w:val="0D2632"/>
          <w:sz w:val="22"/>
        </w:rPr>
        <w:t xml:space="preserve"> de que uno de esos hallazgos se convierta en un accidente.</w:t>
      </w:r>
    </w:p>
    <w:p>
      <w:pPr>
        <w:spacing w:before="0" w:after="120" w:line="300" w:lineRule="auto"/>
        <w:ind w:left="0"/>
        <w:jc w:val="both"/>
      </w:pPr>
      <w:r>
        <w:rPr>
          <w:rFonts w:ascii="Aptos" w:hAnsi="Aptos"/>
          <w:b w:val="0"/>
          <w:i w:val="0"/>
          <w:color w:val="0D2632"/>
          <w:sz w:val="22"/>
        </w:rPr>
        <w:t xml:space="preserve">Ninguno de los dos sobra. El reactivo dice </w:t>
      </w:r>
      <w:r>
        <w:rPr>
          <w:rFonts w:ascii="Aptos" w:hAnsi="Aptos"/>
          <w:b/>
          <w:i w:val="0"/>
          <w:color w:val="0D2632"/>
          <w:sz w:val="22"/>
        </w:rPr>
        <w:t>cuánto daño hubo</w:t>
      </w:r>
      <w:r>
        <w:rPr>
          <w:rFonts w:ascii="Aptos" w:hAnsi="Aptos"/>
          <w:b w:val="0"/>
          <w:i w:val="0"/>
          <w:color w:val="0D2632"/>
          <w:sz w:val="22"/>
        </w:rPr>
        <w:t xml:space="preserve">; el proactivo dice </w:t>
      </w:r>
      <w:r>
        <w:rPr>
          <w:rFonts w:ascii="Aptos" w:hAnsi="Aptos"/>
          <w:b/>
          <w:i w:val="0"/>
          <w:color w:val="0D2632"/>
          <w:sz w:val="22"/>
        </w:rPr>
        <w:t>si lo que estamos haciendo funciona</w:t>
      </w:r>
      <w:r>
        <w:rPr>
          <w:rFonts w:ascii="Aptos" w:hAnsi="Aptos"/>
          <w:b w:val="0"/>
          <w:i w:val="0"/>
          <w:color w:val="0D2632"/>
          <w:sz w:val="22"/>
        </w:rPr>
        <w:t>. Un tablero con solo reactivos mira por el retrovisor.</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 diferencia entre indicador reactivo y proactivo, con ejemplos de cada uno.</w:t>
            </w:r>
          </w:p>
          <w:p>
            <w:pPr>
              <w:spacing w:before="0" w:after="40"/>
              <w:ind w:left="170"/>
            </w:pPr>
            <w:r>
              <w:rPr>
                <w:rFonts w:ascii="Aptos" w:hAnsi="Aptos"/>
                <w:b w:val="0"/>
                <w:i w:val="0"/>
                <w:color w:val="0D2632"/>
                <w:sz w:val="21"/>
              </w:rPr>
              <w:t>Que el reactivo llega tarde y el proactivo permite corregir a tiempo.</w:t>
            </w:r>
          </w:p>
          <w:p>
            <w:pPr>
              <w:spacing w:before="0" w:after="120"/>
              <w:ind w:left="170"/>
            </w:pPr>
            <w:r>
              <w:rPr>
                <w:rFonts w:ascii="Aptos" w:hAnsi="Aptos"/>
                <w:b w:val="0"/>
                <w:i w:val="0"/>
                <w:color w:val="0D2632"/>
                <w:sz w:val="21"/>
              </w:rPr>
              <w:t>Que un tablero necesita los dos.</w:t>
            </w:r>
          </w:p>
        </w:tc>
      </w:tr>
    </w:tbl>
    <w:p>
      <w:pPr>
        <w:spacing w:after="80"/>
      </w:pPr>
    </w:p>
    <w:p>
      <w:pPr>
        <w:spacing w:before="280" w:after="120" w:line="264" w:lineRule="auto"/>
        <w:ind w:left="0"/>
      </w:pPr>
      <w:r>
        <w:rPr>
          <w:rFonts w:ascii="Aptos" w:hAnsi="Aptos"/>
          <w:b/>
          <w:i w:val="0"/>
          <w:color w:val="0D2632"/>
          <w:sz w:val="25"/>
        </w:rPr>
        <w:t>6.3 Los tres índices y cómo se calculan</w:t>
      </w:r>
    </w:p>
    <w:p>
      <w:pPr>
        <w:spacing w:before="0" w:after="120" w:line="300" w:lineRule="auto"/>
        <w:ind w:left="0"/>
        <w:jc w:val="both"/>
      </w:pPr>
      <w:r>
        <w:rPr>
          <w:rFonts w:ascii="Aptos" w:hAnsi="Aptos"/>
          <w:b w:val="0"/>
          <w:i w:val="0"/>
          <w:color w:val="0D2632"/>
          <w:sz w:val="22"/>
        </w:rPr>
        <w:t xml:space="preserve">Son los del </w:t>
      </w:r>
      <w:r>
        <w:rPr>
          <w:rFonts w:ascii="Aptos" w:hAnsi="Aptos"/>
          <w:b/>
          <w:i w:val="0"/>
          <w:color w:val="0D2632"/>
          <w:sz w:val="22"/>
        </w:rPr>
        <w:t>artículo 37 del DS 024-2016-EM</w:t>
      </w:r>
      <w:r>
        <w:rPr>
          <w:rFonts w:ascii="Aptos" w:hAnsi="Aptos"/>
          <w:b w:val="0"/>
          <w:i w:val="0"/>
          <w:color w:val="0D2632"/>
          <w:sz w:val="22"/>
        </w:rPr>
        <w:t>, y hay que saberse las tres fórmulas:</w:t>
      </w:r>
    </w:p>
    <w:tbl>
      <w:tblPr>
        <w:tblStyle w:val="TableGrid"/>
        <w:tblW w:type="auto" w:w="0"/>
        <w:tblLook w:firstColumn="1" w:firstRow="1" w:lastColumn="0" w:lastRow="0" w:noHBand="0" w:noVBand="1" w:val="04A0"/>
      </w:tblPr>
      <w:tblGrid>
        <w:gridCol w:w="4703"/>
        <w:gridCol w:w="4703"/>
      </w:tblGrid>
      <w:tr>
        <w:tc>
          <w:tcPr>
            <w:tcW w:type="dxa" w:w="4703"/>
            <w:shd w:fill="EEF2F4"/>
          </w:tcPr>
          <w:p>
            <w:pPr>
              <w:spacing w:before="60" w:after="60"/>
            </w:pPr>
            <w:r>
              <w:rPr>
                <w:rFonts w:ascii="Aptos" w:hAnsi="Aptos"/>
                <w:b/>
                <w:i w:val="0"/>
                <w:color w:val="0D2632"/>
                <w:sz w:val="20"/>
              </w:rPr>
              <w:t>Índice</w:t>
            </w:r>
          </w:p>
        </w:tc>
        <w:tc>
          <w:tcPr>
            <w:tcW w:type="dxa" w:w="4703"/>
            <w:shd w:fill="EEF2F4"/>
          </w:tcPr>
          <w:p>
            <w:pPr>
              <w:spacing w:before="60" w:after="60"/>
            </w:pPr>
            <w:r>
              <w:rPr>
                <w:rFonts w:ascii="Aptos" w:hAnsi="Aptos"/>
                <w:b/>
                <w:i w:val="0"/>
                <w:color w:val="0D2632"/>
                <w:sz w:val="20"/>
              </w:rPr>
              <w:t>Fórmula</w:t>
            </w:r>
          </w:p>
        </w:tc>
      </w:tr>
      <w:tr>
        <w:tc>
          <w:tcPr>
            <w:tcW w:type="dxa" w:w="4703"/>
          </w:tcPr>
          <w:p>
            <w:pPr>
              <w:spacing w:before="60" w:after="60"/>
            </w:pPr>
            <w:r>
              <w:rPr>
                <w:rFonts w:ascii="Aptos" w:hAnsi="Aptos"/>
                <w:b/>
                <w:i w:val="0"/>
                <w:color w:val="5A6A72"/>
                <w:sz w:val="20"/>
              </w:rPr>
              <w:t>Frecuencia (IF)</w:t>
            </w:r>
          </w:p>
        </w:tc>
        <w:tc>
          <w:tcPr>
            <w:tcW w:type="dxa" w:w="4703"/>
          </w:tcPr>
          <w:p>
            <w:pPr>
              <w:spacing w:before="60" w:after="60"/>
            </w:pPr>
            <w:r>
              <w:rPr>
                <w:rFonts w:ascii="Aptos" w:hAnsi="Aptos"/>
                <w:b w:val="0"/>
                <w:i w:val="0"/>
                <w:color w:val="5A6A72"/>
                <w:sz w:val="20"/>
              </w:rPr>
              <w:t xml:space="preserve">accidentes × </w:t>
            </w:r>
            <w:r>
              <w:rPr>
                <w:rFonts w:ascii="Aptos" w:hAnsi="Aptos"/>
                <w:b/>
                <w:i w:val="0"/>
                <w:color w:val="5A6A72"/>
                <w:sz w:val="20"/>
              </w:rPr>
              <w:t>1 000 000</w:t>
            </w:r>
            <w:r>
              <w:rPr>
                <w:rFonts w:ascii="Aptos" w:hAnsi="Aptos"/>
                <w:b w:val="0"/>
                <w:i w:val="0"/>
                <w:color w:val="5A6A72"/>
                <w:sz w:val="20"/>
              </w:rPr>
              <w:t xml:space="preserve"> ÷ horas-hombre trabajadas</w:t>
            </w:r>
          </w:p>
        </w:tc>
      </w:tr>
      <w:tr>
        <w:tc>
          <w:tcPr>
            <w:tcW w:type="dxa" w:w="4703"/>
          </w:tcPr>
          <w:p>
            <w:pPr>
              <w:spacing w:before="60" w:after="60"/>
            </w:pPr>
            <w:r>
              <w:rPr>
                <w:rFonts w:ascii="Aptos" w:hAnsi="Aptos"/>
                <w:b/>
                <w:i w:val="0"/>
                <w:color w:val="5A6A72"/>
                <w:sz w:val="20"/>
              </w:rPr>
              <w:t>Severidad (IS)</w:t>
            </w:r>
          </w:p>
        </w:tc>
        <w:tc>
          <w:tcPr>
            <w:tcW w:type="dxa" w:w="4703"/>
          </w:tcPr>
          <w:p>
            <w:pPr>
              <w:spacing w:before="60" w:after="60"/>
            </w:pPr>
            <w:r>
              <w:rPr>
                <w:rFonts w:ascii="Aptos" w:hAnsi="Aptos"/>
                <w:b w:val="0"/>
                <w:i w:val="0"/>
                <w:color w:val="5A6A72"/>
                <w:sz w:val="20"/>
              </w:rPr>
              <w:t xml:space="preserve">días perdidos o cargados × </w:t>
            </w:r>
            <w:r>
              <w:rPr>
                <w:rFonts w:ascii="Aptos" w:hAnsi="Aptos"/>
                <w:b/>
                <w:i w:val="0"/>
                <w:color w:val="5A6A72"/>
                <w:sz w:val="20"/>
              </w:rPr>
              <w:t>1 000 000</w:t>
            </w:r>
            <w:r>
              <w:rPr>
                <w:rFonts w:ascii="Aptos" w:hAnsi="Aptos"/>
                <w:b w:val="0"/>
                <w:i w:val="0"/>
                <w:color w:val="5A6A72"/>
                <w:sz w:val="20"/>
              </w:rPr>
              <w:t xml:space="preserve"> ÷ horas-hombre trabajadas</w:t>
            </w:r>
          </w:p>
        </w:tc>
      </w:tr>
      <w:tr>
        <w:tc>
          <w:tcPr>
            <w:tcW w:type="dxa" w:w="4703"/>
          </w:tcPr>
          <w:p>
            <w:pPr>
              <w:spacing w:before="60" w:after="60"/>
            </w:pPr>
            <w:r>
              <w:rPr>
                <w:rFonts w:ascii="Aptos" w:hAnsi="Aptos"/>
                <w:b/>
                <w:i w:val="0"/>
                <w:color w:val="5A6A72"/>
                <w:sz w:val="20"/>
              </w:rPr>
              <w:t>Accidentabilidad (IA)</w:t>
            </w:r>
          </w:p>
        </w:tc>
        <w:tc>
          <w:tcPr>
            <w:tcW w:type="dxa" w:w="4703"/>
          </w:tcPr>
          <w:p>
            <w:pPr>
              <w:spacing w:before="60" w:after="60"/>
            </w:pPr>
            <w:r>
              <w:rPr>
                <w:rFonts w:ascii="Aptos" w:hAnsi="Aptos"/>
                <w:b/>
                <w:i w:val="0"/>
                <w:color w:val="5A6A72"/>
                <w:sz w:val="20"/>
              </w:rPr>
              <w:t>IF × IS ÷ 1000</w:t>
            </w:r>
          </w:p>
        </w:tc>
      </w:tr>
    </w:tbl>
    <w:p>
      <w:pPr>
        <w:spacing w:after="80"/>
      </w:pPr>
    </w:p>
    <w:p>
      <w:pPr>
        <w:spacing w:before="0" w:after="120" w:line="300" w:lineRule="auto"/>
        <w:ind w:left="0"/>
        <w:jc w:val="both"/>
      </w:pPr>
      <w:r>
        <w:rPr>
          <w:rFonts w:ascii="Aptos" w:hAnsi="Aptos"/>
          <w:b w:val="0"/>
          <w:i w:val="0"/>
          <w:color w:val="0D2632"/>
          <w:sz w:val="22"/>
        </w:rPr>
        <w:t>Dos precisiones que se preguntan.</w:t>
      </w:r>
    </w:p>
    <w:p>
      <w:pPr>
        <w:spacing w:before="0" w:after="120" w:line="300" w:lineRule="auto"/>
        <w:ind w:left="0"/>
        <w:jc w:val="both"/>
      </w:pPr>
      <w:r>
        <w:rPr>
          <w:rFonts w:ascii="Aptos" w:hAnsi="Aptos"/>
          <w:b/>
          <w:i w:val="0"/>
          <w:color w:val="0D2632"/>
          <w:sz w:val="22"/>
        </w:rPr>
        <w:t>El factor.</w:t>
      </w:r>
      <w:r>
        <w:rPr>
          <w:rFonts w:ascii="Aptos" w:hAnsi="Aptos"/>
          <w:b w:val="0"/>
          <w:i w:val="0"/>
          <w:color w:val="0D2632"/>
          <w:sz w:val="22"/>
        </w:rPr>
        <w:t xml:space="preserve"> En minería es </w:t>
      </w:r>
      <w:r>
        <w:rPr>
          <w:rFonts w:ascii="Aptos" w:hAnsi="Aptos"/>
          <w:b/>
          <w:i w:val="0"/>
          <w:color w:val="0D2632"/>
          <w:sz w:val="22"/>
        </w:rPr>
        <w:t>un millón</w:t>
      </w:r>
      <w:r>
        <w:rPr>
          <w:rFonts w:ascii="Aptos" w:hAnsi="Aptos"/>
          <w:b w:val="0"/>
          <w:i w:val="0"/>
          <w:color w:val="0D2632"/>
          <w:sz w:val="22"/>
        </w:rPr>
        <w:t xml:space="preserve">, por ese artículo. Otros sectores usan </w:t>
      </w:r>
      <w:r>
        <w:rPr>
          <w:rFonts w:ascii="Aptos" w:hAnsi="Aptos"/>
          <w:b/>
          <w:i w:val="0"/>
          <w:color w:val="0D2632"/>
          <w:sz w:val="22"/>
        </w:rPr>
        <w:t>200 000</w:t>
      </w:r>
      <w:r>
        <w:rPr>
          <w:rFonts w:ascii="Aptos" w:hAnsi="Aptos"/>
          <w:b w:val="0"/>
          <w:i w:val="0"/>
          <w:color w:val="0D2632"/>
          <w:sz w:val="22"/>
        </w:rPr>
        <w:t xml:space="preserve"> o un millón según la norma que les aplique. Lo importante: </w:t>
      </w:r>
      <w:r>
        <w:rPr>
          <w:rFonts w:ascii="Aptos" w:hAnsi="Aptos"/>
          <w:b/>
          <w:i w:val="0"/>
          <w:color w:val="0D2632"/>
          <w:sz w:val="22"/>
        </w:rPr>
        <w:t>no se mezclan</w:t>
      </w:r>
      <w:r>
        <w:rPr>
          <w:rFonts w:ascii="Aptos" w:hAnsi="Aptos"/>
          <w:b w:val="0"/>
          <w:i w:val="0"/>
          <w:color w:val="0D2632"/>
          <w:sz w:val="22"/>
        </w:rPr>
        <w:t>. Una serie calculada con 200 000 hasta junio y con un millón desde julio no se puede comparar consigo misma — el salto del gráfico es aritmética, no seguridad.</w:t>
      </w:r>
    </w:p>
    <w:p>
      <w:pPr>
        <w:spacing w:before="0" w:after="120" w:line="300" w:lineRule="auto"/>
        <w:ind w:left="0"/>
        <w:jc w:val="both"/>
      </w:pPr>
      <w:r>
        <w:rPr>
          <w:rFonts w:ascii="Aptos" w:hAnsi="Aptos"/>
          <w:b/>
          <w:i w:val="0"/>
          <w:color w:val="0D2632"/>
          <w:sz w:val="22"/>
        </w:rPr>
        <w:t>Qué se cuenta.</w:t>
      </w:r>
      <w:r>
        <w:rPr>
          <w:rFonts w:ascii="Aptos" w:hAnsi="Aptos"/>
          <w:b w:val="0"/>
          <w:i w:val="0"/>
          <w:color w:val="0D2632"/>
          <w:sz w:val="22"/>
        </w:rPr>
        <w:t xml:space="preserve"> El índice de frecuencia cuenta </w:t>
      </w:r>
      <w:r>
        <w:rPr>
          <w:rFonts w:ascii="Aptos" w:hAnsi="Aptos"/>
          <w:b/>
          <w:i w:val="0"/>
          <w:color w:val="0D2632"/>
          <w:sz w:val="22"/>
        </w:rPr>
        <w:t>accidentes incapacitantes y fatales</w:t>
      </w:r>
      <w:r>
        <w:rPr>
          <w:rFonts w:ascii="Aptos" w:hAnsi="Aptos"/>
          <w:b w:val="0"/>
          <w:i w:val="0"/>
          <w:color w:val="0D2632"/>
          <w:sz w:val="22"/>
        </w:rPr>
        <w:t xml:space="preserve">, no todo accidente registrado. Si un tablero cuenta «accidentes registrados» —incluyendo los de primeros auxilios—, el número está inflado respecto del que reporta el resto del sector, y quien lo lea sin saberlo va a comparar peras con manzanas. </w:t>
      </w:r>
      <w:r>
        <w:rPr>
          <w:rFonts w:ascii="Aptos" w:hAnsi="Aptos"/>
          <w:b/>
          <w:i w:val="0"/>
          <w:color w:val="0D2632"/>
          <w:sz w:val="22"/>
        </w:rPr>
        <w:t>Un índice sin decir qué cuenta y con qué factor no significa nada.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Las tres fórmulas y el factor de un millón en minería.</w:t>
            </w:r>
          </w:p>
          <w:p>
            <w:pPr>
              <w:spacing w:before="0" w:after="40"/>
              <w:ind w:left="170"/>
            </w:pPr>
            <w:r>
              <w:rPr>
                <w:rFonts w:ascii="Aptos" w:hAnsi="Aptos"/>
                <w:b w:val="0"/>
                <w:i w:val="0"/>
                <w:color w:val="0D2632"/>
                <w:sz w:val="21"/>
              </w:rPr>
              <w:t>Que no se mezclan factores dentro de una misma serie.</w:t>
            </w:r>
          </w:p>
          <w:p>
            <w:pPr>
              <w:spacing w:before="0" w:after="120"/>
              <w:ind w:left="170"/>
            </w:pPr>
            <w:r>
              <w:rPr>
                <w:rFonts w:ascii="Aptos" w:hAnsi="Aptos"/>
                <w:b w:val="0"/>
                <w:i w:val="0"/>
                <w:color w:val="0D2632"/>
                <w:sz w:val="21"/>
              </w:rPr>
              <w:t>Que el índice de frecuencia cuenta accidentes incapacitantes y fatales, no todo accidente registrado.</w:t>
            </w:r>
          </w:p>
        </w:tc>
      </w:tr>
    </w:tbl>
    <w:p>
      <w:pPr>
        <w:spacing w:after="80"/>
      </w:pPr>
    </w:p>
    <w:p>
      <w:pPr>
        <w:spacing w:before="280" w:after="120" w:line="264" w:lineRule="auto"/>
        <w:ind w:left="0"/>
      </w:pPr>
      <w:r>
        <w:rPr>
          <w:rFonts w:ascii="Aptos" w:hAnsi="Aptos"/>
          <w:b/>
          <w:i w:val="0"/>
          <w:color w:val="0D2632"/>
          <w:sz w:val="25"/>
        </w:rPr>
        <w:t>6.4 Por qué medir accidentes no alcanza</w:t>
      </w:r>
    </w:p>
    <w:p>
      <w:pPr>
        <w:spacing w:before="0" w:after="120" w:line="300" w:lineRule="auto"/>
        <w:ind w:left="0"/>
        <w:jc w:val="both"/>
      </w:pPr>
      <w:r>
        <w:rPr>
          <w:rFonts w:ascii="Aptos" w:hAnsi="Aptos"/>
          <w:b w:val="0"/>
          <w:i w:val="0"/>
          <w:color w:val="0D2632"/>
          <w:sz w:val="22"/>
        </w:rPr>
        <w:t xml:space="preserve">Este apartado es el más importante del capítulo, porque no es una opinión pedagógica: </w:t>
      </w:r>
      <w:r>
        <w:rPr>
          <w:rFonts w:ascii="Aptos" w:hAnsi="Aptos"/>
          <w:b/>
          <w:i w:val="0"/>
          <w:color w:val="0D2632"/>
          <w:sz w:val="22"/>
        </w:rPr>
        <w:t>está escrito en el reglamento</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El </w:t>
      </w:r>
      <w:r>
        <w:rPr>
          <w:rFonts w:ascii="Aptos" w:hAnsi="Aptos"/>
          <w:b/>
          <w:i w:val="0"/>
          <w:color w:val="0D2632"/>
          <w:sz w:val="22"/>
        </w:rPr>
        <w:t>artículo 87 del DS 005-2012-TR</w:t>
      </w:r>
      <w:r>
        <w:rPr>
          <w:rFonts w:ascii="Aptos" w:hAnsi="Aptos"/>
          <w:b w:val="0"/>
          <w:i w:val="0"/>
          <w:color w:val="0D2632"/>
          <w:sz w:val="22"/>
        </w:rPr>
        <w:t xml:space="preserve"> dice qué debe hacer la supervisión y la medición del desempeño, y su inciso </w:t>
      </w:r>
      <w:r>
        <w:rPr>
          <w:rFonts w:ascii="Aptos" w:hAnsi="Aptos"/>
          <w:b/>
          <w:i w:val="0"/>
          <w:color w:val="0D2632"/>
          <w:sz w:val="22"/>
        </w:rPr>
        <w:t>b)</w:t>
      </w:r>
      <w:r>
        <w:rPr>
          <w:rFonts w:ascii="Aptos" w:hAnsi="Aptos"/>
          <w:b w:val="0"/>
          <w:i w:val="0"/>
          <w:color w:val="0D2632"/>
          <w:sz w:val="22"/>
        </w:rPr>
        <w:t xml:space="preserve"> es explícito: debe </w:t>
      </w:r>
      <w:r>
        <w:rPr>
          <w:rFonts w:ascii="Aptos" w:hAnsi="Aptos"/>
          <w:b/>
          <w:i w:val="0"/>
          <w:color w:val="0D2632"/>
          <w:sz w:val="22"/>
        </w:rPr>
        <w:t>incluir una supervisión y NO basarse exclusivamente en estadísticas sobre accidentes y enfermedades</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Es decir: </w:t>
      </w:r>
      <w:r>
        <w:rPr>
          <w:rFonts w:ascii="Aptos" w:hAnsi="Aptos"/>
          <w:b/>
          <w:i w:val="0"/>
          <w:color w:val="0D2632"/>
          <w:sz w:val="22"/>
        </w:rPr>
        <w:t>un tablero que solo trae índice de frecuencia, severidad y accidentabilidad incumple el artículo 87 b)</w:t>
      </w:r>
      <w:r>
        <w:rPr>
          <w:rFonts w:ascii="Aptos" w:hAnsi="Aptos"/>
          <w:b w:val="0"/>
          <w:i w:val="0"/>
          <w:color w:val="0D2632"/>
          <w:sz w:val="22"/>
        </w:rPr>
        <w:t>, aunque los tres números estén perfectamente calculados. Mide lo que ya pasó y no dice nada sobre si los controles funcionan.</w:t>
      </w:r>
    </w:p>
    <w:p>
      <w:pPr>
        <w:spacing w:before="0" w:after="120" w:line="300" w:lineRule="auto"/>
        <w:ind w:left="0"/>
        <w:jc w:val="both"/>
      </w:pPr>
      <w:r>
        <w:rPr>
          <w:rFonts w:ascii="Aptos" w:hAnsi="Aptos"/>
          <w:b w:val="0"/>
          <w:i w:val="0"/>
          <w:color w:val="0D2632"/>
          <w:sz w:val="22"/>
        </w:rPr>
        <w:t>Los otros incisos completan qué sí debe aportar la medición: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a)</w:t>
      </w:r>
      <w:r>
        <w:rPr>
          <w:rFonts w:ascii="Aptos" w:hAnsi="Aptos"/>
          <w:b w:val="0"/>
          <w:i w:val="0"/>
          <w:color w:val="0D2632"/>
          <w:sz w:val="22"/>
        </w:rPr>
        <w:t xml:space="preserve"> Determinar </w:t>
      </w:r>
      <w:r>
        <w:rPr>
          <w:rFonts w:ascii="Aptos" w:hAnsi="Aptos"/>
          <w:b/>
          <w:i w:val="0"/>
          <w:color w:val="0D2632"/>
          <w:sz w:val="22"/>
        </w:rPr>
        <w:t>en qué medida se cumplen la política y los objetivos</w:t>
      </w:r>
      <w:r>
        <w:rPr>
          <w:rFonts w:ascii="Aptos" w:hAnsi="Aptos"/>
          <w:b w:val="0"/>
          <w:i w:val="0"/>
          <w:color w:val="0D2632"/>
          <w:sz w:val="22"/>
        </w:rPr>
        <w:t xml:space="preserve"> y se controlan los riesgos.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w:t>
      </w:r>
      <w:r>
        <w:rPr>
          <w:rFonts w:ascii="Aptos" w:hAnsi="Aptos"/>
          <w:b w:val="0"/>
          <w:i w:val="0"/>
          <w:color w:val="0D2632"/>
          <w:sz w:val="22"/>
        </w:rPr>
        <w:t xml:space="preserve"> Prever el </w:t>
      </w:r>
      <w:r>
        <w:rPr>
          <w:rFonts w:ascii="Aptos" w:hAnsi="Aptos"/>
          <w:b/>
          <w:i w:val="0"/>
          <w:color w:val="0D2632"/>
          <w:sz w:val="22"/>
        </w:rPr>
        <w:t>intercambio de información</w:t>
      </w:r>
      <w:r>
        <w:rPr>
          <w:rFonts w:ascii="Aptos" w:hAnsi="Aptos"/>
          <w:b w:val="0"/>
          <w:i w:val="0"/>
          <w:color w:val="0D2632"/>
          <w:sz w:val="22"/>
        </w:rPr>
        <w:t xml:space="preserve"> sobre los resultados.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d)</w:t>
      </w:r>
      <w:r>
        <w:rPr>
          <w:rFonts w:ascii="Aptos" w:hAnsi="Aptos"/>
          <w:b w:val="0"/>
          <w:i w:val="0"/>
          <w:color w:val="0D2632"/>
          <w:sz w:val="22"/>
        </w:rPr>
        <w:t xml:space="preserve"> Aportar información sobre si </w:t>
      </w:r>
      <w:r>
        <w:rPr>
          <w:rFonts w:ascii="Aptos" w:hAnsi="Aptos"/>
          <w:b/>
          <w:i w:val="0"/>
          <w:color w:val="0D2632"/>
          <w:sz w:val="22"/>
        </w:rPr>
        <w:t>las medidas de prevención se aplican y demuestran ser eficaces</w:t>
      </w:r>
      <w:r>
        <w:rPr>
          <w:rFonts w:ascii="Aptos" w:hAnsi="Aptos"/>
          <w:b w:val="0"/>
          <w:i w:val="0"/>
          <w:color w:val="0D2632"/>
          <w:sz w:val="22"/>
        </w:rPr>
        <w:t>.</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e)</w:t>
      </w:r>
      <w:r>
        <w:rPr>
          <w:rFonts w:ascii="Aptos" w:hAnsi="Aptos"/>
          <w:b w:val="0"/>
          <w:i w:val="0"/>
          <w:color w:val="0D2632"/>
          <w:sz w:val="22"/>
        </w:rPr>
        <w:t xml:space="preserve"> Servir de </w:t>
      </w:r>
      <w:r>
        <w:rPr>
          <w:rFonts w:ascii="Aptos" w:hAnsi="Aptos"/>
          <w:b/>
          <w:i w:val="0"/>
          <w:color w:val="0D2632"/>
          <w:sz w:val="22"/>
        </w:rPr>
        <w:t>base para decidir mejoras</w:t>
      </w:r>
      <w:r>
        <w:rPr>
          <w:rFonts w:ascii="Aptos" w:hAnsi="Aptos"/>
          <w:b w:val="0"/>
          <w:i w:val="0"/>
          <w:color w:val="0D2632"/>
          <w:sz w:val="22"/>
        </w:rPr>
        <w:t>.</w:t>
      </w:r>
    </w:p>
    <w:p>
      <w:pPr>
        <w:spacing w:before="0" w:after="120" w:line="300" w:lineRule="auto"/>
        <w:ind w:left="0"/>
        <w:jc w:val="both"/>
      </w:pPr>
      <w:r>
        <w:rPr>
          <w:rFonts w:ascii="Aptos" w:hAnsi="Aptos"/>
          <w:b w:val="0"/>
          <w:i w:val="0"/>
          <w:color w:val="0D2632"/>
          <w:sz w:val="22"/>
        </w:rPr>
        <w:t xml:space="preserve">Y el </w:t>
      </w:r>
      <w:r>
        <w:rPr>
          <w:rFonts w:ascii="Aptos" w:hAnsi="Aptos"/>
          <w:b/>
          <w:i w:val="0"/>
          <w:color w:val="0D2632"/>
          <w:sz w:val="22"/>
        </w:rPr>
        <w:t>artículo 86</w:t>
      </w:r>
      <w:r>
        <w:rPr>
          <w:rFonts w:ascii="Aptos" w:hAnsi="Aptos"/>
          <w:b w:val="0"/>
          <w:i w:val="0"/>
          <w:color w:val="0D2632"/>
          <w:sz w:val="22"/>
        </w:rPr>
        <w:t xml:space="preserve"> añade que las mediciones son </w:t>
      </w:r>
      <w:r>
        <w:rPr>
          <w:rFonts w:ascii="Aptos" w:hAnsi="Aptos"/>
          <w:b/>
          <w:i w:val="0"/>
          <w:color w:val="0D2632"/>
          <w:sz w:val="22"/>
        </w:rPr>
        <w:t>cualitativas y cuantitativas</w:t>
      </w:r>
      <w:r>
        <w:rPr>
          <w:rFonts w:ascii="Aptos" w:hAnsi="Aptos"/>
          <w:b w:val="0"/>
          <w:i w:val="0"/>
          <w:color w:val="0D2632"/>
          <w:sz w:val="22"/>
        </w:rPr>
        <w:t xml:space="preserve"> —no todo se cuenta— y que deben </w:t>
      </w:r>
      <w:r>
        <w:rPr>
          <w:rFonts w:ascii="Aptos" w:hAnsi="Aptos"/>
          <w:b/>
          <w:i w:val="0"/>
          <w:color w:val="0D2632"/>
          <w:sz w:val="22"/>
        </w:rPr>
        <w:t>basarse en los peligros y riesgos identificados</w:t>
      </w:r>
      <w:r>
        <w:rPr>
          <w:rFonts w:ascii="Aptos" w:hAnsi="Aptos"/>
          <w:b w:val="0"/>
          <w:i w:val="0"/>
          <w:color w:val="0D2632"/>
          <w:sz w:val="22"/>
        </w:rPr>
        <w:t>, en la política y en los objetivos. Otra vez la misma cadena: se mide lo que la planificación dijo que importaba.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el artículo 87 b) prohíbe basar la medición exclusivamente en estadísticas de accidentes.</w:t>
            </w:r>
          </w:p>
          <w:p>
            <w:pPr>
              <w:spacing w:before="0" w:after="40"/>
              <w:ind w:left="170"/>
            </w:pPr>
            <w:r>
              <w:rPr>
                <w:rFonts w:ascii="Aptos" w:hAnsi="Aptos"/>
                <w:b w:val="0"/>
                <w:i w:val="0"/>
                <w:color w:val="0D2632"/>
                <w:sz w:val="21"/>
              </w:rPr>
              <w:t>Que la medición debe decir si las medidas de prevención se aplican y son eficaces — inciso d).</w:t>
            </w:r>
          </w:p>
          <w:p>
            <w:pPr>
              <w:spacing w:before="0" w:after="120"/>
              <w:ind w:left="170"/>
            </w:pPr>
            <w:r>
              <w:rPr>
                <w:rFonts w:ascii="Aptos" w:hAnsi="Aptos"/>
                <w:b w:val="0"/>
                <w:i w:val="0"/>
                <w:color w:val="0D2632"/>
                <w:sz w:val="21"/>
              </w:rPr>
              <w:t>Que las mediciones son cualitativas y cuantitativas y se basan en los peligros y riesgos identificados — artículo 86.</w:t>
            </w:r>
          </w:p>
        </w:tc>
      </w:tr>
    </w:tbl>
    <w:p>
      <w:pPr>
        <w:spacing w:after="80"/>
      </w:pPr>
    </w:p>
    <w:p>
      <w:pPr>
        <w:spacing w:before="280" w:after="120" w:line="264" w:lineRule="auto"/>
        <w:ind w:left="0"/>
      </w:pPr>
      <w:r>
        <w:rPr>
          <w:rFonts w:ascii="Aptos" w:hAnsi="Aptos"/>
          <w:b/>
          <w:i w:val="0"/>
          <w:color w:val="0D2632"/>
          <w:sz w:val="25"/>
        </w:rPr>
        <w:t>6.5 Los errores frecuentes al medir</w:t>
      </w:r>
    </w:p>
    <w:p>
      <w:pPr>
        <w:spacing w:before="0" w:after="120" w:line="300" w:lineRule="auto"/>
        <w:ind w:left="0"/>
        <w:jc w:val="both"/>
      </w:pPr>
      <w:r>
        <w:rPr>
          <w:rFonts w:ascii="Aptos" w:hAnsi="Aptos"/>
          <w:b w:val="0"/>
          <w:i w:val="0"/>
          <w:color w:val="0D2632"/>
          <w:sz w:val="22"/>
        </w:rPr>
        <w:t>Cinco, y cada uno tiene su artículo o su razón:</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Copiar el indicador de otra empresa.</w:t>
      </w:r>
      <w:r>
        <w:rPr>
          <w:rFonts w:ascii="Aptos" w:hAnsi="Aptos"/>
          <w:b w:val="0"/>
          <w:i w:val="0"/>
          <w:color w:val="0D2632"/>
          <w:sz w:val="22"/>
        </w:rPr>
        <w:t xml:space="preserve"> El </w:t>
      </w:r>
      <w:r>
        <w:rPr>
          <w:rFonts w:ascii="Aptos" w:hAnsi="Aptos"/>
          <w:b/>
          <w:i w:val="0"/>
          <w:color w:val="0D2632"/>
          <w:sz w:val="22"/>
        </w:rPr>
        <w:t>artículo 85</w:t>
      </w:r>
      <w:r>
        <w:rPr>
          <w:rFonts w:ascii="Aptos" w:hAnsi="Aptos"/>
          <w:b w:val="0"/>
          <w:i w:val="0"/>
          <w:color w:val="0D2632"/>
          <w:sz w:val="22"/>
        </w:rPr>
        <w:t xml:space="preserve"> pide que la selección de indicadores </w:t>
      </w:r>
      <w:r>
        <w:rPr>
          <w:rFonts w:ascii="Aptos" w:hAnsi="Aptos"/>
          <w:b/>
          <w:i w:val="0"/>
          <w:color w:val="0D2632"/>
          <w:sz w:val="22"/>
        </w:rPr>
        <w:t>se adecúe al tamaño de la organización, a la naturaleza de sus actividades y a sus objetivos</w:t>
      </w:r>
      <w:r>
        <w:rPr>
          <w:rFonts w:ascii="Aptos" w:hAnsi="Aptos"/>
          <w:b w:val="0"/>
          <w:i w:val="0"/>
          <w:color w:val="0D2632"/>
          <w:sz w:val="22"/>
        </w:rPr>
        <w:t>. El indicador del vecino no es el tuyo.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Cambiar la fórmula a mitad de año</w:t>
      </w:r>
      <w:r>
        <w:rPr>
          <w:rFonts w:ascii="Aptos" w:hAnsi="Aptos"/>
          <w:b w:val="0"/>
          <w:i w:val="0"/>
          <w:color w:val="0D2632"/>
          <w:sz w:val="22"/>
        </w:rPr>
        <w:t xml:space="preserve"> y seguir comparando la serie como si nada. El salto no significa nada.</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Contar en el índice de frecuencia todo accidente registrado</w:t>
      </w:r>
      <w:r>
        <w:rPr>
          <w:rFonts w:ascii="Aptos" w:hAnsi="Aptos"/>
          <w:b w:val="0"/>
          <w:i w:val="0"/>
          <w:color w:val="0D2632"/>
          <w:sz w:val="22"/>
        </w:rPr>
        <w:t>, sin decirlo.</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Medir recién al cierre del año</w:t>
      </w:r>
      <w:r>
        <w:rPr>
          <w:rFonts w:ascii="Aptos" w:hAnsi="Aptos"/>
          <w:b w:val="0"/>
          <w:i w:val="0"/>
          <w:color w:val="0D2632"/>
          <w:sz w:val="22"/>
        </w:rPr>
        <w:t>, cuando ya no se puede corregir. Choca con el artículo 81 e), que pide evaluación y actualización periódicas.</w:t>
      </w:r>
    </w:p>
    <w:p>
      <w:pPr>
        <w:spacing w:before="0" w:after="60" w:line="300" w:lineRule="auto"/>
        <w:ind w:left="340"/>
      </w:pPr>
      <w:r>
        <w:rPr>
          <w:rFonts w:ascii="Aptos" w:hAnsi="Aptos"/>
          <w:b w:val="0"/>
          <w:i w:val="0"/>
          <w:color w:val="0D2632"/>
          <w:sz w:val="22"/>
        </w:rPr>
        <w:t xml:space="preserve">•  </w:t>
      </w:r>
      <w:r>
        <w:rPr>
          <w:rFonts w:ascii="Aptos" w:hAnsi="Aptos"/>
          <w:b/>
          <w:i w:val="0"/>
          <w:color w:val="0D2632"/>
          <w:sz w:val="22"/>
        </w:rPr>
        <w:t>Un tablero que nadie mira.</w:t>
      </w:r>
      <w:r>
        <w:rPr>
          <w:rFonts w:ascii="Aptos" w:hAnsi="Aptos"/>
          <w:b w:val="0"/>
          <w:i w:val="0"/>
          <w:color w:val="0D2632"/>
          <w:sz w:val="22"/>
        </w:rPr>
        <w:t xml:space="preserve"> El artículo 87 c) pide </w:t>
      </w:r>
      <w:r>
        <w:rPr>
          <w:rFonts w:ascii="Aptos" w:hAnsi="Aptos"/>
          <w:b/>
          <w:i w:val="0"/>
          <w:color w:val="0D2632"/>
          <w:sz w:val="22"/>
        </w:rPr>
        <w:t>prever el intercambio de información sobre los resultados</w:t>
      </w:r>
      <w:r>
        <w:rPr>
          <w:rFonts w:ascii="Aptos" w:hAnsi="Aptos"/>
          <w:b w:val="0"/>
          <w:i w:val="0"/>
          <w:color w:val="0D2632"/>
          <w:sz w:val="22"/>
        </w:rPr>
        <w:t>: medir y no comunicar deja el dato sin efecto.</w:t>
      </w:r>
    </w:p>
    <w:p>
      <w:pPr>
        <w:spacing w:before="0" w:after="120" w:line="300" w:lineRule="auto"/>
        <w:ind w:left="0"/>
        <w:jc w:val="both"/>
      </w:pPr>
      <w:r>
        <w:rPr>
          <w:rFonts w:ascii="Aptos" w:hAnsi="Aptos"/>
          <w:b w:val="0"/>
          <w:i w:val="0"/>
          <w:color w:val="0D2632"/>
          <w:sz w:val="22"/>
        </w:rPr>
        <w:t xml:space="preserve">El hilo de los cinco es el mismo: </w:t>
      </w:r>
      <w:r>
        <w:rPr>
          <w:rFonts w:ascii="Aptos" w:hAnsi="Aptos"/>
          <w:b/>
          <w:i w:val="0"/>
          <w:color w:val="0D2632"/>
          <w:sz w:val="22"/>
        </w:rPr>
        <w:t>medir no es producir números, es producir decisiones</w:t>
      </w:r>
      <w:r>
        <w:rPr>
          <w:rFonts w:ascii="Aptos" w:hAnsi="Aptos"/>
          <w:b w:val="0"/>
          <w:i w:val="0"/>
          <w:color w:val="0D2632"/>
          <w:sz w:val="22"/>
        </w:rPr>
        <w:t>. Un indicador que no cambia ninguna decisión puede estar perfectamente calculado y no servir para nada.</w:t>
      </w:r>
    </w:p>
    <w:tbl>
      <w:tblPr>
        <w:tblW w:type="auto" w:w="0"/>
        <w:tblLook w:firstColumn="1" w:firstRow="1" w:lastColumn="0" w:lastRow="0" w:noHBand="0" w:noVBand="1" w:val="04A0"/>
      </w:tblPr>
      <w:tblGrid>
        <w:gridCol w:w="9406"/>
      </w:tblGrid>
      <w:tr>
        <w:tc>
          <w:tcPr>
            <w:tcW w:type="dxa" w:w="9406"/>
            <w:shd w:fill="FFF7D6"/>
          </w:tcPr>
          <w:p>
            <w:pPr>
              <w:spacing w:before="120" w:after="40"/>
              <w:ind w:left="170"/>
            </w:pPr>
            <w:r>
              <w:rPr>
                <w:rFonts w:ascii="Aptos" w:hAnsi="Aptos"/>
                <w:b/>
                <w:i w:val="0"/>
                <w:color w:val="0D2632"/>
                <w:sz w:val="21"/>
              </w:rPr>
              <w:t>Lo que se pregunta</w:t>
            </w:r>
          </w:p>
          <w:p>
            <w:pPr>
              <w:spacing w:before="0" w:after="40"/>
              <w:ind w:left="170"/>
            </w:pPr>
            <w:r>
              <w:rPr>
                <w:rFonts w:ascii="Aptos" w:hAnsi="Aptos"/>
                <w:b w:val="0"/>
                <w:i w:val="0"/>
                <w:color w:val="0D2632"/>
                <w:sz w:val="21"/>
              </w:rPr>
              <w:t>Que el artículo 85 obliga a adecuar los indicadores a la propia organización.</w:t>
            </w:r>
          </w:p>
          <w:p>
            <w:pPr>
              <w:spacing w:before="0" w:after="40"/>
              <w:ind w:left="170"/>
            </w:pPr>
            <w:r>
              <w:rPr>
                <w:rFonts w:ascii="Aptos" w:hAnsi="Aptos"/>
                <w:b w:val="0"/>
                <w:i w:val="0"/>
                <w:color w:val="0D2632"/>
                <w:sz w:val="21"/>
              </w:rPr>
              <w:t>Que cambiar la fórmula a mitad de año rompe la comparación de la serie.</w:t>
            </w:r>
          </w:p>
          <w:p>
            <w:pPr>
              <w:spacing w:before="0" w:after="120"/>
              <w:ind w:left="170"/>
            </w:pPr>
            <w:r>
              <w:rPr>
                <w:rFonts w:ascii="Aptos" w:hAnsi="Aptos"/>
                <w:b w:val="0"/>
                <w:i w:val="0"/>
                <w:color w:val="0D2632"/>
                <w:sz w:val="21"/>
              </w:rPr>
              <w:t>Que medir recién al cierre del año impide corregir.</w:t>
            </w:r>
          </w:p>
        </w:tc>
      </w:tr>
    </w:tbl>
    <w:p>
      <w:pPr>
        <w:spacing w:after="80"/>
      </w:pP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