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6"/>
        </w:rPr>
        <w:t>ANEXO 12 · INFORME DE DESCRIPCIÓN DEL MANEJO DE RESIDUOS DEL TALLER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Empresa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Mantenimiento y Servicios Automotrices S.A.C.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Instalación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Taller de mantenimiento de unidades livianas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Equipo (4 integrantes y su rol)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color w:val="1F3864"/>
          <w:sz w:val="22"/>
        </w:rPr>
        <w:t>1. OBJETO Y ALCANCE</w:t>
      </w:r>
    </w:p>
    <w:p>
      <w:r>
        <w:rPr>
          <w:i/>
          <w:color w:val="707070"/>
          <w:sz w:val="17"/>
        </w:rPr>
        <w:t>Qué se está describiendo, de qué instalación, y qué residuos abarca.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b/>
          <w:color w:val="1F3864"/>
          <w:sz w:val="22"/>
        </w:rPr>
        <w:t>2. LOS RESIDUOS QUE EL TALLER GENERA Y CÓMO SE CLASIFICAN</w:t>
      </w:r>
    </w:p>
    <w:p>
      <w:r>
        <w:rPr>
          <w:i/>
          <w:color w:val="707070"/>
          <w:sz w:val="17"/>
        </w:rPr>
        <w:t>Describa qué residuos genera el taller, de qué actividad sale cada uno y en qué cantidad, y clasifique cada uno en los dos ejes de la ley. Señale los residuos que el registro dejó sin identificar. Adjunte la pieza 1 del anexo 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b/>
          <w:color w:val="1F3864"/>
          <w:sz w:val="22"/>
        </w:rPr>
        <w:t>3. CÓMO SE MANEJA CADA RESIDUO, OPERACIÓN POR OPERACIÓN</w:t>
      </w:r>
    </w:p>
    <w:p>
      <w:r>
        <w:rPr>
          <w:i/>
          <w:color w:val="707070"/>
          <w:sz w:val="17"/>
        </w:rPr>
        <w:t>Describa por qué operaciones del manejo pasa cada residuo y qué obligación le corresponde al generador en cada una. Describa qué código de colores le corresponde a este taller y de dónde sale, y qué plazo fija la norma para el almacenamiento de los peligrosos.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b/>
          <w:color w:val="1F3864"/>
          <w:sz w:val="22"/>
        </w:rPr>
        <w:t>4. LA TRAZABILIDAD DE LOS RESIDUOS PELIGROSOS</w:t>
      </w:r>
    </w:p>
    <w:p>
      <w:r>
        <w:rPr>
          <w:i/>
          <w:color w:val="707070"/>
          <w:sz w:val="17"/>
        </w:rPr>
        <w:t>Describa la cadena documental de los residuos peligrosos: qué documento respalda cada paso y qué operaciones tiene autorizada la empresa que se los lleva. Adjunte la pieza 2 del anexo 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b/>
          <w:color w:val="1F3864"/>
          <w:sz w:val="22"/>
        </w:rPr>
        <w:t>5. CONCLUSIONES: QUÉ NO PUEDE SUSTENTARSE ANTE LA VERIFICACIÓN</w:t>
      </w:r>
    </w:p>
    <w:p>
      <w:r>
        <w:rPr>
          <w:i/>
          <w:color w:val="707070"/>
          <w:sz w:val="17"/>
        </w:rPr>
        <w:t>Describa qué controles del taller no pueden sustentarse y por qué, apoyándose en los artículos transcritos en el anexo 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928"/>
        </w:trPr>
        <w:tc>
          <w:tcPr>
            <w:tcW w:type="dxa" w:w="9354"/>
          </w:tcPr>
          <w:p/>
        </w:tc>
      </w:tr>
    </w:tbl>
    <w:p/>
    <w:p>
      <w:r>
        <w:rPr>
          <w:sz w:val="18"/>
        </w:rPr>
        <w:t>Firma del Supervisor de Medio Ambiente: 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