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C71F6" w14:textId="77777777" w:rsidR="008705FB" w:rsidRDefault="00000000">
      <w:r>
        <w:rPr>
          <w:b/>
          <w:color w:val="1F3864"/>
          <w:sz w:val="22"/>
        </w:rPr>
        <w:t>TRABAJO COLABORATIVO 1  ·  VARIANTE A</w:t>
      </w:r>
    </w:p>
    <w:tbl>
      <w:tblPr>
        <w:tblStyle w:val="Tablaconcuadrcula"/>
        <w:tblW w:w="0" w:type="auto"/>
        <w:jc w:val="center"/>
        <w:tblLook w:val="04A0" w:firstRow="1" w:lastRow="0" w:firstColumn="1" w:lastColumn="0" w:noHBand="0" w:noVBand="1"/>
      </w:tblPr>
      <w:tblGrid>
        <w:gridCol w:w="2494"/>
        <w:gridCol w:w="7143"/>
      </w:tblGrid>
      <w:tr w:rsidR="008705FB" w14:paraId="6BFBA693" w14:textId="77777777">
        <w:trPr>
          <w:jc w:val="center"/>
        </w:trPr>
        <w:tc>
          <w:tcPr>
            <w:tcW w:w="2494" w:type="dxa"/>
            <w:shd w:val="clear" w:color="auto" w:fill="D9E2F3"/>
          </w:tcPr>
          <w:p w14:paraId="173CB9DE" w14:textId="77777777" w:rsidR="008705FB" w:rsidRDefault="00000000">
            <w:pPr>
              <w:spacing w:after="120"/>
            </w:pPr>
            <w:r>
              <w:rPr>
                <w:b/>
                <w:color w:val="1F3864"/>
              </w:rPr>
              <w:t>PROGRAMA DE ESTUDIOS</w:t>
            </w:r>
          </w:p>
        </w:tc>
        <w:tc>
          <w:tcPr>
            <w:tcW w:w="7143" w:type="dxa"/>
          </w:tcPr>
          <w:p w14:paraId="0FB348C7" w14:textId="77777777" w:rsidR="008705FB" w:rsidRDefault="00000000">
            <w:pPr>
              <w:spacing w:after="120"/>
            </w:pPr>
            <w:r>
              <w:t>Seguridad Industrial</w:t>
            </w:r>
          </w:p>
        </w:tc>
      </w:tr>
      <w:tr w:rsidR="008705FB" w14:paraId="4AA034B9" w14:textId="77777777">
        <w:trPr>
          <w:jc w:val="center"/>
        </w:trPr>
        <w:tc>
          <w:tcPr>
            <w:tcW w:w="2494" w:type="dxa"/>
            <w:shd w:val="clear" w:color="auto" w:fill="D9E2F3"/>
          </w:tcPr>
          <w:p w14:paraId="30323CA8" w14:textId="77777777" w:rsidR="008705FB" w:rsidRDefault="00000000">
            <w:pPr>
              <w:spacing w:after="120"/>
            </w:pPr>
            <w:r>
              <w:rPr>
                <w:b/>
                <w:color w:val="1F3864"/>
              </w:rPr>
              <w:t>UNIDAD DIDÁCTICA</w:t>
            </w:r>
          </w:p>
        </w:tc>
        <w:tc>
          <w:tcPr>
            <w:tcW w:w="7143" w:type="dxa"/>
          </w:tcPr>
          <w:p w14:paraId="124DB833" w14:textId="77777777" w:rsidR="008705FB" w:rsidRDefault="00000000">
            <w:pPr>
              <w:spacing w:after="120"/>
            </w:pPr>
            <w:r>
              <w:t>Sistema de gestión de calidad, seguridad, salud y medio ambiente</w:t>
            </w:r>
          </w:p>
        </w:tc>
      </w:tr>
      <w:tr w:rsidR="008705FB" w14:paraId="49C19909" w14:textId="77777777">
        <w:trPr>
          <w:jc w:val="center"/>
        </w:trPr>
        <w:tc>
          <w:tcPr>
            <w:tcW w:w="2494" w:type="dxa"/>
            <w:shd w:val="clear" w:color="auto" w:fill="D9E2F3"/>
          </w:tcPr>
          <w:p w14:paraId="7F137FE2" w14:textId="77777777" w:rsidR="008705FB" w:rsidRDefault="00000000">
            <w:pPr>
              <w:spacing w:after="120"/>
            </w:pPr>
            <w:r>
              <w:rPr>
                <w:b/>
                <w:color w:val="1F3864"/>
              </w:rPr>
              <w:t>INDICADOR/ES DE LOGRO DE LA CAPACIDAD</w:t>
            </w:r>
          </w:p>
        </w:tc>
        <w:tc>
          <w:tcPr>
            <w:tcW w:w="7143" w:type="dxa"/>
          </w:tcPr>
          <w:p w14:paraId="2A1E09C6" w14:textId="77777777" w:rsidR="008705FB" w:rsidRDefault="00000000">
            <w:pPr>
              <w:spacing w:after="120"/>
            </w:pPr>
            <w:r>
              <w:t>•  Explica el proceso del Sistema Integrado de Gestión de Calidad, Seguridad y Salud en el Trabajo, y Medio Ambiente, considerando las normas ISO.</w:t>
            </w:r>
          </w:p>
          <w:p w14:paraId="5D69B064" w14:textId="77777777" w:rsidR="008705FB" w:rsidRDefault="00000000">
            <w:pPr>
              <w:spacing w:after="120"/>
            </w:pPr>
            <w:r>
              <w:t>•  Explica el proceso de Gestión de Calidad, considerando la normativa vigente ISO 9001.</w:t>
            </w:r>
          </w:p>
          <w:p w14:paraId="3AA0E6C3" w14:textId="77777777" w:rsidR="008705FB" w:rsidRDefault="00000000">
            <w:pPr>
              <w:spacing w:after="120"/>
            </w:pPr>
            <w:r>
              <w:t>•  Explica el Sistema de Gestión de Seguridad y Salud en el Trabajo, considerando la normativa vigente ISO 45001.</w:t>
            </w:r>
          </w:p>
        </w:tc>
      </w:tr>
      <w:tr w:rsidR="008705FB" w14:paraId="0777A139" w14:textId="77777777">
        <w:trPr>
          <w:jc w:val="center"/>
        </w:trPr>
        <w:tc>
          <w:tcPr>
            <w:tcW w:w="2494" w:type="dxa"/>
            <w:shd w:val="clear" w:color="auto" w:fill="D9E2F3"/>
          </w:tcPr>
          <w:p w14:paraId="2318D213" w14:textId="77777777" w:rsidR="008705FB" w:rsidRDefault="00000000">
            <w:pPr>
              <w:spacing w:after="120"/>
            </w:pPr>
            <w:r>
              <w:rPr>
                <w:b/>
                <w:color w:val="1F3864"/>
              </w:rPr>
              <w:t>DESCRIPCIÓN DEL CASO 1</w:t>
            </w:r>
          </w:p>
        </w:tc>
        <w:tc>
          <w:tcPr>
            <w:tcW w:w="7143" w:type="dxa"/>
          </w:tcPr>
          <w:p w14:paraId="0A3FFAA6" w14:textId="77777777" w:rsidR="008705FB" w:rsidRDefault="00000000">
            <w:pPr>
              <w:spacing w:after="160"/>
            </w:pPr>
            <w:r>
              <w:t>El lunes a las siete, Rosa Quispe encontró sobre su escritorio un sobre de la unidad minera y una nota de gerencia con tres palabras: «resuélvelo, es urgente».</w:t>
            </w:r>
          </w:p>
          <w:p w14:paraId="537F5A51" w14:textId="77777777" w:rsidR="008705FB" w:rsidRDefault="00000000">
            <w:pPr>
              <w:spacing w:after="160"/>
            </w:pPr>
            <w:r>
              <w:t>Rosa lleva ocho meses como jefa de SSOMA en Servicios Mineros Huanza, una contratista de mantenimiento mecánico con 78 trabajadores en planilla. El sobre traía el resultado de la evaluación que el cliente le hizo a la empresa antes de autorizar el ingreso a la planta concentradora: ochenta y seis páginas y, en la primera, un cuadro de ocho filas. Al pie, un número: 42 %.</w:t>
            </w:r>
          </w:p>
          <w:p w14:paraId="57B8AF1D" w14:textId="77777777" w:rsidR="008705FB" w:rsidRDefault="00000000">
            <w:pPr>
              <w:spacing w:after="160"/>
            </w:pPr>
            <w:r>
              <w:t>Las filas iban de mejor a peor. La de arriba, la que pregunta por las inspecciones y los exámenes médicos, marcaba 67 %. Las dos de abajo estaban en 17 % y 29 %: la de la política y la del planeamiento. En el margen de esa última, alguien del cliente había escrito a lápiz: «no exhibido».</w:t>
            </w:r>
          </w:p>
          <w:p w14:paraId="6322D5A2" w14:textId="77777777" w:rsidR="008705FB" w:rsidRDefault="00000000">
            <w:pPr>
              <w:spacing w:after="160"/>
            </w:pPr>
            <w:r>
              <w:t>En la carpeta que Huanza había entregado iban ocho documentos, y Rosa los conocía todos: la política que el gerente firmó el año pasado, la matriz de residuos del taller, el registro de entrega de EPP, la encuesta de satisfacción del cliente, el programa de mantenimiento preventivo, los exámenes médicos ocupacionales, la hoja de datos de seguridad del aceite hidráulico y el acta del comité. Al revisarla otra vez encontró que el registro de EPP era el formato en blanco, que la encuesta de satisfacción nunca se había hecho, y que los exámenes médicos eran de hace dos años.</w:t>
            </w:r>
          </w:p>
          <w:p w14:paraId="4A6A897C" w14:textId="77777777" w:rsidR="008705FB" w:rsidRDefault="00000000">
            <w:pPr>
              <w:spacing w:after="160"/>
            </w:pPr>
            <w:r>
              <w:t>Una hoja más adelante, el informe del cliente decía que la empresa realiza inspecciones internas con registro. Rosa fue a buscar el libro de actas del comité para contrastarlo. La última reunión era de hace siete meses, y los cuatro miembros aparecían designados por la gerencia.</w:t>
            </w:r>
          </w:p>
          <w:p w14:paraId="74292785" w14:textId="77777777" w:rsidR="008705FB" w:rsidRDefault="00000000">
            <w:pPr>
              <w:spacing w:after="160"/>
            </w:pPr>
            <w:r>
              <w:t>A media mañana bajó a la oficina del gerente. Estaba con el jefe de operaciones y con un correo del área de compras del cliente abierto en la pantalla: a partir del próximo año solo mantendrían en su registro de proveedores a las empresas que estuvieran avanzando hacia la certificación de calidad. «Tenemos plata para una cosa», dijo el gerente. «Si no entramos a planta el viernes 12, perdemos el contrato. Y si el año que viene nos sacan del registro, da igual haber entrado».</w:t>
            </w:r>
          </w:p>
          <w:p w14:paraId="69DE1279" w14:textId="77777777" w:rsidR="008705FB" w:rsidRDefault="00000000">
            <w:pPr>
              <w:spacing w:after="160"/>
            </w:pPr>
            <w:r>
              <w:t>«Yo no firmo un pase de ingreso sin mapa de riesgos», dijo el jefe de operaciones. «¿Te acuerdas de la contratista que entró en marzo? Un ayudante metió la mano en una faja que nadie había señalizado. Perdió dos dedos. Desde ese día el cliente revisa la carpeta antes de firmar nada». El gerente los miró a los dos. «Rosa, dime qué le falta a esta empresa, a quién deja sin cubrir, y por dónde empiezo».</w:t>
            </w:r>
          </w:p>
        </w:tc>
      </w:tr>
      <w:tr w:rsidR="008705FB" w14:paraId="6A48E2CB" w14:textId="77777777">
        <w:trPr>
          <w:jc w:val="center"/>
        </w:trPr>
        <w:tc>
          <w:tcPr>
            <w:tcW w:w="2494" w:type="dxa"/>
            <w:shd w:val="clear" w:color="auto" w:fill="D9E2F3"/>
          </w:tcPr>
          <w:p w14:paraId="1370C573" w14:textId="77777777" w:rsidR="008705FB" w:rsidRDefault="00000000">
            <w:pPr>
              <w:spacing w:after="120"/>
            </w:pPr>
            <w:r>
              <w:rPr>
                <w:b/>
                <w:color w:val="1F3864"/>
              </w:rPr>
              <w:t>PREGUNTA GATILLADORA</w:t>
            </w:r>
          </w:p>
        </w:tc>
        <w:tc>
          <w:tcPr>
            <w:tcW w:w="7143" w:type="dxa"/>
          </w:tcPr>
          <w:p w14:paraId="68539A07" w14:textId="77777777" w:rsidR="008705FB" w:rsidRDefault="00000000">
            <w:pPr>
              <w:spacing w:after="120"/>
            </w:pPr>
            <w:r>
              <w:t>¿Qué le falta a esta empresa, a quién deja sin cubrir y por dónde se empieza?</w:t>
            </w:r>
          </w:p>
        </w:tc>
      </w:tr>
      <w:tr w:rsidR="008705FB" w14:paraId="0DDB91B4" w14:textId="77777777">
        <w:trPr>
          <w:jc w:val="center"/>
        </w:trPr>
        <w:tc>
          <w:tcPr>
            <w:tcW w:w="2494" w:type="dxa"/>
            <w:shd w:val="clear" w:color="auto" w:fill="D9E2F3"/>
          </w:tcPr>
          <w:p w14:paraId="0931874D" w14:textId="77777777" w:rsidR="008705FB" w:rsidRDefault="00000000">
            <w:pPr>
              <w:spacing w:after="120"/>
            </w:pPr>
            <w:r>
              <w:rPr>
                <w:b/>
                <w:color w:val="1F3864"/>
              </w:rPr>
              <w:t>PRODUCTO</w:t>
            </w:r>
          </w:p>
        </w:tc>
        <w:tc>
          <w:tcPr>
            <w:tcW w:w="7143" w:type="dxa"/>
          </w:tcPr>
          <w:p w14:paraId="4C204A9F" w14:textId="77777777" w:rsidR="008705FB" w:rsidRDefault="00000000">
            <w:pPr>
              <w:spacing w:after="120"/>
            </w:pPr>
            <w:r>
              <w:t xml:space="preserve">Informe de brechas y programa de cierre, en dos piezas: (1) la lista de verificación de lineamientos con las brechas marcadas y el cuadro de correspondencia —qué documento u órgano cubre cada brecha y qué norma lo exige— resuelto marcando </w:t>
            </w:r>
            <w:r>
              <w:lastRenderedPageBreak/>
              <w:t>sobre una relación con distractores; (2) tres objetivos con indicador, meta y plazo, y la respuesta al gerente. Se sustenta en 8 minutos, con roles.</w:t>
            </w:r>
          </w:p>
        </w:tc>
      </w:tr>
      <w:tr w:rsidR="008705FB" w14:paraId="13EE1F4A" w14:textId="77777777">
        <w:trPr>
          <w:jc w:val="center"/>
        </w:trPr>
        <w:tc>
          <w:tcPr>
            <w:tcW w:w="2494" w:type="dxa"/>
            <w:shd w:val="clear" w:color="auto" w:fill="D9E2F3"/>
          </w:tcPr>
          <w:p w14:paraId="3B7154FF" w14:textId="77777777" w:rsidR="008705FB" w:rsidRDefault="00000000">
            <w:pPr>
              <w:spacing w:after="120"/>
            </w:pPr>
            <w:r>
              <w:rPr>
                <w:b/>
                <w:color w:val="1F3864"/>
              </w:rPr>
              <w:lastRenderedPageBreak/>
              <w:t>ROLES</w:t>
            </w:r>
          </w:p>
        </w:tc>
        <w:tc>
          <w:tcPr>
            <w:tcW w:w="7143" w:type="dxa"/>
          </w:tcPr>
          <w:p w14:paraId="05D693BB" w14:textId="77777777" w:rsidR="008705FB" w:rsidRDefault="00000000">
            <w:pPr>
              <w:spacing w:after="120"/>
            </w:pPr>
            <w:r>
              <w:t>Cuatro integrantes, un rol cada uno. LECTOR DEL INFORME: extrae del relato y del cuadro qué lineamientos están caídos y con qué cifras. RESPONSABLE DE NORMA: relaciona cada brecha con el documento u órgano que la cubre y con la norma que lo exige. REDACTOR DEL PROGRAMA: arma los tres objetivos con indicador, meta y plazo. VOCERO: ordena la sustentación, abre y responde primero. Cada integrante responde ante el equipo por su parte.</w:t>
            </w:r>
          </w:p>
        </w:tc>
      </w:tr>
      <w:tr w:rsidR="008705FB" w14:paraId="3438329C" w14:textId="77777777">
        <w:trPr>
          <w:jc w:val="center"/>
        </w:trPr>
        <w:tc>
          <w:tcPr>
            <w:tcW w:w="2494" w:type="dxa"/>
            <w:shd w:val="clear" w:color="auto" w:fill="D9E2F3"/>
          </w:tcPr>
          <w:p w14:paraId="31330FC2" w14:textId="77777777" w:rsidR="008705FB" w:rsidRDefault="00000000">
            <w:pPr>
              <w:spacing w:after="120"/>
            </w:pPr>
            <w:r>
              <w:rPr>
                <w:b/>
                <w:color w:val="1F3864"/>
              </w:rPr>
              <w:t>TIEMPO</w:t>
            </w:r>
          </w:p>
        </w:tc>
        <w:tc>
          <w:tcPr>
            <w:tcW w:w="7143" w:type="dxa"/>
          </w:tcPr>
          <w:p w14:paraId="0EF04FF5" w14:textId="77777777" w:rsidR="008705FB" w:rsidRDefault="00000000">
            <w:pPr>
              <w:spacing w:after="120"/>
            </w:pPr>
            <w:r>
              <w:t>2 horas de trabajo autónomo · equipos de 4 · sustentación de 8 minutos</w:t>
            </w:r>
          </w:p>
        </w:tc>
      </w:tr>
      <w:tr w:rsidR="008705FB" w14:paraId="1A08E12F" w14:textId="77777777">
        <w:trPr>
          <w:jc w:val="center"/>
        </w:trPr>
        <w:tc>
          <w:tcPr>
            <w:tcW w:w="2494" w:type="dxa"/>
            <w:shd w:val="clear" w:color="auto" w:fill="D9E2F3"/>
          </w:tcPr>
          <w:p w14:paraId="6AFA64E2" w14:textId="77777777" w:rsidR="008705FB" w:rsidRDefault="00000000">
            <w:pPr>
              <w:spacing w:after="120"/>
            </w:pPr>
            <w:r>
              <w:rPr>
                <w:b/>
                <w:color w:val="1F3864"/>
              </w:rPr>
              <w:t>RECURSOS</w:t>
            </w:r>
          </w:p>
        </w:tc>
        <w:tc>
          <w:tcPr>
            <w:tcW w:w="7143" w:type="dxa"/>
          </w:tcPr>
          <w:p w14:paraId="22FD269E" w14:textId="77777777" w:rsidR="008705FB" w:rsidRDefault="00000000">
            <w:pPr>
              <w:spacing w:after="120"/>
            </w:pPr>
            <w:r>
              <w:t>•  Informe de evaluación del cliente con el cuadro de ocho lineamientos</w:t>
            </w:r>
          </w:p>
          <w:p w14:paraId="64BF4041" w14:textId="77777777" w:rsidR="008705FB" w:rsidRDefault="00000000">
            <w:pPr>
              <w:spacing w:after="120"/>
            </w:pPr>
            <w:r>
              <w:t>•  relación de documentos y órganos con distractores, para marcar</w:t>
            </w:r>
          </w:p>
          <w:p w14:paraId="1810FB0C" w14:textId="77777777" w:rsidR="008705FB" w:rsidRDefault="00000000">
            <w:pPr>
              <w:spacing w:after="120"/>
            </w:pPr>
            <w:r>
              <w:t>•  Ley 29783 y su reglamento (extractos)</w:t>
            </w:r>
          </w:p>
          <w:p w14:paraId="5E7BB162" w14:textId="77777777" w:rsidR="008705FB" w:rsidRDefault="00000000">
            <w:pPr>
              <w:spacing w:after="120"/>
            </w:pPr>
            <w:r>
              <w:t>•  RM 050-2013-TR</w:t>
            </w:r>
          </w:p>
          <w:p w14:paraId="4A50D504" w14:textId="77777777" w:rsidR="008705FB" w:rsidRDefault="00000000">
            <w:pPr>
              <w:spacing w:after="120"/>
            </w:pPr>
            <w:r>
              <w:t>•  ISO 9001:2015 (extractos)</w:t>
            </w:r>
          </w:p>
        </w:tc>
      </w:tr>
    </w:tbl>
    <w:p w14:paraId="61B37CAC" w14:textId="77777777" w:rsidR="008705FB" w:rsidRDefault="008705FB"/>
    <w:p w14:paraId="3DC2BFF4" w14:textId="77777777" w:rsidR="008705FB" w:rsidRDefault="00000000">
      <w:r>
        <w:rPr>
          <w:b/>
          <w:color w:val="808080"/>
          <w:sz w:val="18"/>
        </w:rPr>
        <w:t>Nota para el instructor — no se entrega al estudiante</w:t>
      </w:r>
    </w:p>
    <w:p w14:paraId="734ADBF0" w14:textId="77777777" w:rsidR="008705FB" w:rsidRDefault="00000000">
      <w:pPr>
        <w:spacing w:after="100"/>
        <w:ind w:left="283"/>
      </w:pPr>
      <w:r>
        <w:rPr>
          <w:color w:val="595959"/>
          <w:sz w:val="18"/>
        </w:rPr>
        <w:t>•  Destreza: DESCRIBIR. Procesos que el relato debe permitir recorrer: percibir con claridad → seleccionar las partes esenciales → ordenar la exposición → describir con lenguaje apropiado. Si el equipo recibe los datos en viñetas se salta los tres primeros; por eso el caso va en párrafos.</w:t>
      </w:r>
    </w:p>
    <w:p w14:paraId="19E48066" w14:textId="77777777" w:rsidR="008705FB" w:rsidRDefault="00000000">
      <w:pPr>
        <w:spacing w:after="100"/>
        <w:ind w:left="283"/>
      </w:pPr>
      <w:r>
        <w:rPr>
          <w:color w:val="595959"/>
          <w:sz w:val="18"/>
        </w:rPr>
        <w:t>•  El riesgo no está rotulado: va como anécdota en boca del jefe de operaciones (variante A) o del supervisor (variante B). Si un equipo no lo recoge, el instructor no lo señala: lo pregunta.</w:t>
      </w:r>
    </w:p>
    <w:p w14:paraId="6E1E866B" w14:textId="77777777" w:rsidR="008705FB" w:rsidRDefault="00000000">
      <w:pPr>
        <w:spacing w:after="100"/>
        <w:ind w:left="283"/>
      </w:pPr>
      <w:r>
        <w:rPr>
          <w:color w:val="595959"/>
          <w:sz w:val="18"/>
        </w:rPr>
        <w:t>•  La incertidumbre tampoco: es el dato del relato que contradice al informe del cliente. En A, el informe dice que hay inspecciones con registro y el comité no se reúne hace siete meses. En B, la empresa aparece con la mejor nota en capacitación y las once actas llevan la misma lista impresa, sin firmas.</w:t>
      </w:r>
    </w:p>
    <w:p w14:paraId="2417AE02" w14:textId="77777777" w:rsidR="008705FB" w:rsidRDefault="00000000">
      <w:pPr>
        <w:spacing w:after="100"/>
        <w:ind w:left="283"/>
      </w:pPr>
      <w:r>
        <w:rPr>
          <w:color w:val="595959"/>
          <w:sz w:val="18"/>
        </w:rPr>
        <w:t>•  La respuesta no se nombra en ninguna parte: el relato no dice «sistema integrado», ni «obligación legal frente a certificación voluntaria», ni cuáles son los documentos que sirven a más de un sistema.</w:t>
      </w:r>
    </w:p>
    <w:p w14:paraId="3B7B5560" w14:textId="77777777" w:rsidR="008705FB" w:rsidRDefault="00000000">
      <w:pPr>
        <w:spacing w:after="100"/>
        <w:ind w:left="283"/>
      </w:pPr>
      <w:r>
        <w:rPr>
          <w:color w:val="595959"/>
          <w:sz w:val="18"/>
        </w:rPr>
        <w:t>•  El nivel Excelente del criterio 3 es el que separa: ver que la disyuntiva del gerente es falsa porque los documentos que faltan sirven a más de un sistema a la vez.</w:t>
      </w:r>
    </w:p>
    <w:p w14:paraId="058704C4" w14:textId="77777777" w:rsidR="008705FB" w:rsidRDefault="00000000">
      <w:pPr>
        <w:spacing w:after="100"/>
        <w:ind w:left="283"/>
      </w:pPr>
      <w:r>
        <w:rPr>
          <w:color w:val="C00000"/>
          <w:sz w:val="18"/>
        </w:rPr>
        <w:t>•  PENDIENTE — el §12 exige anclar el caso en una tesis de repositorio peruano sobre implementación de un SGSST en contratista minera, y revelarla al cerrar la sustentación. Los datos de hoy son verosímiles pero construidos. Hasta que exista la fuente, no se cierra con la comprobación contra la tesis.</w:t>
      </w:r>
    </w:p>
    <w:p w14:paraId="27CE9238" w14:textId="77777777" w:rsidR="008705FB" w:rsidRDefault="00000000">
      <w:r>
        <w:rPr>
          <w:b/>
          <w:color w:val="595959"/>
          <w:sz w:val="18"/>
        </w:rPr>
        <w:t>Presupuesto de tiempo — 120 min · 4 estudiantes. Leer el relato y extraer los datos 15 · reconocer qué lineamientos están caídos, marcando 20 · por dónde empezar y por qué 20 · llenar el cuadro de correspondencia 18 · el hueco que nadie mira 12 · armar las láminas 25 · ensayar con roles 10.</w:t>
      </w:r>
    </w:p>
    <w:sectPr w:rsidR="008705FB"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9835844">
    <w:abstractNumId w:val="8"/>
  </w:num>
  <w:num w:numId="2" w16cid:durableId="747844447">
    <w:abstractNumId w:val="6"/>
  </w:num>
  <w:num w:numId="3" w16cid:durableId="1262495955">
    <w:abstractNumId w:val="5"/>
  </w:num>
  <w:num w:numId="4" w16cid:durableId="1110318443">
    <w:abstractNumId w:val="4"/>
  </w:num>
  <w:num w:numId="5" w16cid:durableId="1587962661">
    <w:abstractNumId w:val="7"/>
  </w:num>
  <w:num w:numId="6" w16cid:durableId="2070762401">
    <w:abstractNumId w:val="3"/>
  </w:num>
  <w:num w:numId="7" w16cid:durableId="408770118">
    <w:abstractNumId w:val="2"/>
  </w:num>
  <w:num w:numId="8" w16cid:durableId="619146617">
    <w:abstractNumId w:val="1"/>
  </w:num>
  <w:num w:numId="9" w16cid:durableId="162404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4495"/>
    <w:rsid w:val="0029639D"/>
    <w:rsid w:val="00326F90"/>
    <w:rsid w:val="00331C2D"/>
    <w:rsid w:val="008705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4D2707"/>
  <w14:defaultImageDpi w14:val="300"/>
  <w15:docId w15:val="{A4D9BD9F-BEB1-4E45-BCC0-642B58A10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955</Words>
  <Characters>5253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dc:creator>
  <cp:keywords/>
  <dc:description>generated by python-docx</dc:description>
  <cp:lastModifiedBy>JORGE ALEXANDER CANCHIZ SANCHEZ</cp:lastModifiedBy>
  <cp:revision>2</cp:revision>
  <dcterms:created xsi:type="dcterms:W3CDTF">2026-09-01T15:04:00Z</dcterms:created>
  <dcterms:modified xsi:type="dcterms:W3CDTF">2026-09-01T15:04:00Z</dcterms:modified>
  <cp:category/>
</cp:coreProperties>
</file>