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64" w:lineRule="auto"/>
        <w:ind w:left="0"/>
      </w:pPr>
      <w:r>
        <w:rPr>
          <w:rFonts w:ascii="Aptos" w:hAnsi="Aptos"/>
          <w:b/>
          <w:i w:val="0"/>
          <w:color w:val="0D2632"/>
          <w:sz w:val="44"/>
        </w:rPr>
        <w:t>Lectura autónoma 1 — El sistema integrado y su punto de partida</w:t>
      </w:r>
    </w:p>
    <w:p>
      <w:pPr>
        <w:spacing w:before="0" w:after="360" w:line="264" w:lineRule="auto"/>
        <w:ind w:left="0"/>
      </w:pPr>
      <w:r>
        <w:rPr>
          <w:rFonts w:ascii="Aptos" w:hAnsi="Aptos"/>
          <w:b w:val="0"/>
          <w:i w:val="0"/>
          <w:color w:val="0E7C86"/>
          <w:sz w:val="28"/>
        </w:rPr>
        <w:t>Preparación del Cuestionario de Verificación 1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041"/>
          </w:tcPr>
          <w:p>
            <w:r>
              <w:rPr>
                <w:rFonts w:ascii="Aptos" w:hAnsi="Aptos"/>
                <w:b/>
                <w:i w:val="0"/>
                <w:color w:val="5A6A72"/>
                <w:sz w:val="20"/>
              </w:rPr>
              <w:t>Curso</w:t>
            </w:r>
          </w:p>
        </w:tc>
        <w:tc>
          <w:tcPr>
            <w:tcW w:type="dxa" w:w="7030"/>
          </w:tcPr>
          <w:p>
            <w:r>
              <w:rPr>
                <w:rFonts w:ascii="Aptos" w:hAnsi="Aptos"/>
                <w:b w:val="0"/>
                <w:i w:val="0"/>
                <w:color w:val="0D2632"/>
                <w:sz w:val="20"/>
              </w:rPr>
              <w:t>SI-SGCSSMA · Sistema de gestión de calidad, seguridad, salud y medio ambiente</w:t>
            </w:r>
          </w:p>
        </w:tc>
      </w:tr>
      <w:tr>
        <w:tc>
          <w:tcPr>
            <w:tcW w:type="dxa" w:w="2041"/>
          </w:tcPr>
          <w:p>
            <w:r>
              <w:rPr>
                <w:rFonts w:ascii="Aptos" w:hAnsi="Aptos"/>
                <w:b/>
                <w:i w:val="0"/>
                <w:color w:val="5A6A72"/>
                <w:sz w:val="20"/>
              </w:rPr>
              <w:t>Prepara</w:t>
            </w:r>
          </w:p>
        </w:tc>
        <w:tc>
          <w:tcPr>
            <w:tcW w:type="dxa" w:w="7030"/>
          </w:tcPr>
          <w:p>
            <w:r>
              <w:rPr>
                <w:rFonts w:ascii="Aptos" w:hAnsi="Aptos"/>
                <w:b w:val="0"/>
                <w:i w:val="0"/>
                <w:color w:val="0D2632"/>
                <w:sz w:val="20"/>
              </w:rPr>
              <w:t>Sesiones 1 a 6 · cláusulas 4, 5 y 6.1</w:t>
            </w:r>
          </w:p>
        </w:tc>
      </w:tr>
      <w:tr>
        <w:tc>
          <w:tcPr>
            <w:tcW w:type="dxa" w:w="2041"/>
          </w:tcPr>
          <w:p>
            <w:r>
              <w:rPr>
                <w:rFonts w:ascii="Aptos" w:hAnsi="Aptos"/>
                <w:b/>
                <w:i w:val="0"/>
                <w:color w:val="5A6A72"/>
                <w:sz w:val="20"/>
              </w:rPr>
              <w:t>Duración</w:t>
            </w:r>
          </w:p>
        </w:tc>
        <w:tc>
          <w:tcPr>
            <w:tcW w:type="dxa" w:w="7030"/>
          </w:tcPr>
          <w:p>
            <w:r>
              <w:rPr>
                <w:rFonts w:ascii="Aptos" w:hAnsi="Aptos"/>
                <w:b w:val="0"/>
                <w:i w:val="0"/>
                <w:color w:val="0D2632"/>
                <w:sz w:val="20"/>
              </w:rPr>
              <w:t>90 minutos de recurso (75 de lectura + 10 de video) · 45 minutos de cuestionario</w:t>
            </w:r>
          </w:p>
        </w:tc>
      </w:tr>
      <w:tr>
        <w:tc>
          <w:tcPr>
            <w:tcW w:type="dxa" w:w="2041"/>
          </w:tcPr>
          <w:p>
            <w:r>
              <w:rPr>
                <w:rFonts w:ascii="Aptos" w:hAnsi="Aptos"/>
                <w:b/>
                <w:i w:val="0"/>
                <w:color w:val="5A6A72"/>
                <w:sz w:val="20"/>
              </w:rPr>
              <w:t>Cuándo se lee</w:t>
            </w:r>
          </w:p>
        </w:tc>
        <w:tc>
          <w:tcPr>
            <w:tcW w:type="dxa" w:w="7030"/>
          </w:tcPr>
          <w:p>
            <w:r>
              <w:rPr>
                <w:rFonts w:ascii="Aptos" w:hAnsi="Aptos"/>
                <w:b w:val="0"/>
                <w:i w:val="0"/>
                <w:color w:val="0D2632"/>
                <w:sz w:val="20"/>
              </w:rPr>
              <w:t>Antes de la primera sesión del curso</w:t>
            </w:r>
          </w:p>
        </w:tc>
      </w:tr>
    </w:tbl>
    <w:p>
      <w:pPr>
        <w:spacing w:before="200" w:after="200" w:line="264" w:lineRule="auto"/>
        <w:ind w:left="0"/>
      </w:pPr>
      <w:r>
        <w:rPr>
          <w:rFonts w:ascii="Aptos" w:hAnsi="Aptos"/>
          <w:b/>
          <w:i w:val="0"/>
          <w:color w:val="0E7C86"/>
          <w:sz w:val="32"/>
        </w:rPr>
        <w:t>Antes de empezar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Esto se lee </w:t>
      </w:r>
      <w:r>
        <w:rPr>
          <w:rFonts w:ascii="Aptos" w:hAnsi="Aptos"/>
          <w:b/>
          <w:i w:val="0"/>
          <w:color w:val="0D2632"/>
          <w:sz w:val="22"/>
        </w:rPr>
        <w:t>antes</w:t>
      </w:r>
      <w:r>
        <w:rPr>
          <w:rFonts w:ascii="Aptos" w:hAnsi="Aptos"/>
          <w:b w:val="0"/>
          <w:i w:val="0"/>
          <w:color w:val="0D2632"/>
          <w:sz w:val="22"/>
        </w:rPr>
        <w:t xml:space="preserve"> de la primera clase. No es un resumen de lo que ya viste: es lo que necesitas para que la primera clase te sirva.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El bloque dura 135 minutos: </w:t>
      </w:r>
      <w:r>
        <w:rPr>
          <w:rFonts w:ascii="Aptos" w:hAnsi="Aptos"/>
          <w:b/>
          <w:i w:val="0"/>
          <w:color w:val="0D2632"/>
          <w:sz w:val="22"/>
        </w:rPr>
        <w:t>80 leyendo esto</w:t>
      </w:r>
      <w:r>
        <w:rPr>
          <w:rFonts w:ascii="Aptos" w:hAnsi="Aptos"/>
          <w:b w:val="0"/>
          <w:i w:val="0"/>
          <w:color w:val="0D2632"/>
          <w:sz w:val="22"/>
        </w:rPr>
        <w:t xml:space="preserve">, </w:t>
      </w:r>
      <w:r>
        <w:rPr>
          <w:rFonts w:ascii="Aptos" w:hAnsi="Aptos"/>
          <w:b/>
          <w:i w:val="0"/>
          <w:color w:val="0D2632"/>
          <w:sz w:val="22"/>
        </w:rPr>
        <w:t>10 viendo el video</w:t>
      </w:r>
      <w:r>
        <w:rPr>
          <w:rFonts w:ascii="Aptos" w:hAnsi="Aptos"/>
          <w:b w:val="0"/>
          <w:i w:val="0"/>
          <w:color w:val="0D2632"/>
          <w:sz w:val="22"/>
        </w:rPr>
        <w:t xml:space="preserve"> y </w:t>
      </w:r>
      <w:r>
        <w:rPr>
          <w:rFonts w:ascii="Aptos" w:hAnsi="Aptos"/>
          <w:b/>
          <w:i w:val="0"/>
          <w:color w:val="0D2632"/>
          <w:sz w:val="22"/>
        </w:rPr>
        <w:t>45 respondiendo el cuestionario</w:t>
      </w:r>
      <w:r>
        <w:rPr>
          <w:rFonts w:ascii="Aptos" w:hAnsi="Aptos"/>
          <w:b w:val="0"/>
          <w:i w:val="0"/>
          <w:color w:val="0D2632"/>
          <w:sz w:val="22"/>
        </w:rPr>
        <w:t xml:space="preserve">. Todas las preguntas se contestan con lo que está aquí —el video incluido, porque el </w:t>
      </w:r>
      <w:r>
        <w:rPr>
          <w:rFonts w:ascii="Aptos" w:hAnsi="Aptos"/>
          <w:b/>
          <w:i w:val="0"/>
          <w:color w:val="0D2632"/>
          <w:sz w:val="22"/>
        </w:rPr>
        <w:t>Anexo A</w:t>
      </w:r>
      <w:r>
        <w:rPr>
          <w:rFonts w:ascii="Aptos" w:hAnsi="Aptos"/>
          <w:b w:val="0"/>
          <w:i w:val="0"/>
          <w:color w:val="0D2632"/>
          <w:sz w:val="22"/>
        </w:rPr>
        <w:t xml:space="preserve"> resume lo que muestra en cada minuto—.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>Al terminar cada apartado, comprueba que puedes explicarlo con tus palabras. Si no, vuelve sobre él antes de seguir.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>El texto literal de las normas ISO no se reproduce: es material con derecho de autor. Donde el requisito coincide con una obligación de la ley peruana se cita el artículo, porque esa sí es pública.</w:t>
      </w:r>
    </w:p>
    <w:p>
      <w:r>
        <w:br w:type="page"/>
      </w:r>
    </w:p>
    <w:p>
      <w:pPr>
        <w:spacing w:before="200" w:after="200" w:line="264" w:lineRule="auto"/>
        <w:ind w:left="0"/>
      </w:pPr>
      <w:r>
        <w:rPr>
          <w:rFonts w:ascii="Aptos" w:hAnsi="Aptos"/>
          <w:b/>
          <w:i w:val="0"/>
          <w:color w:val="0E7C86"/>
          <w:sz w:val="32"/>
        </w:rPr>
        <w:t>El video de este cuadernillo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Mira este video de </w:t>
      </w:r>
      <w:r>
        <w:rPr>
          <w:rFonts w:ascii="Aptos" w:hAnsi="Aptos"/>
          <w:b/>
          <w:i w:val="0"/>
          <w:color w:val="0D2632"/>
          <w:sz w:val="22"/>
        </w:rPr>
        <w:t>10 minutos</w:t>
      </w:r>
      <w:r>
        <w:rPr>
          <w:rFonts w:ascii="Aptos" w:hAnsi="Aptos"/>
          <w:b w:val="0"/>
          <w:i w:val="0"/>
          <w:color w:val="0D2632"/>
          <w:sz w:val="22"/>
        </w:rPr>
        <w:t>, cuando quieras dentro del bloque: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FF7D6"/>
          </w:tcPr>
          <w:p>
            <w:pPr>
              <w:spacing w:before="120" w:after="40"/>
              <w:ind w:left="170"/>
            </w:pPr>
            <w:r>
              <w:rPr>
                <w:rFonts w:ascii="Aptos" w:hAnsi="Aptos"/>
                <w:b/>
                <w:i w:val="0"/>
                <w:color w:val="0D2632"/>
                <w:sz w:val="21"/>
              </w:rPr>
              <w:t>«Cláusulas 1, 2, 3 — ISO 45001:2018»</w:t>
            </w:r>
            <w:r>
              <w:rPr>
                <w:rFonts w:ascii="Aptos" w:hAnsi="Aptos"/>
                <w:b w:val="0"/>
                <w:i w:val="0"/>
                <w:color w:val="0D2632"/>
                <w:sz w:val="21"/>
              </w:rPr>
              <w:t>, del canal Procem Consultores</w:t>
            </w:r>
          </w:p>
          <w:p>
            <w:pPr>
              <w:spacing w:before="0" w:after="120"/>
              <w:ind w:left="170"/>
            </w:pPr>
            <w:r>
              <w:rPr>
                <w:rFonts w:ascii="Aptos" w:hAnsi="Aptos"/>
                <w:b w:val="0"/>
                <w:i w:val="0"/>
                <w:color w:val="0D2632"/>
                <w:sz w:val="21"/>
              </w:rPr>
              <w:t>https://youtu.be/4i_n-mfC-7Y</w:t>
            </w:r>
          </w:p>
        </w:tc>
      </w:tr>
    </w:tbl>
    <w:p>
      <w:pPr>
        <w:spacing w:after="80"/>
      </w:pP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Cubre </w:t>
      </w:r>
      <w:r>
        <w:rPr>
          <w:rFonts w:ascii="Aptos" w:hAnsi="Aptos"/>
          <w:b/>
          <w:i w:val="0"/>
          <w:color w:val="0D2632"/>
          <w:sz w:val="22"/>
        </w:rPr>
        <w:t>por qué las cláusulas 1, 2 y 3 no se auditan</w:t>
      </w:r>
      <w:r>
        <w:rPr>
          <w:rFonts w:ascii="Aptos" w:hAnsi="Aptos"/>
          <w:b w:val="0"/>
          <w:i w:val="0"/>
          <w:color w:val="0D2632"/>
          <w:sz w:val="22"/>
        </w:rPr>
        <w:t xml:space="preserve">, </w:t>
      </w:r>
      <w:r>
        <w:rPr>
          <w:rFonts w:ascii="Aptos" w:hAnsi="Aptos"/>
          <w:b/>
          <w:i w:val="0"/>
          <w:color w:val="0D2632"/>
          <w:sz w:val="22"/>
        </w:rPr>
        <w:t>consulta y participación</w:t>
      </w:r>
      <w:r>
        <w:rPr>
          <w:rFonts w:ascii="Aptos" w:hAnsi="Aptos"/>
          <w:b w:val="0"/>
          <w:i w:val="0"/>
          <w:color w:val="0D2632"/>
          <w:sz w:val="22"/>
        </w:rPr>
        <w:t xml:space="preserve"> (5.2), </w:t>
      </w:r>
      <w:r>
        <w:rPr>
          <w:rFonts w:ascii="Aptos" w:hAnsi="Aptos"/>
          <w:b/>
          <w:i w:val="0"/>
          <w:color w:val="0D2632"/>
          <w:sz w:val="22"/>
        </w:rPr>
        <w:t>peligro y riesgo</w:t>
      </w:r>
      <w:r>
        <w:rPr>
          <w:rFonts w:ascii="Aptos" w:hAnsi="Aptos"/>
          <w:b w:val="0"/>
          <w:i w:val="0"/>
          <w:color w:val="0D2632"/>
          <w:sz w:val="22"/>
        </w:rPr>
        <w:t xml:space="preserve"> (6.2) e </w:t>
      </w:r>
      <w:r>
        <w:rPr>
          <w:rFonts w:ascii="Aptos" w:hAnsi="Aptos"/>
          <w:b/>
          <w:i w:val="0"/>
          <w:color w:val="0D2632"/>
          <w:sz w:val="22"/>
        </w:rPr>
        <w:t>incidente, accidente y cuasi accidente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Dos avisos: habla </w:t>
      </w:r>
      <w:r>
        <w:rPr>
          <w:rFonts w:ascii="Aptos" w:hAnsi="Aptos"/>
          <w:b/>
          <w:i w:val="0"/>
          <w:color w:val="0D2632"/>
          <w:sz w:val="22"/>
        </w:rPr>
        <w:t>solo de la ISO 45001</w:t>
      </w:r>
      <w:r>
        <w:rPr>
          <w:rFonts w:ascii="Aptos" w:hAnsi="Aptos"/>
          <w:b w:val="0"/>
          <w:i w:val="0"/>
          <w:color w:val="0D2632"/>
          <w:sz w:val="22"/>
        </w:rPr>
        <w:t xml:space="preserve">, y </w:t>
      </w:r>
      <w:r>
        <w:rPr>
          <w:rFonts w:ascii="Aptos" w:hAnsi="Aptos"/>
          <w:b/>
          <w:i w:val="0"/>
          <w:color w:val="0D2632"/>
          <w:sz w:val="22"/>
        </w:rPr>
        <w:t>no trata aspectos ni impactos ambientales</w:t>
      </w:r>
      <w:r>
        <w:rPr>
          <w:rFonts w:ascii="Aptos" w:hAnsi="Aptos"/>
          <w:b w:val="0"/>
          <w:i w:val="0"/>
          <w:color w:val="0D2632"/>
          <w:sz w:val="22"/>
        </w:rPr>
        <w:t xml:space="preserve"> (lo dice en 03:15); eso es el apartado 6.3 y va por lectura. El </w:t>
      </w:r>
      <w:r>
        <w:rPr>
          <w:rFonts w:ascii="Aptos" w:hAnsi="Aptos"/>
          <w:b/>
          <w:i w:val="0"/>
          <w:color w:val="0D2632"/>
          <w:sz w:val="22"/>
        </w:rPr>
        <w:t>Anexo A</w:t>
      </w:r>
      <w:r>
        <w:rPr>
          <w:rFonts w:ascii="Aptos" w:hAnsi="Aptos"/>
          <w:b w:val="0"/>
          <w:i w:val="0"/>
          <w:color w:val="0D2632"/>
          <w:sz w:val="22"/>
        </w:rPr>
        <w:t xml:space="preserve"> tiene el resumen minuto a minuto.</w:t>
      </w:r>
    </w:p>
    <w:p>
      <w:r>
        <w:br w:type="page"/>
      </w:r>
    </w:p>
    <w:p>
      <w:pPr>
        <w:spacing w:before="200" w:after="200" w:line="264" w:lineRule="auto"/>
        <w:ind w:left="0"/>
      </w:pPr>
      <w:r>
        <w:rPr>
          <w:rFonts w:ascii="Aptos" w:hAnsi="Aptos"/>
          <w:b/>
          <w:i w:val="0"/>
          <w:color w:val="0E7C86"/>
          <w:sz w:val="32"/>
        </w:rPr>
        <w:t>Capítulo 1 — Qué es un sistema de gestión y por qué tres normas caben en uno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1.1 Un sistema de gestión no es una carpeta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>Pregúntale a diez personas qué es un sistema de gestión y ocho señalarán un archivador. Es el malentendido más caro del oficio: lleva a certificar papeles en vez de organizar el trabajo.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Un sistema de gestión es </w:t>
      </w:r>
      <w:r>
        <w:rPr>
          <w:rFonts w:ascii="Aptos" w:hAnsi="Aptos"/>
          <w:b/>
          <w:i w:val="0"/>
          <w:color w:val="0D2632"/>
          <w:sz w:val="22"/>
        </w:rPr>
        <w:t>la forma en que una empresa organiza lo que hace para conseguir un resultado a propósito y no por casualidad</w:t>
      </w:r>
      <w:r>
        <w:rPr>
          <w:rFonts w:ascii="Aptos" w:hAnsi="Aptos"/>
          <w:b w:val="0"/>
          <w:i w:val="0"/>
          <w:color w:val="0D2632"/>
          <w:sz w:val="22"/>
        </w:rPr>
        <w:t xml:space="preserve">. Una conservera que saca producto conforme nueve de cada diez días no tiene un sistema: tiene suerte y buenos operarios. Lo tiene cuando puede decir </w:t>
      </w:r>
      <w:r>
        <w:rPr>
          <w:rFonts w:ascii="Aptos" w:hAnsi="Aptos"/>
          <w:b w:val="0"/>
          <w:i/>
          <w:color w:val="0D2632"/>
          <w:sz w:val="22"/>
        </w:rPr>
        <w:t>por qué</w:t>
      </w:r>
      <w:r>
        <w:rPr>
          <w:rFonts w:ascii="Aptos" w:hAnsi="Aptos"/>
          <w:b w:val="0"/>
          <w:i w:val="0"/>
          <w:color w:val="0D2632"/>
          <w:sz w:val="22"/>
        </w:rPr>
        <w:t xml:space="preserve"> sale conforme, </w:t>
      </w:r>
      <w:r>
        <w:rPr>
          <w:rFonts w:ascii="Aptos" w:hAnsi="Aptos"/>
          <w:b w:val="0"/>
          <w:i/>
          <w:color w:val="0D2632"/>
          <w:sz w:val="22"/>
        </w:rPr>
        <w:t>quién</w:t>
      </w:r>
      <w:r>
        <w:rPr>
          <w:rFonts w:ascii="Aptos" w:hAnsi="Aptos"/>
          <w:b w:val="0"/>
          <w:i w:val="0"/>
          <w:color w:val="0D2632"/>
          <w:sz w:val="22"/>
        </w:rPr>
        <w:t xml:space="preserve"> responde de cada paso y </w:t>
      </w:r>
      <w:r>
        <w:rPr>
          <w:rFonts w:ascii="Aptos" w:hAnsi="Aptos"/>
          <w:b w:val="0"/>
          <w:i/>
          <w:color w:val="0D2632"/>
          <w:sz w:val="22"/>
        </w:rPr>
        <w:t>cómo</w:t>
      </w:r>
      <w:r>
        <w:rPr>
          <w:rFonts w:ascii="Aptos" w:hAnsi="Aptos"/>
          <w:b w:val="0"/>
          <w:i w:val="0"/>
          <w:color w:val="0D2632"/>
          <w:sz w:val="22"/>
        </w:rPr>
        <w:t xml:space="preserve"> se entera el día que deja de salir.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>Cuatro piezas, y conviene no confundirlas: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La </w:t>
      </w:r>
      <w:r>
        <w:rPr>
          <w:rFonts w:ascii="Aptos" w:hAnsi="Aptos"/>
          <w:b/>
          <w:i w:val="0"/>
          <w:color w:val="0D2632"/>
          <w:sz w:val="22"/>
        </w:rPr>
        <w:t>política</w:t>
      </w:r>
      <w:r>
        <w:rPr>
          <w:rFonts w:ascii="Aptos" w:hAnsi="Aptos"/>
          <w:b w:val="0"/>
          <w:i w:val="0"/>
          <w:color w:val="0D2632"/>
          <w:sz w:val="22"/>
        </w:rPr>
        <w:t xml:space="preserve"> declara el compromiso: lo que la empresa no está dispuesta a negociar.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Los </w:t>
      </w:r>
      <w:r>
        <w:rPr>
          <w:rFonts w:ascii="Aptos" w:hAnsi="Aptos"/>
          <w:b/>
          <w:i w:val="0"/>
          <w:color w:val="0D2632"/>
          <w:sz w:val="22"/>
        </w:rPr>
        <w:t>objetivos</w:t>
      </w:r>
      <w:r>
        <w:rPr>
          <w:rFonts w:ascii="Aptos" w:hAnsi="Aptos"/>
          <w:b w:val="0"/>
          <w:i w:val="0"/>
          <w:color w:val="0D2632"/>
          <w:sz w:val="22"/>
        </w:rPr>
        <w:t xml:space="preserve"> lo aterrizan en algo medible. «Comprometidos con la seguridad» no es objetivo; «cero accidentes con tiempo perdido en fileteado este año» sí.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Los </w:t>
      </w:r>
      <w:r>
        <w:rPr>
          <w:rFonts w:ascii="Aptos" w:hAnsi="Aptos"/>
          <w:b/>
          <w:i w:val="0"/>
          <w:color w:val="0D2632"/>
          <w:sz w:val="22"/>
        </w:rPr>
        <w:t>procesos</w:t>
      </w:r>
      <w:r>
        <w:rPr>
          <w:rFonts w:ascii="Aptos" w:hAnsi="Aptos"/>
          <w:b w:val="0"/>
          <w:i w:val="0"/>
          <w:color w:val="0D2632"/>
          <w:sz w:val="22"/>
        </w:rPr>
        <w:t xml:space="preserve"> dicen quién hace qué, en qué orden y con qué recursos.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Los </w:t>
      </w:r>
      <w:r>
        <w:rPr>
          <w:rFonts w:ascii="Aptos" w:hAnsi="Aptos"/>
          <w:b/>
          <w:i w:val="0"/>
          <w:color w:val="0D2632"/>
          <w:sz w:val="22"/>
        </w:rPr>
        <w:t>registros</w:t>
      </w:r>
      <w:r>
        <w:rPr>
          <w:rFonts w:ascii="Aptos" w:hAnsi="Aptos"/>
          <w:b w:val="0"/>
          <w:i w:val="0"/>
          <w:color w:val="0D2632"/>
          <w:sz w:val="22"/>
        </w:rPr>
        <w:t xml:space="preserve"> prueban que lo anterior ocurrió.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El sistema no pide trabajar más: pide </w:t>
      </w:r>
      <w:r>
        <w:rPr>
          <w:rFonts w:ascii="Aptos" w:hAnsi="Aptos"/>
          <w:b/>
          <w:i w:val="0"/>
          <w:color w:val="0D2632"/>
          <w:sz w:val="22"/>
        </w:rPr>
        <w:t>dejar rastro</w:t>
      </w:r>
      <w:r>
        <w:rPr>
          <w:rFonts w:ascii="Aptos" w:hAnsi="Aptos"/>
          <w:b w:val="0"/>
          <w:i w:val="0"/>
          <w:color w:val="0D2632"/>
          <w:sz w:val="22"/>
        </w:rPr>
        <w:t>. La reunión sin acta no ocurrió; la capacitación sin lista de asistencia no se dictó.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1.2 Las tres normas están escritas sobre el mismo esqueleto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Las normas de sistemas de gestión se escriben sobre una </w:t>
      </w:r>
      <w:r>
        <w:rPr>
          <w:rFonts w:ascii="Aptos" w:hAnsi="Aptos"/>
          <w:b/>
          <w:i w:val="0"/>
          <w:color w:val="0D2632"/>
          <w:sz w:val="22"/>
        </w:rPr>
        <w:t>estructura de alto nivel</w:t>
      </w:r>
      <w:r>
        <w:rPr>
          <w:rFonts w:ascii="Aptos" w:hAnsi="Aptos"/>
          <w:b w:val="0"/>
          <w:i w:val="0"/>
          <w:color w:val="0D2632"/>
          <w:sz w:val="22"/>
        </w:rPr>
        <w:t xml:space="preserve"> común: </w:t>
      </w:r>
      <w:r>
        <w:rPr>
          <w:rFonts w:ascii="Aptos" w:hAnsi="Aptos"/>
          <w:b/>
          <w:i w:val="0"/>
          <w:color w:val="0D2632"/>
          <w:sz w:val="22"/>
        </w:rPr>
        <w:t>mismo índice</w:t>
      </w:r>
      <w:r>
        <w:rPr>
          <w:rFonts w:ascii="Aptos" w:hAnsi="Aptos"/>
          <w:b w:val="0"/>
          <w:i w:val="0"/>
          <w:color w:val="0D2632"/>
          <w:sz w:val="22"/>
        </w:rPr>
        <w:t xml:space="preserve"> (las diez cláusulas en el mismo orden), </w:t>
      </w:r>
      <w:r>
        <w:rPr>
          <w:rFonts w:ascii="Aptos" w:hAnsi="Aptos"/>
          <w:b/>
          <w:i w:val="0"/>
          <w:color w:val="0D2632"/>
          <w:sz w:val="22"/>
        </w:rPr>
        <w:t>mismos títulos</w:t>
      </w:r>
      <w:r>
        <w:rPr>
          <w:rFonts w:ascii="Aptos" w:hAnsi="Aptos"/>
          <w:b w:val="0"/>
          <w:i w:val="0"/>
          <w:color w:val="0D2632"/>
          <w:sz w:val="22"/>
        </w:rPr>
        <w:t xml:space="preserve"> (la 4 es «Contexto de la organización» en las tres) y </w:t>
      </w:r>
      <w:r>
        <w:rPr>
          <w:rFonts w:ascii="Aptos" w:hAnsi="Aptos"/>
          <w:b/>
          <w:i w:val="0"/>
          <w:color w:val="0D2632"/>
          <w:sz w:val="22"/>
        </w:rPr>
        <w:t>mismos términos</w:t>
      </w:r>
      <w:r>
        <w:rPr>
          <w:rFonts w:ascii="Aptos" w:hAnsi="Aptos"/>
          <w:b w:val="0"/>
          <w:i w:val="0"/>
          <w:color w:val="0D2632"/>
          <w:sz w:val="22"/>
        </w:rPr>
        <w:t xml:space="preserve"> («parte interesada», «no conformidad»).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Lo que cambia es </w:t>
      </w:r>
      <w:r>
        <w:rPr>
          <w:rFonts w:ascii="Aptos" w:hAnsi="Aptos"/>
          <w:b/>
          <w:i w:val="0"/>
          <w:color w:val="0D2632"/>
          <w:sz w:val="22"/>
        </w:rPr>
        <w:t>el objeto</w:t>
      </w:r>
      <w:r>
        <w:rPr>
          <w:rFonts w:ascii="Aptos" w:hAnsi="Aptos"/>
          <w:b w:val="0"/>
          <w:i w:val="0"/>
          <w:color w:val="0D2632"/>
          <w:sz w:val="22"/>
        </w:rPr>
        <w:t>, aquello que cada norma protege.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Norma</w:t>
            </w:r>
          </w:p>
        </w:tc>
        <w:tc>
          <w:tcPr>
            <w:tcW w:type="dxa" w:w="3135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Su objeto</w:t>
            </w:r>
          </w:p>
        </w:tc>
        <w:tc>
          <w:tcPr>
            <w:tcW w:type="dxa" w:w="3135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La pregunta que hace</w:t>
            </w:r>
          </w:p>
        </w:tc>
      </w:tr>
      <w:tr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ISO 9001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El cliente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¿El producto o el servicio cumple lo pactado?</w:t>
            </w:r>
          </w:p>
        </w:tc>
      </w:tr>
      <w:tr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ISO 14001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El entorno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¿Qué le hace esta actividad al ambiente?</w:t>
            </w:r>
          </w:p>
        </w:tc>
      </w:tr>
      <w:tr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ISO 45001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El trabajador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¿Quién puede salir lastimado, y qué lo evita?</w:t>
            </w:r>
          </w:p>
        </w:tc>
      </w:tr>
    </w:tbl>
    <w:p>
      <w:pPr>
        <w:spacing w:after="80"/>
      </w:pP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De ahí la palabra </w:t>
      </w:r>
      <w:r>
        <w:rPr>
          <w:rFonts w:ascii="Aptos" w:hAnsi="Aptos"/>
          <w:b/>
          <w:i w:val="0"/>
          <w:color w:val="0D2632"/>
          <w:sz w:val="22"/>
        </w:rPr>
        <w:t>integrado</w:t>
      </w:r>
      <w:r>
        <w:rPr>
          <w:rFonts w:ascii="Aptos" w:hAnsi="Aptos"/>
          <w:b w:val="0"/>
          <w:i w:val="0"/>
          <w:color w:val="0D2632"/>
          <w:sz w:val="22"/>
        </w:rPr>
        <w:t xml:space="preserve">: si las tres piden política, se firma </w:t>
      </w:r>
      <w:r>
        <w:rPr>
          <w:rFonts w:ascii="Aptos" w:hAnsi="Aptos"/>
          <w:b/>
          <w:i w:val="0"/>
          <w:color w:val="0D2632"/>
          <w:sz w:val="22"/>
        </w:rPr>
        <w:t>una sola</w:t>
      </w:r>
      <w:r>
        <w:rPr>
          <w:rFonts w:ascii="Aptos" w:hAnsi="Aptos"/>
          <w:b w:val="0"/>
          <w:i w:val="0"/>
          <w:color w:val="0D2632"/>
          <w:sz w:val="22"/>
        </w:rPr>
        <w:t xml:space="preserve">; si las tres piden auditoría interna, se hace </w:t>
      </w:r>
      <w:r>
        <w:rPr>
          <w:rFonts w:ascii="Aptos" w:hAnsi="Aptos"/>
          <w:b/>
          <w:i w:val="0"/>
          <w:color w:val="0D2632"/>
          <w:sz w:val="22"/>
        </w:rPr>
        <w:t>una</w:t>
      </w:r>
      <w:r>
        <w:rPr>
          <w:rFonts w:ascii="Aptos" w:hAnsi="Aptos"/>
          <w:b w:val="0"/>
          <w:i w:val="0"/>
          <w:color w:val="0D2632"/>
          <w:sz w:val="22"/>
        </w:rPr>
        <w:t xml:space="preserve">. No se ahorra el requisito, se ahorra el documento. El procedimiento de compras lo muestra: la 9001 quiere el certificado del acero, la 14001 saber qué residuo deja el embalaje, la 45001 que el proveedor traiga a su gente capacitada. </w:t>
      </w:r>
      <w:r>
        <w:rPr>
          <w:rFonts w:ascii="Aptos" w:hAnsi="Aptos"/>
          <w:b/>
          <w:i w:val="0"/>
          <w:color w:val="0D2632"/>
          <w:sz w:val="22"/>
        </w:rPr>
        <w:t>Uno</w:t>
      </w:r>
      <w:r>
        <w:rPr>
          <w:rFonts w:ascii="Aptos" w:hAnsi="Aptos"/>
          <w:b w:val="0"/>
          <w:i w:val="0"/>
          <w:color w:val="0D2632"/>
          <w:sz w:val="22"/>
        </w:rPr>
        <w:t>, con tres exigencias dentro.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1.3 Diez cláusulas, siete auditables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La norma tiene diez cláusulas. </w:t>
      </w:r>
      <w:r>
        <w:rPr>
          <w:rFonts w:ascii="Aptos" w:hAnsi="Aptos"/>
          <w:b/>
          <w:i w:val="0"/>
          <w:color w:val="0D2632"/>
          <w:sz w:val="22"/>
        </w:rPr>
        <w:t>No todas exigen algo.</w:t>
      </w:r>
      <w:r>
        <w:rPr>
          <w:rFonts w:ascii="Aptos" w:hAnsi="Aptos"/>
          <w:b w:val="0"/>
          <w:i w:val="0"/>
          <w:color w:val="0D2632"/>
          <w:sz w:val="22"/>
        </w:rPr>
        <w:t xml:space="preserve"> Las tres primeras describen la norma misma: </w:t>
      </w:r>
      <w:r>
        <w:rPr>
          <w:rFonts w:ascii="Aptos" w:hAnsi="Aptos"/>
          <w:b/>
          <w:i w:val="0"/>
          <w:color w:val="0D2632"/>
          <w:sz w:val="22"/>
        </w:rPr>
        <w:t>1</w:t>
      </w:r>
      <w:r>
        <w:rPr>
          <w:rFonts w:ascii="Aptos" w:hAnsi="Aptos"/>
          <w:b w:val="0"/>
          <w:i w:val="0"/>
          <w:color w:val="0D2632"/>
          <w:sz w:val="22"/>
        </w:rPr>
        <w:t xml:space="preserve"> objeto y campo de aplicación, </w:t>
      </w:r>
      <w:r>
        <w:rPr>
          <w:rFonts w:ascii="Aptos" w:hAnsi="Aptos"/>
          <w:b/>
          <w:i w:val="0"/>
          <w:color w:val="0D2632"/>
          <w:sz w:val="22"/>
        </w:rPr>
        <w:t>2</w:t>
      </w:r>
      <w:r>
        <w:rPr>
          <w:rFonts w:ascii="Aptos" w:hAnsi="Aptos"/>
          <w:b w:val="0"/>
          <w:i w:val="0"/>
          <w:color w:val="0D2632"/>
          <w:sz w:val="22"/>
        </w:rPr>
        <w:t xml:space="preserve"> referencias normativas, </w:t>
      </w:r>
      <w:r>
        <w:rPr>
          <w:rFonts w:ascii="Aptos" w:hAnsi="Aptos"/>
          <w:b/>
          <w:i w:val="0"/>
          <w:color w:val="0D2632"/>
          <w:sz w:val="22"/>
        </w:rPr>
        <w:t>3</w:t>
      </w:r>
      <w:r>
        <w:rPr>
          <w:rFonts w:ascii="Aptos" w:hAnsi="Aptos"/>
          <w:b w:val="0"/>
          <w:i w:val="0"/>
          <w:color w:val="0D2632"/>
          <w:sz w:val="22"/>
        </w:rPr>
        <w:t xml:space="preserve"> términos y definiciones.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Ninguna le pide nada a la empresa, y de ahí la consecuencia: </w:t>
      </w:r>
      <w:r>
        <w:rPr>
          <w:rFonts w:ascii="Aptos" w:hAnsi="Aptos"/>
          <w:b/>
          <w:i w:val="0"/>
          <w:color w:val="0D2632"/>
          <w:sz w:val="22"/>
        </w:rPr>
        <w:t>si no piden nada, no se pueden auditar</w:t>
      </w:r>
      <w:r>
        <w:rPr>
          <w:rFonts w:ascii="Aptos" w:hAnsi="Aptos"/>
          <w:b w:val="0"/>
          <w:i w:val="0"/>
          <w:color w:val="0D2632"/>
          <w:sz w:val="22"/>
        </w:rPr>
        <w:t>. No hay evidencia posible de «cumplir el vocabulario».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Los requisitos empiezan en la cuatro: </w:t>
      </w:r>
      <w:r>
        <w:rPr>
          <w:rFonts w:ascii="Aptos" w:hAnsi="Aptos"/>
          <w:b/>
          <w:i w:val="0"/>
          <w:color w:val="0D2632"/>
          <w:sz w:val="22"/>
        </w:rPr>
        <w:t>siete cláusulas auditables, de la 4 a la 10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N.º</w:t>
            </w:r>
          </w:p>
        </w:tc>
        <w:tc>
          <w:tcPr>
            <w:tcW w:type="dxa" w:w="3135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Cláusula</w:t>
            </w:r>
          </w:p>
        </w:tc>
        <w:tc>
          <w:tcPr>
            <w:tcW w:type="dxa" w:w="3135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De qué responde la empresa</w:t>
            </w:r>
          </w:p>
        </w:tc>
      </w:tr>
      <w:tr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4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Contexto de la organización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Qué la condiciona, a quién le importa, hasta dónde llega</w:t>
            </w:r>
          </w:p>
        </w:tc>
      </w:tr>
      <w:tr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5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Liderazgo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Quién responde, qué dice la política, quién tiene cada rol</w:t>
            </w:r>
          </w:p>
        </w:tc>
      </w:tr>
      <w:tr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6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Planificación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Qué puede salir mal, qué exige la ley, qué se propone</w:t>
            </w:r>
          </w:p>
        </w:tc>
      </w:tr>
      <w:tr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7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Apoyo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Con qué gente y recursos, qué se comunica y qué se documenta</w:t>
            </w:r>
          </w:p>
        </w:tc>
      </w:tr>
      <w:tr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8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Operación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Cómo se controla la tarea y cómo se responde a una emergencia</w:t>
            </w:r>
          </w:p>
        </w:tc>
      </w:tr>
      <w:tr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9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Evaluación del desempeño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Cómo se mide, se audita y se revisa desde la dirección</w:t>
            </w:r>
          </w:p>
        </w:tc>
      </w:tr>
      <w:tr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10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Mejora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Qué se hace con lo que salió mal</w:t>
            </w:r>
          </w:p>
        </w:tc>
      </w:tr>
    </w:tbl>
    <w:p>
      <w:pPr>
        <w:spacing w:after="80"/>
      </w:pP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1.4 El ciclo PHVA está dibujado en la numeración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Las siete auditables siguen el ciclo </w:t>
      </w:r>
      <w:r>
        <w:rPr>
          <w:rFonts w:ascii="Aptos" w:hAnsi="Aptos"/>
          <w:b/>
          <w:i w:val="0"/>
          <w:color w:val="0D2632"/>
          <w:sz w:val="22"/>
        </w:rPr>
        <w:t>Planificar – Hacer – Verificar – Actuar</w:t>
      </w:r>
      <w:r>
        <w:rPr>
          <w:rFonts w:ascii="Aptos" w:hAnsi="Aptos"/>
          <w:b w:val="0"/>
          <w:i w:val="0"/>
          <w:color w:val="0D2632"/>
          <w:sz w:val="22"/>
        </w:rPr>
        <w:t>: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Planificar — 4, 5, 6 y 7.</w:t>
      </w:r>
      <w:r>
        <w:rPr>
          <w:rFonts w:ascii="Aptos" w:hAnsi="Aptos"/>
          <w:b w:val="0"/>
          <w:i w:val="0"/>
          <w:color w:val="0D2632"/>
          <w:sz w:val="22"/>
        </w:rPr>
        <w:t xml:space="preserve"> Contexto, liderazgo, planificación y medios.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Hacer — 8.</w:t>
      </w:r>
      <w:r>
        <w:rPr>
          <w:rFonts w:ascii="Aptos" w:hAnsi="Aptos"/>
          <w:b w:val="0"/>
          <w:i w:val="0"/>
          <w:color w:val="0D2632"/>
          <w:sz w:val="22"/>
        </w:rPr>
        <w:t xml:space="preserve"> La operación. Una sola cláusula, pero es donde ocurre todo.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Verificar — 9.</w:t>
      </w:r>
      <w:r>
        <w:rPr>
          <w:rFonts w:ascii="Aptos" w:hAnsi="Aptos"/>
          <w:b w:val="0"/>
          <w:i w:val="0"/>
          <w:color w:val="0D2632"/>
          <w:sz w:val="22"/>
        </w:rPr>
        <w:t xml:space="preserve"> Medir, auditar y revisar desde la dirección.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Actuar — 10.</w:t>
      </w:r>
      <w:r>
        <w:rPr>
          <w:rFonts w:ascii="Aptos" w:hAnsi="Aptos"/>
          <w:b w:val="0"/>
          <w:i w:val="0"/>
          <w:color w:val="0D2632"/>
          <w:sz w:val="22"/>
        </w:rPr>
        <w:t xml:space="preserve"> Corregir y mejorar.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El ciclo </w:t>
      </w:r>
      <w:r>
        <w:rPr>
          <w:rFonts w:ascii="Aptos" w:hAnsi="Aptos"/>
          <w:b/>
          <w:i w:val="0"/>
          <w:color w:val="0D2632"/>
          <w:sz w:val="22"/>
        </w:rPr>
        <w:t>se recorre entero</w:t>
      </w:r>
      <w:r>
        <w:rPr>
          <w:rFonts w:ascii="Aptos" w:hAnsi="Aptos"/>
          <w:b w:val="0"/>
          <w:i w:val="0"/>
          <w:color w:val="0D2632"/>
          <w:sz w:val="22"/>
        </w:rPr>
        <w:t xml:space="preserve">: quien planifica y opera pero no mide está fuera de él, porque nunca sabe si lo planificado sirvió. Y </w:t>
      </w:r>
      <w:r>
        <w:rPr>
          <w:rFonts w:ascii="Aptos" w:hAnsi="Aptos"/>
          <w:b/>
          <w:i w:val="0"/>
          <w:color w:val="0D2632"/>
          <w:sz w:val="22"/>
        </w:rPr>
        <w:t>no termina</w:t>
      </w:r>
      <w:r>
        <w:rPr>
          <w:rFonts w:ascii="Aptos" w:hAnsi="Aptos"/>
          <w:b w:val="0"/>
          <w:i w:val="0"/>
          <w:color w:val="0D2632"/>
          <w:sz w:val="22"/>
        </w:rPr>
        <w:t>: la 10 devuelve a la 4.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1.5 Cómo se cita una cláusula cuando se habla de tres normas a la vez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/>
          <w:i w:val="0"/>
          <w:color w:val="0D2632"/>
          <w:sz w:val="22"/>
        </w:rPr>
        <w:t>El primer y el segundo nivel de la numeración coinciden</w:t>
      </w:r>
      <w:r>
        <w:rPr>
          <w:rFonts w:ascii="Aptos" w:hAnsi="Aptos"/>
          <w:b w:val="0"/>
          <w:i w:val="0"/>
          <w:color w:val="0D2632"/>
          <w:sz w:val="22"/>
        </w:rPr>
        <w:t>: la 4.1 es el contexto en las tres, la 5.2 la política, la 7.5 información documentada, la 9.2 auditoría interna. En esos casos se cita el número a secas.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/>
          <w:i w:val="0"/>
          <w:color w:val="0D2632"/>
          <w:sz w:val="22"/>
        </w:rPr>
        <w:t>Se separan en cuatro casos</w:t>
      </w:r>
      <w:r>
        <w:rPr>
          <w:rFonts w:ascii="Aptos" w:hAnsi="Aptos"/>
          <w:b w:val="0"/>
          <w:i w:val="0"/>
          <w:color w:val="0D2632"/>
          <w:sz w:val="22"/>
        </w:rPr>
        <w:t>, y son los que hay que tener presentes: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Número</w:t>
            </w:r>
          </w:p>
        </w:tc>
        <w:tc>
          <w:tcPr>
            <w:tcW w:type="dxa" w:w="3135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En ISO 45001 y en ISO 14001</w:t>
            </w:r>
          </w:p>
        </w:tc>
        <w:tc>
          <w:tcPr>
            <w:tcW w:type="dxa" w:w="3135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En ISO 9001</w:t>
            </w:r>
          </w:p>
        </w:tc>
      </w:tr>
      <w:tr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8.2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Preparación y respuesta ante emergencias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Requisitos para los productos y servicios</w:t>
            </w:r>
          </w:p>
        </w:tc>
      </w:tr>
      <w:tr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9.1.2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Evaluación del cumplimiento legal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Satisfacción del cliente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Número</w:t>
            </w:r>
          </w:p>
        </w:tc>
        <w:tc>
          <w:tcPr>
            <w:tcW w:type="dxa" w:w="3135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Dónde existe</w:t>
            </w:r>
          </w:p>
        </w:tc>
        <w:tc>
          <w:tcPr>
            <w:tcW w:type="dxa" w:w="3135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De qué trata</w:t>
            </w:r>
          </w:p>
        </w:tc>
      </w:tr>
      <w:tr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5.4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Solo en la ISO 45001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Consulta y participación de los trabajadores</w:t>
            </w:r>
          </w:p>
        </w:tc>
      </w:tr>
      <w:tr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6.1.3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En la ISO 45001 y en la ISO 14001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Requisitos legales y otros requisitos</w:t>
            </w:r>
          </w:p>
        </w:tc>
      </w:tr>
    </w:tbl>
    <w:p>
      <w:pPr>
        <w:spacing w:after="80"/>
      </w:pP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Regla de citación del curso: </w:t>
      </w:r>
      <w:r>
        <w:rPr>
          <w:rFonts w:ascii="Aptos" w:hAnsi="Aptos"/>
          <w:b/>
          <w:i w:val="0"/>
          <w:color w:val="0D2632"/>
          <w:sz w:val="22"/>
        </w:rPr>
        <w:t>primero el asunto, después la cláusula, y entre paréntesis las normas solo cuando no está en las tres.</w:t>
      </w:r>
      <w:r>
        <w:rPr>
          <w:rFonts w:ascii="Aptos" w:hAnsi="Aptos"/>
          <w:b w:val="0"/>
          <w:i w:val="0"/>
          <w:color w:val="0D2632"/>
          <w:sz w:val="22"/>
        </w:rPr>
        <w:t xml:space="preserve"> Así: «la política, cláusula 5.2»; «consulta y participación, cláusula 5.4 (ISO 45001)». Nunca «el 8.2» a secas.</w:t>
      </w:r>
    </w:p>
    <w:p>
      <w:r>
        <w:br w:type="page"/>
      </w:r>
    </w:p>
    <w:p>
      <w:pPr>
        <w:spacing w:before="200" w:after="200" w:line="264" w:lineRule="auto"/>
        <w:ind w:left="0"/>
      </w:pPr>
      <w:r>
        <w:rPr>
          <w:rFonts w:ascii="Aptos" w:hAnsi="Aptos"/>
          <w:b/>
          <w:i w:val="0"/>
          <w:color w:val="0E7C86"/>
          <w:sz w:val="32"/>
        </w:rPr>
        <w:t>Capítulo 2 — El contexto: para quién y contra qué se diseña el sistema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2.1 Antes de planificar nada, hay que mirar alrededor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La </w:t>
      </w:r>
      <w:r>
        <w:rPr>
          <w:rFonts w:ascii="Aptos" w:hAnsi="Aptos"/>
          <w:b/>
          <w:i w:val="0"/>
          <w:color w:val="0D2632"/>
          <w:sz w:val="22"/>
        </w:rPr>
        <w:t>cláusula 4.1</w:t>
      </w:r>
      <w:r>
        <w:rPr>
          <w:rFonts w:ascii="Aptos" w:hAnsi="Aptos"/>
          <w:b w:val="0"/>
          <w:i w:val="0"/>
          <w:color w:val="0D2632"/>
          <w:sz w:val="22"/>
        </w:rPr>
        <w:t xml:space="preserve"> es la primera exigencia: </w:t>
      </w:r>
      <w:r>
        <w:rPr>
          <w:rFonts w:ascii="Aptos" w:hAnsi="Aptos"/>
          <w:b/>
          <w:i w:val="0"/>
          <w:color w:val="0D2632"/>
          <w:sz w:val="22"/>
        </w:rPr>
        <w:t>determinar las cuestiones internas y externas que afectan a la capacidad del sistema de conseguir lo que se propuso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Va primero por una razón práctica: </w:t>
      </w:r>
      <w:r>
        <w:rPr>
          <w:rFonts w:ascii="Aptos" w:hAnsi="Aptos"/>
          <w:b/>
          <w:i w:val="0"/>
          <w:color w:val="0D2632"/>
          <w:sz w:val="22"/>
        </w:rPr>
        <w:t>un sistema diseñado sin mirar el contexto se diseña para una empresa que no existe</w:t>
      </w:r>
      <w:r>
        <w:rPr>
          <w:rFonts w:ascii="Aptos" w:hAnsi="Aptos"/>
          <w:b w:val="0"/>
          <w:i w:val="0"/>
          <w:color w:val="0D2632"/>
          <w:sz w:val="22"/>
        </w:rPr>
        <w:t>. Es lo que pasa cuando una constructora chica descarga el manual de una grande y lo firma.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Y no se determina una vez: </w:t>
      </w:r>
      <w:r>
        <w:rPr>
          <w:rFonts w:ascii="Aptos" w:hAnsi="Aptos"/>
          <w:b/>
          <w:i w:val="0"/>
          <w:color w:val="0D2632"/>
          <w:sz w:val="22"/>
        </w:rPr>
        <w:t>se revisa cuando algo cambia</w:t>
      </w:r>
      <w:r>
        <w:rPr>
          <w:rFonts w:ascii="Aptos" w:hAnsi="Aptos"/>
          <w:b w:val="0"/>
          <w:i w:val="0"/>
          <w:color w:val="0D2632"/>
          <w:sz w:val="22"/>
        </w:rPr>
        <w:t xml:space="preserve"> —entra un cliente que exige certificación, se abre una segunda planta, sale una norma nueva—.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2.2 Cuestiones externas e internas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Las </w:t>
      </w:r>
      <w:r>
        <w:rPr>
          <w:rFonts w:ascii="Aptos" w:hAnsi="Aptos"/>
          <w:b/>
          <w:i w:val="0"/>
          <w:color w:val="0D2632"/>
          <w:sz w:val="22"/>
        </w:rPr>
        <w:t>externas</w:t>
      </w:r>
      <w:r>
        <w:rPr>
          <w:rFonts w:ascii="Aptos" w:hAnsi="Aptos"/>
          <w:b w:val="0"/>
          <w:i w:val="0"/>
          <w:color w:val="0D2632"/>
          <w:sz w:val="22"/>
        </w:rPr>
        <w:t xml:space="preserve"> son las que la empresa no controla: el cliente y lo que exige, la autoridad que fiscaliza, el mercado, la comunidad, la tecnología, el clima. La </w:t>
      </w:r>
      <w:r>
        <w:rPr>
          <w:rFonts w:ascii="Aptos" w:hAnsi="Aptos"/>
          <w:b/>
          <w:i w:val="0"/>
          <w:color w:val="0D2632"/>
          <w:sz w:val="22"/>
        </w:rPr>
        <w:t>ISO 14001</w:t>
      </w:r>
      <w:r>
        <w:rPr>
          <w:rFonts w:ascii="Aptos" w:hAnsi="Aptos"/>
          <w:b w:val="0"/>
          <w:i w:val="0"/>
          <w:color w:val="0D2632"/>
          <w:sz w:val="22"/>
        </w:rPr>
        <w:t xml:space="preserve"> añade una que las otras no piden: </w:t>
      </w:r>
      <w:r>
        <w:rPr>
          <w:rFonts w:ascii="Aptos" w:hAnsi="Aptos"/>
          <w:b/>
          <w:i w:val="0"/>
          <w:color w:val="0D2632"/>
          <w:sz w:val="22"/>
        </w:rPr>
        <w:t>las condiciones ambientales que la empresa recibe</w:t>
      </w:r>
      <w:r>
        <w:rPr>
          <w:rFonts w:ascii="Aptos" w:hAnsi="Aptos"/>
          <w:b w:val="0"/>
          <w:i w:val="0"/>
          <w:color w:val="0D2632"/>
          <w:sz w:val="22"/>
        </w:rPr>
        <w:t xml:space="preserve"> —la calidad del aire de la zona, el estado del río al que verterá—.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Las </w:t>
      </w:r>
      <w:r>
        <w:rPr>
          <w:rFonts w:ascii="Aptos" w:hAnsi="Aptos"/>
          <w:b/>
          <w:i w:val="0"/>
          <w:color w:val="0D2632"/>
          <w:sz w:val="22"/>
        </w:rPr>
        <w:t>internas</w:t>
      </w:r>
      <w:r>
        <w:rPr>
          <w:rFonts w:ascii="Aptos" w:hAnsi="Aptos"/>
          <w:b w:val="0"/>
          <w:i w:val="0"/>
          <w:color w:val="0D2632"/>
          <w:sz w:val="22"/>
        </w:rPr>
        <w:t xml:space="preserve"> son de la puerta para adentro: el personal y su competencia, los equipos y su estado, la cultura, la situación económica, cómo está organizada.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La trampa es querer listarlo todo. </w:t>
      </w:r>
      <w:r>
        <w:rPr>
          <w:rFonts w:ascii="Aptos" w:hAnsi="Aptos"/>
          <w:b/>
          <w:i w:val="0"/>
          <w:color w:val="0D2632"/>
          <w:sz w:val="22"/>
        </w:rPr>
        <w:t>Solo entran las cuestiones que AFECTAN al sistema</w:t>
      </w:r>
      <w:r>
        <w:rPr>
          <w:rFonts w:ascii="Aptos" w:hAnsi="Aptos"/>
          <w:b w:val="0"/>
          <w:i w:val="0"/>
          <w:color w:val="0D2632"/>
          <w:sz w:val="22"/>
        </w:rPr>
        <w:t xml:space="preserve">, y el filtro es una pregunta: </w:t>
      </w:r>
      <w:r>
        <w:rPr>
          <w:rFonts w:ascii="Aptos" w:hAnsi="Aptos"/>
          <w:b w:val="0"/>
          <w:i/>
          <w:color w:val="0D2632"/>
          <w:sz w:val="22"/>
        </w:rPr>
        <w:t>¿esto puede impedir que el sistema logre lo que se propuso?</w:t>
      </w:r>
      <w:r>
        <w:rPr>
          <w:rFonts w:ascii="Aptos" w:hAnsi="Aptos"/>
          <w:b w:val="0"/>
          <w:i w:val="0"/>
          <w:color w:val="0D2632"/>
          <w:sz w:val="22"/>
        </w:rPr>
        <w:t xml:space="preserve"> En una empresa de transporte, el precio del combustible es externa y sí afecta —aprieta los tiempos de ruta y con ello la fatiga del conductor—.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2.3 Quién es una parte interesada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La </w:t>
      </w:r>
      <w:r>
        <w:rPr>
          <w:rFonts w:ascii="Aptos" w:hAnsi="Aptos"/>
          <w:b/>
          <w:i w:val="0"/>
          <w:color w:val="0D2632"/>
          <w:sz w:val="22"/>
        </w:rPr>
        <w:t>cláusula 4.2</w:t>
      </w:r>
      <w:r>
        <w:rPr>
          <w:rFonts w:ascii="Aptos" w:hAnsi="Aptos"/>
          <w:b w:val="0"/>
          <w:i w:val="0"/>
          <w:color w:val="0D2632"/>
          <w:sz w:val="22"/>
        </w:rPr>
        <w:t xml:space="preserve"> pide determinar las partes interesadas y sus requisitos.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/>
          <w:i w:val="0"/>
          <w:color w:val="0D2632"/>
          <w:sz w:val="22"/>
        </w:rPr>
        <w:t>Parte interesada es quien afecta al sistema, quien resulta afectado por él, o quien percibe que resulta afectado.</w:t>
      </w:r>
      <w:r>
        <w:rPr>
          <w:rFonts w:ascii="Aptos" w:hAnsi="Aptos"/>
          <w:b w:val="0"/>
          <w:i w:val="0"/>
          <w:color w:val="0D2632"/>
          <w:sz w:val="22"/>
        </w:rPr>
        <w:t xml:space="preserve"> Basta con una de las tres.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El </w:t>
      </w:r>
      <w:r>
        <w:rPr>
          <w:rFonts w:ascii="Aptos" w:hAnsi="Aptos"/>
          <w:b/>
          <w:i w:val="0"/>
          <w:color w:val="0D2632"/>
          <w:sz w:val="22"/>
        </w:rPr>
        <w:t>cliente</w:t>
      </w:r>
      <w:r>
        <w:rPr>
          <w:rFonts w:ascii="Aptos" w:hAnsi="Aptos"/>
          <w:b w:val="0"/>
          <w:i w:val="0"/>
          <w:color w:val="0D2632"/>
          <w:sz w:val="22"/>
        </w:rPr>
        <w:t xml:space="preserve"> lo es, pero no es la única — el error de quien viene de calidad.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Los </w:t>
      </w:r>
      <w:r>
        <w:rPr>
          <w:rFonts w:ascii="Aptos" w:hAnsi="Aptos"/>
          <w:b/>
          <w:i w:val="0"/>
          <w:color w:val="0D2632"/>
          <w:sz w:val="22"/>
        </w:rPr>
        <w:t>trabajadores</w:t>
      </w:r>
      <w:r>
        <w:rPr>
          <w:rFonts w:ascii="Aptos" w:hAnsi="Aptos"/>
          <w:b w:val="0"/>
          <w:i w:val="0"/>
          <w:color w:val="0D2632"/>
          <w:sz w:val="22"/>
        </w:rPr>
        <w:t>, y la ISO 45001 lo dice en el título de su cláusula: «los trabajadores y otras partes interesadas». En seguridad son el actor.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La </w:t>
      </w:r>
      <w:r>
        <w:rPr>
          <w:rFonts w:ascii="Aptos" w:hAnsi="Aptos"/>
          <w:b/>
          <w:i w:val="0"/>
          <w:color w:val="0D2632"/>
          <w:sz w:val="22"/>
        </w:rPr>
        <w:t>autoridad</w:t>
      </w:r>
      <w:r>
        <w:rPr>
          <w:rFonts w:ascii="Aptos" w:hAnsi="Aptos"/>
          <w:b w:val="0"/>
          <w:i w:val="0"/>
          <w:color w:val="0D2632"/>
          <w:sz w:val="22"/>
        </w:rPr>
        <w:t xml:space="preserve"> —Sunafil, el ministerio, la municipalidad—, porque fiscaliza.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Contratistas</w:t>
      </w:r>
      <w:r>
        <w:rPr>
          <w:rFonts w:ascii="Aptos" w:hAnsi="Aptos"/>
          <w:b w:val="0"/>
          <w:i w:val="0"/>
          <w:color w:val="0D2632"/>
          <w:sz w:val="22"/>
        </w:rPr>
        <w:t xml:space="preserve"> y </w:t>
      </w:r>
      <w:r>
        <w:rPr>
          <w:rFonts w:ascii="Aptos" w:hAnsi="Aptos"/>
          <w:b/>
          <w:i w:val="0"/>
          <w:color w:val="0D2632"/>
          <w:sz w:val="22"/>
        </w:rPr>
        <w:t>proveedores</w:t>
      </w:r>
      <w:r>
        <w:rPr>
          <w:rFonts w:ascii="Aptos" w:hAnsi="Aptos"/>
          <w:b w:val="0"/>
          <w:i w:val="0"/>
          <w:color w:val="0D2632"/>
          <w:sz w:val="22"/>
        </w:rPr>
        <w:t>, porque trabajan dentro del alcance.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La </w:t>
      </w:r>
      <w:r>
        <w:rPr>
          <w:rFonts w:ascii="Aptos" w:hAnsi="Aptos"/>
          <w:b/>
          <w:i w:val="0"/>
          <w:color w:val="0D2632"/>
          <w:sz w:val="22"/>
        </w:rPr>
        <w:t>comunidad</w:t>
      </w:r>
      <w:r>
        <w:rPr>
          <w:rFonts w:ascii="Aptos" w:hAnsi="Aptos"/>
          <w:b w:val="0"/>
          <w:i w:val="0"/>
          <w:color w:val="0D2632"/>
          <w:sz w:val="22"/>
        </w:rPr>
        <w:t>, sobre todo en la ISO 14001. Y la aseguradora, el banco, el sindicato.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La tercera condición es la que se olvida: </w:t>
      </w:r>
      <w:r>
        <w:rPr>
          <w:rFonts w:ascii="Aptos" w:hAnsi="Aptos"/>
          <w:b/>
          <w:i w:val="0"/>
          <w:color w:val="0D2632"/>
          <w:sz w:val="22"/>
        </w:rPr>
        <w:t>quien percibe que resulta afectado</w:t>
      </w:r>
      <w:r>
        <w:rPr>
          <w:rFonts w:ascii="Aptos" w:hAnsi="Aptos"/>
          <w:b w:val="0"/>
          <w:i w:val="0"/>
          <w:color w:val="0D2632"/>
          <w:sz w:val="22"/>
        </w:rPr>
        <w:t>. La comunidad que cree que la planta le contamina el pozo es parte interesada aunque los análisis salgan limpios.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2.4 Qué espera cada una, y cuáles de esas expectativas se vuelven obligatorias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Parte interesada</w:t>
            </w:r>
          </w:p>
        </w:tc>
        <w:tc>
          <w:tcPr>
            <w:tcW w:type="dxa" w:w="4703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Qué espera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Los trabajadores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Volver a casa sin daño, y que se les consulte lo que les afecta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El cliente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El producto o servicio pactado, en plazo y calidad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La autoridad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Cumplimiento, y lo comprueba fiscalizando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La comunidad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Que la operación no le degrade el entorno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Los contratistas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Condiciones e información para trabajar sin exponerse</w:t>
            </w:r>
          </w:p>
        </w:tc>
      </w:tr>
    </w:tbl>
    <w:p>
      <w:pPr>
        <w:spacing w:after="80"/>
      </w:pP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/>
          <w:i w:val="0"/>
          <w:color w:val="0D2632"/>
          <w:sz w:val="22"/>
        </w:rPr>
        <w:t>No toda expectativa se convierte en requisito.</w:t>
      </w:r>
      <w:r>
        <w:rPr>
          <w:rFonts w:ascii="Aptos" w:hAnsi="Aptos"/>
          <w:b w:val="0"/>
          <w:i w:val="0"/>
          <w:color w:val="0D2632"/>
          <w:sz w:val="22"/>
        </w:rPr>
        <w:t xml:space="preserve"> Solo la que la empresa </w:t>
      </w:r>
      <w:r>
        <w:rPr>
          <w:rFonts w:ascii="Aptos" w:hAnsi="Aptos"/>
          <w:b/>
          <w:i w:val="0"/>
          <w:color w:val="0D2632"/>
          <w:sz w:val="22"/>
        </w:rPr>
        <w:t>adopta</w:t>
      </w:r>
      <w:r>
        <w:rPr>
          <w:rFonts w:ascii="Aptos" w:hAnsi="Aptos"/>
          <w:b w:val="0"/>
          <w:i w:val="0"/>
          <w:color w:val="0D2632"/>
          <w:sz w:val="22"/>
        </w:rPr>
        <w:t xml:space="preserve">, y la adopta por tres motivos: </w:t>
      </w:r>
      <w:r>
        <w:rPr>
          <w:rFonts w:ascii="Aptos" w:hAnsi="Aptos"/>
          <w:b/>
          <w:i w:val="0"/>
          <w:color w:val="0D2632"/>
          <w:sz w:val="22"/>
        </w:rPr>
        <w:t>la ley, el contrato o su propio compromiso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La autoridad espera cumplimiento: </w:t>
      </w:r>
      <w:r>
        <w:rPr>
          <w:rFonts w:ascii="Aptos" w:hAnsi="Aptos"/>
          <w:b/>
          <w:i w:val="0"/>
          <w:color w:val="0D2632"/>
          <w:sz w:val="22"/>
        </w:rPr>
        <w:t>es requisito</w:t>
      </w:r>
      <w:r>
        <w:rPr>
          <w:rFonts w:ascii="Aptos" w:hAnsi="Aptos"/>
          <w:b w:val="0"/>
          <w:i w:val="0"/>
          <w:color w:val="0D2632"/>
          <w:sz w:val="22"/>
        </w:rPr>
        <w:t>, lo manda la ley.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El cliente exige por contrato inducción de ocho horas: </w:t>
      </w:r>
      <w:r>
        <w:rPr>
          <w:rFonts w:ascii="Aptos" w:hAnsi="Aptos"/>
          <w:b/>
          <w:i w:val="0"/>
          <w:color w:val="0D2632"/>
          <w:sz w:val="22"/>
        </w:rPr>
        <w:t>es requisito</w:t>
      </w:r>
      <w:r>
        <w:rPr>
          <w:rFonts w:ascii="Aptos" w:hAnsi="Aptos"/>
          <w:b w:val="0"/>
          <w:i w:val="0"/>
          <w:color w:val="0D2632"/>
          <w:sz w:val="22"/>
        </w:rPr>
        <w:t>, se firmó.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>•  La comunidad pide que los camiones no pasen de noche por la calle del colegio: no es ley, pero si la empresa se compromete pasa a ser requisito suyo.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Un vecino pide que le pinten la fachada: </w:t>
      </w:r>
      <w:r>
        <w:rPr>
          <w:rFonts w:ascii="Aptos" w:hAnsi="Aptos"/>
          <w:b/>
          <w:i w:val="0"/>
          <w:color w:val="0D2632"/>
          <w:sz w:val="22"/>
        </w:rPr>
        <w:t>no entra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>Comprometerse a la ligera sale caro: un compromiso público que no se cumple es un hallazgo de auditoría.</w:t>
      </w:r>
    </w:p>
    <w:p>
      <w:r>
        <w:br w:type="page"/>
      </w:r>
    </w:p>
    <w:p>
      <w:pPr>
        <w:spacing w:before="200" w:after="200" w:line="264" w:lineRule="auto"/>
        <w:ind w:left="0"/>
      </w:pPr>
      <w:r>
        <w:rPr>
          <w:rFonts w:ascii="Aptos" w:hAnsi="Aptos"/>
          <w:b/>
          <w:i w:val="0"/>
          <w:color w:val="0E7C86"/>
          <w:sz w:val="32"/>
        </w:rPr>
        <w:t>Capítulo 3 — Hasta dónde llega el sistema, y por dónde pasa el trabajo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3.1 El alcance: la frontera que se declara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La </w:t>
      </w:r>
      <w:r>
        <w:rPr>
          <w:rFonts w:ascii="Aptos" w:hAnsi="Aptos"/>
          <w:b/>
          <w:i w:val="0"/>
          <w:color w:val="0D2632"/>
          <w:sz w:val="22"/>
        </w:rPr>
        <w:t>cláusula 4.3</w:t>
      </w:r>
      <w:r>
        <w:rPr>
          <w:rFonts w:ascii="Aptos" w:hAnsi="Aptos"/>
          <w:b w:val="0"/>
          <w:i w:val="0"/>
          <w:color w:val="0D2632"/>
          <w:sz w:val="22"/>
        </w:rPr>
        <w:t xml:space="preserve"> pide determinar el </w:t>
      </w:r>
      <w:r>
        <w:rPr>
          <w:rFonts w:ascii="Aptos" w:hAnsi="Aptos"/>
          <w:b/>
          <w:i w:val="0"/>
          <w:color w:val="0D2632"/>
          <w:sz w:val="22"/>
        </w:rPr>
        <w:t>alcance</w:t>
      </w:r>
      <w:r>
        <w:rPr>
          <w:rFonts w:ascii="Aptos" w:hAnsi="Aptos"/>
          <w:b w:val="0"/>
          <w:i w:val="0"/>
          <w:color w:val="0D2632"/>
          <w:sz w:val="22"/>
        </w:rPr>
        <w:t xml:space="preserve">: hasta dónde llega el sistema. Se define por </w:t>
      </w:r>
      <w:r>
        <w:rPr>
          <w:rFonts w:ascii="Aptos" w:hAnsi="Aptos"/>
          <w:b/>
          <w:i w:val="0"/>
          <w:color w:val="0D2632"/>
          <w:sz w:val="22"/>
        </w:rPr>
        <w:t>procesos, productos, servicios, sedes y actividades</w:t>
      </w:r>
      <w:r>
        <w:rPr>
          <w:rFonts w:ascii="Aptos" w:hAnsi="Aptos"/>
          <w:b w:val="0"/>
          <w:i w:val="0"/>
          <w:color w:val="0D2632"/>
          <w:sz w:val="22"/>
        </w:rPr>
        <w:t xml:space="preserve">, y la norma lo pide </w:t>
      </w:r>
      <w:r>
        <w:rPr>
          <w:rFonts w:ascii="Aptos" w:hAnsi="Aptos"/>
          <w:b/>
          <w:i w:val="0"/>
          <w:color w:val="0D2632"/>
          <w:sz w:val="22"/>
        </w:rPr>
        <w:t>documentado y disponible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Es la frase que aparece en el certificado: </w:t>
      </w:r>
      <w:r>
        <w:rPr>
          <w:rFonts w:ascii="Aptos" w:hAnsi="Aptos"/>
          <w:b w:val="0"/>
          <w:i/>
          <w:color w:val="0D2632"/>
          <w:sz w:val="22"/>
        </w:rPr>
        <w:t>«Diseño, fabricación y montaje de estructuras metálicas en la planta de Chilca y en obra del cliente.»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Todo lo que está dentro se audita. Y </w:t>
      </w:r>
      <w:r>
        <w:rPr>
          <w:rFonts w:ascii="Aptos" w:hAnsi="Aptos"/>
          <w:b/>
          <w:i w:val="0"/>
          <w:color w:val="0D2632"/>
          <w:sz w:val="22"/>
        </w:rPr>
        <w:t>el alcance no se elige por conveniencia</w:t>
      </w:r>
      <w:r>
        <w:rPr>
          <w:rFonts w:ascii="Aptos" w:hAnsi="Aptos"/>
          <w:b w:val="0"/>
          <w:i w:val="0"/>
          <w:color w:val="0D2632"/>
          <w:sz w:val="22"/>
        </w:rPr>
        <w:t xml:space="preserve">: hay que considerar las cuestiones del 4.1, los requisitos del 4.2 y las actividades reales. </w:t>
      </w:r>
      <w:r>
        <w:rPr>
          <w:rFonts w:ascii="Aptos" w:hAnsi="Aptos"/>
          <w:b/>
          <w:i w:val="0"/>
          <w:color w:val="0D2632"/>
          <w:sz w:val="22"/>
        </w:rPr>
        <w:t>Dejar algo fuera hay que justificarlo.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3.2 Lo que queda fuera no deja de existir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/>
          <w:i w:val="0"/>
          <w:color w:val="0D2632"/>
          <w:sz w:val="22"/>
        </w:rPr>
        <w:t>Una actividad fuera del alcance no deja de ocurrir: deja de estar cubierta.</w:t>
      </w:r>
      <w:r>
        <w:rPr>
          <w:rFonts w:ascii="Aptos" w:hAnsi="Aptos"/>
          <w:b w:val="0"/>
          <w:i w:val="0"/>
          <w:color w:val="0D2632"/>
          <w:sz w:val="22"/>
        </w:rPr>
        <w:t xml:space="preserve"> Cuatro consecuencias: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No se audita</w:t>
      </w:r>
      <w:r>
        <w:rPr>
          <w:rFonts w:ascii="Aptos" w:hAnsi="Aptos"/>
          <w:b w:val="0"/>
          <w:i w:val="0"/>
          <w:color w:val="0D2632"/>
          <w:sz w:val="22"/>
        </w:rPr>
        <w:t>, ni interna ni externamente.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Sus peligros no se gestionan</w:t>
      </w:r>
      <w:r>
        <w:rPr>
          <w:rFonts w:ascii="Aptos" w:hAnsi="Aptos"/>
          <w:b w:val="0"/>
          <w:i w:val="0"/>
          <w:color w:val="0D2632"/>
          <w:sz w:val="22"/>
        </w:rPr>
        <w:t>: nadie los identificó ni decidió controles.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Sus aspectos ambientales tampoco.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El cliente no la ve</w:t>
      </w:r>
      <w:r>
        <w:rPr>
          <w:rFonts w:ascii="Aptos" w:hAnsi="Aptos"/>
          <w:b w:val="0"/>
          <w:i w:val="0"/>
          <w:color w:val="0D2632"/>
          <w:sz w:val="22"/>
        </w:rPr>
        <w:t xml:space="preserve"> cuando audita a su proveedor.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Un almacén dejó su taller de mantenimiento fuera «porque son dos mecánicos»; el día que uno se quema con una amoladora, descubren que no tenía IPERC ni estándar de trabajo en caliente. La ley sí lo alcanzaba: </w:t>
      </w:r>
      <w:r>
        <w:rPr>
          <w:rFonts w:ascii="Aptos" w:hAnsi="Aptos"/>
          <w:b/>
          <w:i w:val="0"/>
          <w:color w:val="0D2632"/>
          <w:sz w:val="22"/>
        </w:rPr>
        <w:t>el alcance limita el sistema de gestión, no la responsabilidad legal</w:t>
      </w:r>
      <w:r>
        <w:rPr>
          <w:rFonts w:ascii="Aptos" w:hAnsi="Aptos"/>
          <w:b w:val="0"/>
          <w:i w:val="0"/>
          <w:color w:val="0D2632"/>
          <w:sz w:val="22"/>
        </w:rPr>
        <w:t>, que cubre a todos los trabajadores estén donde estén.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3.3 El enfoque a procesos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Un </w:t>
      </w:r>
      <w:r>
        <w:rPr>
          <w:rFonts w:ascii="Aptos" w:hAnsi="Aptos"/>
          <w:b/>
          <w:i w:val="0"/>
          <w:color w:val="0D2632"/>
          <w:sz w:val="22"/>
        </w:rPr>
        <w:t>proceso</w:t>
      </w:r>
      <w:r>
        <w:rPr>
          <w:rFonts w:ascii="Aptos" w:hAnsi="Aptos"/>
          <w:b w:val="0"/>
          <w:i w:val="0"/>
          <w:color w:val="0D2632"/>
          <w:sz w:val="22"/>
        </w:rPr>
        <w:t xml:space="preserve"> convierte una </w:t>
      </w:r>
      <w:r>
        <w:rPr>
          <w:rFonts w:ascii="Aptos" w:hAnsi="Aptos"/>
          <w:b/>
          <w:i w:val="0"/>
          <w:color w:val="0D2632"/>
          <w:sz w:val="22"/>
        </w:rPr>
        <w:t>entrada</w:t>
      </w:r>
      <w:r>
        <w:rPr>
          <w:rFonts w:ascii="Aptos" w:hAnsi="Aptos"/>
          <w:b w:val="0"/>
          <w:i w:val="0"/>
          <w:color w:val="0D2632"/>
          <w:sz w:val="22"/>
        </w:rPr>
        <w:t xml:space="preserve"> en una </w:t>
      </w:r>
      <w:r>
        <w:rPr>
          <w:rFonts w:ascii="Aptos" w:hAnsi="Aptos"/>
          <w:b/>
          <w:i w:val="0"/>
          <w:color w:val="0D2632"/>
          <w:sz w:val="22"/>
        </w:rPr>
        <w:t>salida</w:t>
      </w:r>
      <w:r>
        <w:rPr>
          <w:rFonts w:ascii="Aptos" w:hAnsi="Aptos"/>
          <w:b w:val="0"/>
          <w:i w:val="0"/>
          <w:color w:val="0D2632"/>
          <w:sz w:val="22"/>
        </w:rPr>
        <w:t xml:space="preserve">. Tiene tres cosas que hay que poder señalar: un </w:t>
      </w:r>
      <w:r>
        <w:rPr>
          <w:rFonts w:ascii="Aptos" w:hAnsi="Aptos"/>
          <w:b/>
          <w:i w:val="0"/>
          <w:color w:val="0D2632"/>
          <w:sz w:val="22"/>
        </w:rPr>
        <w:t>responsable</w:t>
      </w:r>
      <w:r>
        <w:rPr>
          <w:rFonts w:ascii="Aptos" w:hAnsi="Aptos"/>
          <w:b w:val="0"/>
          <w:i w:val="0"/>
          <w:color w:val="0D2632"/>
          <w:sz w:val="22"/>
        </w:rPr>
        <w:t xml:space="preserve">, unos </w:t>
      </w:r>
      <w:r>
        <w:rPr>
          <w:rFonts w:ascii="Aptos" w:hAnsi="Aptos"/>
          <w:b/>
          <w:i w:val="0"/>
          <w:color w:val="0D2632"/>
          <w:sz w:val="22"/>
        </w:rPr>
        <w:t>recursos</w:t>
      </w:r>
      <w:r>
        <w:rPr>
          <w:rFonts w:ascii="Aptos" w:hAnsi="Aptos"/>
          <w:b w:val="0"/>
          <w:i w:val="0"/>
          <w:color w:val="0D2632"/>
          <w:sz w:val="22"/>
        </w:rPr>
        <w:t xml:space="preserve"> y un </w:t>
      </w:r>
      <w:r>
        <w:rPr>
          <w:rFonts w:ascii="Aptos" w:hAnsi="Aptos"/>
          <w:b/>
          <w:i w:val="0"/>
          <w:color w:val="0D2632"/>
          <w:sz w:val="22"/>
        </w:rPr>
        <w:t>resultado medible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La clave del enlace: </w:t>
      </w:r>
      <w:r>
        <w:rPr>
          <w:rFonts w:ascii="Aptos" w:hAnsi="Aptos"/>
          <w:b/>
          <w:i w:val="0"/>
          <w:color w:val="0D2632"/>
          <w:sz w:val="22"/>
        </w:rPr>
        <w:t>la salida de un proceso es la entrada del siguiente</w:t>
      </w:r>
      <w:r>
        <w:rPr>
          <w:rFonts w:ascii="Aptos" w:hAnsi="Aptos"/>
          <w:b w:val="0"/>
          <w:i w:val="0"/>
          <w:color w:val="0D2632"/>
          <w:sz w:val="22"/>
        </w:rPr>
        <w:t>. Compras entrega material; producción lo recibe. Si compras entrega tarde, producción falla, y el problema está un paso antes.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El organigrama muestra </w:t>
      </w:r>
      <w:r>
        <w:rPr>
          <w:rFonts w:ascii="Aptos" w:hAnsi="Aptos"/>
          <w:b/>
          <w:i w:val="0"/>
          <w:color w:val="0D2632"/>
          <w:sz w:val="22"/>
        </w:rPr>
        <w:t>áreas</w:t>
      </w:r>
      <w:r>
        <w:rPr>
          <w:rFonts w:ascii="Aptos" w:hAnsi="Aptos"/>
          <w:b w:val="0"/>
          <w:i w:val="0"/>
          <w:color w:val="0D2632"/>
          <w:sz w:val="22"/>
        </w:rPr>
        <w:t xml:space="preserve">; el proceso las </w:t>
      </w:r>
      <w:r>
        <w:rPr>
          <w:rFonts w:ascii="Aptos" w:hAnsi="Aptos"/>
          <w:b/>
          <w:i w:val="0"/>
          <w:color w:val="0D2632"/>
          <w:sz w:val="22"/>
        </w:rPr>
        <w:t>cruza</w:t>
      </w:r>
      <w:r>
        <w:rPr>
          <w:rFonts w:ascii="Aptos" w:hAnsi="Aptos"/>
          <w:b w:val="0"/>
          <w:i w:val="0"/>
          <w:color w:val="0D2632"/>
          <w:sz w:val="22"/>
        </w:rPr>
        <w:t xml:space="preserve"> y sigue al trabajo. Y hay una razón de seguridad: los accidentes ocurren </w:t>
      </w:r>
      <w:r>
        <w:rPr>
          <w:rFonts w:ascii="Aptos" w:hAnsi="Aptos"/>
          <w:b/>
          <w:i w:val="0"/>
          <w:color w:val="0D2632"/>
          <w:sz w:val="22"/>
        </w:rPr>
        <w:t>en las junturas</w:t>
      </w:r>
      <w:r>
        <w:rPr>
          <w:rFonts w:ascii="Aptos" w:hAnsi="Aptos"/>
          <w:b w:val="0"/>
          <w:i w:val="0"/>
          <w:color w:val="0D2632"/>
          <w:sz w:val="22"/>
        </w:rPr>
        <w:t xml:space="preserve"> —cuando el contratista entra a planta, cuando un turno entrega al siguiente—.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3.4 El mapa de procesos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>Es el dibujo de todos los procesos y de cómo se enlazan, en tres familias: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Familia</w:t>
            </w:r>
          </w:p>
        </w:tc>
        <w:tc>
          <w:tcPr>
            <w:tcW w:type="dxa" w:w="3135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Qué hacen</w:t>
            </w:r>
          </w:p>
        </w:tc>
        <w:tc>
          <w:tcPr>
            <w:tcW w:type="dxa" w:w="3135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Ejemplos</w:t>
            </w:r>
          </w:p>
        </w:tc>
      </w:tr>
      <w:tr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De dirección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Planifican, revisan y deciden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Planificación estratégica, revisión por la dirección</w:t>
            </w:r>
          </w:p>
        </w:tc>
      </w:tr>
      <w:tr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Operativos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Entregan el producto o servicio al cliente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Ventas, diseño, producción, despacho</w:t>
            </w:r>
          </w:p>
        </w:tc>
      </w:tr>
      <w:tr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De apoyo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Sostienen a los operativos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Compras, mantenimiento, RR. HH., seguridad y salud</w:t>
            </w:r>
          </w:p>
        </w:tc>
      </w:tr>
    </w:tbl>
    <w:p>
      <w:pPr>
        <w:spacing w:after="80"/>
      </w:pP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El mapa hace dos cosas: </w:t>
      </w:r>
      <w:r>
        <w:rPr>
          <w:rFonts w:ascii="Aptos" w:hAnsi="Aptos"/>
          <w:b/>
          <w:i w:val="0"/>
          <w:color w:val="0D2632"/>
          <w:sz w:val="22"/>
        </w:rPr>
        <w:t>hace visible el alcance</w:t>
      </w:r>
      <w:r>
        <w:rPr>
          <w:rFonts w:ascii="Aptos" w:hAnsi="Aptos"/>
          <w:b w:val="0"/>
          <w:i w:val="0"/>
          <w:color w:val="0D2632"/>
          <w:sz w:val="22"/>
        </w:rPr>
        <w:t xml:space="preserve"> —lo que no está en el mapa no está en el sistema— y </w:t>
      </w:r>
      <w:r>
        <w:rPr>
          <w:rFonts w:ascii="Aptos" w:hAnsi="Aptos"/>
          <w:b/>
          <w:i w:val="0"/>
          <w:color w:val="0D2632"/>
          <w:sz w:val="22"/>
        </w:rPr>
        <w:t>muestra las junturas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En la mayoría de las empresas </w:t>
      </w:r>
      <w:r>
        <w:rPr>
          <w:rFonts w:ascii="Aptos" w:hAnsi="Aptos"/>
          <w:b/>
          <w:i w:val="0"/>
          <w:color w:val="0D2632"/>
          <w:sz w:val="22"/>
        </w:rPr>
        <w:t>seguridad y salud es un proceso de apoyo</w:t>
      </w:r>
      <w:r>
        <w:rPr>
          <w:rFonts w:ascii="Aptos" w:hAnsi="Aptos"/>
          <w:b w:val="0"/>
          <w:i w:val="0"/>
          <w:color w:val="0D2632"/>
          <w:sz w:val="22"/>
        </w:rPr>
        <w:t>: no entrega el servicio, sostiene a quien lo entrega. Y de apoyo no significa menos importante.</w:t>
      </w:r>
    </w:p>
    <w:p>
      <w:r>
        <w:br w:type="page"/>
      </w:r>
    </w:p>
    <w:p>
      <w:pPr>
        <w:spacing w:before="200" w:after="200" w:line="264" w:lineRule="auto"/>
        <w:ind w:left="0"/>
      </w:pPr>
      <w:r>
        <w:rPr>
          <w:rFonts w:ascii="Aptos" w:hAnsi="Aptos"/>
          <w:b/>
          <w:i w:val="0"/>
          <w:color w:val="0E7C86"/>
          <w:sz w:val="32"/>
        </w:rPr>
        <w:t>Capítulo 4 — El liderazgo, la política y quién responde de qué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4.1 Liderar no es firmar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La </w:t>
      </w:r>
      <w:r>
        <w:rPr>
          <w:rFonts w:ascii="Aptos" w:hAnsi="Aptos"/>
          <w:b/>
          <w:i w:val="0"/>
          <w:color w:val="0D2632"/>
          <w:sz w:val="22"/>
        </w:rPr>
        <w:t>cláusula 5.1</w:t>
      </w:r>
      <w:r>
        <w:rPr>
          <w:rFonts w:ascii="Aptos" w:hAnsi="Aptos"/>
          <w:b w:val="0"/>
          <w:i w:val="0"/>
          <w:color w:val="0D2632"/>
          <w:sz w:val="22"/>
        </w:rPr>
        <w:t xml:space="preserve"> pide que la dirección </w:t>
      </w:r>
      <w:r>
        <w:rPr>
          <w:rFonts w:ascii="Aptos" w:hAnsi="Aptos"/>
          <w:b/>
          <w:i w:val="0"/>
          <w:color w:val="0D2632"/>
          <w:sz w:val="22"/>
        </w:rPr>
        <w:t>asuma la responsabilidad y la rendición de cuentas</w:t>
      </w:r>
      <w:r>
        <w:rPr>
          <w:rFonts w:ascii="Aptos" w:hAnsi="Aptos"/>
          <w:b w:val="0"/>
          <w:i w:val="0"/>
          <w:color w:val="0D2632"/>
          <w:sz w:val="22"/>
        </w:rPr>
        <w:t xml:space="preserve"> por la eficacia del sistema: no puede pasarle eso al jefe de seguridad. Delega la ejecución; no la rendición de cuentas.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>De ahí salen obligaciones que dejan rastro: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Poner los recursos.</w:t>
      </w:r>
      <w:r>
        <w:rPr>
          <w:rFonts w:ascii="Aptos" w:hAnsi="Aptos"/>
          <w:b w:val="0"/>
          <w:i w:val="0"/>
          <w:color w:val="0D2632"/>
          <w:sz w:val="22"/>
        </w:rPr>
        <w:t xml:space="preserve"> Se ve en el presupuesto, no en el discurso.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Integrar los requisitos del sistema en los procesos del negocio.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Comunicar</w:t>
      </w:r>
      <w:r>
        <w:rPr>
          <w:rFonts w:ascii="Aptos" w:hAnsi="Aptos"/>
          <w:b w:val="0"/>
          <w:i w:val="0"/>
          <w:color w:val="0D2632"/>
          <w:sz w:val="22"/>
        </w:rPr>
        <w:t xml:space="preserve"> por qué importa el sistema.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Dirigir y apoyar</w:t>
      </w:r>
      <w:r>
        <w:rPr>
          <w:rFonts w:ascii="Aptos" w:hAnsi="Aptos"/>
          <w:b w:val="0"/>
          <w:i w:val="0"/>
          <w:color w:val="0D2632"/>
          <w:sz w:val="22"/>
        </w:rPr>
        <w:t xml:space="preserve"> a quienes contribuyen, y </w:t>
      </w:r>
      <w:r>
        <w:rPr>
          <w:rFonts w:ascii="Aptos" w:hAnsi="Aptos"/>
          <w:b/>
          <w:i w:val="0"/>
          <w:color w:val="0D2632"/>
          <w:sz w:val="22"/>
        </w:rPr>
        <w:t>promover la mejora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La </w:t>
      </w:r>
      <w:r>
        <w:rPr>
          <w:rFonts w:ascii="Aptos" w:hAnsi="Aptos"/>
          <w:b/>
          <w:i w:val="0"/>
          <w:color w:val="0D2632"/>
          <w:sz w:val="22"/>
        </w:rPr>
        <w:t>ISO 45001</w:t>
      </w:r>
      <w:r>
        <w:rPr>
          <w:rFonts w:ascii="Aptos" w:hAnsi="Aptos"/>
          <w:b w:val="0"/>
          <w:i w:val="0"/>
          <w:color w:val="0D2632"/>
          <w:sz w:val="22"/>
        </w:rPr>
        <w:t xml:space="preserve"> añade dos: </w:t>
      </w:r>
      <w:r>
        <w:rPr>
          <w:rFonts w:ascii="Aptos" w:hAnsi="Aptos"/>
          <w:b/>
          <w:i w:val="0"/>
          <w:color w:val="0D2632"/>
          <w:sz w:val="22"/>
        </w:rPr>
        <w:t>proteger de represalias</w:t>
      </w:r>
      <w:r>
        <w:rPr>
          <w:rFonts w:ascii="Aptos" w:hAnsi="Aptos"/>
          <w:b w:val="0"/>
          <w:i w:val="0"/>
          <w:color w:val="0D2632"/>
          <w:sz w:val="22"/>
        </w:rPr>
        <w:t xml:space="preserve"> a quien reporta incidentes, peligros o riesgos, y </w:t>
      </w:r>
      <w:r>
        <w:rPr>
          <w:rFonts w:ascii="Aptos" w:hAnsi="Aptos"/>
          <w:b/>
          <w:i w:val="0"/>
          <w:color w:val="0D2632"/>
          <w:sz w:val="22"/>
        </w:rPr>
        <w:t>desarrollar una cultura</w:t>
      </w:r>
      <w:r>
        <w:rPr>
          <w:rFonts w:ascii="Aptos" w:hAnsi="Aptos"/>
          <w:b w:val="0"/>
          <w:i w:val="0"/>
          <w:color w:val="0D2632"/>
          <w:sz w:val="22"/>
        </w:rPr>
        <w:t xml:space="preserve"> que apoye al sistema.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4.2 Qué tiene que decir la política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La piden las tres normas en la </w:t>
      </w:r>
      <w:r>
        <w:rPr>
          <w:rFonts w:ascii="Aptos" w:hAnsi="Aptos"/>
          <w:b/>
          <w:i w:val="0"/>
          <w:color w:val="0D2632"/>
          <w:sz w:val="22"/>
        </w:rPr>
        <w:t>cláusula 5.2</w:t>
      </w:r>
      <w:r>
        <w:rPr>
          <w:rFonts w:ascii="Aptos" w:hAnsi="Aptos"/>
          <w:b w:val="0"/>
          <w:i w:val="0"/>
          <w:color w:val="0D2632"/>
          <w:sz w:val="22"/>
        </w:rPr>
        <w:t>, con contenido obligatorio: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Apropiada al propósito, tamaño y contexto</w:t>
      </w:r>
      <w:r>
        <w:rPr>
          <w:rFonts w:ascii="Aptos" w:hAnsi="Aptos"/>
          <w:b w:val="0"/>
          <w:i w:val="0"/>
          <w:color w:val="0D2632"/>
          <w:sz w:val="22"/>
        </w:rPr>
        <w:t xml:space="preserve"> de la organización.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Compromiso de </w:t>
      </w:r>
      <w:r>
        <w:rPr>
          <w:rFonts w:ascii="Aptos" w:hAnsi="Aptos"/>
          <w:b/>
          <w:i w:val="0"/>
          <w:color w:val="0D2632"/>
          <w:sz w:val="22"/>
        </w:rPr>
        <w:t>cumplir los requisitos legales</w:t>
      </w:r>
      <w:r>
        <w:rPr>
          <w:rFonts w:ascii="Aptos" w:hAnsi="Aptos"/>
          <w:b w:val="0"/>
          <w:i w:val="0"/>
          <w:color w:val="0D2632"/>
          <w:sz w:val="22"/>
        </w:rPr>
        <w:t xml:space="preserve"> y los que se suscriban.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Compromiso de </w:t>
      </w:r>
      <w:r>
        <w:rPr>
          <w:rFonts w:ascii="Aptos" w:hAnsi="Aptos"/>
          <w:b/>
          <w:i w:val="0"/>
          <w:color w:val="0D2632"/>
          <w:sz w:val="22"/>
        </w:rPr>
        <w:t>mejora continua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Da el marco para los objetivos</w:t>
      </w:r>
      <w:r>
        <w:rPr>
          <w:rFonts w:ascii="Aptos" w:hAnsi="Aptos"/>
          <w:b w:val="0"/>
          <w:i w:val="0"/>
          <w:color w:val="0D2632"/>
          <w:sz w:val="22"/>
        </w:rPr>
        <w:t>: tienen que poder colgarse de ella.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La </w:t>
      </w:r>
      <w:r>
        <w:rPr>
          <w:rFonts w:ascii="Aptos" w:hAnsi="Aptos"/>
          <w:b/>
          <w:i w:val="0"/>
          <w:color w:val="0D2632"/>
          <w:sz w:val="22"/>
        </w:rPr>
        <w:t>ISO 45001</w:t>
      </w:r>
      <w:r>
        <w:rPr>
          <w:rFonts w:ascii="Aptos" w:hAnsi="Aptos"/>
          <w:b w:val="0"/>
          <w:i w:val="0"/>
          <w:color w:val="0D2632"/>
          <w:sz w:val="22"/>
        </w:rPr>
        <w:t xml:space="preserve"> añade </w:t>
      </w:r>
      <w:r>
        <w:rPr>
          <w:rFonts w:ascii="Aptos" w:hAnsi="Aptos"/>
          <w:b/>
          <w:i w:val="0"/>
          <w:color w:val="0D2632"/>
          <w:sz w:val="22"/>
        </w:rPr>
        <w:t>condiciones de trabajo seguras y saludables</w:t>
      </w:r>
      <w:r>
        <w:rPr>
          <w:rFonts w:ascii="Aptos" w:hAnsi="Aptos"/>
          <w:b w:val="0"/>
          <w:i w:val="0"/>
          <w:color w:val="0D2632"/>
          <w:sz w:val="22"/>
        </w:rPr>
        <w:t xml:space="preserve">, </w:t>
      </w:r>
      <w:r>
        <w:rPr>
          <w:rFonts w:ascii="Aptos" w:hAnsi="Aptos"/>
          <w:b/>
          <w:i w:val="0"/>
          <w:color w:val="0D2632"/>
          <w:sz w:val="22"/>
        </w:rPr>
        <w:t>eliminar peligros y reducir riesgos</w:t>
      </w:r>
      <w:r>
        <w:rPr>
          <w:rFonts w:ascii="Aptos" w:hAnsi="Aptos"/>
          <w:b w:val="0"/>
          <w:i w:val="0"/>
          <w:color w:val="0D2632"/>
          <w:sz w:val="22"/>
        </w:rPr>
        <w:t xml:space="preserve">, y </w:t>
      </w:r>
      <w:r>
        <w:rPr>
          <w:rFonts w:ascii="Aptos" w:hAnsi="Aptos"/>
          <w:b/>
          <w:i w:val="0"/>
          <w:color w:val="0D2632"/>
          <w:sz w:val="22"/>
        </w:rPr>
        <w:t>consulta y participación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La </w:t>
      </w:r>
      <w:r>
        <w:rPr>
          <w:rFonts w:ascii="Aptos" w:hAnsi="Aptos"/>
          <w:b/>
          <w:i w:val="0"/>
          <w:color w:val="0D2632"/>
          <w:sz w:val="22"/>
        </w:rPr>
        <w:t>ISO 14001</w:t>
      </w:r>
      <w:r>
        <w:rPr>
          <w:rFonts w:ascii="Aptos" w:hAnsi="Aptos"/>
          <w:b w:val="0"/>
          <w:i w:val="0"/>
          <w:color w:val="0D2632"/>
          <w:sz w:val="22"/>
        </w:rPr>
        <w:t xml:space="preserve"> añade la </w:t>
      </w:r>
      <w:r>
        <w:rPr>
          <w:rFonts w:ascii="Aptos" w:hAnsi="Aptos"/>
          <w:b/>
          <w:i w:val="0"/>
          <w:color w:val="0D2632"/>
          <w:sz w:val="22"/>
        </w:rPr>
        <w:t>protección del medio ambiente</w:t>
      </w:r>
      <w:r>
        <w:rPr>
          <w:rFonts w:ascii="Aptos" w:hAnsi="Aptos"/>
          <w:b w:val="0"/>
          <w:i w:val="0"/>
          <w:color w:val="0D2632"/>
          <w:sz w:val="22"/>
        </w:rPr>
        <w:t>, incluida la prevención de la contaminación.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El </w:t>
      </w:r>
      <w:r>
        <w:rPr>
          <w:rFonts w:ascii="Aptos" w:hAnsi="Aptos"/>
          <w:b/>
          <w:i w:val="0"/>
          <w:color w:val="0D2632"/>
          <w:sz w:val="22"/>
        </w:rPr>
        <w:t>artículo 22 de la Ley 29783</w:t>
      </w:r>
      <w:r>
        <w:rPr>
          <w:rFonts w:ascii="Aptos" w:hAnsi="Aptos"/>
          <w:b w:val="0"/>
          <w:i w:val="0"/>
          <w:color w:val="0D2632"/>
          <w:sz w:val="22"/>
        </w:rPr>
        <w:t xml:space="preserve"> aprieta más: la política de seguridad y salud debe ser </w:t>
      </w:r>
      <w:r>
        <w:rPr>
          <w:rFonts w:ascii="Aptos" w:hAnsi="Aptos"/>
          <w:b/>
          <w:i w:val="0"/>
          <w:color w:val="0D2632"/>
          <w:sz w:val="22"/>
        </w:rPr>
        <w:t>escrita</w:t>
      </w:r>
      <w:r>
        <w:rPr>
          <w:rFonts w:ascii="Aptos" w:hAnsi="Aptos"/>
          <w:b w:val="0"/>
          <w:i w:val="0"/>
          <w:color w:val="0D2632"/>
          <w:sz w:val="22"/>
        </w:rPr>
        <w:t xml:space="preserve">, </w:t>
      </w:r>
      <w:r>
        <w:rPr>
          <w:rFonts w:ascii="Aptos" w:hAnsi="Aptos"/>
          <w:b/>
          <w:i w:val="0"/>
          <w:color w:val="0D2632"/>
          <w:sz w:val="22"/>
        </w:rPr>
        <w:t>en consulta con los trabajadores</w:t>
      </w:r>
      <w:r>
        <w:rPr>
          <w:rFonts w:ascii="Aptos" w:hAnsi="Aptos"/>
          <w:b w:val="0"/>
          <w:i w:val="0"/>
          <w:color w:val="0D2632"/>
          <w:sz w:val="22"/>
        </w:rPr>
        <w:t xml:space="preserve">, específica y apropiada al tamaño y la actividad, </w:t>
      </w:r>
      <w:r>
        <w:rPr>
          <w:rFonts w:ascii="Aptos" w:hAnsi="Aptos"/>
          <w:b/>
          <w:i w:val="0"/>
          <w:color w:val="0D2632"/>
          <w:sz w:val="22"/>
        </w:rPr>
        <w:t>concisa, clara y fechada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4.3 Quién la firma, y qué significa difundirla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/>
          <w:i w:val="0"/>
          <w:color w:val="0D2632"/>
          <w:sz w:val="22"/>
        </w:rPr>
        <w:t>La firma.</w:t>
      </w:r>
      <w:r>
        <w:rPr>
          <w:rFonts w:ascii="Aptos" w:hAnsi="Aptos"/>
          <w:b w:val="0"/>
          <w:i w:val="0"/>
          <w:color w:val="0D2632"/>
          <w:sz w:val="22"/>
        </w:rPr>
        <w:t xml:space="preserve"> El </w:t>
      </w:r>
      <w:r>
        <w:rPr>
          <w:rFonts w:ascii="Aptos" w:hAnsi="Aptos"/>
          <w:b/>
          <w:i w:val="0"/>
          <w:color w:val="0D2632"/>
          <w:sz w:val="22"/>
        </w:rPr>
        <w:t>artículo 22 de la Ley 29783</w:t>
      </w:r>
      <w:r>
        <w:rPr>
          <w:rFonts w:ascii="Aptos" w:hAnsi="Aptos"/>
          <w:b w:val="0"/>
          <w:i w:val="0"/>
          <w:color w:val="0D2632"/>
          <w:sz w:val="22"/>
        </w:rPr>
        <w:t xml:space="preserve"> usa una fórmula precisa: la política </w:t>
      </w:r>
      <w:r>
        <w:rPr>
          <w:rFonts w:ascii="Aptos" w:hAnsi="Aptos"/>
          <w:b/>
          <w:i w:val="0"/>
          <w:color w:val="0D2632"/>
          <w:sz w:val="22"/>
        </w:rPr>
        <w:t>se hace efectiva mediante la firma o endoso del empleador o del representante de mayor rango con responsabilidad en la organización</w:t>
      </w:r>
      <w:r>
        <w:rPr>
          <w:rFonts w:ascii="Aptos" w:hAnsi="Aptos"/>
          <w:b w:val="0"/>
          <w:i w:val="0"/>
          <w:color w:val="0D2632"/>
          <w:sz w:val="22"/>
        </w:rPr>
        <w:t xml:space="preserve">. Firmada por el jefe de seguridad no está mal redactada: está </w:t>
      </w:r>
      <w:r>
        <w:rPr>
          <w:rFonts w:ascii="Aptos" w:hAnsi="Aptos"/>
          <w:b/>
          <w:i w:val="0"/>
          <w:color w:val="0D2632"/>
          <w:sz w:val="22"/>
        </w:rPr>
        <w:t>sin hacer efectiva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/>
          <w:i w:val="0"/>
          <w:color w:val="0D2632"/>
          <w:sz w:val="22"/>
        </w:rPr>
        <w:t>La difusión.</w:t>
      </w:r>
      <w:r>
        <w:rPr>
          <w:rFonts w:ascii="Aptos" w:hAnsi="Aptos"/>
          <w:b w:val="0"/>
          <w:i w:val="0"/>
          <w:color w:val="0D2632"/>
          <w:sz w:val="22"/>
        </w:rPr>
        <w:t xml:space="preserve"> Debe estar </w:t>
      </w:r>
      <w:r>
        <w:rPr>
          <w:rFonts w:ascii="Aptos" w:hAnsi="Aptos"/>
          <w:b/>
          <w:i w:val="0"/>
          <w:color w:val="0D2632"/>
          <w:sz w:val="22"/>
        </w:rPr>
        <w:t>disponible como información documentada</w:t>
      </w:r>
      <w:r>
        <w:rPr>
          <w:rFonts w:ascii="Aptos" w:hAnsi="Aptos"/>
          <w:b w:val="0"/>
          <w:i w:val="0"/>
          <w:color w:val="0D2632"/>
          <w:sz w:val="22"/>
        </w:rPr>
        <w:t xml:space="preserve">, </w:t>
      </w:r>
      <w:r>
        <w:rPr>
          <w:rFonts w:ascii="Aptos" w:hAnsi="Aptos"/>
          <w:b/>
          <w:i w:val="0"/>
          <w:color w:val="0D2632"/>
          <w:sz w:val="22"/>
        </w:rPr>
        <w:t>comunicarse dentro de la organización</w:t>
      </w:r>
      <w:r>
        <w:rPr>
          <w:rFonts w:ascii="Aptos" w:hAnsi="Aptos"/>
          <w:b w:val="0"/>
          <w:i w:val="0"/>
          <w:color w:val="0D2632"/>
          <w:sz w:val="22"/>
        </w:rPr>
        <w:t xml:space="preserve"> y estar </w:t>
      </w:r>
      <w:r>
        <w:rPr>
          <w:rFonts w:ascii="Aptos" w:hAnsi="Aptos"/>
          <w:b/>
          <w:i w:val="0"/>
          <w:color w:val="0D2632"/>
          <w:sz w:val="22"/>
        </w:rPr>
        <w:t>disponible para las partes interesadas</w:t>
      </w:r>
      <w:r>
        <w:rPr>
          <w:rFonts w:ascii="Aptos" w:hAnsi="Aptos"/>
          <w:b w:val="0"/>
          <w:i w:val="0"/>
          <w:color w:val="0D2632"/>
          <w:sz w:val="22"/>
        </w:rPr>
        <w:t xml:space="preserve">. Y </w:t>
      </w:r>
      <w:r>
        <w:rPr>
          <w:rFonts w:ascii="Aptos" w:hAnsi="Aptos"/>
          <w:b/>
          <w:i w:val="0"/>
          <w:color w:val="0D2632"/>
          <w:sz w:val="22"/>
        </w:rPr>
        <w:t>enmarcada en la pared no es difundida</w:t>
      </w:r>
      <w:r>
        <w:rPr>
          <w:rFonts w:ascii="Aptos" w:hAnsi="Aptos"/>
          <w:b w:val="0"/>
          <w:i w:val="0"/>
          <w:color w:val="0D2632"/>
          <w:sz w:val="22"/>
        </w:rPr>
        <w:t xml:space="preserve">: difundida es que </w:t>
      </w:r>
      <w:r>
        <w:rPr>
          <w:rFonts w:ascii="Aptos" w:hAnsi="Aptos"/>
          <w:b/>
          <w:i w:val="0"/>
          <w:color w:val="0D2632"/>
          <w:sz w:val="22"/>
        </w:rPr>
        <w:t>cada uno sepa qué le toca a él</w:t>
      </w:r>
      <w:r>
        <w:rPr>
          <w:rFonts w:ascii="Aptos" w:hAnsi="Aptos"/>
          <w:b w:val="0"/>
          <w:i w:val="0"/>
          <w:color w:val="0D2632"/>
          <w:sz w:val="22"/>
        </w:rPr>
        <w:t>. El auditor lo comprueba preguntándole a un operario.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4.4 Una sola política para los tres sistemas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Una empresa integrada puede firmar </w:t>
      </w:r>
      <w:r>
        <w:rPr>
          <w:rFonts w:ascii="Aptos" w:hAnsi="Aptos"/>
          <w:b/>
          <w:i w:val="0"/>
          <w:color w:val="0D2632"/>
          <w:sz w:val="22"/>
        </w:rPr>
        <w:t>una sola política</w:t>
      </w:r>
      <w:r>
        <w:rPr>
          <w:rFonts w:ascii="Aptos" w:hAnsi="Aptos"/>
          <w:b w:val="0"/>
          <w:i w:val="0"/>
          <w:color w:val="0D2632"/>
          <w:sz w:val="22"/>
        </w:rPr>
        <w:t xml:space="preserve"> para calidad, ambiente y seguridad. Pero </w:t>
      </w:r>
      <w:r>
        <w:rPr>
          <w:rFonts w:ascii="Aptos" w:hAnsi="Aptos"/>
          <w:b/>
          <w:i w:val="0"/>
          <w:color w:val="0D2632"/>
          <w:sz w:val="22"/>
        </w:rPr>
        <w:t>obliga a cubrir los compromisos de las tres</w:t>
      </w:r>
      <w:r>
        <w:rPr>
          <w:rFonts w:ascii="Aptos" w:hAnsi="Aptos"/>
          <w:b w:val="0"/>
          <w:i w:val="0"/>
          <w:color w:val="0D2632"/>
          <w:sz w:val="22"/>
        </w:rPr>
        <w:t>: si se olvida de la eliminación de peligros, incumple la ISO 45001 aunque las otras dos estén impecables.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>Lo que no vale es diluirlas. «Nos comprometemos con la excelencia en todos nuestros procesos» no compromete a nada: no se puede auditar, porque no se puede fallar.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4.5 Roles, responsabilidades y autoridades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La </w:t>
      </w:r>
      <w:r>
        <w:rPr>
          <w:rFonts w:ascii="Aptos" w:hAnsi="Aptos"/>
          <w:b/>
          <w:i w:val="0"/>
          <w:color w:val="0D2632"/>
          <w:sz w:val="22"/>
        </w:rPr>
        <w:t>cláusula 5.3</w:t>
      </w:r>
      <w:r>
        <w:rPr>
          <w:rFonts w:ascii="Aptos" w:hAnsi="Aptos"/>
          <w:b w:val="0"/>
          <w:i w:val="0"/>
          <w:color w:val="0D2632"/>
          <w:sz w:val="22"/>
        </w:rPr>
        <w:t xml:space="preserve">: la dirección </w:t>
      </w:r>
      <w:r>
        <w:rPr>
          <w:rFonts w:ascii="Aptos" w:hAnsi="Aptos"/>
          <w:b/>
          <w:i w:val="0"/>
          <w:color w:val="0D2632"/>
          <w:sz w:val="22"/>
        </w:rPr>
        <w:t>asigna y comunica</w:t>
      </w:r>
      <w:r>
        <w:rPr>
          <w:rFonts w:ascii="Aptos" w:hAnsi="Aptos"/>
          <w:b w:val="0"/>
          <w:i w:val="0"/>
          <w:color w:val="0D2632"/>
          <w:sz w:val="22"/>
        </w:rPr>
        <w:t xml:space="preserve"> responsabilidades y autoridades. Tres precisiones: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Asignar es poner nombre.</w:t>
      </w:r>
      <w:r>
        <w:rPr>
          <w:rFonts w:ascii="Aptos" w:hAnsi="Aptos"/>
          <w:b w:val="0"/>
          <w:i w:val="0"/>
          <w:color w:val="0D2632"/>
          <w:sz w:val="22"/>
        </w:rPr>
        <w:t xml:space="preserve"> «El área de operaciones es responsable» no es asignación: es una casilla del organigrama.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Se asigna la autoridad, no solo la tarea.</w:t>
      </w:r>
      <w:r>
        <w:rPr>
          <w:rFonts w:ascii="Aptos" w:hAnsi="Aptos"/>
          <w:b w:val="0"/>
          <w:i w:val="0"/>
          <w:color w:val="0D2632"/>
          <w:sz w:val="22"/>
        </w:rPr>
        <w:t xml:space="preserve"> A quien debe parar una operación insegura hay que darle la potestad de pararla.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Todo requisito tiene que tener dueño.</w:t>
      </w:r>
      <w:r>
        <w:rPr>
          <w:rFonts w:ascii="Aptos" w:hAnsi="Aptos"/>
          <w:b w:val="0"/>
          <w:i w:val="0"/>
          <w:color w:val="0D2632"/>
          <w:sz w:val="22"/>
        </w:rPr>
        <w:t xml:space="preserve"> Lo que nadie tiene asignado es lo primero que se cae.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La </w:t>
      </w:r>
      <w:r>
        <w:rPr>
          <w:rFonts w:ascii="Aptos" w:hAnsi="Aptos"/>
          <w:b/>
          <w:i w:val="0"/>
          <w:color w:val="0D2632"/>
          <w:sz w:val="22"/>
        </w:rPr>
        <w:t>ISO 45001</w:t>
      </w:r>
      <w:r>
        <w:rPr>
          <w:rFonts w:ascii="Aptos" w:hAnsi="Aptos"/>
          <w:b w:val="0"/>
          <w:i w:val="0"/>
          <w:color w:val="0D2632"/>
          <w:sz w:val="22"/>
        </w:rPr>
        <w:t xml:space="preserve"> añade que </w:t>
      </w:r>
      <w:r>
        <w:rPr>
          <w:rFonts w:ascii="Aptos" w:hAnsi="Aptos"/>
          <w:b/>
          <w:i w:val="0"/>
          <w:color w:val="0D2632"/>
          <w:sz w:val="22"/>
        </w:rPr>
        <w:t>la rendición de cuentas final sigue siendo de la alta dirección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r>
        <w:br w:type="page"/>
      </w:r>
    </w:p>
    <w:p>
      <w:pPr>
        <w:spacing w:before="200" w:after="200" w:line="264" w:lineRule="auto"/>
        <w:ind w:left="0"/>
      </w:pPr>
      <w:r>
        <w:rPr>
          <w:rFonts w:ascii="Aptos" w:hAnsi="Aptos"/>
          <w:b/>
          <w:i w:val="0"/>
          <w:color w:val="0E7C86"/>
          <w:sz w:val="32"/>
        </w:rPr>
        <w:t>Capítulo 5 — La cláusula que solo existe en seguridad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5.1 La 5.4 no está en las otras dos normas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La </w:t>
      </w:r>
      <w:r>
        <w:rPr>
          <w:rFonts w:ascii="Aptos" w:hAnsi="Aptos"/>
          <w:b/>
          <w:i w:val="0"/>
          <w:color w:val="0D2632"/>
          <w:sz w:val="22"/>
        </w:rPr>
        <w:t>cláusula 5.4, consulta y participación de los trabajadores</w:t>
      </w:r>
      <w:r>
        <w:rPr>
          <w:rFonts w:ascii="Aptos" w:hAnsi="Aptos"/>
          <w:b w:val="0"/>
          <w:i w:val="0"/>
          <w:color w:val="0D2632"/>
          <w:sz w:val="22"/>
        </w:rPr>
        <w:t xml:space="preserve">, existe </w:t>
      </w:r>
      <w:r>
        <w:rPr>
          <w:rFonts w:ascii="Aptos" w:hAnsi="Aptos"/>
          <w:b/>
          <w:i w:val="0"/>
          <w:color w:val="0D2632"/>
          <w:sz w:val="22"/>
        </w:rPr>
        <w:t>solo en la ISO 45001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La razón: en calidad arriesga el cliente, en ambiente el entorno, pero </w:t>
      </w:r>
      <w:r>
        <w:rPr>
          <w:rFonts w:ascii="Aptos" w:hAnsi="Aptos"/>
          <w:b/>
          <w:i w:val="0"/>
          <w:color w:val="0D2632"/>
          <w:sz w:val="22"/>
        </w:rPr>
        <w:t>en seguridad el que se juega la salud es el trabajador</w:t>
      </w:r>
      <w:r>
        <w:rPr>
          <w:rFonts w:ascii="Aptos" w:hAnsi="Aptos"/>
          <w:b w:val="0"/>
          <w:i w:val="0"/>
          <w:color w:val="0D2632"/>
          <w:sz w:val="22"/>
        </w:rPr>
        <w:t>. Quien pone el cuerpo tiene derecho a intervenir en lo que le afecta.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No es una declaración de intenciones: </w:t>
      </w:r>
      <w:r>
        <w:rPr>
          <w:rFonts w:ascii="Aptos" w:hAnsi="Aptos"/>
          <w:b/>
          <w:i w:val="0"/>
          <w:color w:val="0D2632"/>
          <w:sz w:val="22"/>
        </w:rPr>
        <w:t>es un requisito auditable</w:t>
      </w:r>
      <w:r>
        <w:rPr>
          <w:rFonts w:ascii="Aptos" w:hAnsi="Aptos"/>
          <w:b w:val="0"/>
          <w:i w:val="0"/>
          <w:color w:val="0D2632"/>
          <w:sz w:val="22"/>
        </w:rPr>
        <w:t>. El auditor pide evidencia de que se consultó y de qué se hizo con lo que los trabajadores dijeron.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5.2 Consultar, participar e informar no son lo mismo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FF7D6"/>
          </w:tcPr>
          <w:p>
            <w:pPr>
              <w:spacing w:before="120" w:after="120"/>
              <w:ind w:left="170"/>
            </w:pPr>
            <w:r>
              <w:rPr>
                <w:rFonts w:ascii="Aptos" w:hAnsi="Aptos"/>
                <w:b/>
                <w:i w:val="0"/>
                <w:color w:val="0D2632"/>
                <w:sz w:val="21"/>
              </w:rPr>
              <w:t>En el video:</w:t>
            </w:r>
            <w:r>
              <w:rPr>
                <w:rFonts w:ascii="Aptos" w:hAnsi="Aptos"/>
                <w:b w:val="0"/>
                <w:i w:val="0"/>
                <w:color w:val="0D2632"/>
                <w:sz w:val="21"/>
              </w:rPr>
              <w:t xml:space="preserve"> participación en </w:t>
            </w:r>
            <w:r>
              <w:rPr>
                <w:rFonts w:ascii="Aptos" w:hAnsi="Aptos"/>
                <w:b/>
                <w:i w:val="0"/>
                <w:color w:val="0D2632"/>
                <w:sz w:val="21"/>
              </w:rPr>
              <w:t>05:36</w:t>
            </w:r>
            <w:r>
              <w:rPr>
                <w:rFonts w:ascii="Aptos" w:hAnsi="Aptos"/>
                <w:b w:val="0"/>
                <w:i w:val="0"/>
                <w:color w:val="0D2632"/>
                <w:sz w:val="21"/>
              </w:rPr>
              <w:t xml:space="preserve"> y consulta en </w:t>
            </w:r>
            <w:r>
              <w:rPr>
                <w:rFonts w:ascii="Aptos" w:hAnsi="Aptos"/>
                <w:b/>
                <w:i w:val="0"/>
                <w:color w:val="0D2632"/>
                <w:sz w:val="21"/>
              </w:rPr>
              <w:t>05:52</w:t>
            </w:r>
            <w:r>
              <w:rPr>
                <w:rFonts w:ascii="Aptos" w:hAnsi="Aptos"/>
                <w:b w:val="0"/>
                <w:i w:val="0"/>
                <w:color w:val="0D2632"/>
                <w:sz w:val="21"/>
              </w:rPr>
              <w:t>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Verbo</w:t>
            </w:r>
          </w:p>
        </w:tc>
        <w:tc>
          <w:tcPr>
            <w:tcW w:type="dxa" w:w="3135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Qué es</w:t>
            </w:r>
          </w:p>
        </w:tc>
        <w:tc>
          <w:tcPr>
            <w:tcW w:type="dxa" w:w="3135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Cuándo ocurre</w:t>
            </w:r>
          </w:p>
        </w:tc>
      </w:tr>
      <w:tr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Consultar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Pedir la opinión antes de decidir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Antes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de la decisión</w:t>
            </w:r>
          </w:p>
        </w:tc>
      </w:tr>
      <w:tr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Participar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Intervenir en la decisión y en lo que viene después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Durante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la decisión</w:t>
            </w:r>
          </w:p>
        </w:tc>
      </w:tr>
      <w:tr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Informar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Avisar de lo que ya se decidió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Después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de la decisión</w:t>
            </w:r>
          </w:p>
        </w:tc>
      </w:tr>
    </w:tbl>
    <w:p>
      <w:pPr>
        <w:spacing w:after="80"/>
      </w:pP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/>
          <w:i w:val="0"/>
          <w:color w:val="0D2632"/>
          <w:sz w:val="22"/>
        </w:rPr>
        <w:t>Informar no es ninguna de las dos.</w:t>
      </w:r>
      <w:r>
        <w:rPr>
          <w:rFonts w:ascii="Aptos" w:hAnsi="Aptos"/>
          <w:b w:val="0"/>
          <w:i w:val="0"/>
          <w:color w:val="0D2632"/>
          <w:sz w:val="22"/>
        </w:rPr>
        <w:t xml:space="preserve"> La charla que anuncia el procedimiento ya aprobado es comunicación: puede estar muy bien hecha y seguir sin cumplir la 5.4.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La norma pide </w:t>
      </w:r>
      <w:r>
        <w:rPr>
          <w:rFonts w:ascii="Aptos" w:hAnsi="Aptos"/>
          <w:b/>
          <w:i w:val="0"/>
          <w:color w:val="0D2632"/>
          <w:sz w:val="22"/>
        </w:rPr>
        <w:t>consulta Y participación</w:t>
      </w:r>
      <w:r>
        <w:rPr>
          <w:rFonts w:ascii="Aptos" w:hAnsi="Aptos"/>
          <w:b w:val="0"/>
          <w:i w:val="0"/>
          <w:color w:val="0D2632"/>
          <w:sz w:val="22"/>
        </w:rPr>
        <w:t xml:space="preserve">. La </w:t>
      </w:r>
      <w:r>
        <w:rPr>
          <w:rFonts w:ascii="Aptos" w:hAnsi="Aptos"/>
          <w:b/>
          <w:i w:val="0"/>
          <w:color w:val="0D2632"/>
          <w:sz w:val="22"/>
        </w:rPr>
        <w:t>consulta</w:t>
      </w:r>
      <w:r>
        <w:rPr>
          <w:rFonts w:ascii="Aptos" w:hAnsi="Aptos"/>
          <w:b w:val="0"/>
          <w:i w:val="0"/>
          <w:color w:val="0D2632"/>
          <w:sz w:val="22"/>
        </w:rPr>
        <w:t xml:space="preserve"> se dirige sobre todo a los </w:t>
      </w:r>
      <w:r>
        <w:rPr>
          <w:rFonts w:ascii="Aptos" w:hAnsi="Aptos"/>
          <w:b/>
          <w:i w:val="0"/>
          <w:color w:val="0D2632"/>
          <w:sz w:val="22"/>
        </w:rPr>
        <w:t>trabajadores no directivos</w:t>
      </w:r>
      <w:r>
        <w:rPr>
          <w:rFonts w:ascii="Aptos" w:hAnsi="Aptos"/>
          <w:b w:val="0"/>
          <w:i w:val="0"/>
          <w:color w:val="0D2632"/>
          <w:sz w:val="22"/>
        </w:rPr>
        <w:t xml:space="preserve"> —los que hacen la tarea y conocen el peligro real—; la </w:t>
      </w:r>
      <w:r>
        <w:rPr>
          <w:rFonts w:ascii="Aptos" w:hAnsi="Aptos"/>
          <w:b/>
          <w:i w:val="0"/>
          <w:color w:val="0D2632"/>
          <w:sz w:val="22"/>
        </w:rPr>
        <w:t>participación</w:t>
      </w:r>
      <w:r>
        <w:rPr>
          <w:rFonts w:ascii="Aptos" w:hAnsi="Aptos"/>
          <w:b w:val="0"/>
          <w:i w:val="0"/>
          <w:color w:val="0D2632"/>
          <w:sz w:val="22"/>
        </w:rPr>
        <w:t xml:space="preserve"> se abre a todos los niveles.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5.3 En qué asuntos hay que consultar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La norma </w:t>
      </w:r>
      <w:r>
        <w:rPr>
          <w:rFonts w:ascii="Aptos" w:hAnsi="Aptos"/>
          <w:b/>
          <w:i w:val="0"/>
          <w:color w:val="0D2632"/>
          <w:sz w:val="22"/>
        </w:rPr>
        <w:t>enumera los asuntos</w:t>
      </w:r>
      <w:r>
        <w:rPr>
          <w:rFonts w:ascii="Aptos" w:hAnsi="Aptos"/>
          <w:b w:val="0"/>
          <w:i w:val="0"/>
          <w:color w:val="0D2632"/>
          <w:sz w:val="22"/>
        </w:rPr>
        <w:t>: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Al determinar </w:t>
      </w:r>
      <w:r>
        <w:rPr>
          <w:rFonts w:ascii="Aptos" w:hAnsi="Aptos"/>
          <w:b/>
          <w:i w:val="0"/>
          <w:color w:val="0D2632"/>
          <w:sz w:val="22"/>
        </w:rPr>
        <w:t>qué esperan las partes interesadas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Al establecer la </w:t>
      </w:r>
      <w:r>
        <w:rPr>
          <w:rFonts w:ascii="Aptos" w:hAnsi="Aptos"/>
          <w:b/>
          <w:i w:val="0"/>
          <w:color w:val="0D2632"/>
          <w:sz w:val="22"/>
        </w:rPr>
        <w:t>política</w:t>
      </w:r>
      <w:r>
        <w:rPr>
          <w:rFonts w:ascii="Aptos" w:hAnsi="Aptos"/>
          <w:b w:val="0"/>
          <w:i w:val="0"/>
          <w:color w:val="0D2632"/>
          <w:sz w:val="22"/>
        </w:rPr>
        <w:t xml:space="preserve"> y al asignar </w:t>
      </w:r>
      <w:r>
        <w:rPr>
          <w:rFonts w:ascii="Aptos" w:hAnsi="Aptos"/>
          <w:b/>
          <w:i w:val="0"/>
          <w:color w:val="0D2632"/>
          <w:sz w:val="22"/>
        </w:rPr>
        <w:t>roles y autoridades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Al determinar cómo cumplir los </w:t>
      </w:r>
      <w:r>
        <w:rPr>
          <w:rFonts w:ascii="Aptos" w:hAnsi="Aptos"/>
          <w:b/>
          <w:i w:val="0"/>
          <w:color w:val="0D2632"/>
          <w:sz w:val="22"/>
        </w:rPr>
        <w:t>requisitos legales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Al establecer los </w:t>
      </w:r>
      <w:r>
        <w:rPr>
          <w:rFonts w:ascii="Aptos" w:hAnsi="Aptos"/>
          <w:b/>
          <w:i w:val="0"/>
          <w:color w:val="0D2632"/>
          <w:sz w:val="22"/>
        </w:rPr>
        <w:t>objetivos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Al determinar los </w:t>
      </w:r>
      <w:r>
        <w:rPr>
          <w:rFonts w:ascii="Aptos" w:hAnsi="Aptos"/>
          <w:b/>
          <w:i w:val="0"/>
          <w:color w:val="0D2632"/>
          <w:sz w:val="22"/>
        </w:rPr>
        <w:t>controles</w:t>
      </w:r>
      <w:r>
        <w:rPr>
          <w:rFonts w:ascii="Aptos" w:hAnsi="Aptos"/>
          <w:b w:val="0"/>
          <w:i w:val="0"/>
          <w:color w:val="0D2632"/>
          <w:sz w:val="22"/>
        </w:rPr>
        <w:t xml:space="preserve"> de contratación externa, compras y contratistas.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Al determinar </w:t>
      </w:r>
      <w:r>
        <w:rPr>
          <w:rFonts w:ascii="Aptos" w:hAnsi="Aptos"/>
          <w:b/>
          <w:i w:val="0"/>
          <w:color w:val="0D2632"/>
          <w:sz w:val="22"/>
        </w:rPr>
        <w:t>qué se sigue, mide y evalúa</w:t>
      </w:r>
      <w:r>
        <w:rPr>
          <w:rFonts w:ascii="Aptos" w:hAnsi="Aptos"/>
          <w:b w:val="0"/>
          <w:i w:val="0"/>
          <w:color w:val="0D2632"/>
          <w:sz w:val="22"/>
        </w:rPr>
        <w:t xml:space="preserve">, y al planificar el programa de </w:t>
      </w:r>
      <w:r>
        <w:rPr>
          <w:rFonts w:ascii="Aptos" w:hAnsi="Aptos"/>
          <w:b/>
          <w:i w:val="0"/>
          <w:color w:val="0D2632"/>
          <w:sz w:val="22"/>
        </w:rPr>
        <w:t>auditoría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Al asegurar la </w:t>
      </w:r>
      <w:r>
        <w:rPr>
          <w:rFonts w:ascii="Aptos" w:hAnsi="Aptos"/>
          <w:b/>
          <w:i w:val="0"/>
          <w:color w:val="0D2632"/>
          <w:sz w:val="22"/>
        </w:rPr>
        <w:t>mejora continua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Y el corazón del asunto: </w:t>
      </w:r>
      <w:r>
        <w:rPr>
          <w:rFonts w:ascii="Aptos" w:hAnsi="Aptos"/>
          <w:b/>
          <w:i w:val="0"/>
          <w:color w:val="0D2632"/>
          <w:sz w:val="22"/>
        </w:rPr>
        <w:t>la identificación de peligros, la evaluación de riesgos y la determinación de los controles</w:t>
      </w:r>
      <w:r>
        <w:rPr>
          <w:rFonts w:ascii="Aptos" w:hAnsi="Aptos"/>
          <w:b w:val="0"/>
          <w:i w:val="0"/>
          <w:color w:val="0D2632"/>
          <w:sz w:val="22"/>
        </w:rPr>
        <w:t xml:space="preserve">. Decidir en una oficina qué EPP usa el soldador, sin preguntarle, es lo que esta cláusula prohíbe. También entran la </w:t>
      </w:r>
      <w:r>
        <w:rPr>
          <w:rFonts w:ascii="Aptos" w:hAnsi="Aptos"/>
          <w:b/>
          <w:i w:val="0"/>
          <w:color w:val="0D2632"/>
          <w:sz w:val="22"/>
        </w:rPr>
        <w:t>competencia y la formación</w:t>
      </w:r>
      <w:r>
        <w:rPr>
          <w:rFonts w:ascii="Aptos" w:hAnsi="Aptos"/>
          <w:b w:val="0"/>
          <w:i w:val="0"/>
          <w:color w:val="0D2632"/>
          <w:sz w:val="22"/>
        </w:rPr>
        <w:t xml:space="preserve"> necesarias y </w:t>
      </w:r>
      <w:r>
        <w:rPr>
          <w:rFonts w:ascii="Aptos" w:hAnsi="Aptos"/>
          <w:b/>
          <w:i w:val="0"/>
          <w:color w:val="0D2632"/>
          <w:sz w:val="22"/>
        </w:rPr>
        <w:t>la investigación de incidentes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5.4 El órgano que corresponde en el Perú: comité o supervisor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Trabajadores</w:t>
            </w:r>
          </w:p>
        </w:tc>
        <w:tc>
          <w:tcPr>
            <w:tcW w:type="dxa" w:w="2351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Órgano</w:t>
            </w:r>
          </w:p>
        </w:tc>
        <w:tc>
          <w:tcPr>
            <w:tcW w:type="dxa" w:w="2351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Artículo</w:t>
            </w:r>
          </w:p>
        </w:tc>
        <w:tc>
          <w:tcPr>
            <w:tcW w:type="dxa" w:w="2351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Cómo se forma</w:t>
            </w:r>
          </w:p>
        </w:tc>
      </w:tr>
      <w:tr>
        <w:tc>
          <w:tcPr>
            <w:tcW w:type="dxa" w:w="2351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Veinte o más</w:t>
            </w:r>
          </w:p>
        </w:tc>
        <w:tc>
          <w:tcPr>
            <w:tcW w:type="dxa" w:w="2351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Comité de seguridad y salud en el trabajo</w:t>
            </w:r>
          </w:p>
        </w:tc>
        <w:tc>
          <w:tcPr>
            <w:tcW w:type="dxa" w:w="2351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29</w:t>
            </w:r>
          </w:p>
        </w:tc>
        <w:tc>
          <w:tcPr>
            <w:tcW w:type="dxa" w:w="2351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Paritario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: igual número de representantes del empleador y de los trabajadores</w:t>
            </w:r>
          </w:p>
        </w:tc>
      </w:tr>
      <w:tr>
        <w:tc>
          <w:tcPr>
            <w:tcW w:type="dxa" w:w="2351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Menos de veinte</w:t>
            </w:r>
          </w:p>
        </w:tc>
        <w:tc>
          <w:tcPr>
            <w:tcW w:type="dxa" w:w="2351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Supervisor de seguridad y salud en el trabajo</w:t>
            </w:r>
          </w:p>
        </w:tc>
        <w:tc>
          <w:tcPr>
            <w:tcW w:type="dxa" w:w="2351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30</w:t>
            </w:r>
          </w:p>
        </w:tc>
        <w:tc>
          <w:tcPr>
            <w:tcW w:type="dxa" w:w="2351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Lo nombran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los propios trabajadores</w:t>
            </w:r>
          </w:p>
        </w:tc>
      </w:tr>
    </w:tbl>
    <w:p>
      <w:pPr>
        <w:spacing w:after="80"/>
      </w:pP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/>
          <w:i w:val="0"/>
          <w:color w:val="0D2632"/>
          <w:sz w:val="22"/>
        </w:rPr>
        <w:t>Paritario</w:t>
      </w:r>
      <w:r>
        <w:rPr>
          <w:rFonts w:ascii="Aptos" w:hAnsi="Aptos"/>
          <w:b w:val="0"/>
          <w:i w:val="0"/>
          <w:color w:val="0D2632"/>
          <w:sz w:val="22"/>
        </w:rPr>
        <w:t xml:space="preserve"> es mitad y mitad: si el empleador pone cuatro, los trabajadores ponen cuatro.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Dos cosas que se confunden. El umbral es </w:t>
      </w:r>
      <w:r>
        <w:rPr>
          <w:rFonts w:ascii="Aptos" w:hAnsi="Aptos"/>
          <w:b/>
          <w:i w:val="0"/>
          <w:color w:val="0D2632"/>
          <w:sz w:val="22"/>
        </w:rPr>
        <w:t>veinte</w:t>
      </w:r>
      <w:r>
        <w:rPr>
          <w:rFonts w:ascii="Aptos" w:hAnsi="Aptos"/>
          <w:b w:val="0"/>
          <w:i w:val="0"/>
          <w:color w:val="0D2632"/>
          <w:sz w:val="22"/>
        </w:rPr>
        <w:t xml:space="preserve">, y con veinte exactos ya corresponde comité. Y al supervisor </w:t>
      </w:r>
      <w:r>
        <w:rPr>
          <w:rFonts w:ascii="Aptos" w:hAnsi="Aptos"/>
          <w:b/>
          <w:i w:val="0"/>
          <w:color w:val="0D2632"/>
          <w:sz w:val="22"/>
        </w:rPr>
        <w:t>lo eligen los trabajadores</w:t>
      </w:r>
      <w:r>
        <w:rPr>
          <w:rFonts w:ascii="Aptos" w:hAnsi="Aptos"/>
          <w:b w:val="0"/>
          <w:i w:val="0"/>
          <w:color w:val="0D2632"/>
          <w:sz w:val="22"/>
        </w:rPr>
        <w:t xml:space="preserve">, no lo designa la gerencia. Ojo también: el </w:t>
      </w:r>
      <w:r>
        <w:rPr>
          <w:rFonts w:ascii="Aptos" w:hAnsi="Aptos"/>
          <w:b/>
          <w:i w:val="0"/>
          <w:color w:val="0D2632"/>
          <w:sz w:val="22"/>
        </w:rPr>
        <w:t>supervisor de seguridad y salud</w:t>
      </w:r>
      <w:r>
        <w:rPr>
          <w:rFonts w:ascii="Aptos" w:hAnsi="Aptos"/>
          <w:b w:val="0"/>
          <w:i w:val="0"/>
          <w:color w:val="0D2632"/>
          <w:sz w:val="22"/>
        </w:rPr>
        <w:t xml:space="preserve"> del artículo 30 representa a los trabajadores; el </w:t>
      </w:r>
      <w:r>
        <w:rPr>
          <w:rFonts w:ascii="Aptos" w:hAnsi="Aptos"/>
          <w:b/>
          <w:i w:val="0"/>
          <w:color w:val="0D2632"/>
          <w:sz w:val="22"/>
        </w:rPr>
        <w:t>supervisor de línea</w:t>
      </w:r>
      <w:r>
        <w:rPr>
          <w:rFonts w:ascii="Aptos" w:hAnsi="Aptos"/>
          <w:b w:val="0"/>
          <w:i w:val="0"/>
          <w:color w:val="0D2632"/>
          <w:sz w:val="22"/>
        </w:rPr>
        <w:t xml:space="preserve"> es un mando de la empresa.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5.5 Lo que deja rastro, y lo que estorba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El comité </w:t>
      </w:r>
      <w:r>
        <w:rPr>
          <w:rFonts w:ascii="Aptos" w:hAnsi="Aptos"/>
          <w:b/>
          <w:i w:val="0"/>
          <w:color w:val="0D2632"/>
          <w:sz w:val="22"/>
        </w:rPr>
        <w:t>deja constancia en el libro de actas</w:t>
      </w:r>
      <w:r>
        <w:rPr>
          <w:rFonts w:ascii="Aptos" w:hAnsi="Aptos"/>
          <w:b w:val="0"/>
          <w:i w:val="0"/>
          <w:color w:val="0D2632"/>
          <w:sz w:val="22"/>
        </w:rPr>
        <w:t xml:space="preserve">. El acta es </w:t>
      </w:r>
      <w:r>
        <w:rPr>
          <w:rFonts w:ascii="Aptos" w:hAnsi="Aptos"/>
          <w:b/>
          <w:i w:val="0"/>
          <w:color w:val="0D2632"/>
          <w:sz w:val="22"/>
        </w:rPr>
        <w:t>la única prueba de que la consulta existió</w:t>
      </w:r>
      <w:r>
        <w:rPr>
          <w:rFonts w:ascii="Aptos" w:hAnsi="Aptos"/>
          <w:b w:val="0"/>
          <w:i w:val="0"/>
          <w:color w:val="0D2632"/>
          <w:sz w:val="22"/>
        </w:rPr>
        <w:t>. Un acta útil no dice «se trató el tema de EPP»: dice qué se planteó, quién, qué se acordó, quién lo ejecuta y para cuándo.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La otra mitad de la cláusula: </w:t>
      </w:r>
      <w:r>
        <w:rPr>
          <w:rFonts w:ascii="Aptos" w:hAnsi="Aptos"/>
          <w:b/>
          <w:i w:val="0"/>
          <w:color w:val="0D2632"/>
          <w:sz w:val="22"/>
        </w:rPr>
        <w:t>identificar y eliminar los obstáculos que impiden participar</w:t>
      </w:r>
      <w:r>
        <w:rPr>
          <w:rFonts w:ascii="Aptos" w:hAnsi="Aptos"/>
          <w:b w:val="0"/>
          <w:i w:val="0"/>
          <w:color w:val="0D2632"/>
          <w:sz w:val="22"/>
        </w:rPr>
        <w:t xml:space="preserve">, y </w:t>
      </w:r>
      <w:r>
        <w:rPr>
          <w:rFonts w:ascii="Aptos" w:hAnsi="Aptos"/>
          <w:b/>
          <w:i w:val="0"/>
          <w:color w:val="0D2632"/>
          <w:sz w:val="22"/>
        </w:rPr>
        <w:t>minimizar</w:t>
      </w:r>
      <w:r>
        <w:rPr>
          <w:rFonts w:ascii="Aptos" w:hAnsi="Aptos"/>
          <w:b w:val="0"/>
          <w:i w:val="0"/>
          <w:color w:val="0D2632"/>
          <w:sz w:val="22"/>
        </w:rPr>
        <w:t xml:space="preserve"> los que no se pueden eliminar: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>•  Convocar la reunión cuando el turno de noche está durmiendo.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>•  Repartir documentos en un idioma o nivel de lectura que la gente no maneja.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>•  Que participar cueste horas que nadie paga.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Y el más grave: </w:t>
      </w:r>
      <w:r>
        <w:rPr>
          <w:rFonts w:ascii="Aptos" w:hAnsi="Aptos"/>
          <w:b/>
          <w:i w:val="0"/>
          <w:color w:val="0D2632"/>
          <w:sz w:val="22"/>
        </w:rPr>
        <w:t>las represalias</w:t>
      </w:r>
      <w:r>
        <w:rPr>
          <w:rFonts w:ascii="Aptos" w:hAnsi="Aptos"/>
          <w:b w:val="0"/>
          <w:i w:val="0"/>
          <w:color w:val="0D2632"/>
          <w:sz w:val="22"/>
        </w:rPr>
        <w:t>, o el miedo a ellas.</w:t>
      </w:r>
    </w:p>
    <w:p>
      <w:r>
        <w:br w:type="page"/>
      </w:r>
    </w:p>
    <w:p>
      <w:pPr>
        <w:spacing w:before="200" w:after="200" w:line="264" w:lineRule="auto"/>
        <w:ind w:left="0"/>
      </w:pPr>
      <w:r>
        <w:rPr>
          <w:rFonts w:ascii="Aptos" w:hAnsi="Aptos"/>
          <w:b/>
          <w:i w:val="0"/>
          <w:color w:val="0E7C86"/>
          <w:sz w:val="32"/>
        </w:rPr>
        <w:t>Capítulo 6 — Planificar: qué puede salir mal, en las tres normas a la vez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6.1 Tres normas mirando la misma actividad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La </w:t>
      </w:r>
      <w:r>
        <w:rPr>
          <w:rFonts w:ascii="Aptos" w:hAnsi="Aptos"/>
          <w:b/>
          <w:i w:val="0"/>
          <w:color w:val="0D2632"/>
          <w:sz w:val="22"/>
        </w:rPr>
        <w:t>cláusula 6.1</w:t>
      </w:r>
      <w:r>
        <w:rPr>
          <w:rFonts w:ascii="Aptos" w:hAnsi="Aptos"/>
          <w:b w:val="0"/>
          <w:i w:val="0"/>
          <w:color w:val="0D2632"/>
          <w:sz w:val="22"/>
        </w:rPr>
        <w:t xml:space="preserve"> responde a </w:t>
      </w:r>
      <w:r>
        <w:rPr>
          <w:rFonts w:ascii="Aptos" w:hAnsi="Aptos"/>
          <w:b/>
          <w:i w:val="0"/>
          <w:color w:val="0D2632"/>
          <w:sz w:val="22"/>
        </w:rPr>
        <w:t>qué puede salir mal y qué puede salir bien</w:t>
      </w:r>
      <w:r>
        <w:rPr>
          <w:rFonts w:ascii="Aptos" w:hAnsi="Aptos"/>
          <w:b w:val="0"/>
          <w:i w:val="0"/>
          <w:color w:val="0D2632"/>
          <w:sz w:val="22"/>
        </w:rPr>
        <w:t xml:space="preserve">. Las tres normas la tienen con el mismo número, pero cada una busca algo distinto. Sobre una tarea: </w:t>
      </w:r>
      <w:r>
        <w:rPr>
          <w:rFonts w:ascii="Aptos" w:hAnsi="Aptos"/>
          <w:b/>
          <w:i w:val="0"/>
          <w:color w:val="0D2632"/>
          <w:sz w:val="22"/>
        </w:rPr>
        <w:t>pintar una estructura metálica con pistola, en taller cerrado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Norma</w:t>
            </w:r>
          </w:p>
        </w:tc>
        <w:tc>
          <w:tcPr>
            <w:tcW w:type="dxa" w:w="3135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Qué identifica</w:t>
            </w:r>
          </w:p>
        </w:tc>
        <w:tc>
          <w:tcPr>
            <w:tcW w:type="dxa" w:w="3135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En esta tarea</w:t>
            </w:r>
          </w:p>
        </w:tc>
      </w:tr>
      <w:tr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ISO 45001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Peligros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y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riesgos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para el trabajador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Vapores de solvente, trabajo en altura, incendio</w:t>
            </w:r>
          </w:p>
        </w:tc>
      </w:tr>
      <w:tr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ISO 14001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Aspectos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e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impactos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ambientales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Emisión de compuestos volátiles, envases contaminados</w:t>
            </w:r>
          </w:p>
        </w:tc>
      </w:tr>
      <w:tr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ISO 9001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Riesgos y oportunidades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para la conformidad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Espesor de película fuera de especificación</w:t>
            </w:r>
          </w:p>
        </w:tc>
      </w:tr>
    </w:tbl>
    <w:p>
      <w:pPr>
        <w:spacing w:after="80"/>
      </w:pP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Es </w:t>
      </w:r>
      <w:r>
        <w:rPr>
          <w:rFonts w:ascii="Aptos" w:hAnsi="Aptos"/>
          <w:b/>
          <w:i w:val="0"/>
          <w:color w:val="0D2632"/>
          <w:sz w:val="22"/>
        </w:rPr>
        <w:t>una sola tarea</w:t>
      </w:r>
      <w:r>
        <w:rPr>
          <w:rFonts w:ascii="Aptos" w:hAnsi="Aptos"/>
          <w:b w:val="0"/>
          <w:i w:val="0"/>
          <w:color w:val="0D2632"/>
          <w:sz w:val="22"/>
        </w:rPr>
        <w:t xml:space="preserve"> con tres lentes. Y en las tres, la cláusula pide identificar también </w:t>
      </w:r>
      <w:r>
        <w:rPr>
          <w:rFonts w:ascii="Aptos" w:hAnsi="Aptos"/>
          <w:b/>
          <w:i w:val="0"/>
          <w:color w:val="0D2632"/>
          <w:sz w:val="22"/>
        </w:rPr>
        <w:t>oportunidades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6.2 Peligro y riesgo no son la misma palabra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FF7D6"/>
          </w:tcPr>
          <w:p>
            <w:pPr>
              <w:spacing w:before="120" w:after="120"/>
              <w:ind w:left="170"/>
            </w:pPr>
            <w:r>
              <w:rPr>
                <w:rFonts w:ascii="Aptos" w:hAnsi="Aptos"/>
                <w:b/>
                <w:i w:val="0"/>
                <w:color w:val="0D2632"/>
                <w:sz w:val="21"/>
              </w:rPr>
              <w:t>En el video:</w:t>
            </w:r>
            <w:r>
              <w:rPr>
                <w:rFonts w:ascii="Aptos" w:hAnsi="Aptos"/>
                <w:b w:val="0"/>
                <w:i w:val="0"/>
                <w:color w:val="0D2632"/>
                <w:sz w:val="21"/>
              </w:rPr>
              <w:t xml:space="preserve"> peligro en </w:t>
            </w:r>
            <w:r>
              <w:rPr>
                <w:rFonts w:ascii="Aptos" w:hAnsi="Aptos"/>
                <w:b/>
                <w:i w:val="0"/>
                <w:color w:val="0D2632"/>
                <w:sz w:val="21"/>
              </w:rPr>
              <w:t>07:55</w:t>
            </w:r>
            <w:r>
              <w:rPr>
                <w:rFonts w:ascii="Aptos" w:hAnsi="Aptos"/>
                <w:b w:val="0"/>
                <w:i w:val="0"/>
                <w:color w:val="0D2632"/>
                <w:sz w:val="21"/>
              </w:rPr>
              <w:t xml:space="preserve"> y riesgo en </w:t>
            </w:r>
            <w:r>
              <w:rPr>
                <w:rFonts w:ascii="Aptos" w:hAnsi="Aptos"/>
                <w:b/>
                <w:i w:val="0"/>
                <w:color w:val="0D2632"/>
                <w:sz w:val="21"/>
              </w:rPr>
              <w:t>08:14</w:t>
            </w:r>
            <w:r>
              <w:rPr>
                <w:rFonts w:ascii="Aptos" w:hAnsi="Aptos"/>
                <w:b w:val="0"/>
                <w:i w:val="0"/>
                <w:color w:val="0D2632"/>
                <w:sz w:val="21"/>
              </w:rPr>
              <w:t>.</w:t>
            </w:r>
          </w:p>
        </w:tc>
      </w:tr>
    </w:tbl>
    <w:p>
      <w:pPr>
        <w:spacing w:after="80"/>
      </w:pP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Peligro</w:t>
      </w:r>
      <w:r>
        <w:rPr>
          <w:rFonts w:ascii="Aptos" w:hAnsi="Aptos"/>
          <w:b w:val="0"/>
          <w:i w:val="0"/>
          <w:color w:val="0D2632"/>
          <w:sz w:val="22"/>
        </w:rPr>
        <w:t xml:space="preserve"> es la </w:t>
      </w:r>
      <w:r>
        <w:rPr>
          <w:rFonts w:ascii="Aptos" w:hAnsi="Aptos"/>
          <w:b/>
          <w:i w:val="0"/>
          <w:color w:val="0D2632"/>
          <w:sz w:val="22"/>
        </w:rPr>
        <w:t>fuente</w:t>
      </w:r>
      <w:r>
        <w:rPr>
          <w:rFonts w:ascii="Aptos" w:hAnsi="Aptos"/>
          <w:b w:val="0"/>
          <w:i w:val="0"/>
          <w:color w:val="0D2632"/>
          <w:sz w:val="22"/>
        </w:rPr>
        <w:t xml:space="preserve"> con potencial de causar daño. Está ahí, exista o no alguien expuesto.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Riesgo</w:t>
      </w:r>
      <w:r>
        <w:rPr>
          <w:rFonts w:ascii="Aptos" w:hAnsi="Aptos"/>
          <w:b w:val="0"/>
          <w:i w:val="0"/>
          <w:color w:val="0D2632"/>
          <w:sz w:val="22"/>
        </w:rPr>
        <w:t xml:space="preserve"> es la combinación de </w:t>
      </w:r>
      <w:r>
        <w:rPr>
          <w:rFonts w:ascii="Aptos" w:hAnsi="Aptos"/>
          <w:b/>
          <w:i w:val="0"/>
          <w:color w:val="0D2632"/>
          <w:sz w:val="22"/>
        </w:rPr>
        <w:t>qué tan probable</w:t>
      </w:r>
      <w:r>
        <w:rPr>
          <w:rFonts w:ascii="Aptos" w:hAnsi="Aptos"/>
          <w:b w:val="0"/>
          <w:i w:val="0"/>
          <w:color w:val="0D2632"/>
          <w:sz w:val="22"/>
        </w:rPr>
        <w:t xml:space="preserve"> es que el daño ocurra y </w:t>
      </w:r>
      <w:r>
        <w:rPr>
          <w:rFonts w:ascii="Aptos" w:hAnsi="Aptos"/>
          <w:b/>
          <w:i w:val="0"/>
          <w:color w:val="0D2632"/>
          <w:sz w:val="22"/>
        </w:rPr>
        <w:t>qué tan grave</w:t>
      </w:r>
      <w:r>
        <w:rPr>
          <w:rFonts w:ascii="Aptos" w:hAnsi="Aptos"/>
          <w:b w:val="0"/>
          <w:i w:val="0"/>
          <w:color w:val="0D2632"/>
          <w:sz w:val="22"/>
        </w:rPr>
        <w:t xml:space="preserve"> sería.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El peligro </w:t>
      </w:r>
      <w:r>
        <w:rPr>
          <w:rFonts w:ascii="Aptos" w:hAnsi="Aptos"/>
          <w:b/>
          <w:i w:val="0"/>
          <w:color w:val="0D2632"/>
          <w:sz w:val="22"/>
        </w:rPr>
        <w:t>está</w:t>
      </w:r>
      <w:r>
        <w:rPr>
          <w:rFonts w:ascii="Aptos" w:hAnsi="Aptos"/>
          <w:b w:val="0"/>
          <w:i w:val="0"/>
          <w:color w:val="0D2632"/>
          <w:sz w:val="22"/>
        </w:rPr>
        <w:t xml:space="preserve">; el riesgo </w:t>
      </w:r>
      <w:r>
        <w:rPr>
          <w:rFonts w:ascii="Aptos" w:hAnsi="Aptos"/>
          <w:b/>
          <w:i w:val="0"/>
          <w:color w:val="0D2632"/>
          <w:sz w:val="22"/>
        </w:rPr>
        <w:t>se estima</w:t>
      </w:r>
      <w:r>
        <w:rPr>
          <w:rFonts w:ascii="Aptos" w:hAnsi="Aptos"/>
          <w:b w:val="0"/>
          <w:i w:val="0"/>
          <w:color w:val="0D2632"/>
          <w:sz w:val="22"/>
        </w:rPr>
        <w:t xml:space="preserve">. De ahí: </w:t>
      </w:r>
      <w:r>
        <w:rPr>
          <w:rFonts w:ascii="Aptos" w:hAnsi="Aptos"/>
          <w:b/>
          <w:i w:val="0"/>
          <w:color w:val="0D2632"/>
          <w:sz w:val="22"/>
        </w:rPr>
        <w:t>la misma fuente da riesgos distintos según quién haga la tarea y cómo</w:t>
      </w:r>
      <w:r>
        <w:rPr>
          <w:rFonts w:ascii="Aptos" w:hAnsi="Aptos"/>
          <w:b w:val="0"/>
          <w:i w:val="0"/>
          <w:color w:val="0D2632"/>
          <w:sz w:val="22"/>
        </w:rPr>
        <w:t>. La electricidad del tablero es el peligro y es el mismo para todos; el riesgo del electricista certificado con bloqueo y guantes dieléctricos no se parece al del ayudante que abre la tapa con un desarmador.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Y el criterio para priorizar: si en la evaluación </w:t>
      </w:r>
      <w:r>
        <w:rPr>
          <w:rFonts w:ascii="Aptos" w:hAnsi="Aptos"/>
          <w:b/>
          <w:i w:val="0"/>
          <w:color w:val="0D2632"/>
          <w:sz w:val="22"/>
        </w:rPr>
        <w:t>todo sale riesgo alto</w:t>
      </w:r>
      <w:r>
        <w:rPr>
          <w:rFonts w:ascii="Aptos" w:hAnsi="Aptos"/>
          <w:b w:val="0"/>
          <w:i w:val="0"/>
          <w:color w:val="0D2632"/>
          <w:sz w:val="22"/>
        </w:rPr>
        <w:t>, la evaluación no sirvió. Evaluar es distinguir.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6.3 Aspecto e impacto, y en ese orden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>El mismo par, en la ISO 14001: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Aspecto ambiental</w:t>
      </w:r>
      <w:r>
        <w:rPr>
          <w:rFonts w:ascii="Aptos" w:hAnsi="Aptos"/>
          <w:b w:val="0"/>
          <w:i w:val="0"/>
          <w:color w:val="0D2632"/>
          <w:sz w:val="22"/>
        </w:rPr>
        <w:t xml:space="preserve"> es </w:t>
      </w:r>
      <w:r>
        <w:rPr>
          <w:rFonts w:ascii="Aptos" w:hAnsi="Aptos"/>
          <w:b/>
          <w:i w:val="0"/>
          <w:color w:val="0D2632"/>
          <w:sz w:val="22"/>
        </w:rPr>
        <w:t>lo que nuestra actividad le hace al ambiente</w:t>
      </w:r>
      <w:r>
        <w:rPr>
          <w:rFonts w:ascii="Aptos" w:hAnsi="Aptos"/>
          <w:b w:val="0"/>
          <w:i w:val="0"/>
          <w:color w:val="0D2632"/>
          <w:sz w:val="22"/>
        </w:rPr>
        <w:t>. Es nuestro.</w:t>
      </w:r>
    </w:p>
    <w:p>
      <w:pPr>
        <w:spacing w:before="0" w:after="60" w:line="300" w:lineRule="auto"/>
        <w:ind w:left="340"/>
      </w:pPr>
      <w:r>
        <w:rPr>
          <w:rFonts w:ascii="Aptos" w:hAnsi="Aptos"/>
          <w:b w:val="0"/>
          <w:i w:val="0"/>
          <w:color w:val="0D2632"/>
          <w:sz w:val="22"/>
        </w:rPr>
        <w:t xml:space="preserve">•  </w:t>
      </w:r>
      <w:r>
        <w:rPr>
          <w:rFonts w:ascii="Aptos" w:hAnsi="Aptos"/>
          <w:b/>
          <w:i w:val="0"/>
          <w:color w:val="0D2632"/>
          <w:sz w:val="22"/>
        </w:rPr>
        <w:t>Impacto ambiental</w:t>
      </w:r>
      <w:r>
        <w:rPr>
          <w:rFonts w:ascii="Aptos" w:hAnsi="Aptos"/>
          <w:b w:val="0"/>
          <w:i w:val="0"/>
          <w:color w:val="0D2632"/>
          <w:sz w:val="22"/>
        </w:rPr>
        <w:t xml:space="preserve"> es </w:t>
      </w:r>
      <w:r>
        <w:rPr>
          <w:rFonts w:ascii="Aptos" w:hAnsi="Aptos"/>
          <w:b/>
          <w:i w:val="0"/>
          <w:color w:val="0D2632"/>
          <w:sz w:val="22"/>
        </w:rPr>
        <w:t>el cambio que ese aspecto produce en el ambiente</w:t>
      </w:r>
      <w:r>
        <w:rPr>
          <w:rFonts w:ascii="Aptos" w:hAnsi="Aptos"/>
          <w:b w:val="0"/>
          <w:i w:val="0"/>
          <w:color w:val="0D2632"/>
          <w:sz w:val="22"/>
        </w:rPr>
        <w:t>. Le ocurre al entorno.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>Se derrama aceite (aspecto) y el suelo queda contaminado (impacto); se emiten gases de combustión y la calidad del aire se deteriora; se consume agua del pozo y la napa baja.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/>
          <w:i w:val="0"/>
          <w:color w:val="0D2632"/>
          <w:sz w:val="22"/>
        </w:rPr>
        <w:t>Primero el aspecto, que es nuestro; después el impacto, que es la consecuencia.</w:t>
      </w:r>
      <w:r>
        <w:rPr>
          <w:rFonts w:ascii="Aptos" w:hAnsi="Aptos"/>
          <w:b w:val="0"/>
          <w:i w:val="0"/>
          <w:color w:val="0D2632"/>
          <w:sz w:val="22"/>
        </w:rPr>
        <w:t xml:space="preserve"> Quien los invierte no sabe sobre qué actuar: la empresa </w:t>
      </w:r>
      <w:r>
        <w:rPr>
          <w:rFonts w:ascii="Aptos" w:hAnsi="Aptos"/>
          <w:b/>
          <w:i w:val="0"/>
          <w:color w:val="0D2632"/>
          <w:sz w:val="22"/>
        </w:rPr>
        <w:t>controla su aspecto</w:t>
      </w:r>
      <w:r>
        <w:rPr>
          <w:rFonts w:ascii="Aptos" w:hAnsi="Aptos"/>
          <w:b w:val="0"/>
          <w:i w:val="0"/>
          <w:color w:val="0D2632"/>
          <w:sz w:val="22"/>
        </w:rPr>
        <w:t>, y sobre el impacto solo influye a través de él. No se «gestiona la contaminación del suelo»: se gestiona el derrame.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>Peligro es a riesgo lo que aspecto es a impacto: la fuente y su consecuencia.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6.4 El IPERC que exige el Perú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La ISO 45001 no dice con qué formato. En el Perú, para minería, el </w:t>
      </w:r>
      <w:r>
        <w:rPr>
          <w:rFonts w:ascii="Aptos" w:hAnsi="Aptos"/>
          <w:b/>
          <w:i w:val="0"/>
          <w:color w:val="0D2632"/>
          <w:sz w:val="22"/>
        </w:rPr>
        <w:t>DS 024-2016-EM</w:t>
      </w:r>
      <w:r>
        <w:rPr>
          <w:rFonts w:ascii="Aptos" w:hAnsi="Aptos"/>
          <w:b w:val="0"/>
          <w:i w:val="0"/>
          <w:color w:val="0D2632"/>
          <w:sz w:val="22"/>
        </w:rPr>
        <w:t xml:space="preserve"> sí: son </w:t>
      </w:r>
      <w:r>
        <w:rPr>
          <w:rFonts w:ascii="Aptos" w:hAnsi="Aptos"/>
          <w:b/>
          <w:i w:val="0"/>
          <w:color w:val="0D2632"/>
          <w:sz w:val="22"/>
        </w:rPr>
        <w:t>dos tipos de IPERC</w:t>
      </w:r>
      <w:r>
        <w:rPr>
          <w:rFonts w:ascii="Aptos" w:hAnsi="Aptos"/>
          <w:b w:val="0"/>
          <w:i w:val="0"/>
          <w:color w:val="0D2632"/>
          <w:sz w:val="22"/>
        </w:rPr>
        <w:t>, no tres.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Tipo</w:t>
            </w:r>
          </w:p>
        </w:tc>
        <w:tc>
          <w:tcPr>
            <w:tcW w:type="dxa" w:w="2351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Artículo</w:t>
            </w:r>
          </w:p>
        </w:tc>
        <w:tc>
          <w:tcPr>
            <w:tcW w:type="dxa" w:w="2351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Quién lo hace y cuándo</w:t>
            </w:r>
          </w:p>
        </w:tc>
        <w:tc>
          <w:tcPr>
            <w:tcW w:type="dxa" w:w="2351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Formato</w:t>
            </w:r>
          </w:p>
        </w:tc>
      </w:tr>
      <w:tr>
        <w:tc>
          <w:tcPr>
            <w:tcW w:type="dxa" w:w="2351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IPERC de línea base</w:t>
            </w:r>
          </w:p>
        </w:tc>
        <w:tc>
          <w:tcPr>
            <w:tcW w:type="dxa" w:w="2351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97</w:t>
            </w:r>
          </w:p>
        </w:tc>
        <w:tc>
          <w:tcPr>
            <w:tcW w:type="dxa" w:w="2351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El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titular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, y se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actualiza anualmente</w:t>
            </w:r>
          </w:p>
        </w:tc>
        <w:tc>
          <w:tcPr>
            <w:tcW w:type="dxa" w:w="2351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Anexo 8</w:t>
            </w:r>
          </w:p>
        </w:tc>
      </w:tr>
      <w:tr>
        <w:tc>
          <w:tcPr>
            <w:tcW w:type="dxa" w:w="2351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IPERC continuo</w:t>
            </w:r>
          </w:p>
        </w:tc>
        <w:tc>
          <w:tcPr>
            <w:tcW w:type="dxa" w:w="2351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95</w:t>
            </w:r>
          </w:p>
        </w:tc>
        <w:tc>
          <w:tcPr>
            <w:tcW w:type="dxa" w:w="2351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Los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trabajadores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,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al inicio de toda tarea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; la supervisión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ratifica o modifica</w:t>
            </w:r>
          </w:p>
        </w:tc>
        <w:tc>
          <w:tcPr>
            <w:tcW w:type="dxa" w:w="2351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Anexo 7</w:t>
            </w:r>
          </w:p>
        </w:tc>
      </w:tr>
    </w:tbl>
    <w:p>
      <w:pPr>
        <w:spacing w:after="80"/>
      </w:pP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Del </w:t>
      </w:r>
      <w:r>
        <w:rPr>
          <w:rFonts w:ascii="Aptos" w:hAnsi="Aptos"/>
          <w:b/>
          <w:i w:val="0"/>
          <w:color w:val="0D2632"/>
          <w:sz w:val="22"/>
        </w:rPr>
        <w:t>artículo 97</w:t>
      </w:r>
      <w:r>
        <w:rPr>
          <w:rFonts w:ascii="Aptos" w:hAnsi="Aptos"/>
          <w:b w:val="0"/>
          <w:i w:val="0"/>
          <w:color w:val="0D2632"/>
          <w:sz w:val="22"/>
        </w:rPr>
        <w:t xml:space="preserve">: la línea base va según el </w:t>
      </w:r>
      <w:r>
        <w:rPr>
          <w:rFonts w:ascii="Aptos" w:hAnsi="Aptos"/>
          <w:b/>
          <w:i w:val="0"/>
          <w:color w:val="0D2632"/>
          <w:sz w:val="22"/>
        </w:rPr>
        <w:t>Anexo 8</w:t>
      </w:r>
      <w:r>
        <w:rPr>
          <w:rFonts w:ascii="Aptos" w:hAnsi="Aptos"/>
          <w:b w:val="0"/>
          <w:i w:val="0"/>
          <w:color w:val="0D2632"/>
          <w:sz w:val="22"/>
        </w:rPr>
        <w:t xml:space="preserve">; </w:t>
      </w:r>
      <w:r>
        <w:rPr>
          <w:rFonts w:ascii="Aptos" w:hAnsi="Aptos"/>
          <w:b/>
          <w:i w:val="0"/>
          <w:color w:val="0D2632"/>
          <w:sz w:val="22"/>
        </w:rPr>
        <w:t>sobre ella</w:t>
      </w:r>
      <w:r>
        <w:rPr>
          <w:rFonts w:ascii="Aptos" w:hAnsi="Aptos"/>
          <w:b w:val="0"/>
          <w:i w:val="0"/>
          <w:color w:val="0D2632"/>
          <w:sz w:val="22"/>
        </w:rPr>
        <w:t xml:space="preserve"> se elabora el </w:t>
      </w:r>
      <w:r>
        <w:rPr>
          <w:rFonts w:ascii="Aptos" w:hAnsi="Aptos"/>
          <w:b/>
          <w:i w:val="0"/>
          <w:color w:val="0D2632"/>
          <w:sz w:val="22"/>
        </w:rPr>
        <w:t>mapa de riesgos</w:t>
      </w:r>
      <w:r>
        <w:rPr>
          <w:rFonts w:ascii="Aptos" w:hAnsi="Aptos"/>
          <w:b w:val="0"/>
          <w:i w:val="0"/>
          <w:color w:val="0D2632"/>
          <w:sz w:val="22"/>
        </w:rPr>
        <w:t xml:space="preserve"> —no se dibuja aparte—; y los dos </w:t>
      </w:r>
      <w:r>
        <w:rPr>
          <w:rFonts w:ascii="Aptos" w:hAnsi="Aptos"/>
          <w:b/>
          <w:i w:val="0"/>
          <w:color w:val="0D2632"/>
          <w:sz w:val="22"/>
        </w:rPr>
        <w:t>forman parte del Programa Anual de Seguridad y Salud Ocupacional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Del </w:t>
      </w:r>
      <w:r>
        <w:rPr>
          <w:rFonts w:ascii="Aptos" w:hAnsi="Aptos"/>
          <w:b/>
          <w:i w:val="0"/>
          <w:color w:val="0D2632"/>
          <w:sz w:val="22"/>
        </w:rPr>
        <w:t>artículo 95</w:t>
      </w:r>
      <w:r>
        <w:rPr>
          <w:rFonts w:ascii="Aptos" w:hAnsi="Aptos"/>
          <w:b w:val="0"/>
          <w:i w:val="0"/>
          <w:color w:val="0D2632"/>
          <w:sz w:val="22"/>
        </w:rPr>
        <w:t xml:space="preserve">: el IPERC continuo </w:t>
      </w:r>
      <w:r>
        <w:rPr>
          <w:rFonts w:ascii="Aptos" w:hAnsi="Aptos"/>
          <w:b/>
          <w:i w:val="0"/>
          <w:color w:val="0D2632"/>
          <w:sz w:val="22"/>
        </w:rPr>
        <w:t>lo hacen los trabajadores</w:t>
      </w:r>
      <w:r>
        <w:rPr>
          <w:rFonts w:ascii="Aptos" w:hAnsi="Aptos"/>
          <w:b w:val="0"/>
          <w:i w:val="0"/>
          <w:color w:val="0D2632"/>
          <w:sz w:val="22"/>
        </w:rPr>
        <w:t xml:space="preserve">, y la supervisión lo </w:t>
      </w:r>
      <w:r>
        <w:rPr>
          <w:rFonts w:ascii="Aptos" w:hAnsi="Aptos"/>
          <w:b/>
          <w:i w:val="0"/>
          <w:color w:val="0D2632"/>
          <w:sz w:val="22"/>
        </w:rPr>
        <w:t>ratifica o modifica</w:t>
      </w:r>
      <w:r>
        <w:rPr>
          <w:rFonts w:ascii="Aptos" w:hAnsi="Aptos"/>
          <w:b w:val="0"/>
          <w:i w:val="0"/>
          <w:color w:val="0D2632"/>
          <w:sz w:val="22"/>
        </w:rPr>
        <w:t xml:space="preserve">, no lo hace en su lugar. Con más de dos trabajadores puede hacerse </w:t>
      </w:r>
      <w:r>
        <w:rPr>
          <w:rFonts w:ascii="Aptos" w:hAnsi="Aptos"/>
          <w:b/>
          <w:i w:val="0"/>
          <w:color w:val="0D2632"/>
          <w:sz w:val="22"/>
        </w:rPr>
        <w:t>en equipo</w:t>
      </w:r>
      <w:r>
        <w:rPr>
          <w:rFonts w:ascii="Aptos" w:hAnsi="Aptos"/>
          <w:b w:val="0"/>
          <w:i w:val="0"/>
          <w:color w:val="0D2632"/>
          <w:sz w:val="22"/>
        </w:rPr>
        <w:t xml:space="preserve">, con </w:t>
      </w:r>
      <w:r>
        <w:rPr>
          <w:rFonts w:ascii="Aptos" w:hAnsi="Aptos"/>
          <w:b/>
          <w:i w:val="0"/>
          <w:color w:val="0D2632"/>
          <w:sz w:val="22"/>
        </w:rPr>
        <w:t>la firma</w:t>
      </w:r>
      <w:r>
        <w:rPr>
          <w:rFonts w:ascii="Aptos" w:hAnsi="Aptos"/>
          <w:b w:val="0"/>
          <w:i w:val="0"/>
          <w:color w:val="0D2632"/>
          <w:sz w:val="22"/>
        </w:rPr>
        <w:t xml:space="preserve"> de todos.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El «IPERC específico» del que habla mucha gente </w:t>
      </w:r>
      <w:r>
        <w:rPr>
          <w:rFonts w:ascii="Aptos" w:hAnsi="Aptos"/>
          <w:b/>
          <w:i w:val="0"/>
          <w:color w:val="0D2632"/>
          <w:sz w:val="22"/>
        </w:rPr>
        <w:t>no aparece en estos artículos</w:t>
      </w:r>
      <w:r>
        <w:rPr>
          <w:rFonts w:ascii="Aptos" w:hAnsi="Aptos"/>
          <w:b w:val="0"/>
          <w:i w:val="0"/>
          <w:color w:val="0D2632"/>
          <w:sz w:val="22"/>
        </w:rPr>
        <w:t>.</w:t>
      </w:r>
    </w:p>
    <w:p>
      <w:pPr>
        <w:spacing w:before="280" w:after="120" w:line="264" w:lineRule="auto"/>
        <w:ind w:left="0"/>
      </w:pPr>
      <w:r>
        <w:rPr>
          <w:rFonts w:ascii="Aptos" w:hAnsi="Aptos"/>
          <w:b/>
          <w:i w:val="0"/>
          <w:color w:val="0D2632"/>
          <w:sz w:val="25"/>
        </w:rPr>
        <w:t>6.5 La jerarquía de controles, y el atajo que la rompe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El </w:t>
      </w:r>
      <w:r>
        <w:rPr>
          <w:rFonts w:ascii="Aptos" w:hAnsi="Aptos"/>
          <w:b/>
          <w:i w:val="0"/>
          <w:color w:val="0D2632"/>
          <w:sz w:val="22"/>
        </w:rPr>
        <w:t>artículo 96 del DS 024-2016-EM</w:t>
      </w:r>
      <w:r>
        <w:rPr>
          <w:rFonts w:ascii="Aptos" w:hAnsi="Aptos"/>
          <w:b w:val="0"/>
          <w:i w:val="0"/>
          <w:color w:val="0D2632"/>
          <w:sz w:val="22"/>
        </w:rPr>
        <w:t xml:space="preserve"> fija </w:t>
      </w:r>
      <w:r>
        <w:rPr>
          <w:rFonts w:ascii="Aptos" w:hAnsi="Aptos"/>
          <w:b/>
          <w:i w:val="0"/>
          <w:color w:val="0D2632"/>
          <w:sz w:val="22"/>
        </w:rPr>
        <w:t>cinco niveles</w:t>
      </w:r>
      <w:r>
        <w:rPr>
          <w:rFonts w:ascii="Aptos" w:hAnsi="Aptos"/>
          <w:b w:val="0"/>
          <w:i w:val="0"/>
          <w:color w:val="0D2632"/>
          <w:sz w:val="22"/>
        </w:rPr>
        <w:t xml:space="preserve">, y son </w:t>
      </w:r>
      <w:r>
        <w:rPr>
          <w:rFonts w:ascii="Aptos" w:hAnsi="Aptos"/>
          <w:b/>
          <w:i w:val="0"/>
          <w:color w:val="0D2632"/>
          <w:sz w:val="22"/>
        </w:rPr>
        <w:t>un orden</w:t>
      </w:r>
      <w:r>
        <w:rPr>
          <w:rFonts w:ascii="Aptos" w:hAnsi="Aptos"/>
          <w:b w:val="0"/>
          <w:i w:val="0"/>
          <w:color w:val="0D2632"/>
          <w:sz w:val="22"/>
        </w:rPr>
        <w:t>: se empieza por arriba y solo se baja cuando el nivel superior no es viable.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EEF2F4"/>
          </w:tcPr>
          <w:p>
            <w:pPr>
              <w:spacing w:before="60" w:after="60"/>
            </w:pPr>
          </w:p>
        </w:tc>
        <w:tc>
          <w:tcPr>
            <w:tcW w:type="dxa" w:w="3135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Nivel</w:t>
            </w:r>
          </w:p>
        </w:tc>
        <w:tc>
          <w:tcPr>
            <w:tcW w:type="dxa" w:w="3135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Qué significa</w:t>
            </w:r>
          </w:p>
        </w:tc>
      </w:tr>
      <w:tr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1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Eliminación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Quitar el peligro. Cambiar el proceso de trabajo</w:t>
            </w:r>
          </w:p>
        </w:tc>
      </w:tr>
      <w:tr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2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Sustitución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Cambiar el peligro por otro que no sea tan peligroso</w:t>
            </w:r>
          </w:p>
        </w:tc>
      </w:tr>
      <w:tr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3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Controles de ingeniería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Tecnología, diseño, aislamientos</w:t>
            </w:r>
          </w:p>
        </w:tc>
      </w:tr>
      <w:tr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4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Señalización, alertas y controles administrativos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Procedimientos, capacitación y otros</w:t>
            </w:r>
          </w:p>
        </w:tc>
      </w:tr>
      <w:tr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5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Equipos de protección personal (EPP)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Adecuados a la actividad</w:t>
            </w:r>
          </w:p>
        </w:tc>
      </w:tr>
    </w:tbl>
    <w:p>
      <w:pPr>
        <w:spacing w:after="80"/>
      </w:pP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/>
          <w:i w:val="0"/>
          <w:color w:val="0D2632"/>
          <w:sz w:val="22"/>
        </w:rPr>
        <w:t>Un PETS, un estándar o un procedimiento SÍ es un control</w:t>
      </w:r>
      <w:r>
        <w:rPr>
          <w:rFonts w:ascii="Aptos" w:hAnsi="Aptos"/>
          <w:b w:val="0"/>
          <w:i w:val="0"/>
          <w:color w:val="0D2632"/>
          <w:sz w:val="22"/>
        </w:rPr>
        <w:t xml:space="preserve"> —nivel 4—, </w:t>
      </w:r>
      <w:r>
        <w:rPr>
          <w:rFonts w:ascii="Aptos" w:hAnsi="Aptos"/>
          <w:b/>
          <w:i w:val="0"/>
          <w:color w:val="0D2632"/>
          <w:sz w:val="22"/>
        </w:rPr>
        <w:t>pero es administrativo, el penúltimo</w:t>
      </w:r>
      <w:r>
        <w:rPr>
          <w:rFonts w:ascii="Aptos" w:hAnsi="Aptos"/>
          <w:b w:val="0"/>
          <w:i w:val="0"/>
          <w:color w:val="0D2632"/>
          <w:sz w:val="22"/>
        </w:rPr>
        <w:t xml:space="preserve">. Escribirlo en vez de eliminar el peligro es </w:t>
      </w:r>
      <w:r>
        <w:rPr>
          <w:rFonts w:ascii="Aptos" w:hAnsi="Aptos"/>
          <w:b/>
          <w:i w:val="0"/>
          <w:color w:val="0D2632"/>
          <w:sz w:val="22"/>
        </w:rPr>
        <w:t>saltarse la jerarquía</w:t>
      </w:r>
      <w:r>
        <w:rPr>
          <w:rFonts w:ascii="Aptos" w:hAnsi="Aptos"/>
          <w:b w:val="0"/>
          <w:i w:val="0"/>
          <w:color w:val="0D2632"/>
          <w:sz w:val="22"/>
        </w:rPr>
        <w:t xml:space="preserve">. Y el </w:t>
      </w:r>
      <w:r>
        <w:rPr>
          <w:rFonts w:ascii="Aptos" w:hAnsi="Aptos"/>
          <w:b/>
          <w:i w:val="0"/>
          <w:color w:val="0D2632"/>
          <w:sz w:val="22"/>
        </w:rPr>
        <w:t>EPP es el último</w:t>
      </w:r>
      <w:r>
        <w:rPr>
          <w:rFonts w:ascii="Aptos" w:hAnsi="Aptos"/>
          <w:b w:val="0"/>
          <w:i w:val="0"/>
          <w:color w:val="0D2632"/>
          <w:sz w:val="22"/>
        </w:rPr>
        <w:t>, no el primero.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Es el atajo de siempre: tras un incidente, «capacitar al personal» o «reforzar el uso de EPP». Legítimas como complemento; ninguna vale </w:t>
      </w:r>
      <w:r>
        <w:rPr>
          <w:rFonts w:ascii="Aptos" w:hAnsi="Aptos"/>
          <w:b/>
          <w:i w:val="0"/>
          <w:color w:val="0D2632"/>
          <w:sz w:val="22"/>
        </w:rPr>
        <w:t>como única respuesta</w:t>
      </w:r>
      <w:r>
        <w:rPr>
          <w:rFonts w:ascii="Aptos" w:hAnsi="Aptos"/>
          <w:b w:val="0"/>
          <w:i w:val="0"/>
          <w:color w:val="0D2632"/>
          <w:sz w:val="22"/>
        </w:rPr>
        <w:t xml:space="preserve"> si arriba había algo que eliminar, sustituir o resolver con ingeniería.</w:t>
      </w:r>
    </w:p>
    <w:p>
      <w:r>
        <w:br w:type="page"/>
      </w:r>
    </w:p>
    <w:p>
      <w:pPr>
        <w:spacing w:before="200" w:after="200" w:line="264" w:lineRule="auto"/>
        <w:ind w:left="0"/>
      </w:pPr>
      <w:r>
        <w:rPr>
          <w:rFonts w:ascii="Aptos" w:hAnsi="Aptos"/>
          <w:b/>
          <w:i w:val="0"/>
          <w:color w:val="0E7C86"/>
          <w:sz w:val="32"/>
        </w:rPr>
        <w:t>Anexo A — Qué muestra el video, minuto a minuto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Video </w:t>
      </w:r>
      <w:r>
        <w:rPr>
          <w:rFonts w:ascii="Aptos" w:hAnsi="Aptos"/>
          <w:b/>
          <w:i w:val="0"/>
          <w:color w:val="0D2632"/>
          <w:sz w:val="22"/>
        </w:rPr>
        <w:t>V-001</w:t>
      </w:r>
      <w:r>
        <w:rPr>
          <w:rFonts w:ascii="Aptos" w:hAnsi="Aptos"/>
          <w:b w:val="0"/>
          <w:i w:val="0"/>
          <w:color w:val="0D2632"/>
          <w:sz w:val="22"/>
        </w:rPr>
        <w:t xml:space="preserve"> · «Cláusulas 1, 2, 3 — ISO 45001:2018» · Procem Consultores · 10:24 · https://youtu.be/4i_n-mfC-7Y</w:t>
      </w:r>
    </w:p>
    <w:p>
      <w:pPr>
        <w:spacing w:before="0" w:after="120" w:line="300" w:lineRule="auto"/>
        <w:ind w:left="0"/>
        <w:jc w:val="both"/>
      </w:pPr>
      <w:r>
        <w:rPr>
          <w:rFonts w:ascii="Aptos" w:hAnsi="Aptos"/>
          <w:b w:val="0"/>
          <w:i w:val="0"/>
          <w:color w:val="0D2632"/>
          <w:sz w:val="22"/>
        </w:rPr>
        <w:t xml:space="preserve">Es un </w:t>
      </w:r>
      <w:r>
        <w:rPr>
          <w:rFonts w:ascii="Aptos" w:hAnsi="Aptos"/>
          <w:b/>
          <w:i w:val="0"/>
          <w:color w:val="0D2632"/>
          <w:sz w:val="22"/>
        </w:rPr>
        <w:t>resumen nuestro</w:t>
      </w:r>
      <w:r>
        <w:rPr>
          <w:rFonts w:ascii="Aptos" w:hAnsi="Aptos"/>
          <w:b w:val="0"/>
          <w:i w:val="0"/>
          <w:color w:val="0D2632"/>
          <w:sz w:val="22"/>
        </w:rPr>
        <w:t>, no la transcripción. Está aquí para que puedas responder el cuestionario aunque el video deje de estar disponible.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Minuto</w:t>
            </w:r>
          </w:p>
        </w:tc>
        <w:tc>
          <w:tcPr>
            <w:tcW w:type="dxa" w:w="4703"/>
            <w:shd w:fill="EEF2F4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0D2632"/>
                <w:sz w:val="20"/>
              </w:rPr>
              <w:t>Qué explica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00:30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Las cláusulas 1, 2 y 3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no imponen requisitos a la empresa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: son el preámbulo. Por eso no se auditan. Las auditables son de la 4 a la 10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00:46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Cláusula 1 · Objeto y campo de aplicación.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La norma sirve para dar lugares de trabajo seguros y saludables, prevenir lesiones y mejorar el desempeño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01:22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Se aplica a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cualquier organización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, y cubre los riesgos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bajo su control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02:14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Lo que el sistema debe conseguir: mejora continua, cumplimiento legal y logro de los objetivos de SST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03:15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Lo que la norma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deja fuera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: seguridad del producto, daños a la propiedad e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impactos ambientales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03:37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No hay conformidad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cumpliendo solo una parte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: o están todos los requisitos, o no la hay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03:53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Cláusula 2 · Referencias normativas.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La ISO 45001 no tiene ninguna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04:00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Cláusula 3 · Términos y definiciones.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Varios son comunes con la ISO 9001 —organización, parte interesada, proceso—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04:36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Trabajador: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quien hace un trabajo bajo control de la organización. Incluye pagados y no pagados, directivos y no directivos, y a los de proveedores y contratistas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05:36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Participación: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intervenir en la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toma de decisiones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. Incluye al comité de SST y a los representantes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05:52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Consulta: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buscar opiniones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antes de tomar la decisión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06:16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Lugar de trabajo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(06:04) y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contratista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>: organización externa que presta servicios según lo acordado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06:32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Sistema de gestión de SST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,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política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(07:02) y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objetivo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(07:15), que debe ser coherente con la política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07:30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Lesión y deterioro de la salud: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efecto adverso físico, mental o cognitivo. Incluye enfermedad profesional, enfermedad común y muerte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07:55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Peligro: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fuente con potencial de causar lesiones y deterioro de la salud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08:14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Riesgo: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combinación de la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probabilidad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del evento y la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severidad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de la lesión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08:32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Oportunidad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para la SST, y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desempeño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de la SST (08:45)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09:01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>
              <w:rPr>
                <w:rFonts w:ascii="Aptos" w:hAnsi="Aptos"/>
                <w:b/>
                <w:i w:val="0"/>
                <w:color w:val="5A6A72"/>
                <w:sz w:val="20"/>
              </w:rPr>
              <w:t>Incidente: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suceso que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podría tener o tiene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como resultado lesiones. Con lesión es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accidente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; sin ella pero con potencial,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cuasi accidente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. Puede haberlo </w:t>
            </w:r>
            <w:r>
              <w:rPr>
                <w:rFonts w:ascii="Aptos" w:hAnsi="Aptos"/>
                <w:b/>
                <w:i w:val="0"/>
                <w:color w:val="5A6A72"/>
                <w:sz w:val="20"/>
              </w:rPr>
              <w:t>sin</w:t>
            </w:r>
            <w:r>
              <w:rPr>
                <w:rFonts w:ascii="Aptos" w:hAnsi="Aptos"/>
                <w:b w:val="0"/>
                <w:i w:val="0"/>
                <w:color w:val="5A6A72"/>
                <w:sz w:val="20"/>
              </w:rPr>
              <w:t xml:space="preserve"> ninguna no conformidad (09:32)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