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39C" w14:textId="77777777" w:rsidR="0067108B" w:rsidRPr="00F13401" w:rsidRDefault="002D1C81" w:rsidP="0067108B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F13401">
        <w:rPr>
          <w:rFonts w:hint="eastAsia"/>
          <w:sz w:val="36"/>
          <w:szCs w:val="40"/>
        </w:rPr>
        <w:t>数据采集</w:t>
      </w:r>
    </w:p>
    <w:p w14:paraId="3A7AA618" w14:textId="66D91AB2" w:rsidR="002D1C81" w:rsidRPr="00F13401" w:rsidRDefault="001459F2" w:rsidP="0067108B">
      <w:pPr>
        <w:rPr>
          <w:sz w:val="36"/>
          <w:szCs w:val="40"/>
        </w:rPr>
      </w:pPr>
      <w:r w:rsidRPr="00F13401">
        <w:rPr>
          <w:rFonts w:hint="eastAsia"/>
          <w:sz w:val="28"/>
          <w:szCs w:val="32"/>
        </w:rPr>
        <w:t>舞弊公司财务数据采集</w:t>
      </w:r>
    </w:p>
    <w:p w14:paraId="143B9F0B" w14:textId="77777777" w:rsidR="00A9144C" w:rsidRDefault="00F0085E" w:rsidP="00EF2A39">
      <w:r>
        <w:rPr>
          <w:rFonts w:hint="eastAsia"/>
        </w:rPr>
        <w:t>第一步：</w:t>
      </w:r>
    </w:p>
    <w:p w14:paraId="1BDF744B" w14:textId="7DADEBCA" w:rsidR="00892181" w:rsidRDefault="00F0085E" w:rsidP="00264903">
      <w:pPr>
        <w:ind w:firstLine="420"/>
      </w:pPr>
      <w:r>
        <w:rPr>
          <w:rFonts w:hint="eastAsia"/>
        </w:rPr>
        <w:t>依靠搜索引擎找到近年来财务造假的企业的名称</w:t>
      </w:r>
      <w:r w:rsidR="00793565">
        <w:rPr>
          <w:rFonts w:hint="eastAsia"/>
        </w:rPr>
        <w:t>、年份、股票代码。</w:t>
      </w:r>
    </w:p>
    <w:p w14:paraId="1ABDC89D" w14:textId="77777777" w:rsidR="00A9144C" w:rsidRDefault="003155FF" w:rsidP="00EF2A39">
      <w:r>
        <w:rPr>
          <w:rFonts w:hint="eastAsia"/>
        </w:rPr>
        <w:t>第二步：</w:t>
      </w:r>
    </w:p>
    <w:p w14:paraId="0F2AB0D1" w14:textId="4E5129CF" w:rsidR="00813586" w:rsidRDefault="005E56F1" w:rsidP="00264903">
      <w:pPr>
        <w:ind w:firstLine="420"/>
      </w:pPr>
      <w:r>
        <w:rPr>
          <w:rFonts w:hint="eastAsia"/>
        </w:rPr>
        <w:t>挑选</w:t>
      </w:r>
      <w:r w:rsidR="00181B50">
        <w:rPr>
          <w:rFonts w:hint="eastAsia"/>
        </w:rPr>
        <w:t>出其中股票仍未退市的</w:t>
      </w:r>
      <w:r w:rsidR="00293DFF">
        <w:rPr>
          <w:rFonts w:hint="eastAsia"/>
        </w:rPr>
        <w:t>公司的名称和造假年份</w:t>
      </w:r>
      <w:r w:rsidR="00EF2A39">
        <w:rPr>
          <w:rFonts w:hint="eastAsia"/>
        </w:rPr>
        <w:t>。</w:t>
      </w:r>
    </w:p>
    <w:p w14:paraId="13385547" w14:textId="2ED0630F" w:rsidR="00293DFF" w:rsidRDefault="00293DFF" w:rsidP="00FE1325">
      <w:r>
        <w:rPr>
          <w:rFonts w:hint="eastAsia"/>
        </w:rPr>
        <w:t>这里我们检索到了【‘</w:t>
      </w:r>
      <w:r w:rsidR="004A61A3">
        <w:rPr>
          <w:rFonts w:hint="eastAsia"/>
        </w:rPr>
        <w:t>尔康</w:t>
      </w:r>
      <w:r w:rsidR="00A5397F">
        <w:rPr>
          <w:rFonts w:hint="eastAsia"/>
        </w:rPr>
        <w:t>制药</w:t>
      </w:r>
      <w:r>
        <w:rPr>
          <w:rFonts w:hint="eastAsia"/>
        </w:rPr>
        <w:t>’</w:t>
      </w:r>
      <w:r w:rsidR="00A5397F">
        <w:rPr>
          <w:rFonts w:hint="eastAsia"/>
        </w:rPr>
        <w:t>，‘复</w:t>
      </w:r>
      <w:r w:rsidR="00EF5E2A">
        <w:rPr>
          <w:rFonts w:hint="eastAsia"/>
        </w:rPr>
        <w:t>星</w:t>
      </w:r>
      <w:r w:rsidR="00A5397F">
        <w:rPr>
          <w:rFonts w:hint="eastAsia"/>
        </w:rPr>
        <w:t>医药’，‘康美医药’，‘</w:t>
      </w:r>
      <w:r w:rsidR="00B04B0F">
        <w:rPr>
          <w:rFonts w:hint="eastAsia"/>
        </w:rPr>
        <w:t>思创医药</w:t>
      </w:r>
      <w:r w:rsidR="00A5397F">
        <w:rPr>
          <w:rFonts w:hint="eastAsia"/>
        </w:rPr>
        <w:t>’</w:t>
      </w:r>
      <w:r w:rsidR="00556379">
        <w:rPr>
          <w:rFonts w:hint="eastAsia"/>
        </w:rPr>
        <w:t>，‘ST</w:t>
      </w:r>
      <w:r w:rsidR="00191CE4">
        <w:rPr>
          <w:rFonts w:hint="eastAsia"/>
        </w:rPr>
        <w:t>太</w:t>
      </w:r>
      <w:r w:rsidR="00556379">
        <w:rPr>
          <w:rFonts w:hint="eastAsia"/>
        </w:rPr>
        <w:t>安</w:t>
      </w:r>
      <w:r w:rsidR="005415BF">
        <w:rPr>
          <w:rFonts w:hint="eastAsia"/>
        </w:rPr>
        <w:t>’，‘亚太’</w:t>
      </w:r>
      <w:r>
        <w:rPr>
          <w:rFonts w:hint="eastAsia"/>
        </w:rPr>
        <w:t>】</w:t>
      </w:r>
      <w:r w:rsidR="005415BF">
        <w:rPr>
          <w:rFonts w:hint="eastAsia"/>
        </w:rPr>
        <w:t>六</w:t>
      </w:r>
      <w:r w:rsidR="00B04B0F">
        <w:rPr>
          <w:rFonts w:hint="eastAsia"/>
        </w:rPr>
        <w:t>家财务造假药企，</w:t>
      </w:r>
      <w:r w:rsidR="00D6192C">
        <w:rPr>
          <w:rFonts w:hint="eastAsia"/>
        </w:rPr>
        <w:t>其中各自财务造假的年份为</w:t>
      </w:r>
      <w:proofErr w:type="gramStart"/>
      <w:r w:rsidR="00D6192C">
        <w:rPr>
          <w:rFonts w:hint="eastAsia"/>
        </w:rPr>
        <w:t>【【</w:t>
      </w:r>
      <w:proofErr w:type="gramEnd"/>
      <w:r w:rsidR="00345D58">
        <w:rPr>
          <w:rFonts w:hint="eastAsia"/>
        </w:rPr>
        <w:t>2</w:t>
      </w:r>
      <w:r w:rsidR="00345D58">
        <w:t>015-20</w:t>
      </w:r>
      <w:r w:rsidR="00EF5E2A">
        <w:t>16</w:t>
      </w:r>
      <w:proofErr w:type="gramStart"/>
      <w:r w:rsidR="00D6192C">
        <w:rPr>
          <w:rFonts w:hint="eastAsia"/>
        </w:rPr>
        <w:t>】</w:t>
      </w:r>
      <w:proofErr w:type="gramEnd"/>
      <w:r w:rsidR="00D6192C">
        <w:rPr>
          <w:rFonts w:hint="eastAsia"/>
        </w:rPr>
        <w:t>，【</w:t>
      </w:r>
      <w:r w:rsidR="00EA1DC9">
        <w:rPr>
          <w:rFonts w:hint="eastAsia"/>
        </w:rPr>
        <w:t>2</w:t>
      </w:r>
      <w:r w:rsidR="00EA1DC9">
        <w:t>018</w:t>
      </w:r>
      <w:r w:rsidR="00D6192C">
        <w:rPr>
          <w:rFonts w:hint="eastAsia"/>
        </w:rPr>
        <w:t>】，【2</w:t>
      </w:r>
      <w:r w:rsidR="00D6192C">
        <w:t>016-2018</w:t>
      </w:r>
      <w:r w:rsidR="00D6192C">
        <w:rPr>
          <w:rFonts w:hint="eastAsia"/>
        </w:rPr>
        <w:t>】，【</w:t>
      </w:r>
      <w:r w:rsidR="009E5082">
        <w:rPr>
          <w:rFonts w:hint="eastAsia"/>
        </w:rPr>
        <w:t>2</w:t>
      </w:r>
      <w:r w:rsidR="009E5082">
        <w:t>019-2020</w:t>
      </w:r>
      <w:r w:rsidR="00D6192C">
        <w:rPr>
          <w:rFonts w:hint="eastAsia"/>
        </w:rPr>
        <w:t>】</w:t>
      </w:r>
      <w:r w:rsidR="005415BF">
        <w:rPr>
          <w:rFonts w:hint="eastAsia"/>
        </w:rPr>
        <w:t>，【2</w:t>
      </w:r>
      <w:r w:rsidR="005415BF">
        <w:t>018-2021</w:t>
      </w:r>
      <w:r w:rsidR="005415BF">
        <w:rPr>
          <w:rFonts w:hint="eastAsia"/>
        </w:rPr>
        <w:t>】，</w:t>
      </w:r>
      <w:r w:rsidR="00FE1325">
        <w:rPr>
          <w:rFonts w:hint="eastAsia"/>
        </w:rPr>
        <w:t>【2</w:t>
      </w:r>
      <w:r w:rsidR="00FE1325">
        <w:t>016-18</w:t>
      </w:r>
      <w:r w:rsidR="00FE1325">
        <w:rPr>
          <w:rFonts w:hint="eastAsia"/>
        </w:rPr>
        <w:t>】</w:t>
      </w:r>
      <w:r w:rsidR="00D6192C">
        <w:rPr>
          <w:rFonts w:hint="eastAsia"/>
        </w:rPr>
        <w:t>】</w:t>
      </w:r>
      <w:r w:rsidR="009E5082">
        <w:rPr>
          <w:rFonts w:hint="eastAsia"/>
        </w:rPr>
        <w:t>，</w:t>
      </w:r>
      <w:r w:rsidR="00731E1B">
        <w:rPr>
          <w:rFonts w:hint="eastAsia"/>
        </w:rPr>
        <w:t>同时分别</w:t>
      </w:r>
      <w:r w:rsidR="004F7D43">
        <w:rPr>
          <w:rFonts w:hint="eastAsia"/>
        </w:rPr>
        <w:t>在</w:t>
      </w:r>
      <w:hyperlink r:id="rId7" w:history="1">
        <w:r w:rsidR="004F7D43" w:rsidRPr="00DB1BFF">
          <w:rPr>
            <w:rStyle w:val="a8"/>
            <w:rFonts w:hint="eastAsia"/>
            <w:b/>
            <w:bCs/>
          </w:rPr>
          <w:t>同花顺个股</w:t>
        </w:r>
      </w:hyperlink>
      <w:r w:rsidR="004F7D43">
        <w:rPr>
          <w:rFonts w:hint="eastAsia"/>
        </w:rPr>
        <w:t>中</w:t>
      </w:r>
      <w:r w:rsidR="00731E1B">
        <w:rPr>
          <w:rFonts w:hint="eastAsia"/>
        </w:rPr>
        <w:t>找到他们对应的股票页面</w:t>
      </w:r>
      <w:r w:rsidR="00EF2A39">
        <w:rPr>
          <w:rFonts w:hint="eastAsia"/>
        </w:rPr>
        <w:t>。</w:t>
      </w:r>
      <w:r w:rsidR="00DB1BFF">
        <w:rPr>
          <w:rFonts w:hint="eastAsia"/>
        </w:rPr>
        <w:t>（因为后面的脚本都是按同花顺的页面格式定制，所以务必在</w:t>
      </w:r>
      <w:r w:rsidR="009737D7">
        <w:rPr>
          <w:rFonts w:hint="eastAsia"/>
        </w:rPr>
        <w:t>同花顺个股页面搜索对应股票</w:t>
      </w:r>
      <w:r w:rsidR="00DB1BFF">
        <w:rPr>
          <w:rFonts w:hint="eastAsia"/>
        </w:rPr>
        <w:t>）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7229"/>
      </w:tblGrid>
      <w:tr w:rsidR="005465E8" w14:paraId="0ECCBDEA" w14:textId="77777777" w:rsidTr="00156CEF">
        <w:tc>
          <w:tcPr>
            <w:tcW w:w="993" w:type="dxa"/>
          </w:tcPr>
          <w:p w14:paraId="47429A1F" w14:textId="6D6CD661" w:rsidR="005465E8" w:rsidRDefault="005465E8" w:rsidP="001459F2">
            <w:pPr>
              <w:pStyle w:val="a7"/>
              <w:ind w:firstLineChars="0" w:firstLine="0"/>
            </w:pPr>
            <w:r>
              <w:rPr>
                <w:rFonts w:hint="eastAsia"/>
              </w:rPr>
              <w:t>尔康</w:t>
            </w:r>
          </w:p>
        </w:tc>
        <w:tc>
          <w:tcPr>
            <w:tcW w:w="7229" w:type="dxa"/>
          </w:tcPr>
          <w:p w14:paraId="611F74B2" w14:textId="733FAFF8" w:rsidR="005465E8" w:rsidRDefault="00000000" w:rsidP="001459F2">
            <w:pPr>
              <w:pStyle w:val="a7"/>
              <w:ind w:firstLineChars="0" w:firstLine="0"/>
            </w:pPr>
            <w:hyperlink r:id="rId8" w:history="1">
              <w:r w:rsidR="00BF1CF3" w:rsidRPr="00253203">
                <w:rPr>
                  <w:rStyle w:val="a8"/>
                </w:rPr>
                <w:t>https://stockpage.10jqka.com.cn/300267/</w:t>
              </w:r>
            </w:hyperlink>
            <w:r w:rsidR="00BF1CF3">
              <w:t xml:space="preserve"> </w:t>
            </w:r>
          </w:p>
        </w:tc>
      </w:tr>
      <w:tr w:rsidR="005465E8" w14:paraId="6FE97CA2" w14:textId="77777777" w:rsidTr="00156CEF">
        <w:tc>
          <w:tcPr>
            <w:tcW w:w="993" w:type="dxa"/>
          </w:tcPr>
          <w:p w14:paraId="5F9E670A" w14:textId="3FFD8EC5" w:rsidR="005465E8" w:rsidRDefault="005465E8" w:rsidP="001459F2">
            <w:pPr>
              <w:pStyle w:val="a7"/>
              <w:ind w:firstLineChars="0" w:firstLine="0"/>
            </w:pPr>
            <w:r>
              <w:rPr>
                <w:rFonts w:hint="eastAsia"/>
              </w:rPr>
              <w:t>复星</w:t>
            </w:r>
          </w:p>
        </w:tc>
        <w:tc>
          <w:tcPr>
            <w:tcW w:w="7229" w:type="dxa"/>
          </w:tcPr>
          <w:p w14:paraId="5AE3CAD7" w14:textId="2043F041" w:rsidR="005465E8" w:rsidRDefault="00000000" w:rsidP="001459F2">
            <w:pPr>
              <w:pStyle w:val="a7"/>
              <w:ind w:firstLineChars="0" w:firstLine="0"/>
            </w:pPr>
            <w:hyperlink r:id="rId9" w:history="1">
              <w:r w:rsidR="005465E8" w:rsidRPr="00253203">
                <w:rPr>
                  <w:rStyle w:val="a8"/>
                </w:rPr>
                <w:t>https://stockpage.10jqka.com.cn/600196/</w:t>
              </w:r>
            </w:hyperlink>
          </w:p>
        </w:tc>
      </w:tr>
      <w:tr w:rsidR="005465E8" w14:paraId="4F61A6AA" w14:textId="77777777" w:rsidTr="00156CEF">
        <w:tc>
          <w:tcPr>
            <w:tcW w:w="993" w:type="dxa"/>
          </w:tcPr>
          <w:p w14:paraId="6B5F4D95" w14:textId="154E7315" w:rsidR="005465E8" w:rsidRDefault="005465E8" w:rsidP="001459F2">
            <w:pPr>
              <w:pStyle w:val="a7"/>
              <w:ind w:firstLineChars="0" w:firstLine="0"/>
            </w:pPr>
            <w:r>
              <w:rPr>
                <w:rFonts w:hint="eastAsia"/>
              </w:rPr>
              <w:t>康美</w:t>
            </w:r>
          </w:p>
        </w:tc>
        <w:tc>
          <w:tcPr>
            <w:tcW w:w="7229" w:type="dxa"/>
          </w:tcPr>
          <w:p w14:paraId="42303B59" w14:textId="769D26E4" w:rsidR="005465E8" w:rsidRDefault="00000000" w:rsidP="001459F2">
            <w:pPr>
              <w:pStyle w:val="a7"/>
              <w:ind w:firstLineChars="0" w:firstLine="0"/>
            </w:pPr>
            <w:hyperlink r:id="rId10" w:history="1">
              <w:r w:rsidR="005465E8" w:rsidRPr="00253203">
                <w:rPr>
                  <w:rStyle w:val="a8"/>
                </w:rPr>
                <w:t>https://stockpage.10jqka.com.cn/600518/</w:t>
              </w:r>
            </w:hyperlink>
          </w:p>
        </w:tc>
      </w:tr>
      <w:tr w:rsidR="005465E8" w14:paraId="32830BD0" w14:textId="77777777" w:rsidTr="00156CEF">
        <w:tc>
          <w:tcPr>
            <w:tcW w:w="993" w:type="dxa"/>
          </w:tcPr>
          <w:p w14:paraId="70439FB9" w14:textId="2442593F" w:rsidR="005465E8" w:rsidRDefault="005465E8" w:rsidP="001459F2">
            <w:pPr>
              <w:pStyle w:val="a7"/>
              <w:ind w:firstLineChars="0" w:firstLine="0"/>
            </w:pPr>
            <w:r>
              <w:rPr>
                <w:rFonts w:hint="eastAsia"/>
              </w:rPr>
              <w:t>思创</w:t>
            </w:r>
          </w:p>
        </w:tc>
        <w:tc>
          <w:tcPr>
            <w:tcW w:w="7229" w:type="dxa"/>
          </w:tcPr>
          <w:p w14:paraId="6D535F7C" w14:textId="1A0F1DC9" w:rsidR="005465E8" w:rsidRDefault="00000000" w:rsidP="001459F2">
            <w:pPr>
              <w:pStyle w:val="a7"/>
              <w:ind w:firstLineChars="0" w:firstLine="0"/>
            </w:pPr>
            <w:hyperlink r:id="rId11" w:history="1">
              <w:r w:rsidR="005465E8" w:rsidRPr="00253203">
                <w:rPr>
                  <w:rStyle w:val="a8"/>
                </w:rPr>
                <w:t>https://stockpage.10jqka.com.cn/300078/</w:t>
              </w:r>
            </w:hyperlink>
            <w:r w:rsidR="005465E8" w:rsidRPr="005465E8">
              <w:t>，</w:t>
            </w:r>
            <w:r w:rsidR="005465E8">
              <w:rPr>
                <w:rFonts w:hint="eastAsia"/>
              </w:rPr>
              <w:t xml:space="preserve"> </w:t>
            </w:r>
          </w:p>
        </w:tc>
      </w:tr>
      <w:tr w:rsidR="00FE1325" w14:paraId="3A48FF66" w14:textId="77777777" w:rsidTr="00156CEF">
        <w:tc>
          <w:tcPr>
            <w:tcW w:w="993" w:type="dxa"/>
          </w:tcPr>
          <w:p w14:paraId="578ED10C" w14:textId="7977A975" w:rsidR="00FE1325" w:rsidRDefault="00FE1325" w:rsidP="001459F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ST泰安</w:t>
            </w:r>
          </w:p>
        </w:tc>
        <w:tc>
          <w:tcPr>
            <w:tcW w:w="7229" w:type="dxa"/>
          </w:tcPr>
          <w:p w14:paraId="1CF691ED" w14:textId="1EEE2A8A" w:rsidR="00FE1325" w:rsidRDefault="00D45BD0" w:rsidP="001459F2">
            <w:pPr>
              <w:pStyle w:val="a7"/>
              <w:ind w:firstLineChars="0" w:firstLine="0"/>
            </w:pPr>
            <w:hyperlink r:id="rId12" w:history="1">
              <w:r w:rsidRPr="006F1C54">
                <w:rPr>
                  <w:rStyle w:val="a8"/>
                </w:rPr>
                <w:t>https://stockpage.10jqka.com.cn/002433/</w:t>
              </w:r>
            </w:hyperlink>
            <w:r>
              <w:t xml:space="preserve"> </w:t>
            </w:r>
          </w:p>
        </w:tc>
      </w:tr>
      <w:tr w:rsidR="00FE1325" w14:paraId="489F159A" w14:textId="77777777" w:rsidTr="00156CEF">
        <w:tc>
          <w:tcPr>
            <w:tcW w:w="993" w:type="dxa"/>
          </w:tcPr>
          <w:p w14:paraId="520DB310" w14:textId="24992AA0" w:rsidR="00FE1325" w:rsidRDefault="00FE1325" w:rsidP="001459F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亚太</w:t>
            </w:r>
          </w:p>
        </w:tc>
        <w:tc>
          <w:tcPr>
            <w:tcW w:w="7229" w:type="dxa"/>
          </w:tcPr>
          <w:p w14:paraId="729B3DCF" w14:textId="00FACAB3" w:rsidR="00FE1325" w:rsidRDefault="007806BE" w:rsidP="001459F2">
            <w:pPr>
              <w:pStyle w:val="a7"/>
              <w:ind w:firstLineChars="0" w:firstLine="0"/>
            </w:pPr>
            <w:hyperlink r:id="rId13" w:history="1">
              <w:r w:rsidRPr="006F1C54">
                <w:rPr>
                  <w:rStyle w:val="a8"/>
                </w:rPr>
                <w:t>https://stockpage.10jqka.co</w:t>
              </w:r>
              <w:r w:rsidRPr="006F1C54">
                <w:rPr>
                  <w:rStyle w:val="a8"/>
                </w:rPr>
                <w:t>m</w:t>
              </w:r>
              <w:r w:rsidRPr="006F1C54">
                <w:rPr>
                  <w:rStyle w:val="a8"/>
                </w:rPr>
                <w:t>.cn/002370/</w:t>
              </w:r>
            </w:hyperlink>
            <w:r>
              <w:t xml:space="preserve"> </w:t>
            </w:r>
          </w:p>
        </w:tc>
      </w:tr>
    </w:tbl>
    <w:p w14:paraId="2ACC160F" w14:textId="77777777" w:rsidR="00A9144C" w:rsidRDefault="00066C95" w:rsidP="00EF2A39">
      <w:r>
        <w:rPr>
          <w:rFonts w:hint="eastAsia"/>
        </w:rPr>
        <w:t>第三步：</w:t>
      </w:r>
    </w:p>
    <w:p w14:paraId="218221AB" w14:textId="7DC5DD6A" w:rsidR="00F13401" w:rsidRDefault="00066C95" w:rsidP="00264903">
      <w:pPr>
        <w:ind w:firstLine="420"/>
      </w:pPr>
      <w:r>
        <w:rPr>
          <w:rFonts w:hint="eastAsia"/>
        </w:rPr>
        <w:t>数据爬取，将对应网址带入进对应脚本</w:t>
      </w:r>
      <w:proofErr w:type="gramStart"/>
      <w:r>
        <w:rPr>
          <w:rFonts w:hint="eastAsia"/>
        </w:rPr>
        <w:t>中爬取对应</w:t>
      </w:r>
      <w:proofErr w:type="gramEnd"/>
      <w:r>
        <w:rPr>
          <w:rFonts w:hint="eastAsia"/>
        </w:rPr>
        <w:t>公司的财务数据</w:t>
      </w:r>
      <w:r w:rsidR="00EF2A39">
        <w:rPr>
          <w:rFonts w:hint="eastAsia"/>
        </w:rPr>
        <w:t>。</w:t>
      </w:r>
    </w:p>
    <w:p w14:paraId="181E66F3" w14:textId="599C81AF" w:rsidR="003B7F87" w:rsidRDefault="00A9144C" w:rsidP="003D77B9">
      <w:r>
        <w:rPr>
          <w:rFonts w:hint="eastAsia"/>
        </w:rPr>
        <w:t>数据结构：</w:t>
      </w:r>
    </w:p>
    <w:p w14:paraId="23C0ED44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_</w:t>
      </w:r>
      <w:proofErr w:type="spellStart"/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dic</w:t>
      </w:r>
      <w:proofErr w:type="spellEnd"/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144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3B5B1382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行业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[],</w:t>
      </w:r>
    </w:p>
    <w:p w14:paraId="300838D8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股票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[],</w:t>
      </w:r>
    </w:p>
    <w:p w14:paraId="46798F69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指标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[],</w:t>
      </w:r>
    </w:p>
    <w:p w14:paraId="407F79EC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时间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[],</w:t>
      </w:r>
    </w:p>
    <w:p w14:paraId="75753736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值</w:t>
      </w:r>
      <w:r w:rsidRPr="00A91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[]</w:t>
      </w:r>
    </w:p>
    <w:p w14:paraId="2CD402B6" w14:textId="77777777" w:rsidR="00A9144C" w:rsidRPr="00A9144C" w:rsidRDefault="00A9144C" w:rsidP="00A91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1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A3C2FD1" w14:textId="22D5C331" w:rsidR="00A9144C" w:rsidRDefault="00A9144C" w:rsidP="003D77B9">
      <w:pPr>
        <w:rPr>
          <w:rFonts w:hint="eastAsia"/>
        </w:rPr>
      </w:pPr>
      <w:r>
        <w:rPr>
          <w:rFonts w:hint="eastAsia"/>
        </w:rPr>
        <w:t>指标选取：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139"/>
        <w:gridCol w:w="7220"/>
      </w:tblGrid>
      <w:tr w:rsidR="00314D7A" w14:paraId="2676282D" w14:textId="77777777" w:rsidTr="00156CEF">
        <w:trPr>
          <w:trHeight w:val="2198"/>
        </w:trPr>
        <w:tc>
          <w:tcPr>
            <w:tcW w:w="1606" w:type="dxa"/>
          </w:tcPr>
          <w:p w14:paraId="20D0DB6E" w14:textId="1E499768" w:rsidR="00314D7A" w:rsidRDefault="00314D7A" w:rsidP="0034584F">
            <w:pPr>
              <w:jc w:val="left"/>
            </w:pPr>
            <w:r>
              <w:rPr>
                <w:rFonts w:hint="eastAsia"/>
              </w:rPr>
              <w:t>盈利能力指标</w:t>
            </w:r>
          </w:p>
        </w:tc>
        <w:tc>
          <w:tcPr>
            <w:tcW w:w="6753" w:type="dxa"/>
          </w:tcPr>
          <w:tbl>
            <w:tblPr>
              <w:tblStyle w:val="aa"/>
              <w:tblW w:w="6829" w:type="dxa"/>
              <w:tblInd w:w="1" w:type="dxa"/>
              <w:tblLook w:val="04A0" w:firstRow="1" w:lastRow="0" w:firstColumn="1" w:lastColumn="0" w:noHBand="0" w:noVBand="1"/>
            </w:tblPr>
            <w:tblGrid>
              <w:gridCol w:w="6829"/>
            </w:tblGrid>
            <w:tr w:rsidR="00B54F79" w14:paraId="3CDFE629" w14:textId="77777777" w:rsidTr="00156CEF">
              <w:trPr>
                <w:trHeight w:val="404"/>
              </w:trPr>
              <w:tc>
                <w:tcPr>
                  <w:tcW w:w="6829" w:type="dxa"/>
                </w:tcPr>
                <w:p w14:paraId="04A158FF" w14:textId="5EF5FE91" w:rsidR="00B54F79" w:rsidRDefault="00683243" w:rsidP="00EF2A39">
                  <w:r w:rsidRPr="00823166">
                    <w:rPr>
                      <w:rFonts w:hint="eastAsia"/>
                    </w:rPr>
                    <w:t>净资产收益率</w:t>
                  </w:r>
                </w:p>
              </w:tc>
            </w:tr>
            <w:tr w:rsidR="00B54F79" w14:paraId="7309D4BD" w14:textId="77777777" w:rsidTr="00156CEF">
              <w:trPr>
                <w:trHeight w:val="425"/>
              </w:trPr>
              <w:tc>
                <w:tcPr>
                  <w:tcW w:w="6829" w:type="dxa"/>
                </w:tcPr>
                <w:p w14:paraId="748D7D38" w14:textId="1C1257FC" w:rsidR="00B54F79" w:rsidRDefault="00683243" w:rsidP="00EF2A39">
                  <w:r w:rsidRPr="00823166">
                    <w:rPr>
                      <w:rFonts w:hint="eastAsia"/>
                    </w:rPr>
                    <w:t>净资产收益率</w:t>
                  </w:r>
                  <w:r w:rsidRPr="00823166">
                    <w:t>-摊薄</w:t>
                  </w:r>
                </w:p>
              </w:tc>
            </w:tr>
            <w:tr w:rsidR="00B54F79" w14:paraId="5725E13E" w14:textId="77777777" w:rsidTr="00156CEF">
              <w:trPr>
                <w:trHeight w:val="404"/>
              </w:trPr>
              <w:tc>
                <w:tcPr>
                  <w:tcW w:w="6829" w:type="dxa"/>
                </w:tcPr>
                <w:p w14:paraId="5B333931" w14:textId="6CE5B5B4" w:rsidR="00B54F79" w:rsidRDefault="00683243" w:rsidP="00EF2A39">
                  <w:r w:rsidRPr="00823166">
                    <w:rPr>
                      <w:rFonts w:hint="eastAsia"/>
                    </w:rPr>
                    <w:t>基本每股收益</w:t>
                  </w:r>
                </w:p>
              </w:tc>
            </w:tr>
            <w:tr w:rsidR="00B54F79" w14:paraId="026BEF84" w14:textId="77777777" w:rsidTr="00156CEF">
              <w:trPr>
                <w:trHeight w:val="425"/>
              </w:trPr>
              <w:tc>
                <w:tcPr>
                  <w:tcW w:w="6829" w:type="dxa"/>
                </w:tcPr>
                <w:p w14:paraId="633EFC8F" w14:textId="01394634" w:rsidR="00B54F79" w:rsidRDefault="00B11293" w:rsidP="00EF2A39">
                  <w:r w:rsidRPr="00823166">
                    <w:rPr>
                      <w:rFonts w:hint="eastAsia"/>
                    </w:rPr>
                    <w:t>销售净利率</w:t>
                  </w:r>
                </w:p>
              </w:tc>
            </w:tr>
            <w:tr w:rsidR="00E315BE" w14:paraId="7F95D0F3" w14:textId="77777777" w:rsidTr="00156CEF">
              <w:trPr>
                <w:trHeight w:val="404"/>
              </w:trPr>
              <w:tc>
                <w:tcPr>
                  <w:tcW w:w="6829" w:type="dxa"/>
                </w:tcPr>
                <w:p w14:paraId="79745961" w14:textId="361EEBB4" w:rsidR="00E315BE" w:rsidRPr="00823166" w:rsidRDefault="00683243" w:rsidP="00EF2A39">
                  <w:r w:rsidRPr="00823166">
                    <w:rPr>
                      <w:rFonts w:hint="eastAsia"/>
                    </w:rPr>
                    <w:t>销售毛利率</w:t>
                  </w:r>
                </w:p>
              </w:tc>
            </w:tr>
          </w:tbl>
          <w:p w14:paraId="077ECC74" w14:textId="77777777" w:rsidR="00314D7A" w:rsidRDefault="00314D7A" w:rsidP="00EF2A39"/>
        </w:tc>
      </w:tr>
      <w:tr w:rsidR="00314D7A" w14:paraId="1AEA2A24" w14:textId="77777777" w:rsidTr="00156CEF">
        <w:trPr>
          <w:trHeight w:val="1302"/>
        </w:trPr>
        <w:tc>
          <w:tcPr>
            <w:tcW w:w="1606" w:type="dxa"/>
          </w:tcPr>
          <w:p w14:paraId="1DF01C5E" w14:textId="7F2C82F1" w:rsidR="00314D7A" w:rsidRDefault="00314D7A" w:rsidP="00EF2A39">
            <w:r>
              <w:rPr>
                <w:rFonts w:hint="eastAsia"/>
              </w:rPr>
              <w:t>偿债能力指标</w:t>
            </w:r>
          </w:p>
        </w:tc>
        <w:tc>
          <w:tcPr>
            <w:tcW w:w="6753" w:type="dxa"/>
          </w:tcPr>
          <w:tbl>
            <w:tblPr>
              <w:tblStyle w:val="aa"/>
              <w:tblW w:w="6829" w:type="dxa"/>
              <w:tblInd w:w="1" w:type="dxa"/>
              <w:tblLook w:val="04A0" w:firstRow="1" w:lastRow="0" w:firstColumn="1" w:lastColumn="0" w:noHBand="0" w:noVBand="1"/>
            </w:tblPr>
            <w:tblGrid>
              <w:gridCol w:w="6829"/>
            </w:tblGrid>
            <w:tr w:rsidR="001B4C0C" w14:paraId="0B3C7C3E" w14:textId="77777777" w:rsidTr="00156CEF">
              <w:trPr>
                <w:trHeight w:val="404"/>
              </w:trPr>
              <w:tc>
                <w:tcPr>
                  <w:tcW w:w="6829" w:type="dxa"/>
                </w:tcPr>
                <w:p w14:paraId="3EF2FF64" w14:textId="3F95B630" w:rsidR="001B4C0C" w:rsidRDefault="009E4CF6" w:rsidP="00EF2A39">
                  <w:r w:rsidRPr="009E4CF6">
                    <w:rPr>
                      <w:rFonts w:hint="eastAsia"/>
                    </w:rPr>
                    <w:t>流动比率</w:t>
                  </w:r>
                </w:p>
              </w:tc>
            </w:tr>
            <w:tr w:rsidR="001B4C0C" w14:paraId="35206427" w14:textId="77777777" w:rsidTr="00156CEF">
              <w:trPr>
                <w:trHeight w:val="425"/>
              </w:trPr>
              <w:tc>
                <w:tcPr>
                  <w:tcW w:w="6829" w:type="dxa"/>
                </w:tcPr>
                <w:p w14:paraId="2A7712FE" w14:textId="4F327A5E" w:rsidR="001B4C0C" w:rsidRDefault="00C23FF9" w:rsidP="00EF2A39">
                  <w:r w:rsidRPr="00C23FF9">
                    <w:rPr>
                      <w:rFonts w:hint="eastAsia"/>
                    </w:rPr>
                    <w:t>速动比率</w:t>
                  </w:r>
                </w:p>
              </w:tc>
            </w:tr>
            <w:tr w:rsidR="001B4C0C" w14:paraId="741605EE" w14:textId="77777777" w:rsidTr="00156CEF">
              <w:trPr>
                <w:trHeight w:val="404"/>
              </w:trPr>
              <w:tc>
                <w:tcPr>
                  <w:tcW w:w="6829" w:type="dxa"/>
                </w:tcPr>
                <w:p w14:paraId="36AF09C1" w14:textId="40A5EC8D" w:rsidR="001B4C0C" w:rsidRDefault="00C23FF9" w:rsidP="00EF2A39">
                  <w:r w:rsidRPr="00C23FF9">
                    <w:rPr>
                      <w:rFonts w:hint="eastAsia"/>
                    </w:rPr>
                    <w:t>资产负债率</w:t>
                  </w:r>
                </w:p>
              </w:tc>
            </w:tr>
          </w:tbl>
          <w:p w14:paraId="1F7D09B5" w14:textId="77777777" w:rsidR="00314D7A" w:rsidRDefault="00314D7A" w:rsidP="00EF2A39"/>
        </w:tc>
      </w:tr>
      <w:tr w:rsidR="00314D7A" w14:paraId="108DAD38" w14:textId="77777777" w:rsidTr="00156CEF">
        <w:trPr>
          <w:trHeight w:val="894"/>
        </w:trPr>
        <w:tc>
          <w:tcPr>
            <w:tcW w:w="1606" w:type="dxa"/>
          </w:tcPr>
          <w:p w14:paraId="245F6233" w14:textId="5D6C02FE" w:rsidR="00314D7A" w:rsidRDefault="00B54F79" w:rsidP="00EF2A39">
            <w:r>
              <w:rPr>
                <w:rFonts w:hint="eastAsia"/>
              </w:rPr>
              <w:t>成长能力指标</w:t>
            </w:r>
          </w:p>
        </w:tc>
        <w:tc>
          <w:tcPr>
            <w:tcW w:w="6753" w:type="dxa"/>
          </w:tcPr>
          <w:tbl>
            <w:tblPr>
              <w:tblStyle w:val="aa"/>
              <w:tblW w:w="6873" w:type="dxa"/>
              <w:tblInd w:w="1" w:type="dxa"/>
              <w:tblLook w:val="04A0" w:firstRow="1" w:lastRow="0" w:firstColumn="1" w:lastColumn="0" w:noHBand="0" w:noVBand="1"/>
            </w:tblPr>
            <w:tblGrid>
              <w:gridCol w:w="6873"/>
            </w:tblGrid>
            <w:tr w:rsidR="00C23FF9" w14:paraId="08005227" w14:textId="77777777" w:rsidTr="00156CEF">
              <w:trPr>
                <w:trHeight w:val="404"/>
              </w:trPr>
              <w:tc>
                <w:tcPr>
                  <w:tcW w:w="6873" w:type="dxa"/>
                </w:tcPr>
                <w:p w14:paraId="0C21CE9F" w14:textId="2E8D9A00" w:rsidR="00C23FF9" w:rsidRDefault="001C517E" w:rsidP="00EF2A39">
                  <w:r w:rsidRPr="001C517E">
                    <w:rPr>
                      <w:rFonts w:hint="eastAsia"/>
                    </w:rPr>
                    <w:t>净利润同比增长率</w:t>
                  </w:r>
                </w:p>
              </w:tc>
            </w:tr>
            <w:tr w:rsidR="00C23FF9" w14:paraId="63C192F3" w14:textId="77777777" w:rsidTr="00156CEF">
              <w:trPr>
                <w:trHeight w:val="425"/>
              </w:trPr>
              <w:tc>
                <w:tcPr>
                  <w:tcW w:w="6873" w:type="dxa"/>
                </w:tcPr>
                <w:p w14:paraId="0F5C51FA" w14:textId="40614B6E" w:rsidR="00C23FF9" w:rsidRDefault="001C517E" w:rsidP="00EF2A39">
                  <w:r w:rsidRPr="001C517E">
                    <w:rPr>
                      <w:rFonts w:hint="eastAsia"/>
                    </w:rPr>
                    <w:t>营业总收入同比增长率</w:t>
                  </w:r>
                </w:p>
              </w:tc>
            </w:tr>
          </w:tbl>
          <w:p w14:paraId="7A46FE10" w14:textId="77777777" w:rsidR="00314D7A" w:rsidRDefault="00314D7A" w:rsidP="00EF2A39"/>
        </w:tc>
      </w:tr>
      <w:tr w:rsidR="00314D7A" w14:paraId="71AC24CF" w14:textId="77777777" w:rsidTr="00156CEF">
        <w:trPr>
          <w:trHeight w:val="1750"/>
        </w:trPr>
        <w:tc>
          <w:tcPr>
            <w:tcW w:w="1606" w:type="dxa"/>
          </w:tcPr>
          <w:p w14:paraId="263AE522" w14:textId="1589833F" w:rsidR="00314D7A" w:rsidRDefault="00B54F79" w:rsidP="00EF2A39">
            <w:r>
              <w:rPr>
                <w:rFonts w:hint="eastAsia"/>
              </w:rPr>
              <w:lastRenderedPageBreak/>
              <w:t>运营能力指标</w:t>
            </w:r>
          </w:p>
        </w:tc>
        <w:tc>
          <w:tcPr>
            <w:tcW w:w="6753" w:type="dxa"/>
          </w:tcPr>
          <w:tbl>
            <w:tblPr>
              <w:tblStyle w:val="aa"/>
              <w:tblW w:w="6993" w:type="dxa"/>
              <w:tblInd w:w="1" w:type="dxa"/>
              <w:tblLook w:val="04A0" w:firstRow="1" w:lastRow="0" w:firstColumn="1" w:lastColumn="0" w:noHBand="0" w:noVBand="1"/>
            </w:tblPr>
            <w:tblGrid>
              <w:gridCol w:w="6993"/>
            </w:tblGrid>
            <w:tr w:rsidR="00C23FF9" w14:paraId="63855427" w14:textId="77777777" w:rsidTr="00156CEF">
              <w:trPr>
                <w:trHeight w:val="404"/>
              </w:trPr>
              <w:tc>
                <w:tcPr>
                  <w:tcW w:w="6993" w:type="dxa"/>
                </w:tcPr>
                <w:p w14:paraId="363D2A1C" w14:textId="54287666" w:rsidR="00C23FF9" w:rsidRDefault="001C517E" w:rsidP="00EF2A39">
                  <w:r w:rsidRPr="001C517E">
                    <w:rPr>
                      <w:rFonts w:hint="eastAsia"/>
                    </w:rPr>
                    <w:t>营业周期（天）</w:t>
                  </w:r>
                </w:p>
              </w:tc>
            </w:tr>
            <w:tr w:rsidR="00C23FF9" w14:paraId="79E1EF43" w14:textId="77777777" w:rsidTr="00156CEF">
              <w:trPr>
                <w:trHeight w:val="425"/>
              </w:trPr>
              <w:tc>
                <w:tcPr>
                  <w:tcW w:w="6993" w:type="dxa"/>
                </w:tcPr>
                <w:p w14:paraId="0CFA5029" w14:textId="66F7B079" w:rsidR="00C23FF9" w:rsidRDefault="001C517E" w:rsidP="00EF2A39">
                  <w:r w:rsidRPr="001C517E">
                    <w:rPr>
                      <w:rFonts w:hint="eastAsia"/>
                    </w:rPr>
                    <w:t>存货周转率（次）</w:t>
                  </w:r>
                </w:p>
              </w:tc>
            </w:tr>
            <w:tr w:rsidR="00C23FF9" w14:paraId="2BF1308E" w14:textId="77777777" w:rsidTr="00156CEF">
              <w:trPr>
                <w:trHeight w:val="404"/>
              </w:trPr>
              <w:tc>
                <w:tcPr>
                  <w:tcW w:w="6993" w:type="dxa"/>
                </w:tcPr>
                <w:p w14:paraId="6BA4CA49" w14:textId="3DCC68E5" w:rsidR="00C23FF9" w:rsidRDefault="001C517E" w:rsidP="00EF2A39">
                  <w:r w:rsidRPr="001C517E">
                    <w:rPr>
                      <w:rFonts w:hint="eastAsia"/>
                    </w:rPr>
                    <w:t>存货周转天数（天）</w:t>
                  </w:r>
                </w:p>
              </w:tc>
            </w:tr>
            <w:tr w:rsidR="00C23FF9" w14:paraId="67FE56DB" w14:textId="77777777" w:rsidTr="00156CEF">
              <w:trPr>
                <w:trHeight w:val="425"/>
              </w:trPr>
              <w:tc>
                <w:tcPr>
                  <w:tcW w:w="6993" w:type="dxa"/>
                </w:tcPr>
                <w:p w14:paraId="5EE08FED" w14:textId="55D872B0" w:rsidR="00C23FF9" w:rsidRPr="001C517E" w:rsidRDefault="001C517E" w:rsidP="00EF2A39">
                  <w:r w:rsidRPr="001C517E">
                    <w:rPr>
                      <w:rFonts w:hint="eastAsia"/>
                    </w:rPr>
                    <w:t>应收账款周转次数（天）</w:t>
                  </w:r>
                </w:p>
              </w:tc>
            </w:tr>
          </w:tbl>
          <w:p w14:paraId="3C750E23" w14:textId="77777777" w:rsidR="00314D7A" w:rsidRDefault="00314D7A" w:rsidP="00EF2A39"/>
        </w:tc>
      </w:tr>
    </w:tbl>
    <w:p w14:paraId="69AED8F8" w14:textId="77777777" w:rsidR="00EF6218" w:rsidRDefault="00EF6218" w:rsidP="00EF2A39"/>
    <w:p w14:paraId="3A7B0727" w14:textId="4FEA6E51" w:rsidR="00066C95" w:rsidRDefault="004A01FE" w:rsidP="00EF2A39">
      <w:r>
        <w:rPr>
          <w:rFonts w:hint="eastAsia"/>
        </w:rPr>
        <w:t>使用脚本：</w:t>
      </w:r>
      <w:hyperlink r:id="rId14" w:history="1">
        <w:r w:rsidR="00DB66C1" w:rsidRPr="00E21B64">
          <w:rPr>
            <w:rStyle w:val="a8"/>
            <w:rFonts w:hint="eastAsia"/>
          </w:rPr>
          <w:t>违规企业财务</w:t>
        </w:r>
        <w:proofErr w:type="gramStart"/>
        <w:r w:rsidR="00DB66C1" w:rsidRPr="00E21B64">
          <w:rPr>
            <w:rStyle w:val="a8"/>
            <w:rFonts w:hint="eastAsia"/>
          </w:rPr>
          <w:t>数据爬取</w:t>
        </w:r>
        <w:proofErr w:type="gramEnd"/>
        <w:r w:rsidR="00DB66C1" w:rsidRPr="00E21B64">
          <w:rPr>
            <w:rStyle w:val="a8"/>
            <w:rFonts w:hint="eastAsia"/>
          </w:rPr>
          <w:t>.</w:t>
        </w:r>
        <w:r w:rsidR="00DB66C1" w:rsidRPr="00E21B64">
          <w:rPr>
            <w:rStyle w:val="a8"/>
          </w:rPr>
          <w:t>py</w:t>
        </w:r>
      </w:hyperlink>
    </w:p>
    <w:p w14:paraId="037EA3D4" w14:textId="10088A62" w:rsidR="003666B9" w:rsidRDefault="00DB66C1" w:rsidP="00264903">
      <w:pPr>
        <w:ind w:firstLine="420"/>
      </w:pPr>
      <w:proofErr w:type="gramStart"/>
      <w:r>
        <w:rPr>
          <w:rFonts w:hint="eastAsia"/>
        </w:rPr>
        <w:t>爬取不同</w:t>
      </w:r>
      <w:proofErr w:type="gramEnd"/>
      <w:r>
        <w:rPr>
          <w:rFonts w:hint="eastAsia"/>
        </w:rPr>
        <w:t>的企业要修改两个参数，一个是企业</w:t>
      </w:r>
      <w:r w:rsidR="003A5BEC">
        <w:rPr>
          <w:rFonts w:hint="eastAsia"/>
        </w:rPr>
        <w:t>的股票页面网址</w:t>
      </w:r>
      <w:proofErr w:type="spellStart"/>
      <w:r w:rsidR="003A5BEC">
        <w:rPr>
          <w:rFonts w:hint="eastAsia"/>
        </w:rPr>
        <w:t>w</w:t>
      </w:r>
      <w:r w:rsidR="003A5BEC">
        <w:t>d.get</w:t>
      </w:r>
      <w:proofErr w:type="spellEnd"/>
      <w:r w:rsidR="003A5BEC">
        <w:t>(</w:t>
      </w:r>
      <w:r w:rsidR="003A5BEC">
        <w:rPr>
          <w:rFonts w:hint="eastAsia"/>
        </w:rPr>
        <w:t>网址</w:t>
      </w:r>
      <w:r w:rsidR="003A5BEC">
        <w:t>)</w:t>
      </w:r>
      <w:r w:rsidR="003A5BEC">
        <w:rPr>
          <w:rFonts w:hint="eastAsia"/>
        </w:rPr>
        <w:t>，一个是后面存储的文件的名称</w:t>
      </w:r>
    </w:p>
    <w:p w14:paraId="7BC547BC" w14:textId="37CEC12C" w:rsidR="00035098" w:rsidRDefault="00945C11" w:rsidP="00D25D09">
      <w:r w:rsidRPr="00945C11">
        <w:rPr>
          <w:noProof/>
        </w:rPr>
        <w:drawing>
          <wp:inline distT="0" distB="0" distL="0" distR="0" wp14:anchorId="11D57726" wp14:editId="4548AF31">
            <wp:extent cx="4896533" cy="885949"/>
            <wp:effectExtent l="0" t="0" r="0" b="9525"/>
            <wp:docPr id="2069601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1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DA6" w14:textId="11665495" w:rsidR="00945C11" w:rsidRDefault="00D764D2" w:rsidP="00D25D09">
      <w:r w:rsidRPr="00D764D2">
        <w:rPr>
          <w:noProof/>
        </w:rPr>
        <w:drawing>
          <wp:inline distT="0" distB="0" distL="0" distR="0" wp14:anchorId="1DC7804B" wp14:editId="19699C86">
            <wp:extent cx="5274310" cy="1100455"/>
            <wp:effectExtent l="0" t="0" r="2540" b="4445"/>
            <wp:docPr id="611705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5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45F" w14:textId="2DEF0111" w:rsidR="008C4E14" w:rsidRDefault="008C4E14" w:rsidP="00D25D09">
      <w:r>
        <w:rPr>
          <w:rFonts w:hint="eastAsia"/>
        </w:rPr>
        <w:t>我们需要4只股票的数据就需要运行4次，每次更改不同的网址和</w:t>
      </w:r>
      <w:r w:rsidR="00B97C6F">
        <w:rPr>
          <w:rFonts w:hint="eastAsia"/>
        </w:rPr>
        <w:t>输出文档名称</w:t>
      </w:r>
    </w:p>
    <w:p w14:paraId="28074310" w14:textId="76272861" w:rsidR="00D764D2" w:rsidRDefault="00D764D2" w:rsidP="00D25D09">
      <w:r>
        <w:rPr>
          <w:rFonts w:hint="eastAsia"/>
        </w:rPr>
        <w:t>注意，名字带row的c</w:t>
      </w:r>
      <w:r>
        <w:t>sv</w:t>
      </w:r>
      <w:r>
        <w:rPr>
          <w:rFonts w:hint="eastAsia"/>
        </w:rPr>
        <w:t>文件是未</w:t>
      </w:r>
      <w:r w:rsidR="004F6058">
        <w:rPr>
          <w:rFonts w:hint="eastAsia"/>
        </w:rPr>
        <w:t>从新定义索引的，</w:t>
      </w:r>
      <w:r w:rsidR="0080197C">
        <w:rPr>
          <w:rFonts w:hint="eastAsia"/>
        </w:rPr>
        <w:t>目的是方便带入SPSS。</w:t>
      </w:r>
    </w:p>
    <w:p w14:paraId="2FAB59FA" w14:textId="1BC30B21" w:rsidR="00AD0451" w:rsidRPr="00F13401" w:rsidRDefault="00766C6C" w:rsidP="00D25D09">
      <w:pPr>
        <w:rPr>
          <w:sz w:val="28"/>
          <w:szCs w:val="32"/>
        </w:rPr>
      </w:pPr>
      <w:r w:rsidRPr="00F13401">
        <w:rPr>
          <w:rFonts w:hint="eastAsia"/>
          <w:sz w:val="28"/>
          <w:szCs w:val="32"/>
        </w:rPr>
        <w:t>未舞弊上次公司财务数据爬取：</w:t>
      </w:r>
    </w:p>
    <w:p w14:paraId="5DE981A1" w14:textId="18EA8FD9" w:rsidR="004571BE" w:rsidRDefault="00766C6C" w:rsidP="00D25D09">
      <w:r>
        <w:rPr>
          <w:rFonts w:hint="eastAsia"/>
        </w:rPr>
        <w:t>使用脚本：</w:t>
      </w:r>
      <w:hyperlink r:id="rId17" w:history="1">
        <w:r w:rsidR="00C2247E" w:rsidRPr="00E21B64">
          <w:rPr>
            <w:rStyle w:val="a8"/>
            <w:rFonts w:hint="eastAsia"/>
          </w:rPr>
          <w:t>未违规企业财务</w:t>
        </w:r>
        <w:proofErr w:type="gramStart"/>
        <w:r w:rsidR="00C2247E" w:rsidRPr="00E21B64">
          <w:rPr>
            <w:rStyle w:val="a8"/>
            <w:rFonts w:hint="eastAsia"/>
          </w:rPr>
          <w:t>数据爬取</w:t>
        </w:r>
        <w:proofErr w:type="gramEnd"/>
        <w:r w:rsidR="00C2247E" w:rsidRPr="00E21B64">
          <w:rPr>
            <w:rStyle w:val="a8"/>
          </w:rPr>
          <w:t>.py</w:t>
        </w:r>
      </w:hyperlink>
    </w:p>
    <w:p w14:paraId="2205AB2A" w14:textId="7511D80D" w:rsidR="005F3EB6" w:rsidRDefault="00B97C6F" w:rsidP="00264903">
      <w:pPr>
        <w:ind w:firstLine="420"/>
      </w:pPr>
      <w:r>
        <w:rPr>
          <w:rFonts w:hint="eastAsia"/>
        </w:rPr>
        <w:t>直接运行即可，脚本会爬取医药商业板块的</w:t>
      </w:r>
      <w:r w:rsidR="00CF3F2A">
        <w:rPr>
          <w:rFonts w:hint="eastAsia"/>
        </w:rPr>
        <w:t>2</w:t>
      </w:r>
      <w:r w:rsidR="00CF3F2A">
        <w:t>0</w:t>
      </w:r>
      <w:r w:rsidR="00CF3F2A">
        <w:rPr>
          <w:rFonts w:hint="eastAsia"/>
        </w:rPr>
        <w:t>只股票的所有的有年度记载的分季度财务报告</w:t>
      </w:r>
    </w:p>
    <w:p w14:paraId="56BB966A" w14:textId="5DD4D19E" w:rsidR="007347FB" w:rsidRPr="00F13401" w:rsidRDefault="007347FB" w:rsidP="007347FB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F13401">
        <w:rPr>
          <w:rFonts w:hint="eastAsia"/>
          <w:sz w:val="36"/>
          <w:szCs w:val="40"/>
        </w:rPr>
        <w:t>样本选取</w:t>
      </w:r>
    </w:p>
    <w:p w14:paraId="7F3D4026" w14:textId="77777777" w:rsidR="00B776BE" w:rsidRDefault="00DD542B" w:rsidP="00264903">
      <w:pPr>
        <w:ind w:firstLine="420"/>
      </w:pPr>
      <w:r>
        <w:rPr>
          <w:rFonts w:hint="eastAsia"/>
        </w:rPr>
        <w:t>我们选择</w:t>
      </w:r>
      <w:r w:rsidR="00CB65FD">
        <w:rPr>
          <w:rFonts w:hint="eastAsia"/>
        </w:rPr>
        <w:t>【</w:t>
      </w:r>
      <w:r>
        <w:rPr>
          <w:rFonts w:hint="eastAsia"/>
        </w:rPr>
        <w:t>复兴，康美，思创</w:t>
      </w:r>
      <w:r w:rsidR="00CB65FD">
        <w:rPr>
          <w:rFonts w:hint="eastAsia"/>
        </w:rPr>
        <w:t>】</w:t>
      </w:r>
      <w:r>
        <w:rPr>
          <w:rFonts w:hint="eastAsia"/>
        </w:rPr>
        <w:t>的数据</w:t>
      </w:r>
      <w:r w:rsidR="00F600B4">
        <w:rPr>
          <w:rFonts w:hint="eastAsia"/>
        </w:rPr>
        <w:t>和未违规</w:t>
      </w:r>
      <w:r w:rsidR="009A56A5">
        <w:rPr>
          <w:rFonts w:hint="eastAsia"/>
        </w:rPr>
        <w:t>股票</w:t>
      </w:r>
      <w:r w:rsidR="00F600B4">
        <w:rPr>
          <w:rFonts w:hint="eastAsia"/>
        </w:rPr>
        <w:t>的8</w:t>
      </w:r>
      <w:r w:rsidR="00F600B4">
        <w:t>0%</w:t>
      </w:r>
      <w:r w:rsidR="002C7453">
        <w:rPr>
          <w:rFonts w:hint="eastAsia"/>
        </w:rPr>
        <w:t>作为</w:t>
      </w:r>
      <w:r w:rsidR="002C7453" w:rsidRPr="009A56A5">
        <w:rPr>
          <w:rFonts w:hint="eastAsia"/>
          <w:u w:val="single"/>
        </w:rPr>
        <w:t>训练集</w:t>
      </w:r>
      <w:r w:rsidR="002C7453">
        <w:rPr>
          <w:rFonts w:hint="eastAsia"/>
        </w:rPr>
        <w:t>，选择</w:t>
      </w:r>
      <w:r w:rsidR="00CB65FD">
        <w:rPr>
          <w:rFonts w:hint="eastAsia"/>
        </w:rPr>
        <w:t>【</w:t>
      </w:r>
      <w:r w:rsidR="002C7453">
        <w:rPr>
          <w:rFonts w:hint="eastAsia"/>
        </w:rPr>
        <w:t>尔康</w:t>
      </w:r>
      <w:r w:rsidR="00CB65FD">
        <w:rPr>
          <w:rFonts w:hint="eastAsia"/>
        </w:rPr>
        <w:t>】</w:t>
      </w:r>
      <w:r w:rsidR="002C7453">
        <w:rPr>
          <w:rFonts w:hint="eastAsia"/>
        </w:rPr>
        <w:t>和未违规</w:t>
      </w:r>
      <w:r w:rsidR="009A56A5">
        <w:rPr>
          <w:rFonts w:hint="eastAsia"/>
        </w:rPr>
        <w:t>股票</w:t>
      </w:r>
      <w:r w:rsidR="002C7453">
        <w:rPr>
          <w:rFonts w:hint="eastAsia"/>
        </w:rPr>
        <w:t>的2</w:t>
      </w:r>
      <w:r w:rsidR="002C7453">
        <w:t>0%</w:t>
      </w:r>
      <w:r w:rsidR="002C7453">
        <w:rPr>
          <w:rFonts w:hint="eastAsia"/>
        </w:rPr>
        <w:t>作为</w:t>
      </w:r>
      <w:r w:rsidR="002C7453" w:rsidRPr="009A56A5">
        <w:rPr>
          <w:rFonts w:hint="eastAsia"/>
          <w:u w:val="single"/>
        </w:rPr>
        <w:t>测试集</w:t>
      </w:r>
      <w:r w:rsidR="002C7453">
        <w:rPr>
          <w:rFonts w:hint="eastAsia"/>
        </w:rPr>
        <w:t>。</w:t>
      </w:r>
    </w:p>
    <w:p w14:paraId="421A91D9" w14:textId="77777777" w:rsidR="00D14267" w:rsidRDefault="00B776BE" w:rsidP="008B05D7">
      <w:r>
        <w:rPr>
          <w:rFonts w:hint="eastAsia"/>
        </w:rPr>
        <w:t>有些年份网站没有记录到信息，</w:t>
      </w:r>
      <w:r w:rsidR="00D14267">
        <w:rPr>
          <w:rFonts w:hint="eastAsia"/>
        </w:rPr>
        <w:t>我们要剔除对应年份的样本</w:t>
      </w:r>
      <w:r w:rsidR="002D34D9">
        <w:rPr>
          <w:rFonts w:hint="eastAsia"/>
        </w:rPr>
        <w:t>。</w:t>
      </w:r>
    </w:p>
    <w:p w14:paraId="3987FC0C" w14:textId="4C408D35" w:rsidR="008B05D7" w:rsidRDefault="00D14267" w:rsidP="008B05D7">
      <w:r>
        <w:rPr>
          <w:rFonts w:hint="eastAsia"/>
        </w:rPr>
        <w:t>有些单元格为百分数格式和货币</w:t>
      </w:r>
      <w:r w:rsidR="002332B0">
        <w:rPr>
          <w:rFonts w:hint="eastAsia"/>
        </w:rPr>
        <w:t>格式</w:t>
      </w:r>
      <w:r w:rsidR="00693816">
        <w:rPr>
          <w:rFonts w:hint="eastAsia"/>
        </w:rPr>
        <w:t>，需要将这些格式转化为浮点数，满足tensor张量的转换要求。</w:t>
      </w:r>
    </w:p>
    <w:p w14:paraId="45F56D7C" w14:textId="63761267" w:rsidR="00165754" w:rsidRDefault="00165754" w:rsidP="00264903">
      <w:pPr>
        <w:ind w:firstLine="420"/>
      </w:pPr>
      <w:r>
        <w:rPr>
          <w:rFonts w:hint="eastAsia"/>
        </w:rPr>
        <w:t>运行脚本</w:t>
      </w:r>
      <w:r w:rsidR="00A035B1">
        <w:rPr>
          <w:rFonts w:hint="eastAsia"/>
        </w:rPr>
        <w:t>来执行</w:t>
      </w:r>
      <w:r w:rsidR="00101434">
        <w:rPr>
          <w:rFonts w:hint="eastAsia"/>
        </w:rPr>
        <w:t>，运行即可</w:t>
      </w:r>
      <w:r w:rsidR="00693816">
        <w:rPr>
          <w:rFonts w:hint="eastAsia"/>
        </w:rPr>
        <w:t>。</w:t>
      </w:r>
    </w:p>
    <w:p w14:paraId="6F3BD905" w14:textId="26EC0EC8" w:rsidR="00101434" w:rsidRPr="00101434" w:rsidRDefault="00000000" w:rsidP="008B05D7">
      <w:hyperlink r:id="rId18" w:history="1">
        <w:r w:rsidR="00361507">
          <w:rPr>
            <w:rStyle w:val="a8"/>
            <w:rFonts w:hint="eastAsia"/>
          </w:rPr>
          <w:t>数据集合成</w:t>
        </w:r>
        <w:r w:rsidR="00E21B64" w:rsidRPr="00E21B64">
          <w:rPr>
            <w:rStyle w:val="a8"/>
            <w:rFonts w:hint="eastAsia"/>
          </w:rPr>
          <w:t>.</w:t>
        </w:r>
        <w:r w:rsidR="00E21B64" w:rsidRPr="00E21B64">
          <w:rPr>
            <w:rStyle w:val="a8"/>
          </w:rPr>
          <w:t>py</w:t>
        </w:r>
      </w:hyperlink>
    </w:p>
    <w:p w14:paraId="3ED49C23" w14:textId="77BA1481" w:rsidR="00844FBC" w:rsidRPr="00F13401" w:rsidRDefault="00FB2A96" w:rsidP="00FB2A96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F13401">
        <w:rPr>
          <w:rFonts w:hint="eastAsia"/>
          <w:sz w:val="36"/>
          <w:szCs w:val="40"/>
        </w:rPr>
        <w:t>训练神经网络模型</w:t>
      </w:r>
    </w:p>
    <w:p w14:paraId="003069FD" w14:textId="7A847438" w:rsidR="00A53152" w:rsidRDefault="00FE160F" w:rsidP="00264903">
      <w:pPr>
        <w:pStyle w:val="HTML"/>
        <w:spacing w:line="244" w:lineRule="atLeast"/>
        <w:ind w:firstLineChars="200" w:firstLine="400"/>
        <w:rPr>
          <w:rStyle w:val="p"/>
          <w:color w:val="212121"/>
          <w:sz w:val="20"/>
          <w:szCs w:val="20"/>
        </w:rPr>
      </w:pPr>
      <w:r w:rsidRPr="00D317CB">
        <w:rPr>
          <w:rStyle w:val="p"/>
          <w:rFonts w:hint="eastAsia"/>
          <w:color w:val="212121"/>
          <w:sz w:val="20"/>
          <w:szCs w:val="20"/>
        </w:rPr>
        <w:t>使用</w:t>
      </w:r>
      <w:proofErr w:type="spellStart"/>
      <w:r w:rsidRPr="00D317CB">
        <w:rPr>
          <w:rStyle w:val="p"/>
          <w:rFonts w:hint="eastAsia"/>
          <w:color w:val="212121"/>
          <w:sz w:val="20"/>
          <w:szCs w:val="20"/>
        </w:rPr>
        <w:t>tenser</w:t>
      </w:r>
      <w:r w:rsidRPr="00D317CB">
        <w:rPr>
          <w:rStyle w:val="p"/>
          <w:color w:val="212121"/>
          <w:sz w:val="20"/>
          <w:szCs w:val="20"/>
        </w:rPr>
        <w:t>flow</w:t>
      </w:r>
      <w:proofErr w:type="spellEnd"/>
      <w:r w:rsidRPr="00D317CB">
        <w:rPr>
          <w:rStyle w:val="p"/>
          <w:rFonts w:hint="eastAsia"/>
          <w:color w:val="212121"/>
          <w:sz w:val="20"/>
          <w:szCs w:val="20"/>
        </w:rPr>
        <w:t>的</w:t>
      </w:r>
      <w:r w:rsidR="00BF1A4D" w:rsidRPr="00D317CB">
        <w:rPr>
          <w:rStyle w:val="p"/>
        </w:rPr>
        <w:t>Sequential</w:t>
      </w:r>
      <w:r w:rsidR="00BF1A4D">
        <w:rPr>
          <w:rStyle w:val="p"/>
          <w:color w:val="212121"/>
          <w:sz w:val="20"/>
          <w:szCs w:val="20"/>
        </w:rPr>
        <w:t>()</w:t>
      </w:r>
      <w:r w:rsidR="00BF1A4D">
        <w:rPr>
          <w:rStyle w:val="p"/>
          <w:rFonts w:hint="eastAsia"/>
          <w:color w:val="212121"/>
          <w:sz w:val="20"/>
          <w:szCs w:val="20"/>
        </w:rPr>
        <w:t>模型</w:t>
      </w:r>
      <w:r w:rsidR="00264903">
        <w:rPr>
          <w:rStyle w:val="p"/>
          <w:rFonts w:hint="eastAsia"/>
          <w:color w:val="212121"/>
          <w:sz w:val="20"/>
          <w:szCs w:val="20"/>
        </w:rPr>
        <w:t>。</w:t>
      </w:r>
      <w:r w:rsidR="00820710">
        <w:rPr>
          <w:rStyle w:val="n"/>
          <w:color w:val="212121"/>
          <w:sz w:val="20"/>
          <w:szCs w:val="20"/>
        </w:rPr>
        <w:t>Sequential</w:t>
      </w:r>
      <w:r w:rsidR="00820710">
        <w:rPr>
          <w:rStyle w:val="p"/>
          <w:color w:val="212121"/>
          <w:sz w:val="20"/>
          <w:szCs w:val="20"/>
        </w:rPr>
        <w:t>()</w:t>
      </w:r>
      <w:r w:rsidR="00820710">
        <w:rPr>
          <w:rStyle w:val="p"/>
          <w:rFonts w:hint="eastAsia"/>
          <w:color w:val="212121"/>
          <w:sz w:val="20"/>
          <w:szCs w:val="20"/>
        </w:rPr>
        <w:t>模型</w:t>
      </w:r>
      <w:r w:rsidR="00820710">
        <w:rPr>
          <w:rStyle w:val="p"/>
          <w:rFonts w:hint="eastAsia"/>
          <w:color w:val="212121"/>
          <w:sz w:val="20"/>
          <w:szCs w:val="20"/>
        </w:rPr>
        <w:t>即顺序模型，是神经网络的基础模型，</w:t>
      </w:r>
      <w:r w:rsidR="00914BAC">
        <w:rPr>
          <w:rStyle w:val="p"/>
          <w:rFonts w:hint="eastAsia"/>
          <w:color w:val="212121"/>
          <w:sz w:val="20"/>
          <w:szCs w:val="20"/>
        </w:rPr>
        <w:t>全连接神经网络、卷积神经网络CNN、</w:t>
      </w:r>
      <w:r w:rsidR="0006295F">
        <w:rPr>
          <w:rStyle w:val="p"/>
          <w:rFonts w:hint="eastAsia"/>
          <w:color w:val="212121"/>
          <w:sz w:val="20"/>
          <w:szCs w:val="20"/>
        </w:rPr>
        <w:t>循环神经网络RNN等都可以用此模型构建。</w:t>
      </w:r>
    </w:p>
    <w:p w14:paraId="42206EDB" w14:textId="77777777" w:rsidR="0057283E" w:rsidRPr="0057283E" w:rsidRDefault="0057283E" w:rsidP="00914F88">
      <w:pPr>
        <w:pStyle w:val="HTML"/>
        <w:spacing w:line="244" w:lineRule="atLeast"/>
        <w:ind w:firstLineChars="200" w:firstLine="400"/>
        <w:rPr>
          <w:rStyle w:val="p"/>
          <w:color w:val="212121"/>
          <w:sz w:val="20"/>
          <w:szCs w:val="20"/>
        </w:rPr>
      </w:pPr>
      <w:r w:rsidRPr="0057283E">
        <w:rPr>
          <w:rStyle w:val="p"/>
          <w:rFonts w:hint="eastAsia"/>
          <w:color w:val="212121"/>
          <w:sz w:val="20"/>
          <w:szCs w:val="20"/>
        </w:rPr>
        <w:t>模型通常分为五个步骤：</w:t>
      </w:r>
    </w:p>
    <w:p w14:paraId="41EEDCC3" w14:textId="64C7785C" w:rsidR="0057283E" w:rsidRDefault="0057283E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57283E">
        <w:rPr>
          <w:rStyle w:val="p"/>
          <w:color w:val="212121"/>
          <w:sz w:val="20"/>
          <w:szCs w:val="20"/>
        </w:rPr>
        <w:t>1.定义模型2.定义优化目标3.输入数据4.训练模型5.评估模型的性能</w:t>
      </w:r>
    </w:p>
    <w:p w14:paraId="4268DFF0" w14:textId="5C95C99D" w:rsidR="002C7805" w:rsidRDefault="002C7805" w:rsidP="0057283E">
      <w:pPr>
        <w:pStyle w:val="HTML"/>
        <w:spacing w:line="244" w:lineRule="atLeast"/>
        <w:rPr>
          <w:rStyle w:val="p"/>
          <w:rFonts w:hint="eastAsia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建立模型：</w:t>
      </w:r>
    </w:p>
    <w:p w14:paraId="11A6C4D2" w14:textId="05F72944" w:rsidR="0057283E" w:rsidRDefault="003E4E56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3E4E56">
        <w:rPr>
          <w:rStyle w:val="p"/>
          <w:color w:val="212121"/>
          <w:sz w:val="20"/>
          <w:szCs w:val="20"/>
        </w:rPr>
        <w:lastRenderedPageBreak/>
        <w:drawing>
          <wp:inline distT="0" distB="0" distL="0" distR="0" wp14:anchorId="75F6D40A" wp14:editId="75E075A5">
            <wp:extent cx="5274310" cy="917575"/>
            <wp:effectExtent l="0" t="0" r="2540" b="0"/>
            <wp:docPr id="165858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2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0BC6" w14:textId="573EE793" w:rsidR="002C7805" w:rsidRDefault="002C7805" w:rsidP="00914F88">
      <w:pPr>
        <w:pStyle w:val="HTML"/>
        <w:spacing w:line="244" w:lineRule="atLeast"/>
        <w:ind w:firstLineChars="200" w:firstLine="400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首先建立了Sequential(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p"/>
          <w:rFonts w:hint="eastAsia"/>
          <w:color w:val="212121"/>
          <w:sz w:val="20"/>
          <w:szCs w:val="20"/>
        </w:rPr>
        <w:t>模型，然后向空的模型容器中加入两个全连接层Dense</w:t>
      </w:r>
      <w:r w:rsidR="00965BF0">
        <w:rPr>
          <w:rStyle w:val="p"/>
          <w:rFonts w:hint="eastAsia"/>
          <w:color w:val="212121"/>
          <w:sz w:val="20"/>
          <w:szCs w:val="20"/>
        </w:rPr>
        <w:t>。</w:t>
      </w:r>
    </w:p>
    <w:p w14:paraId="1C55F867" w14:textId="459C2507" w:rsidR="00723283" w:rsidRPr="00504B43" w:rsidRDefault="00723283" w:rsidP="00914F88">
      <w:pPr>
        <w:pStyle w:val="HTML"/>
        <w:spacing w:line="244" w:lineRule="atLeast"/>
        <w:ind w:firstLineChars="200" w:firstLine="400"/>
        <w:rPr>
          <w:rStyle w:val="p"/>
          <w:rFonts w:hint="eastAsia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第一个全连接层有3</w:t>
      </w:r>
      <w:r>
        <w:rPr>
          <w:rStyle w:val="p"/>
          <w:color w:val="212121"/>
          <w:sz w:val="20"/>
          <w:szCs w:val="20"/>
        </w:rPr>
        <w:t>2</w:t>
      </w:r>
      <w:r>
        <w:rPr>
          <w:rStyle w:val="p"/>
          <w:rFonts w:hint="eastAsia"/>
          <w:color w:val="212121"/>
          <w:sz w:val="20"/>
          <w:szCs w:val="20"/>
        </w:rPr>
        <w:t>个单元，使用</w:t>
      </w:r>
      <w:proofErr w:type="spellStart"/>
      <w:r>
        <w:rPr>
          <w:rStyle w:val="p"/>
          <w:rFonts w:hint="eastAsia"/>
          <w:color w:val="212121"/>
          <w:sz w:val="20"/>
          <w:szCs w:val="20"/>
        </w:rPr>
        <w:t>relu</w:t>
      </w:r>
      <w:proofErr w:type="spellEnd"/>
      <w:r>
        <w:rPr>
          <w:rStyle w:val="p"/>
          <w:rFonts w:hint="eastAsia"/>
          <w:color w:val="212121"/>
          <w:sz w:val="20"/>
          <w:szCs w:val="20"/>
        </w:rPr>
        <w:t>函数激活</w:t>
      </w:r>
      <w:r w:rsidR="00504B43">
        <w:rPr>
          <w:rStyle w:val="p"/>
          <w:rFonts w:hint="eastAsia"/>
          <w:color w:val="212121"/>
          <w:sz w:val="20"/>
          <w:szCs w:val="20"/>
        </w:rPr>
        <w:t>，</w:t>
      </w:r>
      <w:r w:rsidR="00504B43">
        <w:rPr>
          <w:rStyle w:val="p"/>
          <w:rFonts w:hint="eastAsia"/>
          <w:color w:val="212121"/>
          <w:sz w:val="20"/>
          <w:szCs w:val="20"/>
        </w:rPr>
        <w:t>输入神经元为1</w:t>
      </w:r>
      <w:r w:rsidR="00504B43">
        <w:rPr>
          <w:rStyle w:val="p"/>
          <w:color w:val="212121"/>
          <w:sz w:val="20"/>
          <w:szCs w:val="20"/>
        </w:rPr>
        <w:t>4</w:t>
      </w:r>
      <w:r w:rsidR="00504B43">
        <w:rPr>
          <w:rStyle w:val="p"/>
          <w:rFonts w:hint="eastAsia"/>
          <w:color w:val="212121"/>
          <w:sz w:val="20"/>
          <w:szCs w:val="20"/>
        </w:rPr>
        <w:t>个，对应我们选取的1</w:t>
      </w:r>
      <w:r w:rsidR="00504B43">
        <w:rPr>
          <w:rStyle w:val="p"/>
          <w:color w:val="212121"/>
          <w:sz w:val="20"/>
          <w:szCs w:val="20"/>
        </w:rPr>
        <w:t>4</w:t>
      </w:r>
      <w:r w:rsidR="00504B43">
        <w:rPr>
          <w:rStyle w:val="p"/>
          <w:rFonts w:hint="eastAsia"/>
          <w:color w:val="212121"/>
          <w:sz w:val="20"/>
          <w:szCs w:val="20"/>
        </w:rPr>
        <w:t>个指标</w:t>
      </w:r>
      <w:r w:rsidR="00504B43">
        <w:rPr>
          <w:rStyle w:val="p"/>
          <w:rFonts w:hint="eastAsia"/>
          <w:color w:val="212121"/>
          <w:sz w:val="20"/>
          <w:szCs w:val="20"/>
        </w:rPr>
        <w:t>。</w:t>
      </w:r>
    </w:p>
    <w:p w14:paraId="17FB6675" w14:textId="6F707021" w:rsidR="00723283" w:rsidRDefault="00723283" w:rsidP="00914F88">
      <w:pPr>
        <w:pStyle w:val="HTML"/>
        <w:spacing w:line="244" w:lineRule="atLeast"/>
        <w:ind w:firstLineChars="200" w:firstLine="400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第二个全连接层有一个单元，使用</w:t>
      </w:r>
      <w:proofErr w:type="spellStart"/>
      <w:r>
        <w:rPr>
          <w:rStyle w:val="p"/>
          <w:rFonts w:hint="eastAsia"/>
          <w:color w:val="212121"/>
          <w:sz w:val="20"/>
          <w:szCs w:val="20"/>
        </w:rPr>
        <w:t>sigmiod</w:t>
      </w:r>
      <w:proofErr w:type="spellEnd"/>
      <w:r>
        <w:rPr>
          <w:rStyle w:val="p"/>
          <w:rFonts w:hint="eastAsia"/>
          <w:color w:val="212121"/>
          <w:sz w:val="20"/>
          <w:szCs w:val="20"/>
        </w:rPr>
        <w:t>函数激活</w:t>
      </w:r>
      <w:r w:rsidR="00504B43">
        <w:rPr>
          <w:rStyle w:val="p"/>
          <w:rFonts w:hint="eastAsia"/>
          <w:color w:val="212121"/>
          <w:sz w:val="20"/>
          <w:szCs w:val="20"/>
        </w:rPr>
        <w:t>。</w:t>
      </w:r>
    </w:p>
    <w:p w14:paraId="4245D5FF" w14:textId="2B287C87" w:rsidR="006D33C0" w:rsidRDefault="006D33C0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定义优化目标：</w:t>
      </w:r>
    </w:p>
    <w:p w14:paraId="267272F4" w14:textId="7E54C8F1" w:rsidR="006D33C0" w:rsidRDefault="007C3A80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7C3A80">
        <w:rPr>
          <w:rStyle w:val="p"/>
          <w:color w:val="212121"/>
          <w:sz w:val="20"/>
          <w:szCs w:val="20"/>
        </w:rPr>
        <w:drawing>
          <wp:inline distT="0" distB="0" distL="0" distR="0" wp14:anchorId="15ADB8CB" wp14:editId="4497054F">
            <wp:extent cx="4753638" cy="304843"/>
            <wp:effectExtent l="0" t="0" r="0" b="0"/>
            <wp:docPr id="1499917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7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8113" w14:textId="0751C689" w:rsidR="007C3A80" w:rsidRDefault="007C3A80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损失函数选择二分类</w:t>
      </w:r>
      <w:r w:rsidR="00CD7674">
        <w:rPr>
          <w:rStyle w:val="p"/>
          <w:rFonts w:hint="eastAsia"/>
          <w:color w:val="212121"/>
          <w:sz w:val="20"/>
          <w:szCs w:val="20"/>
        </w:rPr>
        <w:t>交叉</w:t>
      </w:r>
      <w:proofErr w:type="gramStart"/>
      <w:r w:rsidR="00CD7674">
        <w:rPr>
          <w:rStyle w:val="p"/>
          <w:rFonts w:hint="eastAsia"/>
          <w:color w:val="212121"/>
          <w:sz w:val="20"/>
          <w:szCs w:val="20"/>
        </w:rPr>
        <w:t>熵</w:t>
      </w:r>
      <w:proofErr w:type="gramEnd"/>
      <w:r w:rsidR="00CD7674">
        <w:rPr>
          <w:rStyle w:val="p"/>
          <w:rFonts w:hint="eastAsia"/>
          <w:color w:val="212121"/>
          <w:sz w:val="20"/>
          <w:szCs w:val="20"/>
        </w:rPr>
        <w:t>损失函数</w:t>
      </w:r>
      <w:r w:rsidR="00CD7674" w:rsidRPr="00CD7674">
        <w:rPr>
          <w:rStyle w:val="p"/>
          <w:color w:val="212121"/>
          <w:sz w:val="20"/>
          <w:szCs w:val="20"/>
        </w:rPr>
        <w:drawing>
          <wp:inline distT="0" distB="0" distL="0" distR="0" wp14:anchorId="673A29D8" wp14:editId="3D642686">
            <wp:extent cx="4296375" cy="1895740"/>
            <wp:effectExtent l="0" t="0" r="0" b="9525"/>
            <wp:docPr id="1238619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9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C374" w14:textId="7A424CFB" w:rsidR="00CD7674" w:rsidRDefault="00CD7674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优化器选择</w:t>
      </w:r>
      <w:proofErr w:type="spellStart"/>
      <w:r>
        <w:rPr>
          <w:rStyle w:val="p"/>
          <w:rFonts w:hint="eastAsia"/>
          <w:color w:val="212121"/>
          <w:sz w:val="20"/>
          <w:szCs w:val="20"/>
        </w:rPr>
        <w:t>adam</w:t>
      </w:r>
      <w:proofErr w:type="spellEnd"/>
    </w:p>
    <w:p w14:paraId="2363C33C" w14:textId="610B4CA0" w:rsidR="00CD7674" w:rsidRDefault="00907B81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SGD是小批量</w:t>
      </w:r>
      <w:r w:rsidR="0026107B">
        <w:rPr>
          <w:rStyle w:val="p"/>
          <w:rFonts w:hint="eastAsia"/>
          <w:color w:val="212121"/>
          <w:sz w:val="20"/>
          <w:szCs w:val="20"/>
        </w:rPr>
        <w:t>随机梯度下降算法</w:t>
      </w:r>
    </w:p>
    <w:p w14:paraId="2F06E410" w14:textId="1B70D8D4" w:rsidR="0026107B" w:rsidRDefault="0026107B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Adam是对SGD的扩展，可以代替</w:t>
      </w:r>
      <w:r w:rsidR="008A45D9">
        <w:rPr>
          <w:rStyle w:val="p"/>
          <w:rFonts w:hint="eastAsia"/>
          <w:color w:val="212121"/>
          <w:sz w:val="20"/>
          <w:szCs w:val="20"/>
        </w:rPr>
        <w:t>经典的随机梯度下降算法来更好地更新网络权重</w:t>
      </w:r>
    </w:p>
    <w:p w14:paraId="1A1FC14E" w14:textId="652A8AD4" w:rsidR="008A45D9" w:rsidRDefault="008A45D9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输入数据，训练模型：</w:t>
      </w:r>
    </w:p>
    <w:p w14:paraId="6A3E53C4" w14:textId="50F008A3" w:rsidR="008A45D9" w:rsidRDefault="00175B00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175B00">
        <w:rPr>
          <w:rStyle w:val="p"/>
          <w:color w:val="212121"/>
          <w:sz w:val="20"/>
          <w:szCs w:val="20"/>
        </w:rPr>
        <w:drawing>
          <wp:inline distT="0" distB="0" distL="0" distR="0" wp14:anchorId="23882577" wp14:editId="39120E50">
            <wp:extent cx="4610743" cy="1038370"/>
            <wp:effectExtent l="0" t="0" r="0" b="9525"/>
            <wp:docPr id="90577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61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FCEC" w14:textId="2654B79B" w:rsidR="00175B00" w:rsidRDefault="00175B00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输入特征集为X，类别标签为y</w:t>
      </w:r>
    </w:p>
    <w:p w14:paraId="7B54DE0C" w14:textId="70CAF8E8" w:rsidR="001D7B85" w:rsidRDefault="001D7B85" w:rsidP="0057283E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训练次数为1</w:t>
      </w:r>
      <w:r>
        <w:rPr>
          <w:rStyle w:val="p"/>
          <w:color w:val="212121"/>
          <w:sz w:val="20"/>
          <w:szCs w:val="20"/>
        </w:rPr>
        <w:t>00</w:t>
      </w:r>
      <w:r>
        <w:rPr>
          <w:rStyle w:val="p"/>
          <w:rFonts w:hint="eastAsia"/>
          <w:color w:val="212121"/>
          <w:sz w:val="20"/>
          <w:szCs w:val="20"/>
        </w:rPr>
        <w:t>次，过多的训练次数可能造成模型的过拟合</w:t>
      </w:r>
    </w:p>
    <w:p w14:paraId="5F63CDF3" w14:textId="77777777" w:rsidR="00011573" w:rsidRDefault="00B015DA" w:rsidP="00011573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批量大小为1</w:t>
      </w:r>
      <w:r>
        <w:rPr>
          <w:rStyle w:val="p"/>
          <w:color w:val="212121"/>
          <w:sz w:val="20"/>
          <w:szCs w:val="20"/>
        </w:rPr>
        <w:t>0</w:t>
      </w:r>
      <w:r>
        <w:rPr>
          <w:rStyle w:val="p"/>
          <w:rFonts w:hint="eastAsia"/>
          <w:color w:val="212121"/>
          <w:sz w:val="20"/>
          <w:szCs w:val="20"/>
        </w:rPr>
        <w:t>，</w:t>
      </w:r>
      <w:r w:rsidRPr="00B015DA">
        <w:rPr>
          <w:rStyle w:val="p"/>
          <w:rFonts w:hint="eastAsia"/>
          <w:color w:val="212121"/>
          <w:sz w:val="20"/>
          <w:szCs w:val="20"/>
        </w:rPr>
        <w:t>较大的</w:t>
      </w:r>
      <w:proofErr w:type="gramStart"/>
      <w:r w:rsidRPr="00B015DA">
        <w:rPr>
          <w:rStyle w:val="p"/>
          <w:rFonts w:hint="eastAsia"/>
          <w:color w:val="212121"/>
          <w:sz w:val="20"/>
          <w:szCs w:val="20"/>
        </w:rPr>
        <w:t>批大小</w:t>
      </w:r>
      <w:proofErr w:type="gramEnd"/>
      <w:r w:rsidRPr="00B015DA">
        <w:rPr>
          <w:rStyle w:val="p"/>
          <w:rFonts w:hint="eastAsia"/>
          <w:color w:val="212121"/>
          <w:sz w:val="20"/>
          <w:szCs w:val="20"/>
        </w:rPr>
        <w:t>虽然能够达到与较小的</w:t>
      </w:r>
      <w:proofErr w:type="gramStart"/>
      <w:r w:rsidRPr="00B015DA">
        <w:rPr>
          <w:rStyle w:val="p"/>
          <w:rFonts w:hint="eastAsia"/>
          <w:color w:val="212121"/>
          <w:sz w:val="20"/>
          <w:szCs w:val="20"/>
        </w:rPr>
        <w:t>批大小</w:t>
      </w:r>
      <w:proofErr w:type="gramEnd"/>
      <w:r w:rsidRPr="00B015DA">
        <w:rPr>
          <w:rStyle w:val="p"/>
          <w:rFonts w:hint="eastAsia"/>
          <w:color w:val="212121"/>
          <w:sz w:val="20"/>
          <w:szCs w:val="20"/>
        </w:rPr>
        <w:t>相似的训练误差，但往往对测试数据的泛化效果更差</w:t>
      </w:r>
    </w:p>
    <w:p w14:paraId="3CE6740B" w14:textId="6E97261D" w:rsidR="00011573" w:rsidRPr="00011573" w:rsidRDefault="00011573" w:rsidP="00011573">
      <w:pPr>
        <w:pStyle w:val="HTML"/>
        <w:spacing w:line="244" w:lineRule="atLeast"/>
        <w:rPr>
          <w:rStyle w:val="p"/>
          <w:rFonts w:hint="eastAsia"/>
          <w:color w:val="212121"/>
          <w:sz w:val="20"/>
          <w:szCs w:val="20"/>
        </w:rPr>
      </w:pPr>
      <w:r w:rsidRPr="00011573">
        <w:rPr>
          <w:rStyle w:val="p"/>
          <w:color w:val="212121"/>
          <w:sz w:val="20"/>
          <w:szCs w:val="20"/>
        </w:rPr>
        <w:t>batch size越大：</w:t>
      </w:r>
    </w:p>
    <w:p w14:paraId="6FFEA4E2" w14:textId="77777777" w:rsidR="00011573" w:rsidRPr="00011573" w:rsidRDefault="00011573" w:rsidP="00011573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011573">
        <w:rPr>
          <w:rStyle w:val="p"/>
          <w:rFonts w:hint="eastAsia"/>
          <w:color w:val="212121"/>
          <w:sz w:val="20"/>
          <w:szCs w:val="20"/>
        </w:rPr>
        <w:t>训练损失减少的越慢。</w:t>
      </w:r>
    </w:p>
    <w:p w14:paraId="1708589B" w14:textId="77777777" w:rsidR="00011573" w:rsidRPr="00011573" w:rsidRDefault="00011573" w:rsidP="00011573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011573">
        <w:rPr>
          <w:rStyle w:val="p"/>
          <w:rFonts w:hint="eastAsia"/>
          <w:color w:val="212121"/>
          <w:sz w:val="20"/>
          <w:szCs w:val="20"/>
        </w:rPr>
        <w:t>最小验证损失越高。</w:t>
      </w:r>
    </w:p>
    <w:p w14:paraId="363BF85E" w14:textId="77777777" w:rsidR="00011573" w:rsidRPr="00011573" w:rsidRDefault="00011573" w:rsidP="00011573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011573">
        <w:rPr>
          <w:rStyle w:val="p"/>
          <w:rFonts w:hint="eastAsia"/>
          <w:color w:val="212121"/>
          <w:sz w:val="20"/>
          <w:szCs w:val="20"/>
        </w:rPr>
        <w:t>每个时期训练所需的时间越少。</w:t>
      </w:r>
    </w:p>
    <w:p w14:paraId="009F2E79" w14:textId="35B4019F" w:rsidR="001D7B85" w:rsidRDefault="00011573" w:rsidP="00011573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 w:rsidRPr="00011573">
        <w:rPr>
          <w:rStyle w:val="p"/>
          <w:rFonts w:hint="eastAsia"/>
          <w:color w:val="212121"/>
          <w:sz w:val="20"/>
          <w:szCs w:val="20"/>
        </w:rPr>
        <w:t>收敛到最小验证损失所需的</w:t>
      </w:r>
      <w:r w:rsidRPr="00011573">
        <w:rPr>
          <w:rStyle w:val="p"/>
          <w:color w:val="212121"/>
          <w:sz w:val="20"/>
          <w:szCs w:val="20"/>
        </w:rPr>
        <w:t xml:space="preserve"> epoch 越多</w:t>
      </w:r>
    </w:p>
    <w:p w14:paraId="196D451B" w14:textId="5CD7E883" w:rsidR="001F704A" w:rsidRDefault="001F704A" w:rsidP="00011573">
      <w:pPr>
        <w:pStyle w:val="HTML"/>
        <w:spacing w:line="244" w:lineRule="atLeast"/>
        <w:rPr>
          <w:rStyle w:val="p"/>
          <w:color w:val="212121"/>
          <w:sz w:val="20"/>
          <w:szCs w:val="20"/>
        </w:rPr>
      </w:pPr>
      <w:r>
        <w:rPr>
          <w:rStyle w:val="p"/>
          <w:rFonts w:hint="eastAsia"/>
          <w:color w:val="212121"/>
          <w:sz w:val="20"/>
          <w:szCs w:val="20"/>
        </w:rPr>
        <w:t>评估模型的性能：</w:t>
      </w:r>
    </w:p>
    <w:p w14:paraId="2F715CAC" w14:textId="03BBF564" w:rsidR="001F704A" w:rsidRPr="00011573" w:rsidRDefault="00924ABB" w:rsidP="00011573">
      <w:pPr>
        <w:pStyle w:val="HTML"/>
        <w:spacing w:line="244" w:lineRule="atLeast"/>
        <w:rPr>
          <w:rStyle w:val="p"/>
          <w:rFonts w:hint="eastAsia"/>
          <w:color w:val="212121"/>
          <w:sz w:val="20"/>
          <w:szCs w:val="20"/>
        </w:rPr>
      </w:pPr>
      <w:r w:rsidRPr="00924ABB">
        <w:rPr>
          <w:rStyle w:val="p"/>
          <w:color w:val="212121"/>
          <w:sz w:val="20"/>
          <w:szCs w:val="20"/>
        </w:rPr>
        <w:lastRenderedPageBreak/>
        <w:drawing>
          <wp:inline distT="0" distB="0" distL="0" distR="0" wp14:anchorId="228003A1" wp14:editId="113CDE0F">
            <wp:extent cx="1789043" cy="1619250"/>
            <wp:effectExtent l="0" t="0" r="1905" b="0"/>
            <wp:docPr id="1911133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3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3195" cy="16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9B0">
        <w:rPr>
          <w:rStyle w:val="p"/>
          <w:rFonts w:hint="eastAsia"/>
          <w:color w:val="212121"/>
          <w:sz w:val="20"/>
          <w:szCs w:val="20"/>
        </w:rPr>
        <w:t>混淆矩阵，模型精度1</w:t>
      </w:r>
      <w:r w:rsidR="008869B0">
        <w:rPr>
          <w:rStyle w:val="p"/>
          <w:color w:val="212121"/>
          <w:sz w:val="20"/>
          <w:szCs w:val="20"/>
        </w:rPr>
        <w:t>.0</w:t>
      </w:r>
    </w:p>
    <w:p w14:paraId="3E014F11" w14:textId="381D15CA" w:rsidR="00A2768D" w:rsidRPr="00F13401" w:rsidRDefault="00A2768D" w:rsidP="00A2768D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运用</w:t>
      </w:r>
      <w:r w:rsidRPr="00F13401">
        <w:rPr>
          <w:rFonts w:hint="eastAsia"/>
          <w:sz w:val="36"/>
          <w:szCs w:val="40"/>
        </w:rPr>
        <w:t>模型</w:t>
      </w:r>
      <w:r>
        <w:rPr>
          <w:rFonts w:hint="eastAsia"/>
          <w:sz w:val="36"/>
          <w:szCs w:val="40"/>
        </w:rPr>
        <w:t>进行预测</w:t>
      </w:r>
    </w:p>
    <w:p w14:paraId="74493087" w14:textId="77777777" w:rsidR="004E4E2D" w:rsidRDefault="00984374" w:rsidP="008B05D7">
      <w:r>
        <w:rPr>
          <w:rFonts w:hint="eastAsia"/>
        </w:rPr>
        <w:t>使用尔康制药2</w:t>
      </w:r>
      <w:r>
        <w:t>015</w:t>
      </w:r>
      <w:r>
        <w:rPr>
          <w:rFonts w:hint="eastAsia"/>
        </w:rPr>
        <w:t>年的财务数据</w:t>
      </w:r>
      <w:proofErr w:type="gramStart"/>
      <w:r>
        <w:rPr>
          <w:rFonts w:hint="eastAsia"/>
        </w:rPr>
        <w:t>数据</w:t>
      </w:r>
      <w:proofErr w:type="gramEnd"/>
      <w:r w:rsidR="00075D86">
        <w:rPr>
          <w:rFonts w:hint="eastAsia"/>
        </w:rPr>
        <w:t>（</w:t>
      </w:r>
      <w:r w:rsidR="004E4E2D" w:rsidRPr="004E4E2D">
        <w:rPr>
          <w:rFonts w:hint="eastAsia"/>
        </w:rPr>
        <w:t>尔康制药</w:t>
      </w:r>
      <w:r w:rsidR="004E4E2D" w:rsidRPr="004E4E2D">
        <w:t>2015.xlsx</w:t>
      </w:r>
      <w:r w:rsidR="00075D86">
        <w:rPr>
          <w:rFonts w:hint="eastAsia"/>
        </w:rPr>
        <w:t>）</w:t>
      </w:r>
    </w:p>
    <w:p w14:paraId="76377230" w14:textId="5E840B69" w:rsidR="008B05D7" w:rsidRDefault="00FC7D13" w:rsidP="008B05D7">
      <w:pPr>
        <w:rPr>
          <w:rFonts w:hint="eastAsia"/>
        </w:rPr>
      </w:pPr>
      <w:r>
        <w:rPr>
          <w:rFonts w:hint="eastAsia"/>
        </w:rPr>
        <w:t>尔康制药</w:t>
      </w:r>
      <w:r w:rsidR="004346D8">
        <w:rPr>
          <w:rFonts w:hint="eastAsia"/>
        </w:rPr>
        <w:t>在2</w:t>
      </w:r>
      <w:r w:rsidR="004346D8">
        <w:t>016</w:t>
      </w:r>
      <w:r w:rsidR="004346D8">
        <w:rPr>
          <w:rFonts w:hint="eastAsia"/>
        </w:rPr>
        <w:t>年被报道财务造假被证监会处罚，我们</w:t>
      </w:r>
      <w:r w:rsidR="00621EE5">
        <w:rPr>
          <w:rFonts w:hint="eastAsia"/>
        </w:rPr>
        <w:t>看当年的财务数据中的异常能否被模型预测到。</w:t>
      </w:r>
    </w:p>
    <w:p w14:paraId="0F53055E" w14:textId="6D9853D7" w:rsidR="00984374" w:rsidRDefault="00075D86" w:rsidP="008B05D7">
      <w:r w:rsidRPr="00075D86">
        <w:rPr>
          <w:noProof/>
        </w:rPr>
        <w:drawing>
          <wp:inline distT="0" distB="0" distL="0" distR="0" wp14:anchorId="07D547EF" wp14:editId="7B6AC9FA">
            <wp:extent cx="5274310" cy="1998980"/>
            <wp:effectExtent l="19050" t="19050" r="21590" b="20320"/>
            <wp:docPr id="49475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E74AD" w14:textId="2E6E0011" w:rsidR="008B05D7" w:rsidRPr="005465E8" w:rsidRDefault="00FC7D13" w:rsidP="008B05D7">
      <w:r w:rsidRPr="00FC7D13">
        <w:drawing>
          <wp:inline distT="0" distB="0" distL="0" distR="0" wp14:anchorId="05001683" wp14:editId="6F6C493F">
            <wp:extent cx="2610214" cy="1238423"/>
            <wp:effectExtent l="0" t="0" r="0" b="0"/>
            <wp:docPr id="105933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7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预测结果全部正确</w:t>
      </w:r>
    </w:p>
    <w:sectPr w:rsidR="008B05D7" w:rsidRPr="00546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9AFE" w14:textId="77777777" w:rsidR="00B75545" w:rsidRDefault="00B75545" w:rsidP="002D1C81">
      <w:r>
        <w:separator/>
      </w:r>
    </w:p>
  </w:endnote>
  <w:endnote w:type="continuationSeparator" w:id="0">
    <w:p w14:paraId="557B98D9" w14:textId="77777777" w:rsidR="00B75545" w:rsidRDefault="00B75545" w:rsidP="002D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0FC0" w14:textId="77777777" w:rsidR="00B75545" w:rsidRDefault="00B75545" w:rsidP="002D1C81">
      <w:r>
        <w:separator/>
      </w:r>
    </w:p>
  </w:footnote>
  <w:footnote w:type="continuationSeparator" w:id="0">
    <w:p w14:paraId="7F676A9B" w14:textId="77777777" w:rsidR="00B75545" w:rsidRDefault="00B75545" w:rsidP="002D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371"/>
    <w:multiLevelType w:val="hybridMultilevel"/>
    <w:tmpl w:val="7480BF84"/>
    <w:lvl w:ilvl="0" w:tplc="44305FA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A343E1E"/>
    <w:multiLevelType w:val="hybridMultilevel"/>
    <w:tmpl w:val="482C2E0A"/>
    <w:lvl w:ilvl="0" w:tplc="3D8ED4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7947F8"/>
    <w:multiLevelType w:val="hybridMultilevel"/>
    <w:tmpl w:val="3AC4F612"/>
    <w:lvl w:ilvl="0" w:tplc="4740F818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89574477">
    <w:abstractNumId w:val="1"/>
  </w:num>
  <w:num w:numId="2" w16cid:durableId="320081631">
    <w:abstractNumId w:val="0"/>
  </w:num>
  <w:num w:numId="3" w16cid:durableId="850606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2"/>
    <w:rsid w:val="00011573"/>
    <w:rsid w:val="00012EC2"/>
    <w:rsid w:val="00035098"/>
    <w:rsid w:val="0006295F"/>
    <w:rsid w:val="00066C95"/>
    <w:rsid w:val="00075D86"/>
    <w:rsid w:val="000B7659"/>
    <w:rsid w:val="000D7A22"/>
    <w:rsid w:val="000E2B34"/>
    <w:rsid w:val="00101434"/>
    <w:rsid w:val="001179EE"/>
    <w:rsid w:val="001459F2"/>
    <w:rsid w:val="00156CEF"/>
    <w:rsid w:val="00165754"/>
    <w:rsid w:val="00167430"/>
    <w:rsid w:val="00175B00"/>
    <w:rsid w:val="00176A9B"/>
    <w:rsid w:val="00181B50"/>
    <w:rsid w:val="00191CE4"/>
    <w:rsid w:val="001B4C0C"/>
    <w:rsid w:val="001C517E"/>
    <w:rsid w:val="001D7B85"/>
    <w:rsid w:val="001F704A"/>
    <w:rsid w:val="002332B0"/>
    <w:rsid w:val="0026107B"/>
    <w:rsid w:val="00264903"/>
    <w:rsid w:val="00293DFF"/>
    <w:rsid w:val="002C003D"/>
    <w:rsid w:val="002C7453"/>
    <w:rsid w:val="002C7805"/>
    <w:rsid w:val="002D1C81"/>
    <w:rsid w:val="002D34D9"/>
    <w:rsid w:val="003048CD"/>
    <w:rsid w:val="003146B7"/>
    <w:rsid w:val="00314D7A"/>
    <w:rsid w:val="003155FF"/>
    <w:rsid w:val="0034584F"/>
    <w:rsid w:val="00345D58"/>
    <w:rsid w:val="00361507"/>
    <w:rsid w:val="003666B9"/>
    <w:rsid w:val="003A5BEC"/>
    <w:rsid w:val="003B7F87"/>
    <w:rsid w:val="003D77B9"/>
    <w:rsid w:val="003E4B51"/>
    <w:rsid w:val="003E4E56"/>
    <w:rsid w:val="004346D8"/>
    <w:rsid w:val="004571BE"/>
    <w:rsid w:val="004A01FE"/>
    <w:rsid w:val="004A57B9"/>
    <w:rsid w:val="004A61A3"/>
    <w:rsid w:val="004B5777"/>
    <w:rsid w:val="004D0B62"/>
    <w:rsid w:val="004E4E2D"/>
    <w:rsid w:val="004F6058"/>
    <w:rsid w:val="004F7D43"/>
    <w:rsid w:val="00504B43"/>
    <w:rsid w:val="005415BF"/>
    <w:rsid w:val="005465E8"/>
    <w:rsid w:val="00556379"/>
    <w:rsid w:val="0057283E"/>
    <w:rsid w:val="005847BF"/>
    <w:rsid w:val="005A2958"/>
    <w:rsid w:val="005D17AE"/>
    <w:rsid w:val="005E56F1"/>
    <w:rsid w:val="005F3EB6"/>
    <w:rsid w:val="005F4585"/>
    <w:rsid w:val="00621EE5"/>
    <w:rsid w:val="006661FA"/>
    <w:rsid w:val="0067108B"/>
    <w:rsid w:val="00683243"/>
    <w:rsid w:val="00693816"/>
    <w:rsid w:val="006A2239"/>
    <w:rsid w:val="006D33C0"/>
    <w:rsid w:val="00723283"/>
    <w:rsid w:val="00731E1B"/>
    <w:rsid w:val="007347FB"/>
    <w:rsid w:val="00766C6C"/>
    <w:rsid w:val="007806BE"/>
    <w:rsid w:val="00793565"/>
    <w:rsid w:val="007A17EC"/>
    <w:rsid w:val="007C3A80"/>
    <w:rsid w:val="007C512B"/>
    <w:rsid w:val="007D5EE8"/>
    <w:rsid w:val="0080197C"/>
    <w:rsid w:val="00813586"/>
    <w:rsid w:val="00820710"/>
    <w:rsid w:val="00823166"/>
    <w:rsid w:val="00844FBC"/>
    <w:rsid w:val="008869B0"/>
    <w:rsid w:val="00892181"/>
    <w:rsid w:val="008A45D9"/>
    <w:rsid w:val="008B05D7"/>
    <w:rsid w:val="008C2D7C"/>
    <w:rsid w:val="008C4E14"/>
    <w:rsid w:val="00907B81"/>
    <w:rsid w:val="00914BAC"/>
    <w:rsid w:val="00914F88"/>
    <w:rsid w:val="00924ABB"/>
    <w:rsid w:val="00945C11"/>
    <w:rsid w:val="00965BF0"/>
    <w:rsid w:val="009737D7"/>
    <w:rsid w:val="00984374"/>
    <w:rsid w:val="009A56A5"/>
    <w:rsid w:val="009C6D07"/>
    <w:rsid w:val="009E4CF6"/>
    <w:rsid w:val="009E5082"/>
    <w:rsid w:val="00A035B1"/>
    <w:rsid w:val="00A2768D"/>
    <w:rsid w:val="00A53152"/>
    <w:rsid w:val="00A5397F"/>
    <w:rsid w:val="00A9144C"/>
    <w:rsid w:val="00A962CB"/>
    <w:rsid w:val="00AD0451"/>
    <w:rsid w:val="00B015DA"/>
    <w:rsid w:val="00B04B0F"/>
    <w:rsid w:val="00B059BE"/>
    <w:rsid w:val="00B11293"/>
    <w:rsid w:val="00B170C8"/>
    <w:rsid w:val="00B54F79"/>
    <w:rsid w:val="00B75545"/>
    <w:rsid w:val="00B776BE"/>
    <w:rsid w:val="00B97C6F"/>
    <w:rsid w:val="00BF1A4D"/>
    <w:rsid w:val="00BF1CF3"/>
    <w:rsid w:val="00C2247E"/>
    <w:rsid w:val="00C23FF9"/>
    <w:rsid w:val="00CB5634"/>
    <w:rsid w:val="00CB65FD"/>
    <w:rsid w:val="00CD2124"/>
    <w:rsid w:val="00CD7674"/>
    <w:rsid w:val="00CF3F2A"/>
    <w:rsid w:val="00D14267"/>
    <w:rsid w:val="00D25D09"/>
    <w:rsid w:val="00D317CB"/>
    <w:rsid w:val="00D363A5"/>
    <w:rsid w:val="00D45BD0"/>
    <w:rsid w:val="00D478A9"/>
    <w:rsid w:val="00D6192C"/>
    <w:rsid w:val="00D74619"/>
    <w:rsid w:val="00D764D2"/>
    <w:rsid w:val="00D94640"/>
    <w:rsid w:val="00DA05BA"/>
    <w:rsid w:val="00DB1BFF"/>
    <w:rsid w:val="00DB66C1"/>
    <w:rsid w:val="00DD542B"/>
    <w:rsid w:val="00E07A55"/>
    <w:rsid w:val="00E21B64"/>
    <w:rsid w:val="00E265E5"/>
    <w:rsid w:val="00E315BE"/>
    <w:rsid w:val="00EA1DC9"/>
    <w:rsid w:val="00EE4BB5"/>
    <w:rsid w:val="00EF2A39"/>
    <w:rsid w:val="00EF5E2A"/>
    <w:rsid w:val="00EF6218"/>
    <w:rsid w:val="00F0085E"/>
    <w:rsid w:val="00F13401"/>
    <w:rsid w:val="00F600B4"/>
    <w:rsid w:val="00FB2A96"/>
    <w:rsid w:val="00FC7D13"/>
    <w:rsid w:val="00FE1325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B34B"/>
  <w15:chartTrackingRefBased/>
  <w15:docId w15:val="{014678FF-3406-4F40-9809-D89D07D4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C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C81"/>
    <w:rPr>
      <w:sz w:val="18"/>
      <w:szCs w:val="18"/>
    </w:rPr>
  </w:style>
  <w:style w:type="paragraph" w:styleId="a7">
    <w:name w:val="List Paragraph"/>
    <w:basedOn w:val="a"/>
    <w:uiPriority w:val="34"/>
    <w:qFormat/>
    <w:rsid w:val="002D1C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962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62C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46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5465E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D5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D5EE8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n">
    <w:name w:val="n"/>
    <w:basedOn w:val="a0"/>
    <w:rsid w:val="00BF1A4D"/>
  </w:style>
  <w:style w:type="character" w:customStyle="1" w:styleId="p">
    <w:name w:val="p"/>
    <w:basedOn w:val="a0"/>
    <w:rsid w:val="00BF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1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8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page.10jqka.com.cn/300267/" TargetMode="External"/><Relationship Id="rId13" Type="http://schemas.openxmlformats.org/officeDocument/2006/relationships/hyperlink" Target="https://stockpage.10jqka.com.cn/002370/" TargetMode="External"/><Relationship Id="rId18" Type="http://schemas.openxmlformats.org/officeDocument/2006/relationships/hyperlink" Target="https://d.docs.live.net/b291d95f9061c8fb/&#26700;&#38754;/&#22522;&#20110;BP&#31070;&#32463;&#32593;&#32476;&#30340;&#19978;&#24066;&#20844;&#21496;&#23457;&#35745;&#39118;&#38505;&#39044;&#27979;/2&#25968;&#25454;&#39044;&#22788;&#29702;/&#25968;&#25454;&#38598;&#21512;&#25104;.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stockpage.10jqka.com.cn/" TargetMode="External"/><Relationship Id="rId12" Type="http://schemas.openxmlformats.org/officeDocument/2006/relationships/hyperlink" Target="https://stockpage.10jqka.com.cn/002433/" TargetMode="External"/><Relationship Id="rId17" Type="http://schemas.openxmlformats.org/officeDocument/2006/relationships/hyperlink" Target="https://d.docs.live.net/b291d95f9061c8fb/&#26700;&#38754;/&#22522;&#20110;BP&#31070;&#32463;&#32593;&#32476;&#30340;&#19978;&#24066;&#20844;&#21496;&#23457;&#35745;&#39118;&#38505;&#39044;&#27979;/1&#25968;&#25454;&#37319;&#38598;/&#26410;&#36829;&#35268;&#20225;&#19994;&#36130;&#21153;&#25968;&#25454;&#29228;&#21462;.py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ckpage.10jqka.com.cn/300078/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10" Type="http://schemas.openxmlformats.org/officeDocument/2006/relationships/hyperlink" Target="https://stockpage.10jqka.com.cn/600518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ockpage.10jqka.com.cn/600196/" TargetMode="External"/><Relationship Id="rId14" Type="http://schemas.openxmlformats.org/officeDocument/2006/relationships/hyperlink" Target="https://d.docs.live.net/b291d95f9061c8fb/&#26700;&#38754;/&#22522;&#20110;BP&#31070;&#32463;&#32593;&#32476;&#30340;&#19978;&#24066;&#20844;&#21496;&#23457;&#35745;&#39118;&#38505;&#39044;&#27979;/1&#25968;&#25454;&#37319;&#38598;/&#36829;&#35268;&#20225;&#19994;&#36130;&#21153;&#25968;&#25454;&#29228;&#21462;.py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xie</dc:creator>
  <cp:keywords/>
  <dc:description/>
  <cp:lastModifiedBy>can xie</cp:lastModifiedBy>
  <cp:revision>158</cp:revision>
  <dcterms:created xsi:type="dcterms:W3CDTF">2024-01-17T01:13:00Z</dcterms:created>
  <dcterms:modified xsi:type="dcterms:W3CDTF">2024-01-18T01:54:00Z</dcterms:modified>
</cp:coreProperties>
</file>