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E7F92C4" w14:textId="369D677B">
      <w:pPr>
        <w:pBdr/>
        <w:spacing w:after="0" w:line="240" w:lineRule="auto"/>
        <w:ind/>
        <w:jc w:val="right"/>
        <w:rPr>
          <w:b/>
          <w:bCs/>
          <w:sz w:val="24"/>
          <w:szCs w:val="24"/>
        </w:rPr>
      </w:pPr>
      <w:r>
        <w:rPr>
          <w:b/>
          <w:bCs/>
          <w:sz w:val="24"/>
          <w:szCs w:val="24"/>
        </w:rPr>
        <w:t xml:space="preserve">AMPARO DIRECTO: 104/2026</w:t>
      </w:r>
      <w:r>
        <w:t xml:space="preserve"/>
      </w:r>
      <w:r>
        <w:rPr>
          <w:b/>
          <w:bCs/>
          <w:sz w:val="24"/>
          <w:szCs w:val="24"/>
        </w:rPr>
      </w:r>
      <w:r>
        <w:rPr>
          <w:b/>
          <w:bCs/>
          <w:sz w:val="24"/>
          <w:szCs w:val="24"/>
        </w:rPr>
      </w:r>
    </w:p>
    <w:p w14:paraId="3805195E" w14:textId="77777777">
      <w:pPr>
        <w:pBdr/>
        <w:spacing w:after="0" w:line="240" w:lineRule="auto"/>
        <w:ind/>
        <w:jc w:val="right"/>
        <w:rPr>
          <w:b/>
          <w:bCs/>
          <w:sz w:val="24"/>
          <w:szCs w:val="24"/>
        </w:rPr>
      </w:pPr>
      <w:r>
        <w:rPr>
          <w:b/>
          <w:bCs/>
          <w:sz w:val="24"/>
          <w:szCs w:val="24"/>
        </w:rPr>
      </w:r>
      <w:r>
        <w:rPr>
          <w:b/>
          <w:bCs/>
          <w:sz w:val="24"/>
          <w:szCs w:val="24"/>
        </w:rPr>
      </w:r>
      <w:r>
        <w:rPr>
          <w:b/>
          <w:bCs/>
          <w:sz w:val="24"/>
          <w:szCs w:val="24"/>
        </w:rPr>
      </w:r>
    </w:p>
    <w:p w14:paraId="5B6C5E40" w14:textId="77777777">
      <w:pPr>
        <w:pBdr/>
        <w:spacing w:after="0" w:line="240" w:lineRule="auto"/>
        <w:ind/>
        <w:jc w:val="right"/>
        <w:rPr>
          <w:b/>
          <w:bCs/>
          <w:sz w:val="24"/>
          <w:szCs w:val="24"/>
        </w:rPr>
      </w:pPr>
      <w:r>
        <w:rPr>
          <w:b/>
          <w:bCs/>
          <w:sz w:val="24"/>
          <w:szCs w:val="24"/>
        </w:rPr>
      </w:r>
      <w:r>
        <w:rPr>
          <w:b/>
          <w:bCs/>
          <w:sz w:val="24"/>
          <w:szCs w:val="24"/>
        </w:rPr>
      </w:r>
      <w:r>
        <w:rPr>
          <w:b/>
          <w:bCs/>
          <w:sz w:val="24"/>
          <w:szCs w:val="24"/>
        </w:rPr>
      </w:r>
    </w:p>
    <w:p w14:paraId="494CC18E" w14:textId="4110AA53">
      <w:pPr>
        <w:pBdr/>
        <w:spacing w:after="0" w:line="276" w:lineRule="auto"/>
        <w:ind/>
        <w:jc w:val="both"/>
        <w:rPr>
          <w:b/>
          <w:bCs/>
          <w:sz w:val="24"/>
          <w:szCs w:val="24"/>
        </w:rPr>
      </w:pPr>
      <w:r>
        <w:rPr>
          <w:b/>
          <w:bCs/>
          <w:sz w:val="24"/>
          <w:szCs w:val="24"/>
        </w:rPr>
      </w:r>
      <w:r>
        <w:rPr>
          <w:b/>
          <w:bCs/>
          <w:sz w:val="24"/>
          <w:szCs w:val="24"/>
        </w:rPr>
        <w:t xml:space="preserve">SEXTO COLEGIADO TRIBUNAL COLEGIADO EN MATERIA </w:t>
      </w:r>
      <w:r>
        <w:rPr>
          <w:b/>
          <w:bCs/>
          <w:sz w:val="24"/>
          <w:szCs w:val="24"/>
        </w:rPr>
        <w:t xml:space="preserve"/>
      </w:r>
      <w:r>
        <w:rPr>
          <w:b/>
          <w:bCs/>
          <w:sz w:val="24"/>
          <w:szCs w:val="24"/>
        </w:rPr>
      </w:r>
      <w:r>
        <w:rPr>
          <w:b/>
          <w:bCs/>
          <w:sz w:val="24"/>
          <w:szCs w:val="24"/>
        </w:rPr>
      </w:r>
    </w:p>
    <w:p w14:paraId="3DD71B8E" w14:textId="52333265">
      <w:pPr>
        <w:pBdr/>
        <w:spacing w:after="0" w:line="276" w:lineRule="auto"/>
        <w:ind/>
        <w:jc w:val="both"/>
        <w:rPr>
          <w:b/>
          <w:bCs/>
          <w:sz w:val="24"/>
          <w:szCs w:val="24"/>
        </w:rPr>
      </w:pPr>
      <w:r>
        <w:rPr>
          <w:b/>
          <w:bCs/>
          <w:sz w:val="24"/>
          <w:szCs w:val="24"/>
        </w:rPr>
        <w:t xml:space="preserve">ADMINISTRATIVA DEL TERCER CIRCUITO CIRCUITO. </w:t>
      </w:r>
      <w:r>
        <w:rPr>
          <w:b/>
          <w:bCs/>
          <w:sz w:val="24"/>
          <w:szCs w:val="24"/>
        </w:rPr>
        <w:t xml:space="preserve"/>
      </w:r>
      <w:r>
        <w:rPr>
          <w:b/>
          <w:bCs/>
          <w:sz w:val="24"/>
          <w:szCs w:val="24"/>
        </w:rPr>
        <w:t xml:space="preserve"/>
      </w:r>
      <w:r>
        <w:rPr>
          <w:b/>
          <w:bCs/>
          <w:sz w:val="24"/>
          <w:szCs w:val="24"/>
        </w:rPr>
        <w:t xml:space="preserve"/>
      </w:r>
      <w:r>
        <w:rPr>
          <w:b/>
          <w:bCs/>
          <w:sz w:val="24"/>
          <w:szCs w:val="24"/>
        </w:rPr>
        <w:t xml:space="preserve"/>
      </w:r>
      <w:r>
        <w:rPr>
          <w:b/>
          <w:bCs/>
          <w:sz w:val="24"/>
          <w:szCs w:val="24"/>
        </w:rPr>
      </w:r>
      <w:r>
        <w:rPr>
          <w:b/>
          <w:bCs/>
          <w:sz w:val="24"/>
          <w:szCs w:val="24"/>
        </w:rPr>
      </w:r>
    </w:p>
    <w:p w14:paraId="0048E3B1" w14:textId="1C0063E1">
      <w:pPr>
        <w:pBdr/>
        <w:spacing w:after="0" w:line="276" w:lineRule="auto"/>
        <w:ind/>
        <w:jc w:val="both"/>
        <w:rPr>
          <w:b/>
          <w:bCs/>
          <w:sz w:val="24"/>
          <w:szCs w:val="24"/>
        </w:rPr>
      </w:pPr>
      <w:r>
        <w:rPr>
          <w:b/>
          <w:bCs/>
          <w:sz w:val="24"/>
          <w:szCs w:val="24"/>
        </w:rPr>
        <w:t xml:space="preserve">PRESENTE  </w:t>
      </w:r>
      <w:r>
        <w:rPr>
          <w:b/>
          <w:bCs/>
          <w:sz w:val="24"/>
          <w:szCs w:val="24"/>
        </w:rPr>
      </w:r>
      <w:r>
        <w:rPr>
          <w:b/>
          <w:bCs/>
          <w:sz w:val="24"/>
          <w:szCs w:val="24"/>
        </w:rPr>
      </w:r>
    </w:p>
    <w:p w14:paraId="774ED3D8" w14:textId="77777777">
      <w:pPr>
        <w:pBdr/>
        <w:spacing w:line="360" w:lineRule="auto"/>
        <w:ind/>
        <w:jc w:val="both"/>
        <w:rPr>
          <w:sz w:val="24"/>
          <w:szCs w:val="24"/>
        </w:rPr>
      </w:pPr>
      <w:r>
        <w:rPr>
          <w:sz w:val="24"/>
          <w:szCs w:val="24"/>
        </w:rPr>
      </w:r>
      <w:r>
        <w:rPr>
          <w:sz w:val="24"/>
          <w:szCs w:val="24"/>
        </w:rPr>
      </w:r>
      <w:r>
        <w:rPr>
          <w:sz w:val="24"/>
          <w:szCs w:val="24"/>
        </w:rPr>
      </w:r>
    </w:p>
    <w:p w14:paraId="65360DFA" w14:textId="6D4C2049">
      <w:pPr>
        <w:pBdr/>
        <w:spacing w:line="360" w:lineRule="auto"/>
        <w:ind/>
        <w:jc w:val="both"/>
        <w:rPr>
          <w:sz w:val="24"/>
          <w:szCs w:val="24"/>
        </w:rPr>
      </w:pPr>
      <w:r>
        <w:rPr>
          <w:b/>
          <w:bCs/>
          <w:sz w:val="24"/>
          <w:szCs w:val="24"/>
        </w:rPr>
      </w:r>
      <w:r>
        <w:rPr>
          <w:b/>
          <w:bCs/>
          <w:sz w:val="24"/>
          <w:szCs w:val="24"/>
        </w:rPr>
        <w:t xml:space="preserve">MANUEL MORENO CARDENAS, por mi propio derecho, en mi carácter de parte quejosa dentro del juicio de amparo al rubro indicado, personalidad que se encuentra debidamente reconocida en autos, con el debido respeto comparezco para:</w:t>
      </w:r>
      <w:r>
        <w:rPr>
          <w:b/>
          <w:bCs/>
          <w:sz w:val="24"/>
          <w:szCs w:val="24"/>
        </w:rPr>
        <w:t xml:space="preserve"/>
      </w:r>
      <w:r>
        <w:rPr>
          <w:sz w:val="24"/>
          <w:szCs w:val="24"/>
        </w:rPr>
        <w:t xml:space="preserve"/>
      </w:r>
      <w:r>
        <w:rPr>
          <w:sz w:val="24"/>
          <w:szCs w:val="24"/>
        </w:rPr>
        <w:t xml:space="preserve"/>
      </w:r>
      <w:r>
        <w:rPr>
          <w:sz w:val="24"/>
          <w:szCs w:val="24"/>
        </w:rPr>
      </w:r>
      <w:r>
        <w:rPr>
          <w:sz w:val="24"/>
          <w:szCs w:val="24"/>
        </w:rPr>
      </w:r>
    </w:p>
    <w:p w14:paraId="69985003" w14:textId="49B2CCFC">
      <w:pPr>
        <w:pBdr/>
        <w:spacing w:line="360" w:lineRule="auto"/>
        <w:ind/>
        <w:jc w:val="center"/>
        <w:rPr>
          <w:sz w:val="24"/>
          <w:szCs w:val="24"/>
        </w:rPr>
      </w:pPr>
      <w:r>
        <w:rPr>
          <w:b/>
          <w:bCs/>
          <w:sz w:val="24"/>
          <w:szCs w:val="24"/>
        </w:rPr>
        <w:t xml:space="preserve">EXPONER</w:t>
      </w:r>
      <w:r>
        <w:rPr>
          <w:sz w:val="24"/>
          <w:szCs w:val="24"/>
        </w:rPr>
      </w:r>
      <w:r>
        <w:rPr>
          <w:sz w:val="24"/>
          <w:szCs w:val="24"/>
        </w:rPr>
      </w:r>
    </w:p>
    <w:p w14:paraId="437CA801" w14:textId="2A3E8187">
      <w:pPr>
        <w:pBdr/>
        <w:spacing w:line="360" w:lineRule="auto"/>
        <w:ind/>
        <w:jc w:val="both"/>
        <w:rPr>
          <w:sz w:val="24"/>
          <w:szCs w:val="24"/>
        </w:rPr>
      </w:pPr>
      <w:r>
        <w:rPr>
          <w:sz w:val="24"/>
          <w:szCs w:val="24"/>
        </w:rPr>
        <w:t xml:space="preserve">Que, por medio del presente escrito, con fundamento en los artículos 12, 24, 25 y demás relativos y aplicables de la Ley de Amparo, vengo a AUTORIZAR en términos amplios del artículo 12 de la Ley de Amparo a las Licenciadas en Derecho VILMA YADIRA CONTRERAS PAREDES y KEILLA XCARET SÁNCHEZ ARROYO, para que actúen en mi representación con las facultades que dicho precepto legal confiere a las autorizadas con título profesional legalmente expedido.</w:t>
      </w:r>
      <w:r>
        <w:rPr>
          <w:b/>
          <w:bCs/>
          <w:sz w:val="24"/>
          <w:szCs w:val="24"/>
          <w:u w:val="single"/>
        </w:rPr>
        <w:t xml:space="preserve"/>
      </w:r>
      <w:r>
        <w:rPr>
          <w:sz w:val="24"/>
          <w:szCs w:val="24"/>
        </w:rPr>
        <w:t xml:space="preserve"/>
      </w:r>
      <w:r>
        <w:rPr>
          <w:b/>
          <w:bCs/>
          <w:sz w:val="24"/>
          <w:szCs w:val="24"/>
        </w:rPr>
        <w:t xml:space="preserve"/>
      </w:r>
      <w:r>
        <w:rPr>
          <w:sz w:val="24"/>
          <w:szCs w:val="24"/>
        </w:rPr>
        <w:t xml:space="preserve"/>
      </w:r>
      <w:r>
        <w:rPr>
          <w:rFonts w:ascii="Calibri" w:hAnsi="Calibri" w:eastAsia="Arial" w:cs="Calibri"/>
          <w:b/>
          <w:sz w:val="24"/>
          <w:szCs w:val="24"/>
          <w:lang w:val="es-ES"/>
        </w:rPr>
        <w:t xml:space="preserve"/>
      </w:r>
      <w:r>
        <w:rPr>
          <w:rFonts w:ascii="Calibri" w:hAnsi="Calibri" w:eastAsia="Arial" w:cs="Calibri"/>
          <w:b/>
          <w:sz w:val="24"/>
          <w:szCs w:val="24"/>
          <w:lang w:val="es-ES"/>
        </w:rPr>
        <w:t xml:space="preserve"/>
      </w:r>
      <w:r>
        <w:rPr>
          <w:sz w:val="24"/>
          <w:szCs w:val="24"/>
        </w:rPr>
        <w:t xml:space="preserve"/>
      </w:r>
      <w:r>
        <w:rPr>
          <w:rFonts w:ascii="Calibri" w:hAnsi="Calibri" w:eastAsia="Arial" w:cs="Calibri"/>
          <w:b/>
          <w:sz w:val="24"/>
          <w:szCs w:val="24"/>
          <w:lang w:val="es-ES"/>
        </w:rPr>
        <w:t xml:space="preserve"/>
      </w:r>
      <w:r>
        <w:rPr>
          <w:sz w:val="24"/>
          <w:szCs w:val="24"/>
        </w:rPr>
        <w:t xml:space="preserve"/>
      </w:r>
      <w:r>
        <w:rPr>
          <w:sz w:val="24"/>
          <w:szCs w:val="24"/>
        </w:rPr>
      </w:r>
      <w:r>
        <w:rPr>
          <w:sz w:val="24"/>
          <w:szCs w:val="24"/>
        </w:rPr>
      </w:r>
    </w:p>
    <w:p w14:paraId="3C16E925" w14:textId="6A687BB5">
      <w:pPr>
        <w:pBdr/>
        <w:spacing w:line="360" w:lineRule="auto"/>
        <w:ind/>
        <w:jc w:val="both"/>
        <w:rPr>
          <w:sz w:val="24"/>
          <w:szCs w:val="24"/>
        </w:rPr>
      </w:pPr>
      <w:r>
        <w:rPr>
          <w:sz w:val="24"/>
          <w:szCs w:val="24"/>
        </w:rPr>
        <w:t xml:space="preserve">Cabe precisar que las profesionistas antes mencionadas ya se encuentran autorizadas dentro del presente juicio para oír y recibir toda clase de notificaciones; sin embargo, es mi voluntad expresa que, además de dichas facultades, </w:t>
      </w:r>
      <w:r>
        <w:rPr>
          <w:b/>
          <w:bCs/>
          <w:sz w:val="24"/>
          <w:szCs w:val="24"/>
        </w:rPr>
        <w:t xml:space="preserve">se les tenga por autorizadas en los términos más amplios del artículo 12 de la Ley de Amparo</w:t>
      </w:r>
      <w:r>
        <w:rPr>
          <w:sz w:val="24"/>
          <w:szCs w:val="24"/>
        </w:rPr>
      </w:r>
      <w:r>
        <w:rPr>
          <w:sz w:val="24"/>
          <w:szCs w:val="24"/>
        </w:rPr>
      </w:r>
    </w:p>
    <w:p w14:paraId="3223E173" w14:textId="76CFE423">
      <w:pPr>
        <w:pBdr/>
        <w:spacing w:line="360" w:lineRule="auto"/>
        <w:ind/>
        <w:jc w:val="both"/>
        <w:rPr>
          <w:sz w:val="24"/>
          <w:szCs w:val="24"/>
        </w:rPr>
      </w:pPr>
      <w:r>
        <w:rPr>
          <w:sz w:val="24"/>
          <w:szCs w:val="24"/>
        </w:rPr>
        <w:t xml:space="preserve">Para tal efecto, señalo que la Licenciada VILMA YADIRA CONTRERAS PAREDES con USUARIO FIREL COPV960702MCMNRL02, con la cédula profesional número 12009007 así como a KEILLA XCARET SÁNCHEZ ARROYO con USUARIO FIREL SAAK960117MCMNRL08, con la cédula profesional número 14779503 expedida por la autoridad competente, mismas que se acompañan al presente escrito para los efectos legales conducentes, solicitando respetuosamente se les reconozca con las facultades previstas en el citado artículo 12 de la Ley de Amparo.</w:t>
      </w:r>
      <w:r>
        <w:rPr>
          <w:b/>
          <w:bCs/>
          <w:sz w:val="24"/>
          <w:szCs w:val="24"/>
          <w:u w:val="single"/>
        </w:rPr>
        <w:t xml:space="preserve"/>
      </w:r>
      <w:r>
        <w:rPr>
          <w:b/>
          <w:bCs/>
          <w:sz w:val="24"/>
          <w:szCs w:val="24"/>
          <w:u w:val="single"/>
        </w:rPr>
        <w:t xml:space="preserve"/>
      </w:r>
      <w:r>
        <w:t xml:space="preserve"/>
      </w:r>
      <w:r>
        <w:rPr>
          <w:sz w:val="24"/>
          <w:szCs w:val="24"/>
        </w:rPr>
        <w:t xml:space="preserve"/>
      </w:r>
      <w:r>
        <w:rPr>
          <w:sz w:val="24"/>
          <w:szCs w:val="24"/>
        </w:rPr>
        <w:t xml:space="preserve"/>
      </w:r>
      <w:r>
        <w:rPr>
          <w:b/>
          <w:bCs/>
          <w:sz w:val="24"/>
          <w:szCs w:val="24"/>
          <w:u w:val="single"/>
        </w:rPr>
        <w:t xml:space="preserve"/>
      </w:r>
      <w:r>
        <w:rPr>
          <w:b/>
          <w:bCs/>
          <w:sz w:val="24"/>
          <w:szCs w:val="24"/>
          <w:u w:val="single"/>
        </w:rPr>
        <w:t xml:space="preserve"/>
      </w:r>
      <w:r>
        <w:rPr>
          <w:b/>
          <w:bCs/>
          <w:sz w:val="24"/>
          <w:szCs w:val="24"/>
          <w:u w:val="single"/>
        </w:rPr>
        <w:t xml:space="preserve"/>
      </w:r>
      <w:r>
        <w:t xml:space="preserve"/>
      </w:r>
      <w:r>
        <w:rPr>
          <w:sz w:val="24"/>
          <w:szCs w:val="24"/>
        </w:rPr>
        <w:t xml:space="preserve"/>
      </w:r>
      <w:r>
        <w:rPr>
          <w:sz w:val="24"/>
          <w:szCs w:val="24"/>
        </w:rPr>
        <w:t xml:space="preserve"/>
      </w:r>
      <w:r>
        <w:rPr>
          <w:b/>
          <w:bCs/>
          <w:sz w:val="24"/>
          <w:szCs w:val="24"/>
          <w:u w:val="single"/>
        </w:rPr>
        <w:t xml:space="preserve"/>
      </w:r>
      <w:r>
        <w:rPr>
          <w:sz w:val="24"/>
          <w:szCs w:val="24"/>
        </w:rPr>
        <w:t xml:space="preserve"/>
      </w:r>
      <w:r>
        <w:rPr>
          <w:sz w:val="24"/>
          <w:szCs w:val="24"/>
        </w:rPr>
        <w:t xml:space="preserve"/>
      </w:r>
      <w:r>
        <w:rPr>
          <w:sz w:val="24"/>
          <w:szCs w:val="24"/>
        </w:rPr>
        <w:t xml:space="preserve"/>
      </w:r>
      <w:r>
        <w:rPr>
          <w:sz w:val="24"/>
          <w:szCs w:val="24"/>
        </w:rPr>
      </w:r>
      <w:r>
        <w:rPr>
          <w:sz w:val="24"/>
          <w:szCs w:val="24"/>
        </w:rPr>
      </w:r>
    </w:p>
    <w:p w14:paraId="23960707" w14:textId="07119B21">
      <w:pPr>
        <w:pBdr/>
        <w:spacing w:line="360" w:lineRule="auto"/>
        <w:ind/>
        <w:jc w:val="both"/>
        <w:rPr>
          <w:sz w:val="24"/>
          <w:szCs w:val="24"/>
        </w:rPr>
      </w:pPr>
      <w:r>
        <w:rPr>
          <w:sz w:val="24"/>
          <w:szCs w:val="24"/>
        </w:rPr>
        <w:t xml:space="preserve">Por lo anteriormente expuesto y fundado, con el debido respeto, ante este H. Tribunal </w:t>
      </w:r>
      <w:r>
        <w:rPr>
          <w:sz w:val="24"/>
          <w:szCs w:val="24"/>
        </w:rPr>
      </w:r>
      <w:r>
        <w:rPr>
          <w:sz w:val="24"/>
          <w:szCs w:val="24"/>
        </w:rPr>
      </w:r>
    </w:p>
    <w:p w14:paraId="406CA939" w14:textId="3A11654D">
      <w:pPr>
        <w:pBdr/>
        <w:spacing w:line="360" w:lineRule="auto"/>
        <w:ind/>
        <w:jc w:val="center"/>
        <w:rPr>
          <w:b/>
          <w:bCs/>
          <w:sz w:val="24"/>
          <w:szCs w:val="24"/>
        </w:rPr>
      </w:pPr>
      <w:r>
        <w:rPr>
          <w:b/>
          <w:bCs/>
          <w:sz w:val="24"/>
          <w:szCs w:val="24"/>
        </w:rPr>
        <w:t xml:space="preserve">SOLICITO</w:t>
      </w:r>
      <w:r>
        <w:rPr>
          <w:b/>
          <w:bCs/>
          <w:sz w:val="24"/>
          <w:szCs w:val="24"/>
        </w:rPr>
      </w:r>
      <w:r>
        <w:rPr>
          <w:b/>
          <w:bCs/>
          <w:sz w:val="24"/>
          <w:szCs w:val="24"/>
        </w:rPr>
      </w:r>
    </w:p>
    <w:p w14:paraId="282B379B" w14:textId="0AF03AB0">
      <w:pPr>
        <w:pBdr/>
        <w:spacing w:line="360" w:lineRule="auto"/>
        <w:ind/>
        <w:jc w:val="both"/>
        <w:rPr>
          <w:sz w:val="24"/>
          <w:szCs w:val="24"/>
        </w:rPr>
      </w:pPr>
      <w:r>
        <w:rPr>
          <w:b/>
          <w:bCs/>
          <w:sz w:val="24"/>
          <w:szCs w:val="24"/>
        </w:rPr>
        <w:t xml:space="preserve">PRIMERO. Tenerme por presentada con este escrito, autorizando a las Licenciadas VILMA YADIRA CONTRERAS PAREDES con USUARIO FIREL COPV960702MCMNRL02 y cédula profesional número 12009007, y KEILLA XCARET SÁNCHEZ ARROYO con USUARIO FIREL SAAK960117MCMNRL08 y cédula profesional número 14779503, en los términos más amplios previstos por el artículo 12 de la Ley de Amparo</w:t>
      </w:r>
      <w:r>
        <w:rPr>
          <w:sz w:val="24"/>
          <w:szCs w:val="24"/>
        </w:rPr>
        <w:t xml:space="preserve"/>
      </w:r>
      <w:r>
        <w:rPr>
          <w:sz w:val="24"/>
          <w:szCs w:val="24"/>
        </w:rPr>
        <w:t xml:space="preserve"/>
      </w:r>
      <w:r>
        <w:rPr>
          <w:sz w:val="24"/>
          <w:szCs w:val="24"/>
        </w:rPr>
        <w:t xml:space="preserve"/>
      </w:r>
      <w:r>
        <w:rPr>
          <w:sz w:val="24"/>
          <w:szCs w:val="24"/>
        </w:rPr>
        <w:t xml:space="preserve"/>
      </w:r>
      <w:r>
        <w:rPr>
          <w:b/>
          <w:bCs/>
          <w:sz w:val="24"/>
          <w:szCs w:val="24"/>
          <w:u w:val="single"/>
        </w:rPr>
        <w:t xml:space="preserve"/>
      </w:r>
      <w:r>
        <w:rPr>
          <w:b/>
          <w:bCs/>
          <w:sz w:val="24"/>
          <w:szCs w:val="24"/>
          <w:u w:val="single"/>
        </w:rPr>
        <w:t xml:space="preserve"/>
      </w:r>
      <w:r>
        <w:rPr>
          <w:b/>
          <w:bCs/>
          <w:sz w:val="24"/>
          <w:szCs w:val="24"/>
          <w:u w:val="single"/>
        </w:rPr>
        <w:t xml:space="preserve"/>
      </w:r>
      <w:r>
        <w:rPr>
          <w:sz w:val="24"/>
          <w:szCs w:val="24"/>
        </w:rPr>
        <w:t xml:space="preserve"/>
      </w:r>
      <w:r>
        <w:rPr>
          <w:sz w:val="24"/>
          <w:szCs w:val="24"/>
        </w:rPr>
        <w:t xml:space="preserve"/>
      </w:r>
      <w:r>
        <w:rPr>
          <w:b/>
          <w:bCs/>
          <w:sz w:val="24"/>
          <w:szCs w:val="24"/>
          <w:u w:val="single"/>
        </w:rPr>
        <w:t xml:space="preserve"/>
      </w:r>
      <w:r>
        <w:rPr>
          <w:sz w:val="24"/>
          <w:szCs w:val="24"/>
        </w:rPr>
        <w:t xml:space="preserve"/>
      </w:r>
      <w:r>
        <w:rPr>
          <w:b/>
          <w:bCs/>
          <w:sz w:val="24"/>
          <w:szCs w:val="24"/>
          <w:u w:val="single"/>
        </w:rPr>
        <w:t xml:space="preserve"/>
      </w:r>
      <w:r>
        <w:rPr>
          <w:b/>
          <w:bCs/>
          <w:sz w:val="24"/>
          <w:szCs w:val="24"/>
          <w:u w:val="single"/>
        </w:rPr>
        <w:t xml:space="preserve"/>
      </w:r>
      <w:r>
        <w:rPr>
          <w:b/>
          <w:bCs/>
          <w:sz w:val="24"/>
          <w:szCs w:val="24"/>
          <w:u w:val="single"/>
        </w:rPr>
        <w:t xml:space="preserve"/>
      </w:r>
      <w:r>
        <w:rPr>
          <w:sz w:val="24"/>
          <w:szCs w:val="24"/>
        </w:rPr>
        <w:t xml:space="preserve"/>
      </w:r>
      <w:r>
        <w:rPr>
          <w:sz w:val="24"/>
          <w:szCs w:val="24"/>
        </w:rPr>
        <w:t xml:space="preserve"/>
      </w:r>
      <w:r>
        <w:rPr>
          <w:b/>
          <w:bCs/>
          <w:sz w:val="24"/>
          <w:szCs w:val="24"/>
          <w:u w:val="single"/>
        </w:rPr>
        <w:t xml:space="preserve"/>
      </w:r>
      <w:r>
        <w:rPr>
          <w:sz w:val="24"/>
          <w:szCs w:val="24"/>
        </w:rPr>
        <w:t xml:space="preserve"/>
      </w:r>
      <w:r>
        <w:rPr>
          <w:sz w:val="24"/>
          <w:szCs w:val="24"/>
        </w:rPr>
        <w:t xml:space="preserve"/>
      </w:r>
      <w:r>
        <w:rPr>
          <w:sz w:val="24"/>
          <w:szCs w:val="24"/>
        </w:rPr>
      </w:r>
      <w:r>
        <w:rPr>
          <w:sz w:val="24"/>
          <w:szCs w:val="24"/>
        </w:rPr>
      </w:r>
    </w:p>
    <w:p w14:paraId="2E755A86" w14:textId="47383701">
      <w:pPr>
        <w:pBdr/>
        <w:spacing w:line="360" w:lineRule="auto"/>
        <w:ind/>
        <w:jc w:val="both"/>
        <w:rPr>
          <w:sz w:val="24"/>
          <w:szCs w:val="24"/>
          <w:highlight w:val="none"/>
        </w:rPr>
      </w:pPr>
      <w:r>
        <w:rPr>
          <w:b/>
          <w:bCs/>
          <w:sz w:val="24"/>
          <w:szCs w:val="24"/>
        </w:rPr>
        <w:t xml:space="preserve">SEGUNDO. Tener por exhibidas las copias de las cédulas profesionales de las Licenciadas VILMA YADIRA CONTRERAS PAREDES y KEILLA XCARET SÁNCHEZ ARROYO, previos los trámites de ley, acordar de conformidad la autorización solicitada, reconociéndoles las facultades previstas en el artículo 12 de la Ley de Amparo.</w:t>
      </w:r>
      <w:r>
        <w:rPr>
          <w:sz w:val="24"/>
          <w:szCs w:val="24"/>
        </w:rPr>
        <w:t xml:space="preserve"/>
      </w:r>
      <w:r>
        <w:rPr>
          <w:sz w:val="24"/>
          <w:szCs w:val="24"/>
        </w:rPr>
        <w:t xml:space="preserve"/>
      </w:r>
      <w:r>
        <w:rPr>
          <w:b/>
          <w:bCs/>
          <w:sz w:val="24"/>
          <w:szCs w:val="24"/>
          <w:u w:val="single"/>
        </w:rPr>
        <w:t xml:space="preserve"/>
      </w:r>
      <w:r>
        <w:rPr>
          <w:sz w:val="24"/>
          <w:szCs w:val="24"/>
        </w:rPr>
        <w:t xml:space="preserve"/>
      </w:r>
      <w:r>
        <w:rPr>
          <w:b/>
          <w:bCs/>
          <w:sz w:val="24"/>
          <w:szCs w:val="24"/>
          <w:u w:val="single"/>
        </w:rPr>
        <w:t xml:space="preserve"/>
      </w:r>
      <w:r>
        <w:rPr>
          <w:sz w:val="24"/>
          <w:szCs w:val="24"/>
        </w:rPr>
        <w:t xml:space="preserve"/>
      </w:r>
      <w:r>
        <w:rPr>
          <w:sz w:val="24"/>
          <w:szCs w:val="24"/>
          <w:highlight w:val="none"/>
        </w:rPr>
      </w:r>
      <w:r>
        <w:rPr>
          <w:sz w:val="24"/>
          <w:szCs w:val="24"/>
          <w:highlight w:val="none"/>
        </w:rPr>
      </w:r>
    </w:p>
    <w:sectPr>
      <w:footnotePr/>
      <w:endnotePr/>
      <w:type w:val="nextPage"/>
      <w:pgSz w:w="12246" w:h="19276" w:orient="portrait"/>
      <w:pgMar w:top="1417" w:right="1701" w:bottom="1417" w:left="1701" w:header="708" w:footer="708" w:gutter="0"/>
      <w:cols w:equalWidth="1" w:space="708" w:num="1" w:sep="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Wingdings">
    <w:panose1 w:val="05000000000000000000"/>
  </w:font>
  <w:font w:name="Courier New">
    <w:panose1 w:val="02070309020205020404"/>
  </w:font>
  <w:font w:name="Symbol">
    <w:panose1 w:val="05050102010706020507"/>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D151DB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MX"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6">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7">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8">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9">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0">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2">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3">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4">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5">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6">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7">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8">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29">
    <w:name w:val="Heading 1 Char"/>
    <w:basedOn w:val="883"/>
    <w:link w:val="874"/>
    <w:uiPriority w:val="9"/>
    <w:pPr>
      <w:pBdr/>
      <w:spacing/>
      <w:ind/>
    </w:pPr>
    <w:rPr>
      <w:rFonts w:ascii="Arial" w:hAnsi="Arial" w:eastAsia="Arial" w:cs="Arial"/>
      <w:color w:val="0f4761" w:themeColor="accent1" w:themeShade="BF"/>
      <w:sz w:val="40"/>
      <w:szCs w:val="40"/>
    </w:rPr>
  </w:style>
  <w:style w:type="character" w:styleId="830">
    <w:name w:val="Heading 2 Char"/>
    <w:basedOn w:val="883"/>
    <w:link w:val="875"/>
    <w:uiPriority w:val="9"/>
    <w:pPr>
      <w:pBdr/>
      <w:spacing/>
      <w:ind/>
    </w:pPr>
    <w:rPr>
      <w:rFonts w:ascii="Arial" w:hAnsi="Arial" w:eastAsia="Arial" w:cs="Arial"/>
      <w:color w:val="0f4761" w:themeColor="accent1" w:themeShade="BF"/>
      <w:sz w:val="32"/>
      <w:szCs w:val="32"/>
    </w:rPr>
  </w:style>
  <w:style w:type="character" w:styleId="831">
    <w:name w:val="Heading 3 Char"/>
    <w:basedOn w:val="883"/>
    <w:link w:val="876"/>
    <w:uiPriority w:val="9"/>
    <w:pPr>
      <w:pBdr/>
      <w:spacing/>
      <w:ind/>
    </w:pPr>
    <w:rPr>
      <w:rFonts w:ascii="Arial" w:hAnsi="Arial" w:eastAsia="Arial" w:cs="Arial"/>
      <w:color w:val="0f4761" w:themeColor="accent1" w:themeShade="BF"/>
      <w:sz w:val="28"/>
      <w:szCs w:val="28"/>
    </w:rPr>
  </w:style>
  <w:style w:type="character" w:styleId="832">
    <w:name w:val="Heading 4 Char"/>
    <w:basedOn w:val="883"/>
    <w:link w:val="877"/>
    <w:uiPriority w:val="9"/>
    <w:pPr>
      <w:pBdr/>
      <w:spacing/>
      <w:ind/>
    </w:pPr>
    <w:rPr>
      <w:rFonts w:ascii="Arial" w:hAnsi="Arial" w:eastAsia="Arial" w:cs="Arial"/>
      <w:i/>
      <w:iCs/>
      <w:color w:val="0f4761" w:themeColor="accent1" w:themeShade="BF"/>
    </w:rPr>
  </w:style>
  <w:style w:type="character" w:styleId="833">
    <w:name w:val="Heading 5 Char"/>
    <w:basedOn w:val="883"/>
    <w:link w:val="878"/>
    <w:uiPriority w:val="9"/>
    <w:pPr>
      <w:pBdr/>
      <w:spacing/>
      <w:ind/>
    </w:pPr>
    <w:rPr>
      <w:rFonts w:ascii="Arial" w:hAnsi="Arial" w:eastAsia="Arial" w:cs="Arial"/>
      <w:color w:val="0f4761" w:themeColor="accent1" w:themeShade="BF"/>
    </w:rPr>
  </w:style>
  <w:style w:type="character" w:styleId="834">
    <w:name w:val="Heading 6 Char"/>
    <w:basedOn w:val="883"/>
    <w:link w:val="879"/>
    <w:uiPriority w:val="9"/>
    <w:pPr>
      <w:pBdr/>
      <w:spacing/>
      <w:ind/>
    </w:pPr>
    <w:rPr>
      <w:rFonts w:ascii="Arial" w:hAnsi="Arial" w:eastAsia="Arial" w:cs="Arial"/>
      <w:i/>
      <w:iCs/>
      <w:color w:val="595959" w:themeColor="text1" w:themeTint="A6"/>
    </w:rPr>
  </w:style>
  <w:style w:type="character" w:styleId="835">
    <w:name w:val="Heading 7 Char"/>
    <w:basedOn w:val="883"/>
    <w:link w:val="880"/>
    <w:uiPriority w:val="9"/>
    <w:pPr>
      <w:pBdr/>
      <w:spacing/>
      <w:ind/>
    </w:pPr>
    <w:rPr>
      <w:rFonts w:ascii="Arial" w:hAnsi="Arial" w:eastAsia="Arial" w:cs="Arial"/>
      <w:color w:val="595959" w:themeColor="text1" w:themeTint="A6"/>
    </w:rPr>
  </w:style>
  <w:style w:type="character" w:styleId="836">
    <w:name w:val="Heading 8 Char"/>
    <w:basedOn w:val="883"/>
    <w:link w:val="881"/>
    <w:uiPriority w:val="9"/>
    <w:pPr>
      <w:pBdr/>
      <w:spacing/>
      <w:ind/>
    </w:pPr>
    <w:rPr>
      <w:rFonts w:ascii="Arial" w:hAnsi="Arial" w:eastAsia="Arial" w:cs="Arial"/>
      <w:i/>
      <w:iCs/>
      <w:color w:val="272727" w:themeColor="text1" w:themeTint="D8"/>
    </w:rPr>
  </w:style>
  <w:style w:type="character" w:styleId="837">
    <w:name w:val="Heading 9 Char"/>
    <w:basedOn w:val="883"/>
    <w:link w:val="882"/>
    <w:uiPriority w:val="9"/>
    <w:pPr>
      <w:pBdr/>
      <w:spacing/>
      <w:ind/>
    </w:pPr>
    <w:rPr>
      <w:rFonts w:ascii="Arial" w:hAnsi="Arial" w:eastAsia="Arial" w:cs="Arial"/>
      <w:i/>
      <w:iCs/>
      <w:color w:val="272727" w:themeColor="text1" w:themeTint="D8"/>
    </w:rPr>
  </w:style>
  <w:style w:type="character" w:styleId="838">
    <w:name w:val="Title Char"/>
    <w:basedOn w:val="883"/>
    <w:link w:val="895"/>
    <w:uiPriority w:val="10"/>
    <w:pPr>
      <w:pBdr/>
      <w:spacing/>
      <w:ind/>
    </w:pPr>
    <w:rPr>
      <w:rFonts w:ascii="Arial" w:hAnsi="Arial" w:eastAsia="Arial" w:cs="Arial"/>
      <w:spacing w:val="-10"/>
      <w:sz w:val="56"/>
      <w:szCs w:val="56"/>
    </w:rPr>
  </w:style>
  <w:style w:type="character" w:styleId="839">
    <w:name w:val="Subtitle Char"/>
    <w:basedOn w:val="883"/>
    <w:link w:val="897"/>
    <w:uiPriority w:val="11"/>
    <w:pPr>
      <w:pBdr/>
      <w:spacing/>
      <w:ind/>
    </w:pPr>
    <w:rPr>
      <w:color w:val="595959" w:themeColor="text1" w:themeTint="A6"/>
      <w:spacing w:val="15"/>
      <w:sz w:val="28"/>
      <w:szCs w:val="28"/>
    </w:rPr>
  </w:style>
  <w:style w:type="character" w:styleId="840">
    <w:name w:val="Quote Char"/>
    <w:basedOn w:val="883"/>
    <w:link w:val="899"/>
    <w:uiPriority w:val="29"/>
    <w:pPr>
      <w:pBdr/>
      <w:spacing/>
      <w:ind/>
    </w:pPr>
    <w:rPr>
      <w:i/>
      <w:iCs/>
      <w:color w:val="404040" w:themeColor="text1" w:themeTint="BF"/>
    </w:rPr>
  </w:style>
  <w:style w:type="character" w:styleId="841">
    <w:name w:val="Intense Quote Char"/>
    <w:basedOn w:val="883"/>
    <w:link w:val="903"/>
    <w:uiPriority w:val="30"/>
    <w:pPr>
      <w:pBdr/>
      <w:spacing/>
      <w:ind/>
    </w:pPr>
    <w:rPr>
      <w:i/>
      <w:iCs/>
      <w:color w:val="0f4761" w:themeColor="accent1" w:themeShade="BF"/>
    </w:rPr>
  </w:style>
  <w:style w:type="paragraph" w:styleId="842">
    <w:name w:val="No Spacing"/>
    <w:basedOn w:val="873"/>
    <w:uiPriority w:val="1"/>
    <w:qFormat/>
    <w:pPr>
      <w:pBdr/>
      <w:spacing w:after="0" w:line="240" w:lineRule="auto"/>
      <w:ind/>
    </w:pPr>
  </w:style>
  <w:style w:type="character" w:styleId="843">
    <w:name w:val="Subtle Emphasis"/>
    <w:basedOn w:val="883"/>
    <w:uiPriority w:val="19"/>
    <w:qFormat/>
    <w:pPr>
      <w:pBdr/>
      <w:spacing/>
      <w:ind/>
    </w:pPr>
    <w:rPr>
      <w:i/>
      <w:iCs/>
      <w:color w:val="404040" w:themeColor="text1" w:themeTint="BF"/>
    </w:rPr>
  </w:style>
  <w:style w:type="character" w:styleId="844">
    <w:name w:val="Emphasis"/>
    <w:basedOn w:val="883"/>
    <w:uiPriority w:val="20"/>
    <w:qFormat/>
    <w:pPr>
      <w:pBdr/>
      <w:spacing/>
      <w:ind/>
    </w:pPr>
    <w:rPr>
      <w:i/>
      <w:iCs/>
    </w:rPr>
  </w:style>
  <w:style w:type="character" w:styleId="845">
    <w:name w:val="Strong"/>
    <w:basedOn w:val="883"/>
    <w:uiPriority w:val="22"/>
    <w:qFormat/>
    <w:pPr>
      <w:pBdr/>
      <w:spacing/>
      <w:ind/>
    </w:pPr>
    <w:rPr>
      <w:b/>
      <w:bCs/>
    </w:rPr>
  </w:style>
  <w:style w:type="character" w:styleId="846">
    <w:name w:val="Subtle Reference"/>
    <w:basedOn w:val="883"/>
    <w:uiPriority w:val="31"/>
    <w:qFormat/>
    <w:pPr>
      <w:pBdr/>
      <w:spacing/>
      <w:ind/>
    </w:pPr>
    <w:rPr>
      <w:smallCaps/>
      <w:color w:val="5a5a5a" w:themeColor="text1" w:themeTint="A5"/>
    </w:rPr>
  </w:style>
  <w:style w:type="character" w:styleId="847">
    <w:name w:val="Book Title"/>
    <w:basedOn w:val="883"/>
    <w:uiPriority w:val="33"/>
    <w:qFormat/>
    <w:pPr>
      <w:pBdr/>
      <w:spacing/>
      <w:ind/>
    </w:pPr>
    <w:rPr>
      <w:b/>
      <w:bCs/>
      <w:i/>
      <w:iCs/>
      <w:spacing w:val="5"/>
    </w:rPr>
  </w:style>
  <w:style w:type="paragraph" w:styleId="848">
    <w:name w:val="Header"/>
    <w:basedOn w:val="873"/>
    <w:link w:val="849"/>
    <w:uiPriority w:val="99"/>
    <w:unhideWhenUsed/>
    <w:pPr>
      <w:pBdr/>
      <w:tabs>
        <w:tab w:val="center" w:leader="none" w:pos="4844"/>
        <w:tab w:val="right" w:leader="none" w:pos="9689"/>
      </w:tabs>
      <w:spacing w:after="0" w:line="240" w:lineRule="auto"/>
      <w:ind/>
    </w:pPr>
  </w:style>
  <w:style w:type="character" w:styleId="849">
    <w:name w:val="Header Char"/>
    <w:basedOn w:val="883"/>
    <w:link w:val="848"/>
    <w:uiPriority w:val="99"/>
    <w:pPr>
      <w:pBdr/>
      <w:spacing/>
      <w:ind/>
    </w:pPr>
  </w:style>
  <w:style w:type="paragraph" w:styleId="850">
    <w:name w:val="Footer"/>
    <w:basedOn w:val="873"/>
    <w:link w:val="851"/>
    <w:uiPriority w:val="99"/>
    <w:unhideWhenUsed/>
    <w:pPr>
      <w:pBdr/>
      <w:tabs>
        <w:tab w:val="center" w:leader="none" w:pos="4844"/>
        <w:tab w:val="right" w:leader="none" w:pos="9689"/>
      </w:tabs>
      <w:spacing w:after="0" w:line="240" w:lineRule="auto"/>
      <w:ind/>
    </w:pPr>
  </w:style>
  <w:style w:type="character" w:styleId="851">
    <w:name w:val="Footer Char"/>
    <w:basedOn w:val="883"/>
    <w:link w:val="850"/>
    <w:uiPriority w:val="99"/>
    <w:pPr>
      <w:pBdr/>
      <w:spacing/>
      <w:ind/>
    </w:pPr>
  </w:style>
  <w:style w:type="paragraph" w:styleId="852">
    <w:name w:val="Caption"/>
    <w:basedOn w:val="873"/>
    <w:next w:val="873"/>
    <w:uiPriority w:val="35"/>
    <w:unhideWhenUsed/>
    <w:qFormat/>
    <w:pPr>
      <w:pBdr/>
      <w:spacing w:after="200" w:line="240" w:lineRule="auto"/>
      <w:ind/>
    </w:pPr>
    <w:rPr>
      <w:i/>
      <w:iCs/>
      <w:color w:val="0e2841" w:themeColor="text2"/>
      <w:sz w:val="18"/>
      <w:szCs w:val="18"/>
    </w:rPr>
  </w:style>
  <w:style w:type="paragraph" w:styleId="853">
    <w:name w:val="footnote text"/>
    <w:basedOn w:val="873"/>
    <w:link w:val="854"/>
    <w:uiPriority w:val="99"/>
    <w:semiHidden/>
    <w:unhideWhenUsed/>
    <w:pPr>
      <w:pBdr/>
      <w:spacing w:after="0" w:line="240" w:lineRule="auto"/>
      <w:ind/>
    </w:pPr>
    <w:rPr>
      <w:sz w:val="20"/>
      <w:szCs w:val="20"/>
    </w:rPr>
  </w:style>
  <w:style w:type="character" w:styleId="854">
    <w:name w:val="Footnote Text Char"/>
    <w:basedOn w:val="883"/>
    <w:link w:val="853"/>
    <w:uiPriority w:val="99"/>
    <w:semiHidden/>
    <w:pPr>
      <w:pBdr/>
      <w:spacing/>
      <w:ind/>
    </w:pPr>
    <w:rPr>
      <w:sz w:val="20"/>
      <w:szCs w:val="20"/>
    </w:rPr>
  </w:style>
  <w:style w:type="character" w:styleId="855">
    <w:name w:val="footnote reference"/>
    <w:basedOn w:val="883"/>
    <w:uiPriority w:val="99"/>
    <w:semiHidden/>
    <w:unhideWhenUsed/>
    <w:pPr>
      <w:pBdr/>
      <w:spacing/>
      <w:ind/>
    </w:pPr>
    <w:rPr>
      <w:vertAlign w:val="superscript"/>
    </w:rPr>
  </w:style>
  <w:style w:type="paragraph" w:styleId="856">
    <w:name w:val="endnote text"/>
    <w:basedOn w:val="873"/>
    <w:link w:val="857"/>
    <w:uiPriority w:val="99"/>
    <w:semiHidden/>
    <w:unhideWhenUsed/>
    <w:pPr>
      <w:pBdr/>
      <w:spacing w:after="0" w:line="240" w:lineRule="auto"/>
      <w:ind/>
    </w:pPr>
    <w:rPr>
      <w:sz w:val="20"/>
      <w:szCs w:val="20"/>
    </w:rPr>
  </w:style>
  <w:style w:type="character" w:styleId="857">
    <w:name w:val="Endnote Text Char"/>
    <w:basedOn w:val="883"/>
    <w:link w:val="856"/>
    <w:uiPriority w:val="99"/>
    <w:semiHidden/>
    <w:pPr>
      <w:pBdr/>
      <w:spacing/>
      <w:ind/>
    </w:pPr>
    <w:rPr>
      <w:sz w:val="20"/>
      <w:szCs w:val="20"/>
    </w:rPr>
  </w:style>
  <w:style w:type="character" w:styleId="858">
    <w:name w:val="endnote reference"/>
    <w:basedOn w:val="883"/>
    <w:uiPriority w:val="99"/>
    <w:semiHidden/>
    <w:unhideWhenUsed/>
    <w:pPr>
      <w:pBdr/>
      <w:spacing/>
      <w:ind/>
    </w:pPr>
    <w:rPr>
      <w:vertAlign w:val="superscript"/>
    </w:rPr>
  </w:style>
  <w:style w:type="character" w:styleId="859">
    <w:name w:val="Hyperlink"/>
    <w:basedOn w:val="883"/>
    <w:uiPriority w:val="99"/>
    <w:unhideWhenUsed/>
    <w:pPr>
      <w:pBdr/>
      <w:spacing/>
      <w:ind/>
    </w:pPr>
    <w:rPr>
      <w:color w:val="0563c1" w:themeColor="hyperlink"/>
      <w:u w:val="single"/>
    </w:rPr>
  </w:style>
  <w:style w:type="character" w:styleId="860">
    <w:name w:val="FollowedHyperlink"/>
    <w:basedOn w:val="883"/>
    <w:uiPriority w:val="99"/>
    <w:semiHidden/>
    <w:unhideWhenUsed/>
    <w:pPr>
      <w:pBdr/>
      <w:spacing/>
      <w:ind/>
    </w:pPr>
    <w:rPr>
      <w:color w:val="954f72" w:themeColor="followedHyperlink"/>
      <w:u w:val="single"/>
    </w:rPr>
  </w:style>
  <w:style w:type="paragraph" w:styleId="861">
    <w:name w:val="toc 1"/>
    <w:basedOn w:val="873"/>
    <w:next w:val="873"/>
    <w:uiPriority w:val="39"/>
    <w:unhideWhenUsed/>
    <w:pPr>
      <w:pBdr/>
      <w:spacing w:after="100"/>
      <w:ind/>
    </w:pPr>
  </w:style>
  <w:style w:type="paragraph" w:styleId="862">
    <w:name w:val="toc 2"/>
    <w:basedOn w:val="873"/>
    <w:next w:val="873"/>
    <w:uiPriority w:val="39"/>
    <w:unhideWhenUsed/>
    <w:pPr>
      <w:pBdr/>
      <w:spacing w:after="100"/>
      <w:ind w:left="220"/>
    </w:pPr>
  </w:style>
  <w:style w:type="paragraph" w:styleId="863">
    <w:name w:val="toc 3"/>
    <w:basedOn w:val="873"/>
    <w:next w:val="873"/>
    <w:uiPriority w:val="39"/>
    <w:unhideWhenUsed/>
    <w:pPr>
      <w:pBdr/>
      <w:spacing w:after="100"/>
      <w:ind w:left="440"/>
    </w:pPr>
  </w:style>
  <w:style w:type="paragraph" w:styleId="864">
    <w:name w:val="toc 4"/>
    <w:basedOn w:val="873"/>
    <w:next w:val="873"/>
    <w:uiPriority w:val="39"/>
    <w:unhideWhenUsed/>
    <w:pPr>
      <w:pBdr/>
      <w:spacing w:after="100"/>
      <w:ind w:left="660"/>
    </w:pPr>
  </w:style>
  <w:style w:type="paragraph" w:styleId="865">
    <w:name w:val="toc 5"/>
    <w:basedOn w:val="873"/>
    <w:next w:val="873"/>
    <w:uiPriority w:val="39"/>
    <w:unhideWhenUsed/>
    <w:pPr>
      <w:pBdr/>
      <w:spacing w:after="100"/>
      <w:ind w:left="880"/>
    </w:pPr>
  </w:style>
  <w:style w:type="paragraph" w:styleId="866">
    <w:name w:val="toc 6"/>
    <w:basedOn w:val="873"/>
    <w:next w:val="873"/>
    <w:uiPriority w:val="39"/>
    <w:unhideWhenUsed/>
    <w:pPr>
      <w:pBdr/>
      <w:spacing w:after="100"/>
      <w:ind w:left="1100"/>
    </w:pPr>
  </w:style>
  <w:style w:type="paragraph" w:styleId="867">
    <w:name w:val="toc 7"/>
    <w:basedOn w:val="873"/>
    <w:next w:val="873"/>
    <w:uiPriority w:val="39"/>
    <w:unhideWhenUsed/>
    <w:pPr>
      <w:pBdr/>
      <w:spacing w:after="100"/>
      <w:ind w:left="1320"/>
    </w:pPr>
  </w:style>
  <w:style w:type="paragraph" w:styleId="868">
    <w:name w:val="toc 8"/>
    <w:basedOn w:val="873"/>
    <w:next w:val="873"/>
    <w:uiPriority w:val="39"/>
    <w:unhideWhenUsed/>
    <w:pPr>
      <w:pBdr/>
      <w:spacing w:after="100"/>
      <w:ind w:left="1540"/>
    </w:pPr>
  </w:style>
  <w:style w:type="paragraph" w:styleId="869">
    <w:name w:val="toc 9"/>
    <w:basedOn w:val="873"/>
    <w:next w:val="873"/>
    <w:uiPriority w:val="39"/>
    <w:unhideWhenUsed/>
    <w:pPr>
      <w:pBdr/>
      <w:spacing w:after="100"/>
      <w:ind w:left="1760"/>
    </w:pPr>
  </w:style>
  <w:style w:type="character" w:styleId="870">
    <w:name w:val="Placeholder Text"/>
    <w:basedOn w:val="883"/>
    <w:uiPriority w:val="99"/>
    <w:semiHidden/>
    <w:pPr>
      <w:pBdr/>
      <w:spacing/>
      <w:ind/>
    </w:pPr>
    <w:rPr>
      <w:color w:val="666666"/>
    </w:rPr>
  </w:style>
  <w:style w:type="paragraph" w:styleId="871">
    <w:name w:val="TOC Heading"/>
    <w:uiPriority w:val="39"/>
    <w:unhideWhenUsed/>
    <w:pPr>
      <w:pBdr/>
      <w:spacing/>
      <w:ind/>
    </w:pPr>
  </w:style>
  <w:style w:type="paragraph" w:styleId="872">
    <w:name w:val="table of figures"/>
    <w:basedOn w:val="873"/>
    <w:next w:val="873"/>
    <w:uiPriority w:val="99"/>
    <w:unhideWhenUsed/>
    <w:pPr>
      <w:pBdr/>
      <w:spacing w:after="0" w:afterAutospacing="0"/>
      <w:ind/>
    </w:pPr>
  </w:style>
  <w:style w:type="paragraph" w:styleId="873" w:default="1">
    <w:name w:val="Normal"/>
    <w:qFormat/>
    <w:pPr>
      <w:pBdr/>
      <w:spacing/>
      <w:ind/>
    </w:pPr>
  </w:style>
  <w:style w:type="paragraph" w:styleId="874">
    <w:name w:val="Heading 1"/>
    <w:basedOn w:val="873"/>
    <w:next w:val="873"/>
    <w:link w:val="886"/>
    <w:uiPriority w:val="9"/>
    <w:qFormat/>
    <w:pPr>
      <w:keepNext w:val="true"/>
      <w:keepLines w:val="true"/>
      <w:pBdr/>
      <w:spacing w:after="80" w:before="360"/>
      <w:ind/>
      <w:outlineLvl w:val="0"/>
    </w:pPr>
    <w:rPr>
      <w:rFonts w:asciiTheme="majorHAnsi" w:hAnsiTheme="majorHAnsi" w:eastAsiaTheme="majorEastAsia" w:cstheme="majorBidi"/>
      <w:color w:val="2e74b5" w:themeColor="accent1" w:themeShade="BF"/>
      <w:sz w:val="40"/>
      <w:szCs w:val="40"/>
    </w:rPr>
  </w:style>
  <w:style w:type="paragraph" w:styleId="875">
    <w:name w:val="Heading 2"/>
    <w:basedOn w:val="873"/>
    <w:next w:val="873"/>
    <w:link w:val="887"/>
    <w:uiPriority w:val="9"/>
    <w:semiHidden/>
    <w:unhideWhenUsed/>
    <w:qFormat/>
    <w:pPr>
      <w:keepNext w:val="true"/>
      <w:keepLines w:val="true"/>
      <w:pBdr/>
      <w:spacing w:after="80" w:before="160"/>
      <w:ind/>
      <w:outlineLvl w:val="1"/>
    </w:pPr>
    <w:rPr>
      <w:rFonts w:asciiTheme="majorHAnsi" w:hAnsiTheme="majorHAnsi" w:eastAsiaTheme="majorEastAsia" w:cstheme="majorBidi"/>
      <w:color w:val="2e74b5" w:themeColor="accent1" w:themeShade="BF"/>
      <w:sz w:val="32"/>
      <w:szCs w:val="32"/>
    </w:rPr>
  </w:style>
  <w:style w:type="paragraph" w:styleId="876">
    <w:name w:val="Heading 3"/>
    <w:basedOn w:val="873"/>
    <w:next w:val="873"/>
    <w:link w:val="888"/>
    <w:uiPriority w:val="9"/>
    <w:semiHidden/>
    <w:unhideWhenUsed/>
    <w:qFormat/>
    <w:pPr>
      <w:keepNext w:val="true"/>
      <w:keepLines w:val="true"/>
      <w:pBdr/>
      <w:spacing w:after="80" w:before="160"/>
      <w:ind/>
      <w:outlineLvl w:val="2"/>
    </w:pPr>
    <w:rPr>
      <w:rFonts w:eastAsiaTheme="majorEastAsia" w:cstheme="majorBidi"/>
      <w:color w:val="2e74b5" w:themeColor="accent1" w:themeShade="BF"/>
      <w:sz w:val="28"/>
      <w:szCs w:val="28"/>
    </w:rPr>
  </w:style>
  <w:style w:type="paragraph" w:styleId="877">
    <w:name w:val="Heading 4"/>
    <w:basedOn w:val="873"/>
    <w:next w:val="873"/>
    <w:link w:val="889"/>
    <w:uiPriority w:val="9"/>
    <w:semiHidden/>
    <w:unhideWhenUsed/>
    <w:qFormat/>
    <w:pPr>
      <w:keepNext w:val="true"/>
      <w:keepLines w:val="true"/>
      <w:pBdr/>
      <w:spacing w:after="40" w:before="80"/>
      <w:ind/>
      <w:outlineLvl w:val="3"/>
    </w:pPr>
    <w:rPr>
      <w:rFonts w:eastAsiaTheme="majorEastAsia" w:cstheme="majorBidi"/>
      <w:i/>
      <w:iCs/>
      <w:color w:val="2e74b5" w:themeColor="accent1" w:themeShade="BF"/>
    </w:rPr>
  </w:style>
  <w:style w:type="paragraph" w:styleId="878">
    <w:name w:val="Heading 5"/>
    <w:basedOn w:val="873"/>
    <w:next w:val="873"/>
    <w:link w:val="890"/>
    <w:uiPriority w:val="9"/>
    <w:semiHidden/>
    <w:unhideWhenUsed/>
    <w:qFormat/>
    <w:pPr>
      <w:keepNext w:val="true"/>
      <w:keepLines w:val="true"/>
      <w:pBdr/>
      <w:spacing w:after="40" w:before="80"/>
      <w:ind/>
      <w:outlineLvl w:val="4"/>
    </w:pPr>
    <w:rPr>
      <w:rFonts w:eastAsiaTheme="majorEastAsia" w:cstheme="majorBidi"/>
      <w:color w:val="2e74b5" w:themeColor="accent1" w:themeShade="BF"/>
    </w:rPr>
  </w:style>
  <w:style w:type="paragraph" w:styleId="879">
    <w:name w:val="Heading 6"/>
    <w:basedOn w:val="873"/>
    <w:next w:val="873"/>
    <w:link w:val="891"/>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80">
    <w:name w:val="Heading 7"/>
    <w:basedOn w:val="873"/>
    <w:next w:val="873"/>
    <w:link w:val="892"/>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81">
    <w:name w:val="Heading 8"/>
    <w:basedOn w:val="873"/>
    <w:next w:val="873"/>
    <w:link w:val="893"/>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82">
    <w:name w:val="Heading 9"/>
    <w:basedOn w:val="873"/>
    <w:next w:val="873"/>
    <w:link w:val="894"/>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83" w:default="1">
    <w:name w:val="Default Paragraph Font"/>
    <w:uiPriority w:val="1"/>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character" w:styleId="886" w:customStyle="1">
    <w:name w:val="Título 1 Car"/>
    <w:basedOn w:val="883"/>
    <w:link w:val="874"/>
    <w:uiPriority w:val="9"/>
    <w:pPr>
      <w:pBdr/>
      <w:spacing/>
      <w:ind/>
    </w:pPr>
    <w:rPr>
      <w:rFonts w:asciiTheme="majorHAnsi" w:hAnsiTheme="majorHAnsi" w:eastAsiaTheme="majorEastAsia" w:cstheme="majorBidi"/>
      <w:color w:val="2e74b5" w:themeColor="accent1" w:themeShade="BF"/>
      <w:sz w:val="40"/>
      <w:szCs w:val="40"/>
    </w:rPr>
  </w:style>
  <w:style w:type="character" w:styleId="887" w:customStyle="1">
    <w:name w:val="Título 2 Car"/>
    <w:basedOn w:val="883"/>
    <w:link w:val="875"/>
    <w:uiPriority w:val="9"/>
    <w:semiHidden/>
    <w:pPr>
      <w:pBdr/>
      <w:spacing/>
      <w:ind/>
    </w:pPr>
    <w:rPr>
      <w:rFonts w:asciiTheme="majorHAnsi" w:hAnsiTheme="majorHAnsi" w:eastAsiaTheme="majorEastAsia" w:cstheme="majorBidi"/>
      <w:color w:val="2e74b5" w:themeColor="accent1" w:themeShade="BF"/>
      <w:sz w:val="32"/>
      <w:szCs w:val="32"/>
    </w:rPr>
  </w:style>
  <w:style w:type="character" w:styleId="888" w:customStyle="1">
    <w:name w:val="Título 3 Car"/>
    <w:basedOn w:val="883"/>
    <w:link w:val="876"/>
    <w:uiPriority w:val="9"/>
    <w:semiHidden/>
    <w:pPr>
      <w:pBdr/>
      <w:spacing/>
      <w:ind/>
    </w:pPr>
    <w:rPr>
      <w:rFonts w:eastAsiaTheme="majorEastAsia" w:cstheme="majorBidi"/>
      <w:color w:val="2e74b5" w:themeColor="accent1" w:themeShade="BF"/>
      <w:sz w:val="28"/>
      <w:szCs w:val="28"/>
    </w:rPr>
  </w:style>
  <w:style w:type="character" w:styleId="889" w:customStyle="1">
    <w:name w:val="Título 4 Car"/>
    <w:basedOn w:val="883"/>
    <w:link w:val="877"/>
    <w:uiPriority w:val="9"/>
    <w:semiHidden/>
    <w:pPr>
      <w:pBdr/>
      <w:spacing/>
      <w:ind/>
    </w:pPr>
    <w:rPr>
      <w:rFonts w:eastAsiaTheme="majorEastAsia" w:cstheme="majorBidi"/>
      <w:i/>
      <w:iCs/>
      <w:color w:val="2e74b5" w:themeColor="accent1" w:themeShade="BF"/>
    </w:rPr>
  </w:style>
  <w:style w:type="character" w:styleId="890" w:customStyle="1">
    <w:name w:val="Título 5 Car"/>
    <w:basedOn w:val="883"/>
    <w:link w:val="878"/>
    <w:uiPriority w:val="9"/>
    <w:semiHidden/>
    <w:pPr>
      <w:pBdr/>
      <w:spacing/>
      <w:ind/>
    </w:pPr>
    <w:rPr>
      <w:rFonts w:eastAsiaTheme="majorEastAsia" w:cstheme="majorBidi"/>
      <w:color w:val="2e74b5" w:themeColor="accent1" w:themeShade="BF"/>
    </w:rPr>
  </w:style>
  <w:style w:type="character" w:styleId="891" w:customStyle="1">
    <w:name w:val="Título 6 Car"/>
    <w:basedOn w:val="883"/>
    <w:link w:val="879"/>
    <w:uiPriority w:val="9"/>
    <w:semiHidden/>
    <w:pPr>
      <w:pBdr/>
      <w:spacing/>
      <w:ind/>
    </w:pPr>
    <w:rPr>
      <w:rFonts w:eastAsiaTheme="majorEastAsia" w:cstheme="majorBidi"/>
      <w:i/>
      <w:iCs/>
      <w:color w:val="595959" w:themeColor="text1" w:themeTint="A6"/>
    </w:rPr>
  </w:style>
  <w:style w:type="character" w:styleId="892" w:customStyle="1">
    <w:name w:val="Título 7 Car"/>
    <w:basedOn w:val="883"/>
    <w:link w:val="880"/>
    <w:uiPriority w:val="9"/>
    <w:semiHidden/>
    <w:pPr>
      <w:pBdr/>
      <w:spacing/>
      <w:ind/>
    </w:pPr>
    <w:rPr>
      <w:rFonts w:eastAsiaTheme="majorEastAsia" w:cstheme="majorBidi"/>
      <w:color w:val="595959" w:themeColor="text1" w:themeTint="A6"/>
    </w:rPr>
  </w:style>
  <w:style w:type="character" w:styleId="893" w:customStyle="1">
    <w:name w:val="Título 8 Car"/>
    <w:basedOn w:val="883"/>
    <w:link w:val="881"/>
    <w:uiPriority w:val="9"/>
    <w:semiHidden/>
    <w:pPr>
      <w:pBdr/>
      <w:spacing/>
      <w:ind/>
    </w:pPr>
    <w:rPr>
      <w:rFonts w:eastAsiaTheme="majorEastAsia" w:cstheme="majorBidi"/>
      <w:i/>
      <w:iCs/>
      <w:color w:val="272727" w:themeColor="text1" w:themeTint="D8"/>
    </w:rPr>
  </w:style>
  <w:style w:type="character" w:styleId="894" w:customStyle="1">
    <w:name w:val="Título 9 Car"/>
    <w:basedOn w:val="883"/>
    <w:link w:val="882"/>
    <w:uiPriority w:val="9"/>
    <w:semiHidden/>
    <w:pPr>
      <w:pBdr/>
      <w:spacing/>
      <w:ind/>
    </w:pPr>
    <w:rPr>
      <w:rFonts w:eastAsiaTheme="majorEastAsia" w:cstheme="majorBidi"/>
      <w:color w:val="272727" w:themeColor="text1" w:themeTint="D8"/>
    </w:rPr>
  </w:style>
  <w:style w:type="paragraph" w:styleId="895">
    <w:name w:val="Title"/>
    <w:basedOn w:val="873"/>
    <w:next w:val="873"/>
    <w:link w:val="896"/>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896" w:customStyle="1">
    <w:name w:val="Título Car"/>
    <w:basedOn w:val="883"/>
    <w:link w:val="895"/>
    <w:uiPriority w:val="10"/>
    <w:pPr>
      <w:pBdr/>
      <w:spacing/>
      <w:ind/>
    </w:pPr>
    <w:rPr>
      <w:rFonts w:asciiTheme="majorHAnsi" w:hAnsiTheme="majorHAnsi" w:eastAsiaTheme="majorEastAsia" w:cstheme="majorBidi"/>
      <w:spacing w:val="-10"/>
      <w:sz w:val="56"/>
      <w:szCs w:val="56"/>
    </w:rPr>
  </w:style>
  <w:style w:type="paragraph" w:styleId="897">
    <w:name w:val="Subtitle"/>
    <w:basedOn w:val="873"/>
    <w:next w:val="873"/>
    <w:link w:val="898"/>
    <w:uiPriority w:val="11"/>
    <w:qFormat/>
    <w:pPr>
      <w:numPr>
        <w:ilvl w:val="1"/>
      </w:numPr>
      <w:pBdr/>
      <w:spacing/>
      <w:ind/>
    </w:pPr>
    <w:rPr>
      <w:rFonts w:eastAsiaTheme="majorEastAsia" w:cstheme="majorBidi"/>
      <w:color w:val="595959" w:themeColor="text1" w:themeTint="A6"/>
      <w:spacing w:val="15"/>
      <w:sz w:val="28"/>
      <w:szCs w:val="28"/>
    </w:rPr>
  </w:style>
  <w:style w:type="character" w:styleId="898" w:customStyle="1">
    <w:name w:val="Subtítulo Car"/>
    <w:basedOn w:val="883"/>
    <w:link w:val="897"/>
    <w:uiPriority w:val="11"/>
    <w:pPr>
      <w:pBdr/>
      <w:spacing/>
      <w:ind/>
    </w:pPr>
    <w:rPr>
      <w:rFonts w:eastAsiaTheme="majorEastAsia" w:cstheme="majorBidi"/>
      <w:color w:val="595959" w:themeColor="text1" w:themeTint="A6"/>
      <w:spacing w:val="15"/>
      <w:sz w:val="28"/>
      <w:szCs w:val="28"/>
    </w:rPr>
  </w:style>
  <w:style w:type="paragraph" w:styleId="899">
    <w:name w:val="Quote"/>
    <w:basedOn w:val="873"/>
    <w:next w:val="873"/>
    <w:link w:val="900"/>
    <w:uiPriority w:val="29"/>
    <w:qFormat/>
    <w:pPr>
      <w:pBdr/>
      <w:spacing w:before="160"/>
      <w:ind/>
      <w:jc w:val="center"/>
    </w:pPr>
    <w:rPr>
      <w:i/>
      <w:iCs/>
      <w:color w:val="404040" w:themeColor="text1" w:themeTint="BF"/>
    </w:rPr>
  </w:style>
  <w:style w:type="character" w:styleId="900" w:customStyle="1">
    <w:name w:val="Cita Car"/>
    <w:basedOn w:val="883"/>
    <w:link w:val="899"/>
    <w:uiPriority w:val="29"/>
    <w:pPr>
      <w:pBdr/>
      <w:spacing/>
      <w:ind/>
    </w:pPr>
    <w:rPr>
      <w:i/>
      <w:iCs/>
      <w:color w:val="404040" w:themeColor="text1" w:themeTint="BF"/>
    </w:rPr>
  </w:style>
  <w:style w:type="paragraph" w:styleId="901">
    <w:name w:val="List Paragraph"/>
    <w:basedOn w:val="873"/>
    <w:uiPriority w:val="34"/>
    <w:qFormat/>
    <w:pPr>
      <w:pBdr/>
      <w:spacing/>
      <w:ind w:left="720"/>
      <w:contextualSpacing w:val="true"/>
    </w:pPr>
  </w:style>
  <w:style w:type="character" w:styleId="902">
    <w:name w:val="Intense Emphasis"/>
    <w:basedOn w:val="883"/>
    <w:uiPriority w:val="21"/>
    <w:qFormat/>
    <w:pPr>
      <w:pBdr/>
      <w:spacing/>
      <w:ind/>
    </w:pPr>
    <w:rPr>
      <w:i/>
      <w:iCs/>
      <w:color w:val="2e74b5" w:themeColor="accent1" w:themeShade="BF"/>
    </w:rPr>
  </w:style>
  <w:style w:type="paragraph" w:styleId="903">
    <w:name w:val="Intense Quote"/>
    <w:basedOn w:val="873"/>
    <w:next w:val="873"/>
    <w:link w:val="904"/>
    <w:uiPriority w:val="30"/>
    <w:qFormat/>
    <w:pPr>
      <w:pBdr>
        <w:top w:val="single" w:color="2e74b5" w:themeColor="accent1" w:themeShade="BF" w:sz="4" w:space="10"/>
        <w:bottom w:val="single" w:color="2e74b5" w:themeColor="accent1" w:themeShade="BF" w:sz="4" w:space="10"/>
      </w:pBdr>
      <w:spacing w:after="360" w:before="360"/>
      <w:ind w:right="864" w:left="864"/>
      <w:jc w:val="center"/>
    </w:pPr>
    <w:rPr>
      <w:i/>
      <w:iCs/>
      <w:color w:val="2e74b5" w:themeColor="accent1" w:themeShade="BF"/>
    </w:rPr>
  </w:style>
  <w:style w:type="character" w:styleId="904" w:customStyle="1">
    <w:name w:val="Cita destacada Car"/>
    <w:basedOn w:val="883"/>
    <w:link w:val="903"/>
    <w:uiPriority w:val="30"/>
    <w:pPr>
      <w:pBdr/>
      <w:spacing/>
      <w:ind/>
    </w:pPr>
    <w:rPr>
      <w:i/>
      <w:iCs/>
      <w:color w:val="2e74b5" w:themeColor="accent1" w:themeShade="BF"/>
    </w:rPr>
  </w:style>
  <w:style w:type="character" w:styleId="905">
    <w:name w:val="Intense Reference"/>
    <w:basedOn w:val="883"/>
    <w:uiPriority w:val="32"/>
    <w:qFormat/>
    <w:pPr>
      <w:pBdr/>
      <w:spacing/>
      <w:ind/>
    </w:pPr>
    <w:rPr>
      <w:b/>
      <w:bCs/>
      <w:smallCaps/>
      <w:color w:val="2e74b5" w:themeColor="accent1" w:themeShade="BF"/>
      <w:spacing w:val="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D5035E-7A49-48AA-A608-5A7D2EA8F4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abogado libre de umas</dc:creator>
  <cp:keywords/>
  <dc:description/>
  <cp:revision>6</cp:revision>
  <dcterms:created xsi:type="dcterms:W3CDTF">2026-06-29T22:46:00Z</dcterms:created>
  <dcterms:modified xsi:type="dcterms:W3CDTF">2026-09-22T21:16:00Z</dcterms:modified>
</cp:coreProperties>
</file>