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6A96C2" w14:textId="77777777" w:rsidR="00EC5AE5" w:rsidRPr="002B3DFC" w:rsidRDefault="005D5B7F">
      <w:pPr>
        <w:pStyle w:val="Heading1"/>
        <w:contextualSpacing w:val="0"/>
        <w:rPr>
          <w:b/>
          <w:sz w:val="36"/>
        </w:rPr>
      </w:pPr>
      <w:r w:rsidRPr="002B3DFC">
        <w:rPr>
          <w:b/>
          <w:sz w:val="36"/>
        </w:rPr>
        <w:t xml:space="preserve">Design an A/B Test for </w:t>
      </w:r>
      <w:proofErr w:type="spellStart"/>
      <w:r w:rsidRPr="002B3DFC">
        <w:rPr>
          <w:b/>
          <w:sz w:val="36"/>
        </w:rPr>
        <w:t>Udacity</w:t>
      </w:r>
      <w:proofErr w:type="spellEnd"/>
      <w:r w:rsidRPr="002B3DFC">
        <w:rPr>
          <w:b/>
          <w:sz w:val="36"/>
        </w:rPr>
        <w:t xml:space="preserve"> Free Trial Screener</w:t>
      </w:r>
    </w:p>
    <w:p w14:paraId="0626532B" w14:textId="77777777" w:rsidR="00EC5AE5" w:rsidRDefault="005D5B7F">
      <w:r>
        <w:t>By Yuheng Cai</w:t>
      </w:r>
    </w:p>
    <w:p w14:paraId="07513F10" w14:textId="77777777" w:rsidR="005D5B7F" w:rsidRDefault="005D5B7F" w:rsidP="005D5B7F">
      <w:pPr>
        <w:pStyle w:val="Heading1"/>
        <w:contextualSpacing w:val="0"/>
      </w:pPr>
      <w:bookmarkStart w:id="0" w:name="h.h5scg48r8tew" w:colFirst="0" w:colLast="0"/>
      <w:bookmarkEnd w:id="0"/>
      <w:r>
        <w:t>Project Overview</w:t>
      </w:r>
    </w:p>
    <w:p w14:paraId="52ED0341" w14:textId="77777777" w:rsidR="005D5B7F" w:rsidRPr="002B3DFC" w:rsidRDefault="005D5B7F" w:rsidP="005D5B7F">
      <w:pPr>
        <w:rPr>
          <w:color w:val="000000" w:themeColor="text1"/>
        </w:rPr>
      </w:pPr>
      <w:proofErr w:type="spellStart"/>
      <w:r w:rsidRPr="002B3DFC">
        <w:rPr>
          <w:color w:val="000000" w:themeColor="text1"/>
        </w:rPr>
        <w:t>Udacity</w:t>
      </w:r>
      <w:proofErr w:type="spellEnd"/>
      <w:r w:rsidRPr="002B3DFC">
        <w:rPr>
          <w:color w:val="000000" w:themeColor="text1"/>
        </w:rPr>
        <w:t xml:space="preserve"> courses currently have two options on the home page: “start free trial” and “access course materials”. </w:t>
      </w:r>
      <w:r w:rsidR="009220DF" w:rsidRPr="002B3DFC">
        <w:rPr>
          <w:color w:val="000000" w:themeColor="text1"/>
        </w:rPr>
        <w:t>I</w:t>
      </w:r>
      <w:r w:rsidR="00125F48" w:rsidRPr="002B3DFC">
        <w:rPr>
          <w:color w:val="000000" w:themeColor="text1"/>
        </w:rPr>
        <w:t xml:space="preserve">n the experiment, </w:t>
      </w:r>
      <w:proofErr w:type="spellStart"/>
      <w:r w:rsidR="00125F48" w:rsidRPr="002B3DFC">
        <w:rPr>
          <w:color w:val="000000" w:themeColor="text1"/>
        </w:rPr>
        <w:t>Udacity</w:t>
      </w:r>
      <w:proofErr w:type="spellEnd"/>
      <w:r w:rsidR="00125F48" w:rsidRPr="002B3DFC">
        <w:rPr>
          <w:color w:val="000000" w:themeColor="text1"/>
        </w:rPr>
        <w:t xml:space="preserve"> tested</w:t>
      </w:r>
      <w:r w:rsidR="009220DF" w:rsidRPr="002B3DFC">
        <w:rPr>
          <w:color w:val="000000" w:themeColor="text1"/>
        </w:rPr>
        <w:t xml:space="preserve"> a change where student was prompted to input time commitment per week for </w:t>
      </w:r>
      <w:r w:rsidR="00125F48" w:rsidRPr="002B3DFC">
        <w:rPr>
          <w:color w:val="000000" w:themeColor="text1"/>
        </w:rPr>
        <w:t>a</w:t>
      </w:r>
      <w:r w:rsidR="009220DF" w:rsidRPr="002B3DFC">
        <w:rPr>
          <w:color w:val="000000" w:themeColor="text1"/>
        </w:rPr>
        <w:t xml:space="preserve"> course, and then </w:t>
      </w:r>
      <w:r w:rsidR="00125F48" w:rsidRPr="002B3DFC">
        <w:rPr>
          <w:color w:val="000000" w:themeColor="text1"/>
        </w:rPr>
        <w:t xml:space="preserve">based on student input he/she was </w:t>
      </w:r>
      <w:r w:rsidR="009220DF" w:rsidRPr="002B3DFC">
        <w:rPr>
          <w:color w:val="000000" w:themeColor="text1"/>
        </w:rPr>
        <w:t>redirected to either enrolling in the free trial or access the course materials for free.</w:t>
      </w:r>
      <w:r w:rsidR="00125F48" w:rsidRPr="002B3DFC">
        <w:rPr>
          <w:color w:val="000000" w:themeColor="text1"/>
        </w:rPr>
        <w:t xml:space="preserve"> </w:t>
      </w:r>
      <w:proofErr w:type="spellStart"/>
      <w:r w:rsidR="00125F48" w:rsidRPr="002B3DFC">
        <w:rPr>
          <w:color w:val="000000" w:themeColor="text1"/>
        </w:rPr>
        <w:t>Udacity</w:t>
      </w:r>
      <w:proofErr w:type="spellEnd"/>
      <w:r w:rsidR="00125F48" w:rsidRPr="002B3DFC">
        <w:rPr>
          <w:color w:val="000000" w:themeColor="text1"/>
        </w:rPr>
        <w:t xml:space="preserve"> could improve the overall student experience and improve coaches’ capacity to support students who are more likely to complete the course</w:t>
      </w:r>
    </w:p>
    <w:p w14:paraId="69A2C886" w14:textId="77777777" w:rsidR="009220DF" w:rsidRPr="002B3DFC" w:rsidRDefault="009220DF" w:rsidP="005D5B7F">
      <w:pPr>
        <w:rPr>
          <w:color w:val="000000" w:themeColor="text1"/>
        </w:rPr>
      </w:pPr>
    </w:p>
    <w:p w14:paraId="24F3BCCF" w14:textId="77777777" w:rsidR="009220DF" w:rsidRPr="002B3DFC" w:rsidRDefault="00125F48" w:rsidP="005D5B7F">
      <w:pPr>
        <w:rPr>
          <w:color w:val="000000" w:themeColor="text1"/>
        </w:rPr>
      </w:pPr>
      <w:r w:rsidRPr="002B3DFC">
        <w:rPr>
          <w:color w:val="000000" w:themeColor="text1"/>
        </w:rPr>
        <w:t>This project is to design an A/B test for the actual experiment and to validate the hypothesis</w:t>
      </w:r>
      <w:r w:rsidR="002B3DFC" w:rsidRPr="002B3DFC">
        <w:rPr>
          <w:color w:val="000000" w:themeColor="text1"/>
        </w:rPr>
        <w:t xml:space="preserve"> statistically</w:t>
      </w:r>
      <w:r w:rsidRPr="002B3DFC">
        <w:rPr>
          <w:color w:val="000000" w:themeColor="text1"/>
        </w:rPr>
        <w:t xml:space="preserve">. </w:t>
      </w:r>
    </w:p>
    <w:p w14:paraId="359F1BE7" w14:textId="77777777" w:rsidR="00EC5AE5" w:rsidRDefault="0056205F">
      <w:pPr>
        <w:pStyle w:val="Heading1"/>
        <w:contextualSpacing w:val="0"/>
      </w:pPr>
      <w:r>
        <w:t>Experiment Design</w:t>
      </w:r>
    </w:p>
    <w:p w14:paraId="33FE4A6E" w14:textId="77777777" w:rsidR="00EC5AE5" w:rsidRDefault="0056205F">
      <w:pPr>
        <w:pStyle w:val="Heading2"/>
        <w:contextualSpacing w:val="0"/>
      </w:pPr>
      <w:bookmarkStart w:id="1" w:name="h.ur1kt3v5q7l8" w:colFirst="0" w:colLast="0"/>
      <w:bookmarkEnd w:id="1"/>
      <w:r>
        <w:t>Metric Choice</w:t>
      </w:r>
    </w:p>
    <w:p w14:paraId="3D7A2BD0" w14:textId="77777777" w:rsidR="002B3DFC" w:rsidRPr="009B113A" w:rsidRDefault="002B3DFC">
      <w:pPr>
        <w:rPr>
          <w:color w:val="000000" w:themeColor="text1"/>
        </w:rPr>
      </w:pPr>
      <w:r w:rsidRPr="009B113A">
        <w:rPr>
          <w:color w:val="000000" w:themeColor="text1"/>
        </w:rPr>
        <w:t>I</w:t>
      </w:r>
      <w:r w:rsidR="0056205F" w:rsidRPr="009B113A">
        <w:rPr>
          <w:color w:val="000000" w:themeColor="text1"/>
        </w:rPr>
        <w:t>nvariant metrics</w:t>
      </w:r>
      <w:r w:rsidRPr="009B113A">
        <w:rPr>
          <w:color w:val="000000" w:themeColor="text1"/>
        </w:rPr>
        <w:t>:</w:t>
      </w:r>
    </w:p>
    <w:p w14:paraId="3612BF98" w14:textId="6A56C0E3" w:rsidR="00872EBC" w:rsidRPr="009B113A" w:rsidRDefault="002B3DFC" w:rsidP="002B3DFC">
      <w:pPr>
        <w:pStyle w:val="ListParagraph"/>
        <w:numPr>
          <w:ilvl w:val="0"/>
          <w:numId w:val="1"/>
        </w:numPr>
        <w:rPr>
          <w:color w:val="000000" w:themeColor="text1"/>
        </w:rPr>
      </w:pPr>
      <w:r w:rsidRPr="009B113A">
        <w:rPr>
          <w:color w:val="000000" w:themeColor="text1"/>
        </w:rPr>
        <w:t>Number of cookies</w:t>
      </w:r>
      <w:r w:rsidR="00872EBC" w:rsidRPr="009B113A">
        <w:rPr>
          <w:color w:val="000000" w:themeColor="text1"/>
        </w:rPr>
        <w:t xml:space="preserve"> - </w:t>
      </w:r>
      <w:r w:rsidRPr="009B113A">
        <w:rPr>
          <w:color w:val="000000" w:themeColor="text1"/>
        </w:rPr>
        <w:t>number of unique cookies t</w:t>
      </w:r>
      <w:r w:rsidR="00872EBC" w:rsidRPr="009B113A">
        <w:rPr>
          <w:color w:val="000000" w:themeColor="text1"/>
        </w:rPr>
        <w:t>o view the course overview page</w:t>
      </w:r>
    </w:p>
    <w:p w14:paraId="70EEE9C4" w14:textId="77777777" w:rsidR="00872EBC" w:rsidRPr="009B113A" w:rsidRDefault="00872EBC" w:rsidP="00872EBC">
      <w:pPr>
        <w:pStyle w:val="ListParagraph"/>
        <w:rPr>
          <w:color w:val="000000" w:themeColor="text1"/>
        </w:rPr>
      </w:pPr>
    </w:p>
    <w:p w14:paraId="12EF99D7" w14:textId="58EF8E80" w:rsidR="002B3DFC" w:rsidRPr="009B113A" w:rsidRDefault="00872EBC" w:rsidP="00872EBC">
      <w:pPr>
        <w:pStyle w:val="ListParagraph"/>
        <w:rPr>
          <w:color w:val="000000" w:themeColor="text1"/>
        </w:rPr>
      </w:pPr>
      <w:r w:rsidRPr="009B113A">
        <w:rPr>
          <w:color w:val="000000" w:themeColor="text1"/>
        </w:rPr>
        <w:t>S</w:t>
      </w:r>
      <w:r w:rsidR="002B3DFC" w:rsidRPr="009B113A">
        <w:rPr>
          <w:color w:val="000000" w:themeColor="text1"/>
        </w:rPr>
        <w:t xml:space="preserve">ince it’s evenly distributed in control and experiment group, and </w:t>
      </w:r>
      <w:r w:rsidR="003445AA" w:rsidRPr="009B113A">
        <w:rPr>
          <w:color w:val="000000" w:themeColor="text1"/>
        </w:rPr>
        <w:t xml:space="preserve">it’s captured before student seeing the new change, </w:t>
      </w:r>
      <w:r w:rsidR="00FE1E86" w:rsidRPr="009B113A">
        <w:rPr>
          <w:color w:val="000000" w:themeColor="text1"/>
        </w:rPr>
        <w:t>number of cookies should not be impacted by the experiment and considered invariant.</w:t>
      </w:r>
    </w:p>
    <w:p w14:paraId="273AC6B5" w14:textId="77777777" w:rsidR="00872EBC" w:rsidRPr="009B113A" w:rsidRDefault="00872EBC" w:rsidP="00872EBC">
      <w:pPr>
        <w:pStyle w:val="ListParagraph"/>
        <w:rPr>
          <w:color w:val="000000" w:themeColor="text1"/>
        </w:rPr>
      </w:pPr>
    </w:p>
    <w:p w14:paraId="09CC97A6" w14:textId="15B5E4BA" w:rsidR="00872EBC" w:rsidRPr="009B113A" w:rsidRDefault="002B3DFC" w:rsidP="002B3DFC">
      <w:pPr>
        <w:pStyle w:val="ListParagraph"/>
        <w:numPr>
          <w:ilvl w:val="0"/>
          <w:numId w:val="1"/>
        </w:numPr>
        <w:rPr>
          <w:color w:val="000000" w:themeColor="text1"/>
        </w:rPr>
      </w:pPr>
      <w:r w:rsidRPr="009B113A">
        <w:rPr>
          <w:color w:val="000000" w:themeColor="text1"/>
        </w:rPr>
        <w:t>Number of clicks</w:t>
      </w:r>
      <w:r w:rsidR="00171393" w:rsidRPr="009B113A">
        <w:rPr>
          <w:color w:val="000000" w:themeColor="text1"/>
        </w:rPr>
        <w:t xml:space="preserve"> </w:t>
      </w:r>
      <w:r w:rsidR="00683498" w:rsidRPr="009B113A">
        <w:rPr>
          <w:color w:val="000000" w:themeColor="text1"/>
        </w:rPr>
        <w:t xml:space="preserve">on “Start free trial” </w:t>
      </w:r>
      <w:r w:rsidR="00872EBC" w:rsidRPr="009B113A">
        <w:rPr>
          <w:color w:val="000000" w:themeColor="text1"/>
        </w:rPr>
        <w:t xml:space="preserve">- </w:t>
      </w:r>
      <w:r w:rsidR="00171393" w:rsidRPr="009B113A">
        <w:rPr>
          <w:color w:val="000000" w:themeColor="text1"/>
        </w:rPr>
        <w:t>number of unique cookies to click the “Start free trial”</w:t>
      </w:r>
    </w:p>
    <w:p w14:paraId="14E5CE0C" w14:textId="77777777" w:rsidR="00872EBC" w:rsidRPr="009B113A" w:rsidRDefault="00872EBC" w:rsidP="00872EBC">
      <w:pPr>
        <w:pStyle w:val="ListParagraph"/>
        <w:rPr>
          <w:color w:val="000000" w:themeColor="text1"/>
        </w:rPr>
      </w:pPr>
    </w:p>
    <w:p w14:paraId="0CED8754" w14:textId="01CBF12A" w:rsidR="002B3DFC" w:rsidRPr="009B113A" w:rsidRDefault="00872EBC" w:rsidP="00872EBC">
      <w:pPr>
        <w:pStyle w:val="ListParagraph"/>
        <w:rPr>
          <w:color w:val="000000" w:themeColor="text1"/>
        </w:rPr>
      </w:pPr>
      <w:r w:rsidRPr="009B113A">
        <w:rPr>
          <w:color w:val="000000" w:themeColor="text1"/>
        </w:rPr>
        <w:t>T</w:t>
      </w:r>
      <w:r w:rsidR="00171393" w:rsidRPr="009B113A">
        <w:rPr>
          <w:color w:val="000000" w:themeColor="text1"/>
        </w:rPr>
        <w:t>he click happens before</w:t>
      </w:r>
      <w:r w:rsidR="008176BC" w:rsidRPr="009B113A">
        <w:rPr>
          <w:color w:val="000000" w:themeColor="text1"/>
        </w:rPr>
        <w:t xml:space="preserve"> student sees </w:t>
      </w:r>
      <w:r w:rsidR="00171393" w:rsidRPr="009B113A">
        <w:rPr>
          <w:color w:val="000000" w:themeColor="text1"/>
        </w:rPr>
        <w:t xml:space="preserve">he experiment, so it’s </w:t>
      </w:r>
      <w:r w:rsidRPr="009B113A">
        <w:rPr>
          <w:color w:val="000000" w:themeColor="text1"/>
        </w:rPr>
        <w:t>independent from the experiment and considered invariant.</w:t>
      </w:r>
    </w:p>
    <w:p w14:paraId="0F6D5A2A" w14:textId="77777777" w:rsidR="002B3DFC" w:rsidRDefault="002B3DFC">
      <w:pPr>
        <w:rPr>
          <w:color w:val="0000FF"/>
        </w:rPr>
      </w:pPr>
    </w:p>
    <w:p w14:paraId="7128BD05" w14:textId="77777777" w:rsidR="002B3DFC" w:rsidRPr="009B113A" w:rsidRDefault="002B3DFC">
      <w:pPr>
        <w:rPr>
          <w:color w:val="000000" w:themeColor="text1"/>
        </w:rPr>
      </w:pPr>
      <w:r w:rsidRPr="009B113A">
        <w:rPr>
          <w:color w:val="000000" w:themeColor="text1"/>
        </w:rPr>
        <w:t>E</w:t>
      </w:r>
      <w:r w:rsidR="0056205F" w:rsidRPr="009B113A">
        <w:rPr>
          <w:color w:val="000000" w:themeColor="text1"/>
        </w:rPr>
        <w:t>valuation metrics</w:t>
      </w:r>
      <w:r w:rsidRPr="009B113A">
        <w:rPr>
          <w:color w:val="000000" w:themeColor="text1"/>
        </w:rPr>
        <w:t>:</w:t>
      </w:r>
    </w:p>
    <w:p w14:paraId="30DDA337" w14:textId="7AA572A1" w:rsidR="00872EBC" w:rsidRPr="009B113A" w:rsidRDefault="002B3DFC" w:rsidP="002B3DFC">
      <w:pPr>
        <w:pStyle w:val="ListParagraph"/>
        <w:numPr>
          <w:ilvl w:val="0"/>
          <w:numId w:val="2"/>
        </w:numPr>
        <w:rPr>
          <w:color w:val="000000" w:themeColor="text1"/>
        </w:rPr>
      </w:pPr>
      <w:r w:rsidRPr="009B113A">
        <w:rPr>
          <w:color w:val="000000" w:themeColor="text1"/>
        </w:rPr>
        <w:t>Gross conversion</w:t>
      </w:r>
      <w:r w:rsidR="00872EBC" w:rsidRPr="009B113A">
        <w:rPr>
          <w:color w:val="000000" w:themeColor="text1"/>
        </w:rPr>
        <w:t xml:space="preserve"> - </w:t>
      </w:r>
      <w:r w:rsidR="0070036D" w:rsidRPr="009B113A">
        <w:rPr>
          <w:color w:val="000000" w:themeColor="text1"/>
        </w:rPr>
        <w:t>number of user-id to complete checkout and enroll in the free</w:t>
      </w:r>
      <w:r w:rsidR="00C17140" w:rsidRPr="009B113A">
        <w:rPr>
          <w:color w:val="000000" w:themeColor="text1"/>
        </w:rPr>
        <w:t xml:space="preserve"> trial divi</w:t>
      </w:r>
      <w:r w:rsidR="00872EBC" w:rsidRPr="009B113A">
        <w:rPr>
          <w:color w:val="000000" w:themeColor="text1"/>
        </w:rPr>
        <w:t xml:space="preserve">ded by number of unique cookies </w:t>
      </w:r>
    </w:p>
    <w:p w14:paraId="08E8F2DF" w14:textId="77777777" w:rsidR="00872EBC" w:rsidRPr="009B113A" w:rsidRDefault="00872EBC" w:rsidP="00872EBC">
      <w:pPr>
        <w:pStyle w:val="ListParagraph"/>
        <w:rPr>
          <w:color w:val="000000" w:themeColor="text1"/>
        </w:rPr>
      </w:pPr>
    </w:p>
    <w:p w14:paraId="06C6C101" w14:textId="6FC0669C" w:rsidR="00872EBC" w:rsidRPr="00A37E46" w:rsidRDefault="00872EBC" w:rsidP="00A37E46">
      <w:pPr>
        <w:pStyle w:val="ListParagraph"/>
        <w:rPr>
          <w:color w:val="000000" w:themeColor="text1"/>
        </w:rPr>
      </w:pPr>
      <w:r w:rsidRPr="009B113A">
        <w:rPr>
          <w:color w:val="000000" w:themeColor="text1"/>
        </w:rPr>
        <w:t>S</w:t>
      </w:r>
      <w:r w:rsidR="00C17140" w:rsidRPr="009B113A">
        <w:rPr>
          <w:color w:val="000000" w:themeColor="text1"/>
        </w:rPr>
        <w:t>ince it’</w:t>
      </w:r>
      <w:r w:rsidR="00DD5542" w:rsidRPr="009B113A">
        <w:rPr>
          <w:color w:val="000000" w:themeColor="text1"/>
        </w:rPr>
        <w:t>s directly</w:t>
      </w:r>
      <w:r w:rsidR="00C17140" w:rsidRPr="009B113A">
        <w:rPr>
          <w:color w:val="000000" w:themeColor="text1"/>
        </w:rPr>
        <w:t xml:space="preserve"> </w:t>
      </w:r>
      <w:r w:rsidR="00DD5542" w:rsidRPr="009B113A">
        <w:rPr>
          <w:color w:val="000000" w:themeColor="text1"/>
        </w:rPr>
        <w:t xml:space="preserve">reflecting the effect of the experiment where gross conversion in the control group would be expected to be higher than that in experiment </w:t>
      </w:r>
      <w:r w:rsidRPr="009B113A">
        <w:rPr>
          <w:color w:val="000000" w:themeColor="text1"/>
        </w:rPr>
        <w:t xml:space="preserve">group; </w:t>
      </w:r>
      <w:r w:rsidR="00DD5542" w:rsidRPr="009B113A">
        <w:rPr>
          <w:color w:val="000000" w:themeColor="text1"/>
        </w:rPr>
        <w:t xml:space="preserve">therefore, this can </w:t>
      </w:r>
      <w:r w:rsidRPr="009B113A">
        <w:rPr>
          <w:color w:val="000000" w:themeColor="text1"/>
        </w:rPr>
        <w:t>be used as an evaluation metric for validating the hypothesis.</w:t>
      </w:r>
    </w:p>
    <w:p w14:paraId="6E3F8B45" w14:textId="77777777" w:rsidR="00EE488C" w:rsidRPr="009B113A" w:rsidRDefault="00EE488C" w:rsidP="00872EBC">
      <w:pPr>
        <w:pStyle w:val="ListParagraph"/>
        <w:rPr>
          <w:color w:val="000000" w:themeColor="text1"/>
        </w:rPr>
      </w:pPr>
    </w:p>
    <w:p w14:paraId="6DE8B044" w14:textId="787C3899" w:rsidR="002B3DFC" w:rsidRPr="009B113A" w:rsidRDefault="002B3DFC" w:rsidP="002B3DFC">
      <w:pPr>
        <w:pStyle w:val="ListParagraph"/>
        <w:numPr>
          <w:ilvl w:val="0"/>
          <w:numId w:val="2"/>
        </w:numPr>
        <w:rPr>
          <w:color w:val="000000" w:themeColor="text1"/>
        </w:rPr>
      </w:pPr>
      <w:r w:rsidRPr="009B113A">
        <w:rPr>
          <w:color w:val="000000" w:themeColor="text1"/>
        </w:rPr>
        <w:t>Net conversion</w:t>
      </w:r>
      <w:r w:rsidR="00176DF7" w:rsidRPr="009B113A">
        <w:rPr>
          <w:color w:val="000000" w:themeColor="text1"/>
        </w:rPr>
        <w:t xml:space="preserve"> - </w:t>
      </w:r>
      <w:r w:rsidR="00C17140" w:rsidRPr="009B113A">
        <w:rPr>
          <w:color w:val="000000" w:themeColor="text1"/>
        </w:rPr>
        <w:t>number of user-ids to remain enrolled past the 14-day boundary divided by the number of unique cookies to click the ‘Start free trial’</w:t>
      </w:r>
      <w:r w:rsidR="000401C8" w:rsidRPr="009B113A">
        <w:rPr>
          <w:color w:val="000000" w:themeColor="text1"/>
        </w:rPr>
        <w:t xml:space="preserve"> button</w:t>
      </w:r>
    </w:p>
    <w:p w14:paraId="173572A7" w14:textId="77777777" w:rsidR="000401C8" w:rsidRPr="009B113A" w:rsidRDefault="000401C8" w:rsidP="000401C8">
      <w:pPr>
        <w:pStyle w:val="ListParagraph"/>
        <w:rPr>
          <w:color w:val="000000" w:themeColor="text1"/>
        </w:rPr>
      </w:pPr>
    </w:p>
    <w:p w14:paraId="50942DCE" w14:textId="0DF8E0A6" w:rsidR="000401C8" w:rsidRDefault="00E94BC4" w:rsidP="000401C8">
      <w:pPr>
        <w:pStyle w:val="ListParagraph"/>
        <w:rPr>
          <w:color w:val="000000" w:themeColor="text1"/>
        </w:rPr>
      </w:pPr>
      <w:r>
        <w:rPr>
          <w:color w:val="000000" w:themeColor="text1"/>
        </w:rPr>
        <w:t xml:space="preserve">Can’t be used as invariant </w:t>
      </w:r>
      <w:r w:rsidR="00703B61">
        <w:rPr>
          <w:color w:val="000000" w:themeColor="text1"/>
        </w:rPr>
        <w:t xml:space="preserve">metric because students in experiment group will be prompted the time commitment upfront, which potentially leads to decrease of enrolment; </w:t>
      </w:r>
      <w:r w:rsidR="00703B61">
        <w:rPr>
          <w:color w:val="000000" w:themeColor="text1"/>
        </w:rPr>
        <w:lastRenderedPageBreak/>
        <w:t>and for the exact same reason, it can be used as evaluation metric to measure the impact on the number of students continued in program after the free trial.</w:t>
      </w:r>
    </w:p>
    <w:p w14:paraId="1E5E3C84" w14:textId="778658A3" w:rsidR="00A852FA" w:rsidRPr="009B113A" w:rsidRDefault="00A852FA" w:rsidP="000401C8">
      <w:pPr>
        <w:pStyle w:val="ListParagraph"/>
        <w:rPr>
          <w:color w:val="000000" w:themeColor="text1"/>
        </w:rPr>
      </w:pPr>
      <w:r>
        <w:rPr>
          <w:color w:val="000000" w:themeColor="text1"/>
        </w:rPr>
        <w:t>Net Conversion is preferred over Retention is due to the fact that Net Conversion uses number of cookies as denominator, which is also Unit of Diversion. Keeping Unit of Analysis and Unit of Diversion same will make analytical estimate comparable to the empirical variability.</w:t>
      </w:r>
    </w:p>
    <w:p w14:paraId="12BF087B" w14:textId="77777777" w:rsidR="002B3DFC" w:rsidRDefault="002B3DFC" w:rsidP="002B3DFC">
      <w:pPr>
        <w:rPr>
          <w:color w:val="0000FF"/>
        </w:rPr>
      </w:pPr>
    </w:p>
    <w:p w14:paraId="45B52030" w14:textId="77777777" w:rsidR="002B3DFC" w:rsidRPr="009B113A" w:rsidRDefault="002B3DFC" w:rsidP="002B3DFC">
      <w:pPr>
        <w:rPr>
          <w:color w:val="000000" w:themeColor="text1"/>
        </w:rPr>
      </w:pPr>
      <w:r w:rsidRPr="009B113A">
        <w:rPr>
          <w:color w:val="000000" w:themeColor="text1"/>
        </w:rPr>
        <w:t>Other metrics not considered:</w:t>
      </w:r>
    </w:p>
    <w:p w14:paraId="6DF5BB5D" w14:textId="3D69712B" w:rsidR="00F369B5" w:rsidRPr="009B113A" w:rsidRDefault="00DD5542" w:rsidP="00F369B5">
      <w:pPr>
        <w:pStyle w:val="ListParagraph"/>
        <w:numPr>
          <w:ilvl w:val="0"/>
          <w:numId w:val="3"/>
        </w:numPr>
        <w:rPr>
          <w:color w:val="000000" w:themeColor="text1"/>
        </w:rPr>
      </w:pPr>
      <w:r w:rsidRPr="009B113A">
        <w:rPr>
          <w:color w:val="000000" w:themeColor="text1"/>
        </w:rPr>
        <w:t>Number of user-ids</w:t>
      </w:r>
      <w:r w:rsidR="00F369B5" w:rsidRPr="009B113A">
        <w:rPr>
          <w:color w:val="000000" w:themeColor="text1"/>
        </w:rPr>
        <w:t xml:space="preserve"> - </w:t>
      </w:r>
      <w:r w:rsidR="00872EBC" w:rsidRPr="009B113A">
        <w:rPr>
          <w:color w:val="000000" w:themeColor="text1"/>
        </w:rPr>
        <w:t>number of users who enroll in the free trial</w:t>
      </w:r>
    </w:p>
    <w:p w14:paraId="112744AF" w14:textId="77777777" w:rsidR="00F369B5" w:rsidRPr="009B113A" w:rsidRDefault="00F369B5" w:rsidP="00F369B5">
      <w:pPr>
        <w:pStyle w:val="ListParagraph"/>
        <w:rPr>
          <w:color w:val="000000" w:themeColor="text1"/>
        </w:rPr>
      </w:pPr>
    </w:p>
    <w:p w14:paraId="7D1027AF" w14:textId="68F7F617" w:rsidR="00F369B5" w:rsidRDefault="00F369B5" w:rsidP="00F369B5">
      <w:pPr>
        <w:pStyle w:val="ListParagraph"/>
        <w:rPr>
          <w:color w:val="000000" w:themeColor="text1"/>
        </w:rPr>
      </w:pPr>
      <w:r w:rsidRPr="009B113A">
        <w:rPr>
          <w:color w:val="000000" w:themeColor="text1"/>
        </w:rPr>
        <w:t>This metric is dependent on the experiment, we expect to see different value in the control group and experiment group, so it can’t be a</w:t>
      </w:r>
      <w:r w:rsidR="00032BA6" w:rsidRPr="009B113A">
        <w:rPr>
          <w:color w:val="000000" w:themeColor="text1"/>
        </w:rPr>
        <w:t>n</w:t>
      </w:r>
      <w:r w:rsidRPr="009B113A">
        <w:rPr>
          <w:color w:val="000000" w:themeColor="text1"/>
        </w:rPr>
        <w:t xml:space="preserve"> invariant; on the hand, </w:t>
      </w:r>
      <w:r w:rsidR="00032BA6" w:rsidRPr="009B113A">
        <w:rPr>
          <w:color w:val="000000" w:themeColor="text1"/>
        </w:rPr>
        <w:t xml:space="preserve">number of user-id </w:t>
      </w:r>
      <w:r w:rsidR="00EA2731">
        <w:rPr>
          <w:color w:val="000000" w:themeColor="text1"/>
        </w:rPr>
        <w:t xml:space="preserve">doesn’t </w:t>
      </w:r>
      <w:bookmarkStart w:id="2" w:name="_GoBack"/>
      <w:r w:rsidR="00EA2731">
        <w:rPr>
          <w:color w:val="000000" w:themeColor="text1"/>
        </w:rPr>
        <w:t>normalize the different sized experiment and control groups</w:t>
      </w:r>
      <w:r w:rsidR="00A852FA">
        <w:rPr>
          <w:color w:val="000000" w:themeColor="text1"/>
        </w:rPr>
        <w:t xml:space="preserve"> </w:t>
      </w:r>
      <w:bookmarkEnd w:id="2"/>
      <w:r w:rsidR="00EA2731">
        <w:rPr>
          <w:color w:val="000000" w:themeColor="text1"/>
        </w:rPr>
        <w:t xml:space="preserve">as </w:t>
      </w:r>
      <w:r w:rsidR="00A852FA">
        <w:rPr>
          <w:color w:val="000000" w:themeColor="text1"/>
        </w:rPr>
        <w:t xml:space="preserve">Net Conversion </w:t>
      </w:r>
      <w:r w:rsidR="00EA2731">
        <w:rPr>
          <w:color w:val="000000" w:themeColor="text1"/>
        </w:rPr>
        <w:t xml:space="preserve">does. So Net Conversion </w:t>
      </w:r>
      <w:r w:rsidR="00A852FA">
        <w:rPr>
          <w:color w:val="000000" w:themeColor="text1"/>
        </w:rPr>
        <w:t>is a better choice for evaluation</w:t>
      </w:r>
      <w:r w:rsidR="00032BA6" w:rsidRPr="009B113A">
        <w:rPr>
          <w:color w:val="000000" w:themeColor="text1"/>
        </w:rPr>
        <w:t>.</w:t>
      </w:r>
    </w:p>
    <w:p w14:paraId="432D4F2E" w14:textId="77777777" w:rsidR="00A37E46" w:rsidRDefault="00A37E46" w:rsidP="00F369B5">
      <w:pPr>
        <w:pStyle w:val="ListParagraph"/>
        <w:rPr>
          <w:color w:val="000000" w:themeColor="text1"/>
        </w:rPr>
      </w:pPr>
    </w:p>
    <w:p w14:paraId="02230301" w14:textId="77777777" w:rsidR="00A37E46" w:rsidRPr="009B113A" w:rsidRDefault="00A37E46" w:rsidP="00A37E46">
      <w:pPr>
        <w:pStyle w:val="ListParagraph"/>
        <w:numPr>
          <w:ilvl w:val="0"/>
          <w:numId w:val="2"/>
        </w:numPr>
        <w:rPr>
          <w:color w:val="000000" w:themeColor="text1"/>
        </w:rPr>
      </w:pPr>
      <w:r w:rsidRPr="009B113A">
        <w:rPr>
          <w:color w:val="000000" w:themeColor="text1"/>
        </w:rPr>
        <w:t>Retention - number of user-ids to remain enrolled past the 14-day boundary divided by number of user-ids to complete checkout</w:t>
      </w:r>
    </w:p>
    <w:p w14:paraId="1436E035" w14:textId="77777777" w:rsidR="00A37E46" w:rsidRPr="009B113A" w:rsidRDefault="00A37E46" w:rsidP="00A37E46">
      <w:pPr>
        <w:pStyle w:val="ListParagraph"/>
        <w:rPr>
          <w:color w:val="000000" w:themeColor="text1"/>
        </w:rPr>
      </w:pPr>
    </w:p>
    <w:p w14:paraId="470E63B2" w14:textId="77777777" w:rsidR="00D0152B" w:rsidRDefault="00A37E46" w:rsidP="00A37E46">
      <w:pPr>
        <w:pStyle w:val="ListParagraph"/>
        <w:rPr>
          <w:color w:val="000000" w:themeColor="text1"/>
        </w:rPr>
      </w:pPr>
      <w:r w:rsidRPr="009B113A">
        <w:rPr>
          <w:color w:val="000000" w:themeColor="text1"/>
        </w:rPr>
        <w:t xml:space="preserve">If students are explicitly prompted to take into account their time commitment, we should expect higher retention for those (in experiment group) choosing to enroll the course, compared with control group </w:t>
      </w:r>
      <w:r w:rsidRPr="009B113A">
        <w:rPr>
          <w:rFonts w:hint="eastAsia"/>
          <w:color w:val="000000" w:themeColor="text1"/>
        </w:rPr>
        <w:t>where</w:t>
      </w:r>
      <w:r w:rsidRPr="009B113A">
        <w:rPr>
          <w:color w:val="000000" w:themeColor="text1"/>
        </w:rPr>
        <w:t xml:space="preserve"> students may not be aware of the time commitment and so dropout rate is expected to be hig</w:t>
      </w:r>
      <w:r w:rsidR="00D0152B">
        <w:rPr>
          <w:color w:val="000000" w:themeColor="text1"/>
        </w:rPr>
        <w:t xml:space="preserve">her. So this metric shouldn’t be used as invariant metric. </w:t>
      </w:r>
    </w:p>
    <w:p w14:paraId="3C436FC1" w14:textId="18DDC993" w:rsidR="00A37E46" w:rsidRPr="009B113A" w:rsidRDefault="00A37E46" w:rsidP="00A37E46">
      <w:pPr>
        <w:pStyle w:val="ListParagraph"/>
        <w:rPr>
          <w:color w:val="000000" w:themeColor="text1"/>
        </w:rPr>
      </w:pPr>
      <w:r>
        <w:rPr>
          <w:color w:val="000000" w:themeColor="text1"/>
        </w:rPr>
        <w:t xml:space="preserve">This could be an option for evaluation metric, but I prefer Net Conversion over Retention is due to the fact that </w:t>
      </w:r>
      <w:r w:rsidR="000E7374">
        <w:rPr>
          <w:color w:val="000000" w:themeColor="text1"/>
        </w:rPr>
        <w:t xml:space="preserve">Net Conversion </w:t>
      </w:r>
      <w:r w:rsidR="00A852FA">
        <w:rPr>
          <w:color w:val="000000" w:themeColor="text1"/>
        </w:rPr>
        <w:t>uses number of cookies as deno</w:t>
      </w:r>
      <w:r w:rsidR="00BE21B7">
        <w:rPr>
          <w:color w:val="000000" w:themeColor="text1"/>
        </w:rPr>
        <w:t>minator</w:t>
      </w:r>
      <w:r w:rsidR="00A852FA">
        <w:rPr>
          <w:color w:val="000000" w:themeColor="text1"/>
        </w:rPr>
        <w:t>, which is also Unit of Diversion. Keeping Unit of Analysis and Unit of Diversion same will make analytical estimate comparable to the empirical variability.</w:t>
      </w:r>
    </w:p>
    <w:p w14:paraId="2A829AAF" w14:textId="77777777" w:rsidR="00F369B5" w:rsidRPr="009B113A" w:rsidRDefault="00F369B5" w:rsidP="00F369B5">
      <w:pPr>
        <w:pStyle w:val="ListParagraph"/>
        <w:rPr>
          <w:color w:val="000000" w:themeColor="text1"/>
        </w:rPr>
      </w:pPr>
    </w:p>
    <w:p w14:paraId="3FEE67EC" w14:textId="575C2267" w:rsidR="00EC5AE5" w:rsidRPr="009B113A" w:rsidRDefault="00683498" w:rsidP="00F369B5">
      <w:pPr>
        <w:pStyle w:val="ListParagraph"/>
        <w:numPr>
          <w:ilvl w:val="0"/>
          <w:numId w:val="3"/>
        </w:numPr>
        <w:rPr>
          <w:color w:val="000000" w:themeColor="text1"/>
        </w:rPr>
      </w:pPr>
      <w:r w:rsidRPr="009B113A">
        <w:rPr>
          <w:color w:val="000000" w:themeColor="text1"/>
        </w:rPr>
        <w:t>Click-through-probability on “Start free trial”</w:t>
      </w:r>
      <w:r w:rsidR="00F369B5" w:rsidRPr="009B113A">
        <w:rPr>
          <w:color w:val="000000" w:themeColor="text1"/>
        </w:rPr>
        <w:t xml:space="preserve"> - </w:t>
      </w:r>
      <w:r w:rsidR="00872EBC" w:rsidRPr="009B113A">
        <w:rPr>
          <w:color w:val="000000" w:themeColor="text1"/>
        </w:rPr>
        <w:t>number of unique cookies to click “Start free trial” button divided by number of unique cookies to view the course overview page</w:t>
      </w:r>
    </w:p>
    <w:p w14:paraId="04A0B0F9" w14:textId="77777777" w:rsidR="00F369B5" w:rsidRPr="009B113A" w:rsidRDefault="00F369B5" w:rsidP="00F369B5">
      <w:pPr>
        <w:pStyle w:val="ListParagraph"/>
        <w:rPr>
          <w:color w:val="000000" w:themeColor="text1"/>
        </w:rPr>
      </w:pPr>
    </w:p>
    <w:p w14:paraId="23B1F4FC" w14:textId="1FAB84F6" w:rsidR="00F369B5" w:rsidRPr="009B113A" w:rsidRDefault="005A38C7" w:rsidP="00F369B5">
      <w:pPr>
        <w:pStyle w:val="ListParagraph"/>
        <w:rPr>
          <w:color w:val="000000" w:themeColor="text1"/>
        </w:rPr>
      </w:pPr>
      <w:r w:rsidRPr="009B113A">
        <w:rPr>
          <w:color w:val="000000" w:themeColor="text1"/>
        </w:rPr>
        <w:t>This could be an option for invariant metric because</w:t>
      </w:r>
      <w:r w:rsidR="009B113A" w:rsidRPr="009B113A">
        <w:rPr>
          <w:color w:val="000000" w:themeColor="text1"/>
        </w:rPr>
        <w:t xml:space="preserve"> students in experiment group see the change only after clicking ‘start free trial’. Having said that Number of Cookies and Number of clicks on “Start free trial” should have enough coverage. Adding this metric doesn’t provide any new aspect of information or value. So it’s not selected for invariant metric.</w:t>
      </w:r>
    </w:p>
    <w:p w14:paraId="38159204" w14:textId="77777777" w:rsidR="00EC5AE5" w:rsidRDefault="00EC5AE5"/>
    <w:p w14:paraId="2E8F6FA8" w14:textId="6ADC38D5" w:rsidR="00EC5AE5" w:rsidRDefault="009B113A">
      <w:r>
        <w:t>In order to make decision to launch</w:t>
      </w:r>
      <w:r w:rsidR="00A37E46">
        <w:t xml:space="preserve"> the experiment, it’s expected that:</w:t>
      </w:r>
    </w:p>
    <w:p w14:paraId="1D7D3B31" w14:textId="62CFAA29" w:rsidR="00A37E46" w:rsidRDefault="000E7374" w:rsidP="00A37E46">
      <w:pPr>
        <w:pStyle w:val="ListParagraph"/>
        <w:numPr>
          <w:ilvl w:val="0"/>
          <w:numId w:val="3"/>
        </w:numPr>
      </w:pPr>
      <w:r>
        <w:t>The Gross Conversion will decr</w:t>
      </w:r>
      <w:r w:rsidR="008955C9">
        <w:t>ease</w:t>
      </w:r>
      <w:r>
        <w:t xml:space="preserve">, which means the experiment will filter out some </w:t>
      </w:r>
      <w:r w:rsidR="008955C9">
        <w:t>students without time commitment</w:t>
      </w:r>
    </w:p>
    <w:p w14:paraId="53BFCEF8" w14:textId="158CEA0A" w:rsidR="008955C9" w:rsidRDefault="008955C9" w:rsidP="00A37E46">
      <w:pPr>
        <w:pStyle w:val="ListParagraph"/>
        <w:numPr>
          <w:ilvl w:val="0"/>
          <w:numId w:val="3"/>
        </w:numPr>
      </w:pPr>
      <w:r>
        <w:t>The Net Conversion will not decrea</w:t>
      </w:r>
      <w:r w:rsidR="00657AA9">
        <w:t xml:space="preserve">se </w:t>
      </w:r>
      <w:r w:rsidR="0059560F">
        <w:t>significantly so as to confirm the change won’t introduce significant business impact while improving user experience.</w:t>
      </w:r>
    </w:p>
    <w:p w14:paraId="4FBB4F74" w14:textId="77777777" w:rsidR="00EC5AE5" w:rsidRDefault="00EC5AE5"/>
    <w:p w14:paraId="5FE403A9" w14:textId="77777777" w:rsidR="00EC5AE5" w:rsidRDefault="0056205F">
      <w:pPr>
        <w:pStyle w:val="Heading2"/>
        <w:contextualSpacing w:val="0"/>
      </w:pPr>
      <w:bookmarkStart w:id="3" w:name="h.ex7wuw87um13" w:colFirst="0" w:colLast="0"/>
      <w:bookmarkEnd w:id="3"/>
      <w:r>
        <w:t>Measuring Standard Deviation</w:t>
      </w:r>
    </w:p>
    <w:p w14:paraId="496D4129" w14:textId="5895743C" w:rsidR="00EC5AE5" w:rsidRPr="00370EAA" w:rsidRDefault="00370EAA">
      <w:pPr>
        <w:rPr>
          <w:color w:val="000000" w:themeColor="text1"/>
        </w:rPr>
      </w:pPr>
      <w:r w:rsidRPr="00370EAA">
        <w:rPr>
          <w:color w:val="000000" w:themeColor="text1"/>
        </w:rPr>
        <w:lastRenderedPageBreak/>
        <w:t xml:space="preserve">Rough estimates of the baseline values is provided </w:t>
      </w:r>
      <w:hyperlink r:id="rId5" w:anchor="gid=0" w:history="1">
        <w:r w:rsidRPr="00370EAA">
          <w:rPr>
            <w:rStyle w:val="Hyperlink"/>
            <w:color w:val="000000" w:themeColor="text1"/>
          </w:rPr>
          <w:t>here</w:t>
        </w:r>
      </w:hyperlink>
      <w:r w:rsidRPr="00370EAA">
        <w:rPr>
          <w:color w:val="000000" w:themeColor="text1"/>
        </w:rPr>
        <w:t xml:space="preserve">, which is a modified version of </w:t>
      </w:r>
      <w:proofErr w:type="spellStart"/>
      <w:r w:rsidRPr="00370EAA">
        <w:rPr>
          <w:color w:val="000000" w:themeColor="text1"/>
        </w:rPr>
        <w:t>Udacity’s</w:t>
      </w:r>
      <w:proofErr w:type="spellEnd"/>
      <w:r w:rsidRPr="00370EAA">
        <w:rPr>
          <w:color w:val="000000" w:themeColor="text1"/>
        </w:rPr>
        <w:t xml:space="preserve"> true numbers.</w:t>
      </w:r>
    </w:p>
    <w:p w14:paraId="7F69A8C4" w14:textId="77777777" w:rsidR="00EC5AE5" w:rsidRDefault="00EC5AE5"/>
    <w:p w14:paraId="379E6B22" w14:textId="77777777" w:rsidR="005B0520" w:rsidRDefault="00370EAA">
      <w:r>
        <w:t>Gross Conversion when 3200 clicks &amp; 4000</w:t>
      </w:r>
      <w:r w:rsidR="005B0520">
        <w:t>0 unique cookies to view pages</w:t>
      </w:r>
      <w:r>
        <w:t xml:space="preserve">: </w:t>
      </w:r>
    </w:p>
    <w:p w14:paraId="78990872" w14:textId="2EE49913" w:rsidR="00370EAA" w:rsidRDefault="000749BA" w:rsidP="005B0520">
      <w:pPr>
        <w:ind w:left="720"/>
      </w:pPr>
      <w:r>
        <w:t xml:space="preserve">se = </w:t>
      </w:r>
      <w:proofErr w:type="spellStart"/>
      <w:proofErr w:type="gramStart"/>
      <w:r>
        <w:t>sqrt</w:t>
      </w:r>
      <w:proofErr w:type="spellEnd"/>
      <w:r>
        <w:t>(</w:t>
      </w:r>
      <w:proofErr w:type="gramEnd"/>
      <w:r>
        <w:t>0.20625*(1-0.</w:t>
      </w:r>
      <w:r w:rsidR="00370EAA">
        <w:t>20625)/3200) = 0.00715</w:t>
      </w:r>
      <w:r>
        <w:t>2599</w:t>
      </w:r>
    </w:p>
    <w:p w14:paraId="0BE2A872" w14:textId="7B629534" w:rsidR="00370EAA" w:rsidRDefault="000749BA">
      <w:r>
        <w:t>Gross Conversion when 500</w:t>
      </w:r>
      <w:r w:rsidR="005B0520">
        <w:t>0 unique cookies to view pages:</w:t>
      </w:r>
    </w:p>
    <w:p w14:paraId="426FF83B" w14:textId="584B275E" w:rsidR="005B0520" w:rsidRDefault="000749BA" w:rsidP="005B0520">
      <w:pPr>
        <w:ind w:left="720"/>
      </w:pPr>
      <w:r>
        <w:t xml:space="preserve">se = 0.00715 * </w:t>
      </w:r>
      <w:proofErr w:type="spellStart"/>
      <w:proofErr w:type="gramStart"/>
      <w:r>
        <w:t>sqrt</w:t>
      </w:r>
      <w:proofErr w:type="spellEnd"/>
      <w:r>
        <w:t>(</w:t>
      </w:r>
      <w:proofErr w:type="gramEnd"/>
      <w:r>
        <w:t>40000/5000</w:t>
      </w:r>
      <w:r w:rsidR="005B0520">
        <w:t>) = 0.0202</w:t>
      </w:r>
    </w:p>
    <w:p w14:paraId="68C90418" w14:textId="77777777" w:rsidR="00C54C35" w:rsidRDefault="00C54C35"/>
    <w:p w14:paraId="02AF0C07" w14:textId="74F6150B" w:rsidR="00C54C35" w:rsidRDefault="00C54C35">
      <w:r>
        <w:t>Net Conversion when 3200 clicks &amp; 40000 unique cookies to view pages:</w:t>
      </w:r>
    </w:p>
    <w:p w14:paraId="1F9237B1" w14:textId="12D12F2B" w:rsidR="00C54C35" w:rsidRDefault="00C54C35" w:rsidP="00C54C35">
      <w:pPr>
        <w:ind w:left="720"/>
      </w:pPr>
      <w:r>
        <w:t xml:space="preserve">se = </w:t>
      </w:r>
      <w:proofErr w:type="spellStart"/>
      <w:proofErr w:type="gramStart"/>
      <w:r>
        <w:t>sqrt</w:t>
      </w:r>
      <w:proofErr w:type="spellEnd"/>
      <w:r>
        <w:t>(</w:t>
      </w:r>
      <w:proofErr w:type="gramEnd"/>
      <w:r>
        <w:t>0.1093125*(1-0.1093125)/3200) = 0.0055159</w:t>
      </w:r>
      <w:r w:rsidR="000749BA">
        <w:t>79</w:t>
      </w:r>
    </w:p>
    <w:p w14:paraId="094DD946" w14:textId="5D72B45D" w:rsidR="00C54C35" w:rsidRDefault="000749BA" w:rsidP="00C54C35">
      <w:r>
        <w:t>Net Conversion when 50</w:t>
      </w:r>
      <w:r w:rsidR="00C54C35">
        <w:t>00 unique cookies to view pages:</w:t>
      </w:r>
    </w:p>
    <w:p w14:paraId="10DFB4AA" w14:textId="262F987C" w:rsidR="00C54C35" w:rsidRDefault="00C54C35" w:rsidP="00C54C35">
      <w:pPr>
        <w:ind w:left="720"/>
      </w:pPr>
      <w:r>
        <w:t>se</w:t>
      </w:r>
      <w:r w:rsidR="00B228E9">
        <w:t xml:space="preserve"> = 0.0055159</w:t>
      </w:r>
      <w:r w:rsidR="002359BB">
        <w:t>79</w:t>
      </w:r>
      <w:r w:rsidR="00B228E9">
        <w:t>*</w:t>
      </w:r>
      <w:proofErr w:type="spellStart"/>
      <w:proofErr w:type="gramStart"/>
      <w:r w:rsidR="00B228E9">
        <w:t>sqrt</w:t>
      </w:r>
      <w:proofErr w:type="spellEnd"/>
      <w:r w:rsidR="00B228E9">
        <w:t>(</w:t>
      </w:r>
      <w:proofErr w:type="gramEnd"/>
      <w:r w:rsidR="00B228E9">
        <w:t>40000/5000) = 0.0156</w:t>
      </w:r>
    </w:p>
    <w:p w14:paraId="16E145F9" w14:textId="77777777" w:rsidR="00B228E9" w:rsidRDefault="00B228E9" w:rsidP="00B228E9"/>
    <w:p w14:paraId="137C7678" w14:textId="449BC363" w:rsidR="00EC5AE5" w:rsidRDefault="002359BB">
      <w:r>
        <w:t>Both Gross Conversion and Net Conversion use number of cookies as denominator, which is also Unit of Diversion and Unit of Analysis. So analytical estimate would be comparable to the empirical one</w:t>
      </w:r>
      <w:r w:rsidR="0056205F">
        <w:t>.</w:t>
      </w:r>
    </w:p>
    <w:p w14:paraId="28D99876" w14:textId="77777777" w:rsidR="00EC5AE5" w:rsidRDefault="00EC5AE5"/>
    <w:p w14:paraId="3EBAA98E" w14:textId="77777777" w:rsidR="00EC5AE5" w:rsidRDefault="0056205F">
      <w:pPr>
        <w:pStyle w:val="Heading2"/>
        <w:contextualSpacing w:val="0"/>
      </w:pPr>
      <w:bookmarkStart w:id="4" w:name="h.bx5ntddleyt7" w:colFirst="0" w:colLast="0"/>
      <w:bookmarkEnd w:id="4"/>
      <w:r>
        <w:t>Sizing</w:t>
      </w:r>
    </w:p>
    <w:p w14:paraId="1A077964" w14:textId="77777777" w:rsidR="00EC5AE5" w:rsidRDefault="0056205F">
      <w:pPr>
        <w:pStyle w:val="Heading3"/>
        <w:contextualSpacing w:val="0"/>
      </w:pPr>
      <w:bookmarkStart w:id="5" w:name="h.qlz9v8pljzt2" w:colFirst="0" w:colLast="0"/>
      <w:bookmarkEnd w:id="5"/>
      <w:r>
        <w:t>Number of Samples vs. Power</w:t>
      </w:r>
    </w:p>
    <w:p w14:paraId="2BC8ABC6" w14:textId="6B01584C" w:rsidR="00EC5AE5" w:rsidRPr="00F45BA0" w:rsidRDefault="002359BB">
      <w:pPr>
        <w:rPr>
          <w:color w:val="000000" w:themeColor="text1"/>
        </w:rPr>
      </w:pPr>
      <w:r w:rsidRPr="00F45BA0">
        <w:rPr>
          <w:color w:val="000000" w:themeColor="text1"/>
        </w:rPr>
        <w:t xml:space="preserve">Bonferroni correction was not used in analysis phase. This is due to the fact that metrics in the experiment have high correlation. Bonferroni correction will be too conservative. </w:t>
      </w:r>
    </w:p>
    <w:p w14:paraId="1788E9FB" w14:textId="77777777" w:rsidR="00FC2935" w:rsidRPr="00F45BA0" w:rsidRDefault="00FC2935">
      <w:pPr>
        <w:rPr>
          <w:color w:val="000000" w:themeColor="text1"/>
        </w:rPr>
      </w:pPr>
    </w:p>
    <w:p w14:paraId="7A8511FB" w14:textId="3E412F10" w:rsidR="00FC2935" w:rsidRPr="00F45BA0" w:rsidRDefault="00FC2935">
      <w:pPr>
        <w:rPr>
          <w:color w:val="000000" w:themeColor="text1"/>
        </w:rPr>
      </w:pPr>
      <w:r w:rsidRPr="00F45BA0">
        <w:rPr>
          <w:color w:val="000000" w:themeColor="text1"/>
        </w:rPr>
        <w:t xml:space="preserve">Using </w:t>
      </w:r>
      <w:hyperlink r:id="rId6" w:history="1">
        <w:r w:rsidRPr="00F45BA0">
          <w:rPr>
            <w:rStyle w:val="Hyperlink"/>
            <w:color w:val="000000" w:themeColor="text1"/>
          </w:rPr>
          <w:t>Evan Miller</w:t>
        </w:r>
      </w:hyperlink>
      <w:r w:rsidRPr="00F45BA0">
        <w:rPr>
          <w:color w:val="000000" w:themeColor="text1"/>
        </w:rPr>
        <w:t>, Samples</w:t>
      </w:r>
      <w:r w:rsidR="00745F84" w:rsidRPr="00F45BA0">
        <w:rPr>
          <w:color w:val="000000" w:themeColor="text1"/>
        </w:rPr>
        <w:t xml:space="preserve"> is derived as following:</w:t>
      </w:r>
    </w:p>
    <w:p w14:paraId="4FE40DF1" w14:textId="77777777" w:rsidR="0071534D" w:rsidRPr="00F45BA0" w:rsidRDefault="0071534D">
      <w:pPr>
        <w:rPr>
          <w:color w:val="000000" w:themeColor="text1"/>
        </w:rPr>
      </w:pPr>
    </w:p>
    <w:p w14:paraId="5188BD85" w14:textId="05DB7A00" w:rsidR="0071534D" w:rsidRPr="00F45BA0" w:rsidRDefault="0071534D">
      <w:pPr>
        <w:rPr>
          <w:color w:val="000000" w:themeColor="text1"/>
        </w:rPr>
      </w:pPr>
      <w:r w:rsidRPr="00F45BA0">
        <w:rPr>
          <w:color w:val="000000" w:themeColor="text1"/>
        </w:rPr>
        <w:t>Probability of enrolling, given click:</w:t>
      </w:r>
    </w:p>
    <w:p w14:paraId="3ADFFEDD" w14:textId="60F5ADBC" w:rsidR="00745F84" w:rsidRPr="00F45BA0" w:rsidRDefault="0071534D" w:rsidP="0071534D">
      <w:pPr>
        <w:ind w:left="720"/>
        <w:rPr>
          <w:color w:val="000000" w:themeColor="text1"/>
        </w:rPr>
      </w:pPr>
      <w:r w:rsidRPr="00F45BA0">
        <w:rPr>
          <w:color w:val="000000" w:themeColor="text1"/>
        </w:rPr>
        <w:t xml:space="preserve">Baseline conversion rate: 20.625%, </w:t>
      </w:r>
      <w:proofErr w:type="spellStart"/>
      <w:r w:rsidRPr="00F45BA0">
        <w:rPr>
          <w:color w:val="000000" w:themeColor="text1"/>
        </w:rPr>
        <w:t>d_min</w:t>
      </w:r>
      <w:proofErr w:type="spellEnd"/>
      <w:r w:rsidRPr="00F45BA0">
        <w:rPr>
          <w:color w:val="000000" w:themeColor="text1"/>
        </w:rPr>
        <w:t>: 1%</w:t>
      </w:r>
    </w:p>
    <w:p w14:paraId="79AD692F" w14:textId="4F0D43CD" w:rsidR="0071534D" w:rsidRPr="00F45BA0" w:rsidRDefault="0071534D" w:rsidP="0071534D">
      <w:pPr>
        <w:ind w:left="720"/>
        <w:rPr>
          <w:color w:val="000000" w:themeColor="text1"/>
        </w:rPr>
      </w:pPr>
      <w:r w:rsidRPr="00F45BA0">
        <w:rPr>
          <w:color w:val="000000" w:themeColor="text1"/>
        </w:rPr>
        <w:t>Samples needed: 25835</w:t>
      </w:r>
    </w:p>
    <w:p w14:paraId="5FA23346" w14:textId="77777777" w:rsidR="0071534D" w:rsidRDefault="0071534D" w:rsidP="0071534D"/>
    <w:p w14:paraId="4C3CBF6E" w14:textId="0D02A950" w:rsidR="0071534D" w:rsidRDefault="0071534D" w:rsidP="0071534D">
      <w:r>
        <w:t>Probability of payment, given click:</w:t>
      </w:r>
    </w:p>
    <w:p w14:paraId="7AF7BC60" w14:textId="28AE2305" w:rsidR="0071534D" w:rsidRDefault="0071534D" w:rsidP="0071534D">
      <w:pPr>
        <w:ind w:left="720"/>
      </w:pPr>
      <w:r>
        <w:t xml:space="preserve">Baseline conversion rate: 10.93125%, </w:t>
      </w:r>
      <w:proofErr w:type="spellStart"/>
      <w:r>
        <w:t>d_min</w:t>
      </w:r>
      <w:proofErr w:type="spellEnd"/>
      <w:r>
        <w:t>: 0.75%</w:t>
      </w:r>
    </w:p>
    <w:p w14:paraId="3B824977" w14:textId="6C95FB6A" w:rsidR="0071534D" w:rsidRDefault="0071534D" w:rsidP="0071534D">
      <w:pPr>
        <w:ind w:left="720"/>
      </w:pPr>
      <w:r>
        <w:t>Samples needed: 27413 (chosen)</w:t>
      </w:r>
    </w:p>
    <w:p w14:paraId="4C72987B" w14:textId="77777777" w:rsidR="00EC5AE5" w:rsidRDefault="00EC5AE5"/>
    <w:p w14:paraId="7C12E997" w14:textId="4BE51E29" w:rsidR="0071534D" w:rsidRDefault="0071534D">
      <w:r>
        <w:t xml:space="preserve">Total </w:t>
      </w:r>
      <w:proofErr w:type="spellStart"/>
      <w:r>
        <w:t>pageviews</w:t>
      </w:r>
      <w:proofErr w:type="spellEnd"/>
      <w:r>
        <w:t xml:space="preserve"> = 27413/0.08*2 = 685325 </w:t>
      </w:r>
    </w:p>
    <w:p w14:paraId="50DAFC6E" w14:textId="77777777" w:rsidR="0071534D" w:rsidRDefault="0071534D"/>
    <w:p w14:paraId="63508072" w14:textId="77777777" w:rsidR="00EC5AE5" w:rsidRDefault="0056205F">
      <w:pPr>
        <w:pStyle w:val="Heading3"/>
        <w:contextualSpacing w:val="0"/>
      </w:pPr>
      <w:bookmarkStart w:id="6" w:name="h.uy2xamy5nbp" w:colFirst="0" w:colLast="0"/>
      <w:bookmarkEnd w:id="6"/>
      <w:r>
        <w:t>Duration vs. Exposure</w:t>
      </w:r>
    </w:p>
    <w:p w14:paraId="225C867C" w14:textId="3F14450E" w:rsidR="00EC5AE5" w:rsidRPr="00F45BA0" w:rsidRDefault="002C72F3">
      <w:pPr>
        <w:rPr>
          <w:color w:val="000000" w:themeColor="text1"/>
        </w:rPr>
      </w:pPr>
      <w:r w:rsidRPr="00F45BA0">
        <w:rPr>
          <w:color w:val="000000" w:themeColor="text1"/>
        </w:rPr>
        <w:t xml:space="preserve">Since the experiment would not affect existing user flows except prompting student what level of time commitment needed before directing them to either “Start free trial” </w:t>
      </w:r>
      <w:r w:rsidR="000763D3" w:rsidRPr="00F45BA0">
        <w:rPr>
          <w:color w:val="000000" w:themeColor="text1"/>
        </w:rPr>
        <w:t xml:space="preserve">(needing time commitment) </w:t>
      </w:r>
      <w:r w:rsidRPr="00F45BA0">
        <w:rPr>
          <w:color w:val="000000" w:themeColor="text1"/>
        </w:rPr>
        <w:t xml:space="preserve">or free access to content </w:t>
      </w:r>
      <w:r w:rsidR="000763D3" w:rsidRPr="00F45BA0">
        <w:rPr>
          <w:color w:val="000000" w:themeColor="text1"/>
        </w:rPr>
        <w:t>(</w:t>
      </w:r>
      <w:r w:rsidRPr="00F45BA0">
        <w:rPr>
          <w:color w:val="000000" w:themeColor="text1"/>
        </w:rPr>
        <w:t xml:space="preserve">without </w:t>
      </w:r>
      <w:r w:rsidR="000763D3" w:rsidRPr="00F45BA0">
        <w:rPr>
          <w:color w:val="000000" w:themeColor="text1"/>
        </w:rPr>
        <w:t xml:space="preserve">needing </w:t>
      </w:r>
      <w:r w:rsidRPr="00F45BA0">
        <w:rPr>
          <w:color w:val="000000" w:themeColor="text1"/>
        </w:rPr>
        <w:t>commitment</w:t>
      </w:r>
      <w:r w:rsidR="000763D3" w:rsidRPr="00F45BA0">
        <w:rPr>
          <w:color w:val="000000" w:themeColor="text1"/>
        </w:rPr>
        <w:t>)</w:t>
      </w:r>
      <w:r w:rsidRPr="00F45BA0">
        <w:rPr>
          <w:color w:val="000000" w:themeColor="text1"/>
        </w:rPr>
        <w:t xml:space="preserve">. So the overall risk is very low. In order to </w:t>
      </w:r>
      <w:r w:rsidR="000763D3" w:rsidRPr="00F45BA0">
        <w:rPr>
          <w:color w:val="000000" w:themeColor="text1"/>
        </w:rPr>
        <w:t>shorten time for experiment, more than half (70%) of the traffic will be directed to the experiment:</w:t>
      </w:r>
    </w:p>
    <w:p w14:paraId="5E4E1E03" w14:textId="1E32061F" w:rsidR="00EC5AE5" w:rsidRPr="00F45BA0" w:rsidRDefault="000763D3" w:rsidP="000763D3">
      <w:pPr>
        <w:ind w:left="720"/>
        <w:rPr>
          <w:color w:val="000000" w:themeColor="text1"/>
        </w:rPr>
      </w:pPr>
      <w:r w:rsidRPr="00F45BA0">
        <w:rPr>
          <w:color w:val="000000" w:themeColor="text1"/>
        </w:rPr>
        <w:t>Duration = 685325</w:t>
      </w:r>
      <w:proofErr w:type="gramStart"/>
      <w:r w:rsidRPr="00F45BA0">
        <w:rPr>
          <w:color w:val="000000" w:themeColor="text1"/>
        </w:rPr>
        <w:t>/(</w:t>
      </w:r>
      <w:proofErr w:type="gramEnd"/>
      <w:r w:rsidRPr="00F45BA0">
        <w:rPr>
          <w:color w:val="000000" w:themeColor="text1"/>
        </w:rPr>
        <w:t>40000*70%) = 25 days</w:t>
      </w:r>
    </w:p>
    <w:p w14:paraId="75E24EB9" w14:textId="77777777" w:rsidR="00EC5AE5" w:rsidRDefault="00EC5AE5"/>
    <w:p w14:paraId="05F31628" w14:textId="77777777" w:rsidR="00EC5AE5" w:rsidRDefault="0056205F">
      <w:pPr>
        <w:pStyle w:val="Heading1"/>
        <w:contextualSpacing w:val="0"/>
      </w:pPr>
      <w:bookmarkStart w:id="7" w:name="h.yry1zu8g8az7" w:colFirst="0" w:colLast="0"/>
      <w:bookmarkEnd w:id="7"/>
      <w:r>
        <w:lastRenderedPageBreak/>
        <w:t>Experiment Analysis</w:t>
      </w:r>
    </w:p>
    <w:p w14:paraId="59A5B540" w14:textId="77777777" w:rsidR="00EC5AE5" w:rsidRDefault="0056205F">
      <w:pPr>
        <w:pStyle w:val="Heading2"/>
        <w:contextualSpacing w:val="0"/>
      </w:pPr>
      <w:bookmarkStart w:id="8" w:name="h.cizdts6ye33u" w:colFirst="0" w:colLast="0"/>
      <w:bookmarkEnd w:id="8"/>
      <w:r>
        <w:t>Sanity Checks</w:t>
      </w:r>
    </w:p>
    <w:p w14:paraId="70A328E4" w14:textId="7C4C6F5C" w:rsidR="007974E8" w:rsidRPr="00F45BA0" w:rsidRDefault="007974E8">
      <w:pPr>
        <w:rPr>
          <w:color w:val="000000" w:themeColor="text1"/>
        </w:rPr>
      </w:pPr>
      <w:r w:rsidRPr="00F45BA0">
        <w:rPr>
          <w:color w:val="000000" w:themeColor="text1"/>
        </w:rPr>
        <w:t xml:space="preserve">The experiment data is provided </w:t>
      </w:r>
      <w:hyperlink r:id="rId7" w:anchor="gid=0" w:history="1">
        <w:r w:rsidRPr="00F45BA0">
          <w:rPr>
            <w:rStyle w:val="Hyperlink"/>
            <w:color w:val="000000" w:themeColor="text1"/>
          </w:rPr>
          <w:t>here</w:t>
        </w:r>
      </w:hyperlink>
      <w:r w:rsidRPr="00F45BA0">
        <w:rPr>
          <w:color w:val="000000" w:themeColor="text1"/>
        </w:rPr>
        <w:t>.</w:t>
      </w:r>
    </w:p>
    <w:p w14:paraId="45274558" w14:textId="44BEF111" w:rsidR="00EC5AE5" w:rsidRPr="00F45BA0" w:rsidRDefault="000763D3">
      <w:pPr>
        <w:rPr>
          <w:color w:val="000000" w:themeColor="text1"/>
        </w:rPr>
      </w:pPr>
      <w:r w:rsidRPr="00F45BA0">
        <w:rPr>
          <w:color w:val="000000" w:themeColor="text1"/>
        </w:rPr>
        <w:t>Invariant metrics</w:t>
      </w:r>
      <w:r w:rsidR="00031A67" w:rsidRPr="00F45BA0">
        <w:rPr>
          <w:color w:val="000000" w:themeColor="text1"/>
        </w:rPr>
        <w:t>:</w:t>
      </w:r>
    </w:p>
    <w:p w14:paraId="15C86B09" w14:textId="1854FF0D" w:rsidR="00031A67" w:rsidRDefault="00031A67" w:rsidP="00031A67">
      <w:pPr>
        <w:pStyle w:val="ListParagraph"/>
        <w:numPr>
          <w:ilvl w:val="0"/>
          <w:numId w:val="4"/>
        </w:numPr>
      </w:pPr>
      <w:r>
        <w:t>Number of cookies</w:t>
      </w:r>
    </w:p>
    <w:p w14:paraId="26DFDA61" w14:textId="77777777" w:rsidR="007974E8" w:rsidRDefault="007974E8" w:rsidP="007974E8">
      <w:pPr>
        <w:ind w:left="720"/>
      </w:pPr>
      <w:r>
        <w:t xml:space="preserve">Total control group </w:t>
      </w:r>
      <w:proofErr w:type="spellStart"/>
      <w:r>
        <w:t>pageview</w:t>
      </w:r>
      <w:proofErr w:type="spellEnd"/>
      <w:r>
        <w:t>: 345543</w:t>
      </w:r>
    </w:p>
    <w:p w14:paraId="460AC807" w14:textId="2C738B60" w:rsidR="002C5FC1" w:rsidRDefault="002C5FC1" w:rsidP="007974E8">
      <w:pPr>
        <w:ind w:left="720"/>
      </w:pPr>
      <w:r>
        <w:t xml:space="preserve">Total experiment group </w:t>
      </w:r>
      <w:proofErr w:type="spellStart"/>
      <w:r>
        <w:t>pageview</w:t>
      </w:r>
      <w:proofErr w:type="spellEnd"/>
      <w:r>
        <w:t>: 344660</w:t>
      </w:r>
    </w:p>
    <w:p w14:paraId="26A89547" w14:textId="68E7662B" w:rsidR="002C5FC1" w:rsidRDefault="002C5FC1" w:rsidP="007974E8">
      <w:pPr>
        <w:ind w:left="720"/>
      </w:pPr>
      <w:r>
        <w:t xml:space="preserve">Total </w:t>
      </w:r>
      <w:proofErr w:type="spellStart"/>
      <w:r>
        <w:t>pageview</w:t>
      </w:r>
      <w:proofErr w:type="spellEnd"/>
      <w:r>
        <w:t>: 690203</w:t>
      </w:r>
    </w:p>
    <w:p w14:paraId="67B6BFC2" w14:textId="32579E07" w:rsidR="002C5FC1" w:rsidRDefault="002C5FC1" w:rsidP="007974E8">
      <w:pPr>
        <w:ind w:left="720"/>
      </w:pPr>
      <w:r>
        <w:t>Probability of cookie in control and experiment group: 0.5</w:t>
      </w:r>
    </w:p>
    <w:p w14:paraId="66563E5E" w14:textId="3D938B84" w:rsidR="002C5FC1" w:rsidRDefault="002C5FC1" w:rsidP="007974E8">
      <w:pPr>
        <w:ind w:left="720"/>
      </w:pPr>
      <w:r>
        <w:t xml:space="preserve">Standard error = </w:t>
      </w:r>
      <w:proofErr w:type="spellStart"/>
      <w:proofErr w:type="gramStart"/>
      <w:r>
        <w:t>sqrt</w:t>
      </w:r>
      <w:proofErr w:type="spellEnd"/>
      <w:r>
        <w:t>(</w:t>
      </w:r>
      <w:proofErr w:type="gramEnd"/>
      <w:r>
        <w:t>0.5*(1-0.5)*(1/345543+1/344660)) = 0.0006018</w:t>
      </w:r>
    </w:p>
    <w:p w14:paraId="6F263EB1" w14:textId="416B5BDA" w:rsidR="002C5FC1" w:rsidRDefault="002C5FC1" w:rsidP="007974E8">
      <w:pPr>
        <w:ind w:left="720"/>
      </w:pPr>
      <w:r>
        <w:t>Margin of error = 0.0006018*1.96 = 0.0011796</w:t>
      </w:r>
    </w:p>
    <w:p w14:paraId="190FC3E8" w14:textId="0938EEB6" w:rsidR="002C5FC1" w:rsidRDefault="002C5FC1" w:rsidP="007974E8">
      <w:pPr>
        <w:ind w:left="720"/>
      </w:pPr>
      <w:r>
        <w:t>Confidence Interval = [0.4988, 0.5012]</w:t>
      </w:r>
    </w:p>
    <w:p w14:paraId="682A780F" w14:textId="5B0620DC" w:rsidR="002C5FC1" w:rsidRDefault="002C5FC1" w:rsidP="002C5FC1">
      <w:pPr>
        <w:ind w:left="720"/>
      </w:pPr>
      <w:r>
        <w:t>Observed value = 34660/690203 = 0.5006</w:t>
      </w:r>
    </w:p>
    <w:p w14:paraId="334BA014" w14:textId="74C97BE6" w:rsidR="007974E8" w:rsidRDefault="007974E8" w:rsidP="007974E8">
      <w:pPr>
        <w:ind w:left="720"/>
      </w:pPr>
      <w:r>
        <w:t xml:space="preserve"> </w:t>
      </w:r>
    </w:p>
    <w:p w14:paraId="3A35AB84" w14:textId="3801ACB6" w:rsidR="007974E8" w:rsidRDefault="007974E8" w:rsidP="00031A67">
      <w:pPr>
        <w:pStyle w:val="ListParagraph"/>
        <w:numPr>
          <w:ilvl w:val="0"/>
          <w:numId w:val="4"/>
        </w:numPr>
      </w:pPr>
      <w:r>
        <w:t>Number of clicks:</w:t>
      </w:r>
    </w:p>
    <w:p w14:paraId="1527907C" w14:textId="66A6539D" w:rsidR="002C5FC1" w:rsidRDefault="002C5FC1" w:rsidP="002C5FC1">
      <w:pPr>
        <w:ind w:left="720"/>
      </w:pPr>
      <w:r>
        <w:t>Total control group clicks: 28378</w:t>
      </w:r>
    </w:p>
    <w:p w14:paraId="15E2A1E1" w14:textId="7C9323CE" w:rsidR="002C5FC1" w:rsidRDefault="002C5FC1" w:rsidP="002C5FC1">
      <w:pPr>
        <w:ind w:left="720"/>
      </w:pPr>
      <w:r>
        <w:t>Total experiment group clicks: 28325</w:t>
      </w:r>
    </w:p>
    <w:p w14:paraId="3268E12C" w14:textId="0AF449B1" w:rsidR="002C5FC1" w:rsidRDefault="002C5FC1" w:rsidP="002C5FC1">
      <w:pPr>
        <w:ind w:left="720"/>
      </w:pPr>
      <w:r>
        <w:t xml:space="preserve">Total </w:t>
      </w:r>
      <w:proofErr w:type="spellStart"/>
      <w:r>
        <w:t>pageview</w:t>
      </w:r>
      <w:proofErr w:type="spellEnd"/>
      <w:r>
        <w:t>: 56703</w:t>
      </w:r>
    </w:p>
    <w:p w14:paraId="33D19956" w14:textId="381F2C9C" w:rsidR="002C5FC1" w:rsidRDefault="002C5FC1" w:rsidP="002C5FC1">
      <w:pPr>
        <w:ind w:left="720"/>
      </w:pPr>
      <w:r>
        <w:t>Probability of cookie in control/experiment group: 0.5</w:t>
      </w:r>
    </w:p>
    <w:p w14:paraId="58BBCFC9" w14:textId="48350AFF" w:rsidR="002C5FC1" w:rsidRDefault="002C5FC1" w:rsidP="002C5FC1">
      <w:pPr>
        <w:ind w:left="720"/>
      </w:pPr>
      <w:r>
        <w:t xml:space="preserve">Standard error = </w:t>
      </w:r>
      <w:proofErr w:type="spellStart"/>
      <w:proofErr w:type="gramStart"/>
      <w:r>
        <w:t>sqrt</w:t>
      </w:r>
      <w:proofErr w:type="spellEnd"/>
      <w:r>
        <w:t>(</w:t>
      </w:r>
      <w:proofErr w:type="gramEnd"/>
      <w:r>
        <w:t>0.5*(1-0.5)*(1/28378+1/28325)) = 0.0021</w:t>
      </w:r>
    </w:p>
    <w:p w14:paraId="605C18EC" w14:textId="19735761" w:rsidR="002C5FC1" w:rsidRDefault="002C5FC1" w:rsidP="002C5FC1">
      <w:pPr>
        <w:ind w:left="720"/>
      </w:pPr>
      <w:r>
        <w:t>Margin of error = 0.0021*1.96 = 0.0041</w:t>
      </w:r>
    </w:p>
    <w:p w14:paraId="5705ED74" w14:textId="283D0311" w:rsidR="002C5FC1" w:rsidRDefault="002C5FC1" w:rsidP="002C5FC1">
      <w:pPr>
        <w:ind w:left="720"/>
      </w:pPr>
      <w:r>
        <w:t>Confidence interval = [0.4959, 0.5041]</w:t>
      </w:r>
    </w:p>
    <w:p w14:paraId="0E31D174" w14:textId="47AB784B" w:rsidR="002C5FC1" w:rsidRDefault="002C5FC1" w:rsidP="002C5FC1">
      <w:pPr>
        <w:ind w:left="720"/>
      </w:pPr>
      <w:r>
        <w:t>Observed value = 28378/56703 = 0.50046</w:t>
      </w:r>
    </w:p>
    <w:p w14:paraId="0E9C2CCB" w14:textId="77777777" w:rsidR="00EC5AE5" w:rsidRDefault="00EC5AE5"/>
    <w:p w14:paraId="186F29D6" w14:textId="57066CC8" w:rsidR="00EC5AE5" w:rsidRDefault="00B5038C">
      <w:r>
        <w:t>From above sanity check, both observed values are within confidence interval. So sanity check is passed for both invariant metrics</w:t>
      </w:r>
      <w:r w:rsidR="0056205F">
        <w:rPr>
          <w:b/>
        </w:rPr>
        <w:t>.</w:t>
      </w:r>
    </w:p>
    <w:p w14:paraId="7BA4B228" w14:textId="77777777" w:rsidR="00EC5AE5" w:rsidRDefault="00EC5AE5"/>
    <w:p w14:paraId="7853AA4E" w14:textId="77777777" w:rsidR="00EC5AE5" w:rsidRDefault="0056205F">
      <w:pPr>
        <w:pStyle w:val="Heading2"/>
        <w:contextualSpacing w:val="0"/>
      </w:pPr>
      <w:bookmarkStart w:id="9" w:name="h.p5issp8oaf4a" w:colFirst="0" w:colLast="0"/>
      <w:bookmarkEnd w:id="9"/>
      <w:r>
        <w:t>Result Analysis</w:t>
      </w:r>
    </w:p>
    <w:p w14:paraId="3CB96341" w14:textId="77777777" w:rsidR="00EC5AE5" w:rsidRDefault="0056205F">
      <w:pPr>
        <w:pStyle w:val="Heading3"/>
        <w:contextualSpacing w:val="0"/>
      </w:pPr>
      <w:bookmarkStart w:id="10" w:name="h.52n1ah20cmce" w:colFirst="0" w:colLast="0"/>
      <w:bookmarkEnd w:id="10"/>
      <w:r>
        <w:t>Effect Size Tests</w:t>
      </w:r>
    </w:p>
    <w:p w14:paraId="4937CCE4" w14:textId="77777777" w:rsidR="007C66C7" w:rsidRDefault="007C66C7">
      <w:pPr>
        <w:rPr>
          <w:color w:val="0000FF"/>
          <w:u w:val="single"/>
        </w:rPr>
      </w:pPr>
    </w:p>
    <w:p w14:paraId="0E9B6F6C" w14:textId="3E78CCE4" w:rsidR="007C66C7" w:rsidRPr="007C66C7" w:rsidRDefault="007C66C7">
      <w:pPr>
        <w:rPr>
          <w:color w:val="000000" w:themeColor="text1"/>
          <w:u w:val="single"/>
        </w:rPr>
      </w:pPr>
      <w:r w:rsidRPr="007C66C7">
        <w:rPr>
          <w:color w:val="000000" w:themeColor="text1"/>
          <w:u w:val="single"/>
        </w:rPr>
        <w:t>Gross Conversion Analysis</w:t>
      </w:r>
      <w:r w:rsidR="003B3B59">
        <w:rPr>
          <w:color w:val="000000" w:themeColor="text1"/>
          <w:u w:val="single"/>
        </w:rPr>
        <w:t>:</w:t>
      </w:r>
    </w:p>
    <w:p w14:paraId="7CBC24DC" w14:textId="77777777" w:rsidR="007C66C7" w:rsidRPr="007C66C7" w:rsidRDefault="007C66C7">
      <w:pPr>
        <w:rPr>
          <w:color w:val="000000" w:themeColor="text1"/>
        </w:rPr>
      </w:pPr>
    </w:p>
    <w:p w14:paraId="2F218443" w14:textId="058C20F9" w:rsidR="00EC5AE5" w:rsidRPr="007C66C7" w:rsidRDefault="00F45BA0">
      <w:pPr>
        <w:rPr>
          <w:color w:val="000000" w:themeColor="text1"/>
        </w:rPr>
      </w:pPr>
      <w:r w:rsidRPr="007C66C7">
        <w:rPr>
          <w:color w:val="000000" w:themeColor="text1"/>
        </w:rPr>
        <w:t>Control Group</w:t>
      </w:r>
    </w:p>
    <w:p w14:paraId="673208E5" w14:textId="3641694D" w:rsidR="00F45BA0" w:rsidRPr="007C66C7" w:rsidRDefault="00F45BA0" w:rsidP="00F45BA0">
      <w:pPr>
        <w:pStyle w:val="ListParagraph"/>
        <w:numPr>
          <w:ilvl w:val="0"/>
          <w:numId w:val="4"/>
        </w:numPr>
        <w:rPr>
          <w:color w:val="000000" w:themeColor="text1"/>
        </w:rPr>
      </w:pPr>
      <w:r w:rsidRPr="007C66C7">
        <w:rPr>
          <w:color w:val="000000" w:themeColor="text1"/>
        </w:rPr>
        <w:t>Clicks: 17293</w:t>
      </w:r>
    </w:p>
    <w:p w14:paraId="6AE6E08D" w14:textId="48955388" w:rsidR="00F45BA0" w:rsidRPr="007C66C7" w:rsidRDefault="00F45BA0" w:rsidP="00F45BA0">
      <w:pPr>
        <w:pStyle w:val="ListParagraph"/>
        <w:numPr>
          <w:ilvl w:val="0"/>
          <w:numId w:val="4"/>
        </w:numPr>
        <w:rPr>
          <w:color w:val="000000" w:themeColor="text1"/>
        </w:rPr>
      </w:pPr>
      <w:r w:rsidRPr="007C66C7">
        <w:rPr>
          <w:color w:val="000000" w:themeColor="text1"/>
        </w:rPr>
        <w:t>Enrolment: 3785</w:t>
      </w:r>
    </w:p>
    <w:p w14:paraId="06716DFE" w14:textId="23B27355" w:rsidR="00F45BA0" w:rsidRPr="007C66C7" w:rsidRDefault="00F45BA0" w:rsidP="00F45BA0">
      <w:pPr>
        <w:pStyle w:val="ListParagraph"/>
        <w:numPr>
          <w:ilvl w:val="0"/>
          <w:numId w:val="4"/>
        </w:numPr>
        <w:rPr>
          <w:color w:val="000000" w:themeColor="text1"/>
        </w:rPr>
      </w:pPr>
      <w:r w:rsidRPr="007C66C7">
        <w:rPr>
          <w:color w:val="000000" w:themeColor="text1"/>
        </w:rPr>
        <w:t>Gross Conversion: 0.2188746892</w:t>
      </w:r>
    </w:p>
    <w:p w14:paraId="6BD99385" w14:textId="14FD55D2" w:rsidR="00F45BA0" w:rsidRPr="007C66C7" w:rsidRDefault="00F45BA0">
      <w:pPr>
        <w:rPr>
          <w:color w:val="000000" w:themeColor="text1"/>
        </w:rPr>
      </w:pPr>
      <w:r w:rsidRPr="007C66C7">
        <w:rPr>
          <w:color w:val="000000" w:themeColor="text1"/>
        </w:rPr>
        <w:t>Experiment Group</w:t>
      </w:r>
    </w:p>
    <w:p w14:paraId="33DBDB67" w14:textId="5E8D2FCB" w:rsidR="00EC5AE5" w:rsidRPr="007C66C7" w:rsidRDefault="00F45BA0" w:rsidP="00F45BA0">
      <w:pPr>
        <w:pStyle w:val="ListParagraph"/>
        <w:numPr>
          <w:ilvl w:val="0"/>
          <w:numId w:val="5"/>
        </w:numPr>
        <w:rPr>
          <w:color w:val="000000" w:themeColor="text1"/>
        </w:rPr>
      </w:pPr>
      <w:r w:rsidRPr="007C66C7">
        <w:rPr>
          <w:color w:val="000000" w:themeColor="text1"/>
        </w:rPr>
        <w:t>Clicks: 17260</w:t>
      </w:r>
    </w:p>
    <w:p w14:paraId="1C32A914" w14:textId="70303DF4" w:rsidR="00F45BA0" w:rsidRPr="007C66C7" w:rsidRDefault="00F45BA0" w:rsidP="00F45BA0">
      <w:pPr>
        <w:pStyle w:val="ListParagraph"/>
        <w:numPr>
          <w:ilvl w:val="0"/>
          <w:numId w:val="5"/>
        </w:numPr>
        <w:rPr>
          <w:color w:val="000000" w:themeColor="text1"/>
        </w:rPr>
      </w:pPr>
      <w:r w:rsidRPr="007C66C7">
        <w:rPr>
          <w:color w:val="000000" w:themeColor="text1"/>
        </w:rPr>
        <w:t>Enrolment: 3423</w:t>
      </w:r>
    </w:p>
    <w:p w14:paraId="696F5C2E" w14:textId="0C803057" w:rsidR="00F45BA0" w:rsidRPr="007C66C7" w:rsidRDefault="00F45BA0" w:rsidP="00F45BA0">
      <w:pPr>
        <w:pStyle w:val="ListParagraph"/>
        <w:numPr>
          <w:ilvl w:val="0"/>
          <w:numId w:val="5"/>
        </w:numPr>
        <w:rPr>
          <w:color w:val="000000" w:themeColor="text1"/>
        </w:rPr>
      </w:pPr>
      <w:r w:rsidRPr="007C66C7">
        <w:rPr>
          <w:color w:val="000000" w:themeColor="text1"/>
        </w:rPr>
        <w:t>Gross Conversion: 0.1983198146</w:t>
      </w:r>
    </w:p>
    <w:p w14:paraId="05C5B367" w14:textId="77777777" w:rsidR="00F45BA0" w:rsidRPr="007C66C7" w:rsidRDefault="00F45BA0" w:rsidP="00F45BA0">
      <w:pPr>
        <w:rPr>
          <w:color w:val="000000" w:themeColor="text1"/>
        </w:rPr>
      </w:pPr>
    </w:p>
    <w:p w14:paraId="1F52BCE5" w14:textId="7A0FF7D5" w:rsidR="00F45BA0" w:rsidRPr="007C66C7" w:rsidRDefault="00F45BA0" w:rsidP="00F45BA0">
      <w:pPr>
        <w:rPr>
          <w:color w:val="000000" w:themeColor="text1"/>
        </w:rPr>
      </w:pPr>
      <w:r w:rsidRPr="007C66C7">
        <w:rPr>
          <w:color w:val="000000" w:themeColor="text1"/>
        </w:rPr>
        <w:t>Standard error = 0.</w:t>
      </w:r>
      <w:r w:rsidR="007C66C7" w:rsidRPr="007C66C7">
        <w:rPr>
          <w:color w:val="000000" w:themeColor="text1"/>
        </w:rPr>
        <w:t>004371675385</w:t>
      </w:r>
    </w:p>
    <w:p w14:paraId="2A437C9A" w14:textId="03A738DD" w:rsidR="007C66C7" w:rsidRPr="007C66C7" w:rsidRDefault="007C66C7" w:rsidP="00F45BA0">
      <w:pPr>
        <w:rPr>
          <w:color w:val="000000" w:themeColor="text1"/>
        </w:rPr>
      </w:pPr>
      <w:r w:rsidRPr="007C66C7">
        <w:rPr>
          <w:color w:val="000000" w:themeColor="text1"/>
        </w:rPr>
        <w:t>Margin of error = 0.004371675385 * 1.96 = 0.00856848375</w:t>
      </w:r>
    </w:p>
    <w:p w14:paraId="0ED10486" w14:textId="734ADF75" w:rsidR="007C66C7" w:rsidRPr="007C66C7" w:rsidRDefault="007C66C7" w:rsidP="00F45BA0">
      <w:pPr>
        <w:rPr>
          <w:color w:val="000000" w:themeColor="text1"/>
        </w:rPr>
      </w:pPr>
      <w:r w:rsidRPr="007C66C7">
        <w:rPr>
          <w:color w:val="000000" w:themeColor="text1"/>
        </w:rPr>
        <w:lastRenderedPageBreak/>
        <w:t>Pooled Probability = 0.2086</w:t>
      </w:r>
    </w:p>
    <w:p w14:paraId="614A1D17" w14:textId="452AC354" w:rsidR="007C66C7" w:rsidRPr="007C66C7" w:rsidRDefault="007C66C7" w:rsidP="00F45BA0">
      <w:pPr>
        <w:rPr>
          <w:color w:val="000000" w:themeColor="text1"/>
        </w:rPr>
      </w:pPr>
      <w:proofErr w:type="spellStart"/>
      <w:r w:rsidRPr="007C66C7">
        <w:rPr>
          <w:color w:val="000000" w:themeColor="text1"/>
        </w:rPr>
        <w:t>d_hat</w:t>
      </w:r>
      <w:proofErr w:type="spellEnd"/>
      <w:r w:rsidRPr="007C66C7">
        <w:rPr>
          <w:color w:val="000000" w:themeColor="text1"/>
        </w:rPr>
        <w:t xml:space="preserve"> = - 0.02055</w:t>
      </w:r>
    </w:p>
    <w:p w14:paraId="75A7E5E0" w14:textId="77443468" w:rsidR="007C66C7" w:rsidRDefault="007C66C7" w:rsidP="00F45BA0">
      <w:r w:rsidRPr="007C66C7">
        <w:rPr>
          <w:color w:val="000000" w:themeColor="text1"/>
        </w:rPr>
        <w:t>Confidence Interval = [-0.0291, -0.0120]</w:t>
      </w:r>
    </w:p>
    <w:p w14:paraId="7FA49C29" w14:textId="77777777" w:rsidR="007C66C7" w:rsidRDefault="007C66C7" w:rsidP="00F45BA0"/>
    <w:p w14:paraId="6907C209" w14:textId="61361F75" w:rsidR="007C66C7" w:rsidRDefault="008340D7" w:rsidP="00F45BA0">
      <w:r>
        <w:t xml:space="preserve">Gross Conversion Analysis </w:t>
      </w:r>
      <w:r w:rsidR="007C66C7">
        <w:t>Conclusion:</w:t>
      </w:r>
    </w:p>
    <w:p w14:paraId="5EC69A6B" w14:textId="367FF963" w:rsidR="007C66C7" w:rsidRDefault="007C66C7" w:rsidP="007C66C7">
      <w:pPr>
        <w:pStyle w:val="ListParagraph"/>
        <w:numPr>
          <w:ilvl w:val="0"/>
          <w:numId w:val="6"/>
        </w:numPr>
      </w:pPr>
      <w:r>
        <w:t xml:space="preserve">Statistically significant </w:t>
      </w:r>
      <w:r w:rsidR="003B3B59">
        <w:t>(</w:t>
      </w:r>
      <w:r w:rsidR="008340D7">
        <w:t>confidence interval doesn’t contain zero)</w:t>
      </w:r>
    </w:p>
    <w:p w14:paraId="420D41B5" w14:textId="7AAAC82B" w:rsidR="007C66C7" w:rsidRDefault="007C66C7" w:rsidP="007C66C7">
      <w:pPr>
        <w:pStyle w:val="ListParagraph"/>
        <w:numPr>
          <w:ilvl w:val="0"/>
          <w:numId w:val="6"/>
        </w:numPr>
      </w:pPr>
      <w:r>
        <w:t>Practically significant</w:t>
      </w:r>
      <w:r w:rsidR="008340D7">
        <w:t xml:space="preserve"> (confidence interval doesn’t contain </w:t>
      </w:r>
      <w:proofErr w:type="spellStart"/>
      <w:r w:rsidR="008340D7">
        <w:t>d_min</w:t>
      </w:r>
      <w:proofErr w:type="spellEnd"/>
      <w:r w:rsidR="008340D7">
        <w:t>: 0.01)</w:t>
      </w:r>
    </w:p>
    <w:p w14:paraId="26494D37" w14:textId="77777777" w:rsidR="007C66C7" w:rsidRDefault="007C66C7" w:rsidP="007C66C7"/>
    <w:p w14:paraId="4C752254" w14:textId="3B591EB8" w:rsidR="007C66C7" w:rsidRPr="003B3B59" w:rsidRDefault="007C66C7" w:rsidP="007C66C7">
      <w:pPr>
        <w:rPr>
          <w:u w:val="single"/>
        </w:rPr>
      </w:pPr>
      <w:r w:rsidRPr="003B3B59">
        <w:rPr>
          <w:u w:val="single"/>
        </w:rPr>
        <w:t>Net Conversion</w:t>
      </w:r>
      <w:r w:rsidR="003B3B59" w:rsidRPr="003B3B59">
        <w:rPr>
          <w:u w:val="single"/>
        </w:rPr>
        <w:t xml:space="preserve"> Analysis</w:t>
      </w:r>
      <w:r w:rsidR="003B3B59">
        <w:rPr>
          <w:u w:val="single"/>
        </w:rPr>
        <w:t>:</w:t>
      </w:r>
    </w:p>
    <w:p w14:paraId="0FDF3945" w14:textId="77777777" w:rsidR="003B3B59" w:rsidRDefault="003B3B59" w:rsidP="007C66C7"/>
    <w:p w14:paraId="35A34201" w14:textId="3F5BB0FB" w:rsidR="003B3B59" w:rsidRDefault="003B3B59" w:rsidP="007C66C7">
      <w:r>
        <w:t>Control Group</w:t>
      </w:r>
    </w:p>
    <w:p w14:paraId="64FC5527" w14:textId="717426F1" w:rsidR="003B3B59" w:rsidRDefault="003B3B59" w:rsidP="003B3B59">
      <w:pPr>
        <w:pStyle w:val="ListParagraph"/>
        <w:numPr>
          <w:ilvl w:val="0"/>
          <w:numId w:val="7"/>
        </w:numPr>
      </w:pPr>
      <w:r>
        <w:t>Clicks: 17293</w:t>
      </w:r>
    </w:p>
    <w:p w14:paraId="0211D595" w14:textId="52E8D860" w:rsidR="003B3B59" w:rsidRDefault="008340D7" w:rsidP="003B3B59">
      <w:pPr>
        <w:pStyle w:val="ListParagraph"/>
        <w:numPr>
          <w:ilvl w:val="0"/>
          <w:numId w:val="7"/>
        </w:numPr>
      </w:pPr>
      <w:r>
        <w:t>Payment</w:t>
      </w:r>
      <w:r w:rsidR="003B3B59">
        <w:t>: 2033</w:t>
      </w:r>
    </w:p>
    <w:p w14:paraId="5E8ABB18" w14:textId="7114A3BD" w:rsidR="003B3B59" w:rsidRDefault="008340D7" w:rsidP="003B3B59">
      <w:pPr>
        <w:pStyle w:val="ListParagraph"/>
        <w:numPr>
          <w:ilvl w:val="0"/>
          <w:numId w:val="7"/>
        </w:numPr>
      </w:pPr>
      <w:r>
        <w:t>Net Conversion: 0.1175620193</w:t>
      </w:r>
    </w:p>
    <w:p w14:paraId="3BA151AB" w14:textId="36C6E7B6" w:rsidR="003B3B59" w:rsidRDefault="003B3B59" w:rsidP="007C66C7">
      <w:r>
        <w:t>Experiment Group</w:t>
      </w:r>
    </w:p>
    <w:p w14:paraId="6B17F133" w14:textId="49C1C439" w:rsidR="003B3B59" w:rsidRDefault="008340D7" w:rsidP="003B3B59">
      <w:pPr>
        <w:pStyle w:val="ListParagraph"/>
        <w:numPr>
          <w:ilvl w:val="0"/>
          <w:numId w:val="8"/>
        </w:numPr>
      </w:pPr>
      <w:r>
        <w:t xml:space="preserve">Clicks: </w:t>
      </w:r>
      <w:r w:rsidR="003B3B59">
        <w:t>17260</w:t>
      </w:r>
    </w:p>
    <w:p w14:paraId="381483DA" w14:textId="3FDA7050" w:rsidR="003B3B59" w:rsidRDefault="008340D7" w:rsidP="003B3B59">
      <w:pPr>
        <w:pStyle w:val="ListParagraph"/>
        <w:numPr>
          <w:ilvl w:val="0"/>
          <w:numId w:val="8"/>
        </w:numPr>
      </w:pPr>
      <w:r>
        <w:t xml:space="preserve">Payment: </w:t>
      </w:r>
      <w:r w:rsidR="003B3B59">
        <w:t>1945</w:t>
      </w:r>
    </w:p>
    <w:p w14:paraId="3A138135" w14:textId="4633938E" w:rsidR="008340D7" w:rsidRDefault="008340D7" w:rsidP="003B3B59">
      <w:pPr>
        <w:pStyle w:val="ListParagraph"/>
        <w:numPr>
          <w:ilvl w:val="0"/>
          <w:numId w:val="8"/>
        </w:numPr>
      </w:pPr>
      <w:r>
        <w:t>Net Conversion: 0.1126882966</w:t>
      </w:r>
    </w:p>
    <w:p w14:paraId="1950A76C" w14:textId="77777777" w:rsidR="008340D7" w:rsidRDefault="008340D7" w:rsidP="008340D7"/>
    <w:p w14:paraId="11E04B12" w14:textId="4E9C781E" w:rsidR="008340D7" w:rsidRDefault="008340D7" w:rsidP="008340D7">
      <w:r>
        <w:t>Standard error = 0.003434133513</w:t>
      </w:r>
    </w:p>
    <w:p w14:paraId="64ACA756" w14:textId="1FEBE35A" w:rsidR="008340D7" w:rsidRDefault="008340D7" w:rsidP="008340D7">
      <w:r>
        <w:t>Margin of error = 0.003434133513 * 1.96 = 0.0067</w:t>
      </w:r>
    </w:p>
    <w:p w14:paraId="1959AA6D" w14:textId="6E2F0A5D" w:rsidR="008340D7" w:rsidRDefault="008340D7" w:rsidP="008340D7">
      <w:r>
        <w:t>Pooled Probability = 0.2086</w:t>
      </w:r>
    </w:p>
    <w:p w14:paraId="377DBFAC" w14:textId="51980260" w:rsidR="008340D7" w:rsidRDefault="007E08F8" w:rsidP="008340D7">
      <w:proofErr w:type="spellStart"/>
      <w:r>
        <w:t>d_hat</w:t>
      </w:r>
      <w:proofErr w:type="spellEnd"/>
      <w:r>
        <w:t xml:space="preserve"> = -0.0048737</w:t>
      </w:r>
    </w:p>
    <w:p w14:paraId="30DB59DF" w14:textId="2A3DF8CD" w:rsidR="008340D7" w:rsidRDefault="008340D7" w:rsidP="008340D7">
      <w:r>
        <w:t xml:space="preserve">Confidence interval = </w:t>
      </w:r>
      <w:r w:rsidR="007E08F8">
        <w:t>[-0.0116, 0.0019</w:t>
      </w:r>
      <w:r>
        <w:t>]</w:t>
      </w:r>
    </w:p>
    <w:p w14:paraId="58DF0A8D" w14:textId="77777777" w:rsidR="007C66C7" w:rsidRDefault="007C66C7" w:rsidP="00F45BA0"/>
    <w:p w14:paraId="7461A32B" w14:textId="6D28004F" w:rsidR="008340D7" w:rsidRDefault="008340D7" w:rsidP="00F45BA0">
      <w:r>
        <w:t>Net Conversion Analysis Conclusion:</w:t>
      </w:r>
    </w:p>
    <w:p w14:paraId="643F5836" w14:textId="27307E4D" w:rsidR="008340D7" w:rsidRDefault="008340D7" w:rsidP="008340D7">
      <w:pPr>
        <w:pStyle w:val="ListParagraph"/>
        <w:numPr>
          <w:ilvl w:val="0"/>
          <w:numId w:val="9"/>
        </w:numPr>
      </w:pPr>
      <w:r>
        <w:t>Not statistically significant (confidence contains zero)</w:t>
      </w:r>
    </w:p>
    <w:p w14:paraId="0A6A179C" w14:textId="6D82ECC0" w:rsidR="008340D7" w:rsidRDefault="008340D7" w:rsidP="008340D7">
      <w:pPr>
        <w:pStyle w:val="ListParagraph"/>
        <w:numPr>
          <w:ilvl w:val="0"/>
          <w:numId w:val="9"/>
        </w:numPr>
      </w:pPr>
      <w:r>
        <w:t>Not practically significant (</w:t>
      </w:r>
      <w:r w:rsidR="00ED488B">
        <w:t xml:space="preserve">upper bound of </w:t>
      </w:r>
      <w:r>
        <w:t xml:space="preserve">confidence interval </w:t>
      </w:r>
      <w:r w:rsidR="00ED488B">
        <w:t>&lt;</w:t>
      </w:r>
      <w:r>
        <w:t xml:space="preserve"> </w:t>
      </w:r>
      <w:proofErr w:type="spellStart"/>
      <w:r>
        <w:t>d_min</w:t>
      </w:r>
      <w:proofErr w:type="spellEnd"/>
      <w:r>
        <w:t>: 0.0075</w:t>
      </w:r>
      <w:r w:rsidR="00ED488B">
        <w:t>; lower bound of confidence interval &lt; -</w:t>
      </w:r>
      <w:proofErr w:type="spellStart"/>
      <w:r w:rsidR="00ED488B">
        <w:t>d_min</w:t>
      </w:r>
      <w:proofErr w:type="spellEnd"/>
      <w:r w:rsidR="00ED488B">
        <w:t>: -0.0075</w:t>
      </w:r>
      <w:r>
        <w:t>)</w:t>
      </w:r>
    </w:p>
    <w:p w14:paraId="60BD9664" w14:textId="77777777" w:rsidR="008340D7" w:rsidRDefault="008340D7" w:rsidP="00F45BA0"/>
    <w:p w14:paraId="147CC8D3" w14:textId="77777777" w:rsidR="00EC5AE5" w:rsidRDefault="0056205F">
      <w:pPr>
        <w:pStyle w:val="Heading3"/>
        <w:contextualSpacing w:val="0"/>
      </w:pPr>
      <w:bookmarkStart w:id="11" w:name="h.clnogzxymvt2" w:colFirst="0" w:colLast="0"/>
      <w:bookmarkEnd w:id="11"/>
      <w:r>
        <w:t>Sign Tests</w:t>
      </w:r>
    </w:p>
    <w:p w14:paraId="1231084B" w14:textId="71C1D4A8" w:rsidR="00EC5AE5" w:rsidRPr="005C1E3B" w:rsidRDefault="008340D7">
      <w:pPr>
        <w:rPr>
          <w:color w:val="000000" w:themeColor="text1"/>
        </w:rPr>
      </w:pPr>
      <w:r w:rsidRPr="005C1E3B">
        <w:rPr>
          <w:color w:val="000000" w:themeColor="text1"/>
        </w:rPr>
        <w:t>Gross Conversion:</w:t>
      </w:r>
    </w:p>
    <w:p w14:paraId="2DDC269B" w14:textId="200534C9" w:rsidR="008340D7" w:rsidRPr="005C1E3B" w:rsidRDefault="008340D7" w:rsidP="008340D7">
      <w:pPr>
        <w:pStyle w:val="ListParagraph"/>
        <w:numPr>
          <w:ilvl w:val="0"/>
          <w:numId w:val="10"/>
        </w:numPr>
        <w:rPr>
          <w:color w:val="000000" w:themeColor="text1"/>
        </w:rPr>
      </w:pPr>
      <w:r w:rsidRPr="005C1E3B">
        <w:rPr>
          <w:color w:val="000000" w:themeColor="text1"/>
        </w:rPr>
        <w:t>Number of success: 4</w:t>
      </w:r>
    </w:p>
    <w:p w14:paraId="01D4DFCA" w14:textId="51EA74EB" w:rsidR="005C1E3B" w:rsidRPr="005C1E3B" w:rsidRDefault="005C1E3B" w:rsidP="008340D7">
      <w:pPr>
        <w:pStyle w:val="ListParagraph"/>
        <w:numPr>
          <w:ilvl w:val="0"/>
          <w:numId w:val="10"/>
        </w:numPr>
        <w:rPr>
          <w:color w:val="000000" w:themeColor="text1"/>
        </w:rPr>
      </w:pPr>
      <w:r w:rsidRPr="005C1E3B">
        <w:rPr>
          <w:color w:val="000000" w:themeColor="text1"/>
        </w:rPr>
        <w:t>Number of trials: 23</w:t>
      </w:r>
    </w:p>
    <w:p w14:paraId="5E99EB73" w14:textId="1370E2CB" w:rsidR="005C1E3B" w:rsidRPr="005C1E3B" w:rsidRDefault="005C1E3B" w:rsidP="008340D7">
      <w:pPr>
        <w:pStyle w:val="ListParagraph"/>
        <w:numPr>
          <w:ilvl w:val="0"/>
          <w:numId w:val="10"/>
        </w:numPr>
        <w:rPr>
          <w:color w:val="000000" w:themeColor="text1"/>
        </w:rPr>
      </w:pPr>
      <w:r w:rsidRPr="005C1E3B">
        <w:rPr>
          <w:color w:val="000000" w:themeColor="text1"/>
        </w:rPr>
        <w:t>Probability: 0.5</w:t>
      </w:r>
    </w:p>
    <w:p w14:paraId="2A94398F" w14:textId="1770A16B" w:rsidR="005C1E3B" w:rsidRPr="005C1E3B" w:rsidRDefault="005C1E3B" w:rsidP="008340D7">
      <w:pPr>
        <w:pStyle w:val="ListParagraph"/>
        <w:numPr>
          <w:ilvl w:val="0"/>
          <w:numId w:val="10"/>
        </w:numPr>
        <w:rPr>
          <w:color w:val="000000" w:themeColor="text1"/>
        </w:rPr>
      </w:pPr>
      <w:r w:rsidRPr="005C1E3B">
        <w:rPr>
          <w:color w:val="000000" w:themeColor="text1"/>
        </w:rPr>
        <w:t>Two-tailed p-value: 0.0026</w:t>
      </w:r>
    </w:p>
    <w:p w14:paraId="6CB92FEE" w14:textId="6D0C8AE4" w:rsidR="005C1E3B" w:rsidRDefault="005C1E3B" w:rsidP="005C1E3B">
      <w:r w:rsidRPr="005C1E3B">
        <w:rPr>
          <w:color w:val="000000" w:themeColor="text1"/>
        </w:rPr>
        <w:t>Since p-value=0.0026 &lt; alpha level (0.025), it’s statistically significant.</w:t>
      </w:r>
    </w:p>
    <w:p w14:paraId="6348F804" w14:textId="77777777" w:rsidR="005C1E3B" w:rsidRDefault="005C1E3B" w:rsidP="005C1E3B"/>
    <w:p w14:paraId="4AF67C54" w14:textId="4E6A6A66" w:rsidR="005C1E3B" w:rsidRDefault="005C1E3B" w:rsidP="005C1E3B">
      <w:r>
        <w:t>Net Conversion:</w:t>
      </w:r>
    </w:p>
    <w:p w14:paraId="1539331C" w14:textId="5CAC31FA" w:rsidR="005C1E3B" w:rsidRDefault="005C1E3B" w:rsidP="005C1E3B">
      <w:pPr>
        <w:pStyle w:val="ListParagraph"/>
        <w:numPr>
          <w:ilvl w:val="0"/>
          <w:numId w:val="11"/>
        </w:numPr>
      </w:pPr>
      <w:r>
        <w:t>Number of success: 10</w:t>
      </w:r>
    </w:p>
    <w:p w14:paraId="685D41A4" w14:textId="6AA92027" w:rsidR="005C1E3B" w:rsidRDefault="005C1E3B" w:rsidP="005C1E3B">
      <w:pPr>
        <w:pStyle w:val="ListParagraph"/>
        <w:numPr>
          <w:ilvl w:val="0"/>
          <w:numId w:val="11"/>
        </w:numPr>
      </w:pPr>
      <w:r>
        <w:t>Number of trials: 23</w:t>
      </w:r>
    </w:p>
    <w:p w14:paraId="55063842" w14:textId="37960FE2" w:rsidR="005C1E3B" w:rsidRDefault="005C1E3B" w:rsidP="005C1E3B">
      <w:pPr>
        <w:pStyle w:val="ListParagraph"/>
        <w:numPr>
          <w:ilvl w:val="0"/>
          <w:numId w:val="11"/>
        </w:numPr>
      </w:pPr>
      <w:r>
        <w:t>Probability: 0.5</w:t>
      </w:r>
    </w:p>
    <w:p w14:paraId="754372BF" w14:textId="097D2E1F" w:rsidR="005C1E3B" w:rsidRDefault="005C1E3B" w:rsidP="005C1E3B">
      <w:pPr>
        <w:pStyle w:val="ListParagraph"/>
        <w:numPr>
          <w:ilvl w:val="0"/>
          <w:numId w:val="11"/>
        </w:numPr>
      </w:pPr>
      <w:r>
        <w:t>Two-tailed p-value: 0.6776</w:t>
      </w:r>
    </w:p>
    <w:p w14:paraId="12EC2CBE" w14:textId="4278531C" w:rsidR="005C1E3B" w:rsidRDefault="005C1E3B" w:rsidP="005C1E3B">
      <w:r>
        <w:lastRenderedPageBreak/>
        <w:t>Since p-value=0.6776 &gt; alpha level (0.025), it’s not statistically significant.</w:t>
      </w:r>
    </w:p>
    <w:p w14:paraId="7E17DD37" w14:textId="77777777" w:rsidR="00EC5AE5" w:rsidRDefault="00EC5AE5"/>
    <w:p w14:paraId="748E7B1E" w14:textId="77777777" w:rsidR="00EC5AE5" w:rsidRDefault="0056205F">
      <w:pPr>
        <w:pStyle w:val="Heading3"/>
        <w:contextualSpacing w:val="0"/>
      </w:pPr>
      <w:bookmarkStart w:id="12" w:name="h.ea3c918crur0" w:colFirst="0" w:colLast="0"/>
      <w:bookmarkEnd w:id="12"/>
      <w:r>
        <w:t>Summary</w:t>
      </w:r>
    </w:p>
    <w:p w14:paraId="3CFCA6E8" w14:textId="7C4282FB" w:rsidR="005A65FE" w:rsidRDefault="00EF1C1E">
      <w:pPr>
        <w:rPr>
          <w:color w:val="000000" w:themeColor="text1"/>
        </w:rPr>
      </w:pPr>
      <w:r w:rsidRPr="00F45BA0">
        <w:rPr>
          <w:color w:val="000000" w:themeColor="text1"/>
        </w:rPr>
        <w:t>Bonferroni correction was not used in analysis phas</w:t>
      </w:r>
      <w:r w:rsidR="005A65FE">
        <w:rPr>
          <w:color w:val="000000" w:themeColor="text1"/>
        </w:rPr>
        <w:t>e. This is due to:</w:t>
      </w:r>
    </w:p>
    <w:p w14:paraId="22F00355" w14:textId="77777777" w:rsidR="005A65FE" w:rsidRDefault="005A65FE" w:rsidP="005A65FE">
      <w:pPr>
        <w:pStyle w:val="ListParagraph"/>
        <w:numPr>
          <w:ilvl w:val="0"/>
          <w:numId w:val="13"/>
        </w:numPr>
      </w:pPr>
      <w:r>
        <w:rPr>
          <w:color w:val="000000" w:themeColor="text1"/>
        </w:rPr>
        <w:t>M</w:t>
      </w:r>
      <w:r w:rsidR="00EF1C1E" w:rsidRPr="005A65FE">
        <w:rPr>
          <w:color w:val="000000" w:themeColor="text1"/>
        </w:rPr>
        <w:t>etrics in the experiment have high correlation. Bonferroni correction will be too conservative</w:t>
      </w:r>
      <w:r w:rsidR="0056205F">
        <w:t>.</w:t>
      </w:r>
    </w:p>
    <w:p w14:paraId="19161CB8" w14:textId="540E0862" w:rsidR="00EC5AE5" w:rsidRDefault="002706FE" w:rsidP="005A65FE">
      <w:pPr>
        <w:pStyle w:val="ListParagraph"/>
        <w:numPr>
          <w:ilvl w:val="0"/>
          <w:numId w:val="13"/>
        </w:numPr>
      </w:pPr>
      <w:r>
        <w:t>Bonferroni correction is for controlling type I errors</w:t>
      </w:r>
      <w:r w:rsidR="006A0466">
        <w:t xml:space="preserve"> (false positive)</w:t>
      </w:r>
      <w:r>
        <w:t>. However</w:t>
      </w:r>
      <w:r w:rsidR="006A0466">
        <w:t>,</w:t>
      </w:r>
      <w:r>
        <w:t xml:space="preserve"> f</w:t>
      </w:r>
      <w:r w:rsidR="005A65FE">
        <w:t>or this experiment, we expect all metrics to be significant to launch the change</w:t>
      </w:r>
      <w:r w:rsidR="006A0466">
        <w:t xml:space="preserve"> where</w:t>
      </w:r>
      <w:r w:rsidR="00D80909">
        <w:t xml:space="preserve"> the risk of </w:t>
      </w:r>
      <w:r w:rsidR="005A65FE">
        <w:t>type II error</w:t>
      </w:r>
      <w:r w:rsidR="00D80909">
        <w:t>s (false negatives) increase</w:t>
      </w:r>
      <w:r>
        <w:t>s</w:t>
      </w:r>
      <w:r w:rsidR="006A0466">
        <w:t xml:space="preserve"> as the number of metrics increase</w:t>
      </w:r>
      <w:r w:rsidR="00D80909">
        <w:t xml:space="preserve">. </w:t>
      </w:r>
      <w:r w:rsidR="006A0466">
        <w:t>Bonferroni correction may be applied if we expect to launch the change when any of the metrics is significant.</w:t>
      </w:r>
    </w:p>
    <w:p w14:paraId="63981A15" w14:textId="77777777" w:rsidR="00097366" w:rsidRDefault="00097366"/>
    <w:p w14:paraId="5D2D71C4" w14:textId="3B87F816" w:rsidR="00097366" w:rsidRDefault="00097366">
      <w:r>
        <w:t xml:space="preserve">From result analysis above, Gross Conversion experiment result is both statistically and practically significant; however, Net Conversion experiment result is both statistically and practically insignificant. </w:t>
      </w:r>
    </w:p>
    <w:p w14:paraId="25EDA2F6" w14:textId="77777777" w:rsidR="00EF1C1E" w:rsidRDefault="00EF1C1E"/>
    <w:p w14:paraId="00588B33" w14:textId="77777777" w:rsidR="00EC5AE5" w:rsidRDefault="00EC5AE5"/>
    <w:p w14:paraId="5FE0DA86" w14:textId="77777777" w:rsidR="00EC5AE5" w:rsidRDefault="0056205F">
      <w:pPr>
        <w:pStyle w:val="Heading2"/>
        <w:contextualSpacing w:val="0"/>
      </w:pPr>
      <w:bookmarkStart w:id="13" w:name="h.2iroxj5zbf41" w:colFirst="0" w:colLast="0"/>
      <w:bookmarkEnd w:id="13"/>
      <w:r>
        <w:t>Recommendation</w:t>
      </w:r>
    </w:p>
    <w:p w14:paraId="3D033E4C" w14:textId="2BDDB88E" w:rsidR="0018331D" w:rsidRDefault="00097366">
      <w:r>
        <w:t>Gross Conversion is expected to be decreased when setting the expectation for the evaluation metr</w:t>
      </w:r>
      <w:r w:rsidR="0018331D">
        <w:t>ics. This is because students not meeting the time commitment will be discouraged to sign up for free trial.</w:t>
      </w:r>
    </w:p>
    <w:p w14:paraId="1943705A" w14:textId="77777777" w:rsidR="0018331D" w:rsidRDefault="0018331D"/>
    <w:p w14:paraId="502C2CF5" w14:textId="5601D8BD" w:rsidR="00EC5AE5" w:rsidRDefault="0018331D">
      <w:r>
        <w:t xml:space="preserve">Net Conversion is expected </w:t>
      </w:r>
      <w:r w:rsidR="00657AA9">
        <w:t xml:space="preserve">NOT </w:t>
      </w:r>
      <w:r>
        <w:t>to d</w:t>
      </w:r>
      <w:r w:rsidR="00657AA9">
        <w:t xml:space="preserve">ecrease to </w:t>
      </w:r>
      <w:r>
        <w:t>the level of hurting the business</w:t>
      </w:r>
      <w:r w:rsidR="000159D0">
        <w:t xml:space="preserve"> if it doesn’t help increase paid users</w:t>
      </w:r>
      <w:r w:rsidR="00896670">
        <w:t>.</w:t>
      </w:r>
      <w:r w:rsidR="00BB0127">
        <w:t xml:space="preserve"> </w:t>
      </w:r>
      <w:r w:rsidR="00657AA9">
        <w:t>Unfortunately, Net Conversion experiment result ended up being decreased both practically and</w:t>
      </w:r>
      <w:r w:rsidR="000159D0">
        <w:t xml:space="preserve"> statistically insignificantly. T</w:t>
      </w:r>
      <w:r w:rsidR="00896670">
        <w:t>he confidence interval include</w:t>
      </w:r>
      <w:r w:rsidR="000159D0">
        <w:t>s</w:t>
      </w:r>
      <w:r w:rsidR="00896670">
        <w:t xml:space="preserve"> the negative number of the practical significance boundary, </w:t>
      </w:r>
      <w:r w:rsidR="00657AA9">
        <w:t xml:space="preserve">which means </w:t>
      </w:r>
      <w:r w:rsidR="00896670">
        <w:t>it’s possible that Net Conversion would go down by an amount that would hurt the business</w:t>
      </w:r>
      <w:r w:rsidR="000159D0">
        <w:t>; lastly, the upper bound of confidence interval doesn’t meet the positive number of the practical significance boundary, which mean while it may increase the number of paid users, but the increase is not up to the min bar of practical boundary.</w:t>
      </w:r>
    </w:p>
    <w:p w14:paraId="709AB44B" w14:textId="77777777" w:rsidR="00657AA9" w:rsidRDefault="00657AA9"/>
    <w:p w14:paraId="776F94DE" w14:textId="1E9C78DD" w:rsidR="00657AA9" w:rsidRDefault="00657AA9">
      <w:r>
        <w:t xml:space="preserve">To sum up, my recommendation is </w:t>
      </w:r>
      <w:r w:rsidR="00BB0127">
        <w:t>NOT</w:t>
      </w:r>
      <w:r>
        <w:t xml:space="preserve"> to launch the change.</w:t>
      </w:r>
    </w:p>
    <w:p w14:paraId="3C87D752" w14:textId="77777777" w:rsidR="00EC5AE5" w:rsidRDefault="0056205F">
      <w:pPr>
        <w:pStyle w:val="Heading1"/>
        <w:contextualSpacing w:val="0"/>
      </w:pPr>
      <w:bookmarkStart w:id="14" w:name="h.oz1x1oon17xf" w:colFirst="0" w:colLast="0"/>
      <w:bookmarkEnd w:id="14"/>
      <w:r>
        <w:t>Follow-Up Experiment</w:t>
      </w:r>
    </w:p>
    <w:p w14:paraId="4B311535" w14:textId="7ED20E2F" w:rsidR="00BE65FC" w:rsidRDefault="00BB0127">
      <w:r>
        <w:t>If the ultimate business goal is to let students be fully aware of courses’ commitment and pre</w:t>
      </w:r>
      <w:r w:rsidR="00D61919">
        <w:t>requisite and scr</w:t>
      </w:r>
      <w:r w:rsidR="00BB0AFC">
        <w:t>een out those not satisfying these conditions in order to make best of the coach resources</w:t>
      </w:r>
      <w:r w:rsidR="00D61919">
        <w:t>, then I’ll like to prop</w:t>
      </w:r>
      <w:r w:rsidR="00BE65FC">
        <w:t>ose running an experiment where:</w:t>
      </w:r>
    </w:p>
    <w:p w14:paraId="50F14DFA" w14:textId="5925F1F6" w:rsidR="00BE65FC" w:rsidRDefault="00BE65FC" w:rsidP="00BE65FC">
      <w:pPr>
        <w:pStyle w:val="ListParagraph"/>
        <w:numPr>
          <w:ilvl w:val="0"/>
          <w:numId w:val="12"/>
        </w:numPr>
      </w:pPr>
      <w:r>
        <w:t>S</w:t>
      </w:r>
      <w:r w:rsidR="00D61919">
        <w:t xml:space="preserve">tudents will </w:t>
      </w:r>
      <w:r>
        <w:t>be prompted to input their time commitment (same UX as the Screener in this project). Students without time commitment is expected to be screened out.</w:t>
      </w:r>
    </w:p>
    <w:p w14:paraId="280484A5" w14:textId="5B772193" w:rsidR="00334BDB" w:rsidRDefault="00BE65FC" w:rsidP="00BE65FC">
      <w:pPr>
        <w:pStyle w:val="ListParagraph"/>
        <w:numPr>
          <w:ilvl w:val="0"/>
          <w:numId w:val="12"/>
        </w:numPr>
      </w:pPr>
      <w:r>
        <w:t xml:space="preserve">For those students does proceed further, they will </w:t>
      </w:r>
      <w:r w:rsidR="00334BDB">
        <w:t>be asked to take a short competence quiz to check whether they meet the prerequisite for the course. For those don’t meet, they will be redirect</w:t>
      </w:r>
      <w:r w:rsidR="00BB0AFC">
        <w:t>ed</w:t>
      </w:r>
      <w:r w:rsidR="00334BDB">
        <w:t xml:space="preserve"> to access to free content (same as those without time commitment).</w:t>
      </w:r>
    </w:p>
    <w:p w14:paraId="43F93F35" w14:textId="77777777" w:rsidR="00BB5248" w:rsidRDefault="00BB5248" w:rsidP="00334BDB"/>
    <w:p w14:paraId="425C32DD" w14:textId="7D635CC2" w:rsidR="00EC5AE5" w:rsidRDefault="00334BDB" w:rsidP="00334BDB">
      <w:r>
        <w:lastRenderedPageBreak/>
        <w:t xml:space="preserve">The rational behind this follow-up experiment is that apart from time commitment, students’ competency level or prerequisite knowledge is also crucial for them to get through 14-day trial and eventually make payment to attempt completing the course.  </w:t>
      </w:r>
    </w:p>
    <w:p w14:paraId="044FF207" w14:textId="77777777" w:rsidR="00BB0AFC" w:rsidRDefault="00BB0AFC" w:rsidP="007E7698"/>
    <w:p w14:paraId="39A1D424" w14:textId="403C88F6" w:rsidR="00BB0AFC" w:rsidRDefault="00BB0AFC" w:rsidP="007E7698">
      <w:pPr>
        <w:pStyle w:val="NormalWeb"/>
        <w:spacing w:before="0" w:beforeAutospacing="0" w:after="0" w:afterAutospacing="0" w:line="276" w:lineRule="auto"/>
        <w:rPr>
          <w:rFonts w:ascii="Arial" w:hAnsi="Arial" w:cs="Arial"/>
          <w:color w:val="333333"/>
          <w:sz w:val="22"/>
          <w:szCs w:val="22"/>
        </w:rPr>
      </w:pPr>
      <w:r w:rsidRPr="00BB0AFC">
        <w:rPr>
          <w:rStyle w:val="Strong"/>
          <w:rFonts w:ascii="Arial" w:hAnsi="Arial" w:cs="Arial"/>
          <w:color w:val="333333"/>
          <w:sz w:val="22"/>
          <w:szCs w:val="22"/>
        </w:rPr>
        <w:t>Null hypothesis</w:t>
      </w:r>
      <w:r w:rsidRPr="00BB0AFC">
        <w:rPr>
          <w:rStyle w:val="apple-converted-space"/>
          <w:rFonts w:ascii="Arial" w:hAnsi="Arial" w:cs="Arial"/>
          <w:color w:val="333333"/>
          <w:sz w:val="22"/>
          <w:szCs w:val="22"/>
        </w:rPr>
        <w:t> </w:t>
      </w:r>
      <w:r w:rsidRPr="00FE7ECE">
        <w:rPr>
          <w:rFonts w:ascii="Arial" w:hAnsi="Arial" w:cs="Arial"/>
          <w:color w:val="333333"/>
          <w:sz w:val="22"/>
          <w:szCs w:val="22"/>
        </w:rPr>
        <w:t xml:space="preserve">by creating such competency quiz, </w:t>
      </w:r>
      <w:r w:rsidR="007E7698" w:rsidRPr="00FE7ECE">
        <w:rPr>
          <w:rFonts w:ascii="Arial" w:hAnsi="Arial" w:cs="Arial"/>
          <w:sz w:val="22"/>
          <w:szCs w:val="22"/>
        </w:rPr>
        <w:t>the Net Conversion will not decrease significantly hence hurting the business bottom line.</w:t>
      </w:r>
    </w:p>
    <w:p w14:paraId="006F422D" w14:textId="77777777" w:rsidR="007E7698" w:rsidRPr="00BB0AFC" w:rsidRDefault="007E7698" w:rsidP="007E7698">
      <w:pPr>
        <w:pStyle w:val="NormalWeb"/>
        <w:spacing w:before="0" w:beforeAutospacing="0" w:after="0" w:afterAutospacing="0" w:line="276" w:lineRule="auto"/>
        <w:rPr>
          <w:rFonts w:ascii="Arial" w:hAnsi="Arial" w:cs="Arial"/>
          <w:color w:val="333333"/>
          <w:sz w:val="22"/>
          <w:szCs w:val="22"/>
        </w:rPr>
      </w:pPr>
    </w:p>
    <w:p w14:paraId="10543642" w14:textId="552244B4" w:rsidR="00BB0AFC" w:rsidRDefault="00BB0AFC" w:rsidP="007E7698">
      <w:pPr>
        <w:pStyle w:val="NormalWeb"/>
        <w:spacing w:before="0" w:beforeAutospacing="0" w:after="0" w:afterAutospacing="0" w:line="276" w:lineRule="auto"/>
        <w:rPr>
          <w:rFonts w:ascii="Arial" w:hAnsi="Arial" w:cs="Arial"/>
          <w:color w:val="333333"/>
          <w:sz w:val="22"/>
          <w:szCs w:val="22"/>
        </w:rPr>
      </w:pPr>
      <w:r w:rsidRPr="00BB0AFC">
        <w:rPr>
          <w:rFonts w:ascii="Arial" w:hAnsi="Arial" w:cs="Arial"/>
          <w:color w:val="333333"/>
          <w:sz w:val="22"/>
          <w:szCs w:val="22"/>
        </w:rPr>
        <w:t xml:space="preserve">The </w:t>
      </w:r>
      <w:r w:rsidR="007E7698">
        <w:rPr>
          <w:rFonts w:ascii="Arial" w:hAnsi="Arial" w:cs="Arial"/>
          <w:color w:val="333333"/>
          <w:sz w:val="22"/>
          <w:szCs w:val="22"/>
        </w:rPr>
        <w:t>Screener and Competence Quiz</w:t>
      </w:r>
      <w:r w:rsidRPr="00BB0AFC">
        <w:rPr>
          <w:rFonts w:ascii="Arial" w:hAnsi="Arial" w:cs="Arial"/>
          <w:color w:val="333333"/>
          <w:sz w:val="22"/>
          <w:szCs w:val="22"/>
        </w:rPr>
        <w:t xml:space="preserve"> will be randomly assigned to a Control &amp; Experiment Group. The whole courses for Control Group would not change and remained the same while courses for Experiment Group will have </w:t>
      </w:r>
      <w:r w:rsidR="007E7698">
        <w:rPr>
          <w:rFonts w:ascii="Arial" w:hAnsi="Arial" w:cs="Arial"/>
          <w:color w:val="333333"/>
          <w:sz w:val="22"/>
          <w:szCs w:val="22"/>
        </w:rPr>
        <w:t>the time commitment prompt and competence quiz pages.</w:t>
      </w:r>
    </w:p>
    <w:p w14:paraId="55450D76" w14:textId="77777777" w:rsidR="007E7698" w:rsidRPr="00BB0AFC" w:rsidRDefault="007E7698" w:rsidP="007E7698">
      <w:pPr>
        <w:pStyle w:val="NormalWeb"/>
        <w:spacing w:before="0" w:beforeAutospacing="0" w:after="0" w:afterAutospacing="0" w:line="276" w:lineRule="auto"/>
        <w:rPr>
          <w:rFonts w:ascii="Arial" w:hAnsi="Arial" w:cs="Arial"/>
          <w:color w:val="333333"/>
          <w:sz w:val="22"/>
          <w:szCs w:val="22"/>
        </w:rPr>
      </w:pPr>
    </w:p>
    <w:p w14:paraId="09B238E7" w14:textId="2F633260" w:rsidR="00BB0AFC" w:rsidRDefault="007E7698" w:rsidP="007E7698">
      <w:pPr>
        <w:pStyle w:val="NormalWeb"/>
        <w:spacing w:before="0" w:beforeAutospacing="0" w:after="0" w:afterAutospacing="0" w:line="276" w:lineRule="auto"/>
        <w:rPr>
          <w:rFonts w:ascii="Arial" w:hAnsi="Arial" w:cs="Arial"/>
          <w:color w:val="333333"/>
          <w:sz w:val="22"/>
          <w:szCs w:val="22"/>
        </w:rPr>
      </w:pPr>
      <w:r>
        <w:rPr>
          <w:rStyle w:val="Strong"/>
          <w:rFonts w:ascii="Arial" w:hAnsi="Arial" w:cs="Arial"/>
          <w:color w:val="333333"/>
          <w:sz w:val="22"/>
          <w:szCs w:val="22"/>
        </w:rPr>
        <w:t>Unit of D</w:t>
      </w:r>
      <w:r w:rsidR="00BB0AFC" w:rsidRPr="00BB0AFC">
        <w:rPr>
          <w:rStyle w:val="Strong"/>
          <w:rFonts w:ascii="Arial" w:hAnsi="Arial" w:cs="Arial"/>
          <w:color w:val="333333"/>
          <w:sz w:val="22"/>
          <w:szCs w:val="22"/>
        </w:rPr>
        <w:t>iversion</w:t>
      </w:r>
      <w:r w:rsidR="00BB0AFC" w:rsidRPr="00BB0AFC">
        <w:rPr>
          <w:rStyle w:val="apple-converted-space"/>
          <w:rFonts w:ascii="Arial" w:hAnsi="Arial" w:cs="Arial"/>
          <w:color w:val="333333"/>
          <w:sz w:val="22"/>
          <w:szCs w:val="22"/>
        </w:rPr>
        <w:t> </w:t>
      </w:r>
      <w:r w:rsidR="00BB0AFC" w:rsidRPr="00BB0AFC">
        <w:rPr>
          <w:rFonts w:ascii="Arial" w:hAnsi="Arial" w:cs="Arial"/>
          <w:color w:val="333333"/>
          <w:sz w:val="22"/>
          <w:szCs w:val="22"/>
        </w:rPr>
        <w:t xml:space="preserve">is </w:t>
      </w:r>
      <w:r>
        <w:rPr>
          <w:rFonts w:ascii="Arial" w:hAnsi="Arial" w:cs="Arial"/>
          <w:color w:val="333333"/>
          <w:sz w:val="22"/>
          <w:szCs w:val="22"/>
        </w:rPr>
        <w:t>cookies</w:t>
      </w:r>
      <w:r w:rsidR="00BB0AFC" w:rsidRPr="00BB0AFC">
        <w:rPr>
          <w:rFonts w:ascii="Arial" w:hAnsi="Arial" w:cs="Arial"/>
          <w:color w:val="333333"/>
          <w:sz w:val="22"/>
          <w:szCs w:val="22"/>
        </w:rPr>
        <w:t xml:space="preserve">, users once </w:t>
      </w:r>
      <w:r>
        <w:rPr>
          <w:rFonts w:ascii="Arial" w:hAnsi="Arial" w:cs="Arial"/>
          <w:color w:val="333333"/>
          <w:sz w:val="22"/>
          <w:szCs w:val="22"/>
        </w:rPr>
        <w:t xml:space="preserve">clicked ‘Start free trial’ button </w:t>
      </w:r>
      <w:r w:rsidR="00BB0AFC" w:rsidRPr="00BB0AFC">
        <w:rPr>
          <w:rFonts w:ascii="Arial" w:hAnsi="Arial" w:cs="Arial"/>
          <w:color w:val="333333"/>
          <w:sz w:val="22"/>
          <w:szCs w:val="22"/>
        </w:rPr>
        <w:t xml:space="preserve">will be </w:t>
      </w:r>
      <w:r>
        <w:rPr>
          <w:rFonts w:ascii="Arial" w:hAnsi="Arial" w:cs="Arial"/>
          <w:color w:val="333333"/>
          <w:sz w:val="22"/>
          <w:szCs w:val="22"/>
        </w:rPr>
        <w:t>tracked.</w:t>
      </w:r>
    </w:p>
    <w:p w14:paraId="1E7F8196" w14:textId="77777777" w:rsidR="007E7698" w:rsidRPr="00BB0AFC" w:rsidRDefault="007E7698" w:rsidP="007E7698">
      <w:pPr>
        <w:pStyle w:val="NormalWeb"/>
        <w:spacing w:before="0" w:beforeAutospacing="0" w:after="0" w:afterAutospacing="0" w:line="276" w:lineRule="auto"/>
        <w:rPr>
          <w:rFonts w:ascii="Arial" w:hAnsi="Arial" w:cs="Arial"/>
          <w:color w:val="333333"/>
          <w:sz w:val="22"/>
          <w:szCs w:val="22"/>
        </w:rPr>
      </w:pPr>
    </w:p>
    <w:p w14:paraId="39CF4B09" w14:textId="77777777" w:rsidR="007E7698" w:rsidRDefault="00BB0AFC" w:rsidP="007E7698">
      <w:pPr>
        <w:pStyle w:val="NormalWeb"/>
        <w:spacing w:before="0" w:beforeAutospacing="0" w:after="0" w:afterAutospacing="0" w:line="276" w:lineRule="auto"/>
        <w:rPr>
          <w:rFonts w:ascii="Arial" w:hAnsi="Arial" w:cs="Arial"/>
          <w:color w:val="333333"/>
          <w:sz w:val="22"/>
          <w:szCs w:val="22"/>
        </w:rPr>
      </w:pPr>
      <w:r w:rsidRPr="00BB0AFC">
        <w:rPr>
          <w:rStyle w:val="Strong"/>
          <w:rFonts w:ascii="Arial" w:hAnsi="Arial" w:cs="Arial"/>
          <w:color w:val="333333"/>
          <w:sz w:val="22"/>
          <w:szCs w:val="22"/>
        </w:rPr>
        <w:t>Invariant metric</w:t>
      </w:r>
      <w:r w:rsidR="007E7698">
        <w:rPr>
          <w:rStyle w:val="Strong"/>
          <w:rFonts w:ascii="Arial" w:hAnsi="Arial" w:cs="Arial"/>
          <w:color w:val="333333"/>
          <w:sz w:val="22"/>
          <w:szCs w:val="22"/>
        </w:rPr>
        <w:t>s</w:t>
      </w:r>
      <w:r w:rsidRPr="00BB0AFC">
        <w:rPr>
          <w:rStyle w:val="apple-converted-space"/>
          <w:rFonts w:ascii="Arial" w:hAnsi="Arial" w:cs="Arial"/>
          <w:color w:val="333333"/>
          <w:sz w:val="22"/>
          <w:szCs w:val="22"/>
        </w:rPr>
        <w:t> </w:t>
      </w:r>
      <w:r w:rsidR="007E7698">
        <w:rPr>
          <w:rFonts w:ascii="Arial" w:hAnsi="Arial" w:cs="Arial"/>
          <w:color w:val="333333"/>
          <w:sz w:val="22"/>
          <w:szCs w:val="22"/>
        </w:rPr>
        <w:t>include:</w:t>
      </w:r>
    </w:p>
    <w:p w14:paraId="3FD19088" w14:textId="77777777" w:rsidR="007E7698" w:rsidRDefault="007E7698" w:rsidP="007E7698">
      <w:pPr>
        <w:pStyle w:val="ListParagraph"/>
        <w:numPr>
          <w:ilvl w:val="0"/>
          <w:numId w:val="1"/>
        </w:numPr>
        <w:rPr>
          <w:color w:val="000000" w:themeColor="text1"/>
        </w:rPr>
      </w:pPr>
      <w:r w:rsidRPr="009B113A">
        <w:rPr>
          <w:color w:val="000000" w:themeColor="text1"/>
        </w:rPr>
        <w:t>Number of cookies - number of unique cookies to view the course overview page</w:t>
      </w:r>
    </w:p>
    <w:p w14:paraId="153DAEDE" w14:textId="3C0A5670" w:rsidR="00BB0AFC" w:rsidRPr="00FE7ECE" w:rsidRDefault="007E7698" w:rsidP="007E7698">
      <w:pPr>
        <w:pStyle w:val="ListParagraph"/>
        <w:numPr>
          <w:ilvl w:val="0"/>
          <w:numId w:val="1"/>
        </w:numPr>
        <w:rPr>
          <w:color w:val="000000" w:themeColor="text1"/>
        </w:rPr>
      </w:pPr>
      <w:r w:rsidRPr="007E7698">
        <w:rPr>
          <w:color w:val="000000" w:themeColor="text1"/>
        </w:rPr>
        <w:t>Number of clicks on “Start free trial” - number of unique cookies to click the “Start free trial”</w:t>
      </w:r>
    </w:p>
    <w:p w14:paraId="73A2C95F" w14:textId="77777777" w:rsidR="00FE7ECE" w:rsidRPr="00FE7ECE" w:rsidRDefault="00FE7ECE" w:rsidP="00FE7ECE">
      <w:pPr>
        <w:rPr>
          <w:color w:val="000000" w:themeColor="text1"/>
        </w:rPr>
      </w:pPr>
    </w:p>
    <w:p w14:paraId="56BD5031" w14:textId="5EEFFEE5" w:rsidR="00BB0AFC" w:rsidRPr="00BB0AFC" w:rsidRDefault="00BB0AFC" w:rsidP="00FE7ECE">
      <w:pPr>
        <w:pStyle w:val="NormalWeb"/>
        <w:spacing w:before="0" w:beforeAutospacing="0" w:after="0" w:afterAutospacing="0" w:line="276" w:lineRule="auto"/>
        <w:rPr>
          <w:rFonts w:ascii="Arial" w:hAnsi="Arial" w:cs="Arial"/>
          <w:color w:val="333333"/>
          <w:sz w:val="22"/>
          <w:szCs w:val="22"/>
        </w:rPr>
      </w:pPr>
      <w:r w:rsidRPr="00BB0AFC">
        <w:rPr>
          <w:rStyle w:val="Strong"/>
          <w:rFonts w:ascii="Arial" w:hAnsi="Arial" w:cs="Arial"/>
          <w:color w:val="333333"/>
          <w:sz w:val="22"/>
          <w:szCs w:val="22"/>
        </w:rPr>
        <w:t>Evaluation metric</w:t>
      </w:r>
      <w:r w:rsidRPr="00BB0AFC">
        <w:rPr>
          <w:rStyle w:val="apple-converted-space"/>
          <w:rFonts w:ascii="Arial" w:hAnsi="Arial" w:cs="Arial"/>
          <w:color w:val="333333"/>
          <w:sz w:val="22"/>
          <w:szCs w:val="22"/>
        </w:rPr>
        <w:t> </w:t>
      </w:r>
      <w:r w:rsidRPr="00BB0AFC">
        <w:rPr>
          <w:rFonts w:ascii="Arial" w:hAnsi="Arial" w:cs="Arial"/>
          <w:color w:val="333333"/>
          <w:sz w:val="22"/>
          <w:szCs w:val="22"/>
        </w:rPr>
        <w:t xml:space="preserve">is </w:t>
      </w:r>
      <w:r w:rsidRPr="00FE7ECE">
        <w:rPr>
          <w:rFonts w:ascii="Arial" w:hAnsi="Arial" w:cs="Arial"/>
          <w:color w:val="333333"/>
          <w:sz w:val="22"/>
          <w:szCs w:val="22"/>
        </w:rPr>
        <w:t xml:space="preserve">Net Conversion, </w:t>
      </w:r>
      <w:r w:rsidR="00FE7ECE" w:rsidRPr="00FE7ECE">
        <w:rPr>
          <w:rFonts w:ascii="Arial" w:hAnsi="Arial" w:cs="Arial"/>
          <w:color w:val="333333"/>
          <w:sz w:val="22"/>
          <w:szCs w:val="22"/>
        </w:rPr>
        <w:t xml:space="preserve">which validates </w:t>
      </w:r>
      <w:r w:rsidRPr="00FE7ECE">
        <w:rPr>
          <w:rFonts w:ascii="Arial" w:hAnsi="Arial" w:cs="Arial"/>
          <w:color w:val="333333"/>
          <w:sz w:val="22"/>
          <w:szCs w:val="22"/>
        </w:rPr>
        <w:t>whether rendering a "</w:t>
      </w:r>
      <w:r w:rsidR="00FE7ECE" w:rsidRPr="00FE7ECE">
        <w:rPr>
          <w:rFonts w:ascii="Arial" w:hAnsi="Arial" w:cs="Arial"/>
          <w:color w:val="333333"/>
          <w:sz w:val="22"/>
          <w:szCs w:val="22"/>
        </w:rPr>
        <w:t>competence quiz</w:t>
      </w:r>
      <w:r w:rsidRPr="00FE7ECE">
        <w:rPr>
          <w:rFonts w:ascii="Arial" w:hAnsi="Arial" w:cs="Arial"/>
          <w:color w:val="333333"/>
          <w:sz w:val="22"/>
          <w:szCs w:val="22"/>
        </w:rPr>
        <w:t xml:space="preserve">" helps </w:t>
      </w:r>
      <w:proofErr w:type="spellStart"/>
      <w:r w:rsidR="00FE7ECE" w:rsidRPr="00FE7ECE">
        <w:rPr>
          <w:rFonts w:ascii="Arial" w:hAnsi="Arial" w:cs="Arial"/>
          <w:color w:val="000000" w:themeColor="text1"/>
          <w:sz w:val="22"/>
          <w:szCs w:val="22"/>
        </w:rPr>
        <w:t>Udacity</w:t>
      </w:r>
      <w:proofErr w:type="spellEnd"/>
      <w:r w:rsidR="00FE7ECE" w:rsidRPr="00FE7ECE">
        <w:rPr>
          <w:rFonts w:ascii="Arial" w:hAnsi="Arial" w:cs="Arial"/>
          <w:color w:val="000000" w:themeColor="text1"/>
          <w:sz w:val="22"/>
          <w:szCs w:val="22"/>
        </w:rPr>
        <w:t xml:space="preserve"> improve the overall student experience and improve coaches’ capacity to support students who are more likely to complete the course</w:t>
      </w:r>
      <w:r w:rsidR="00FE7ECE">
        <w:rPr>
          <w:rFonts w:ascii="Arial" w:hAnsi="Arial" w:cs="Arial"/>
          <w:color w:val="000000" w:themeColor="text1"/>
          <w:sz w:val="22"/>
          <w:szCs w:val="22"/>
        </w:rPr>
        <w:t>.</w:t>
      </w:r>
    </w:p>
    <w:p w14:paraId="0A04A00F" w14:textId="77777777" w:rsidR="00BB0AFC" w:rsidRPr="00BB0AFC" w:rsidRDefault="00BB0AFC" w:rsidP="007E7698"/>
    <w:p w14:paraId="66182C76" w14:textId="77777777" w:rsidR="00EC5AE5" w:rsidRPr="00BB0AFC" w:rsidRDefault="00EC5AE5" w:rsidP="007E7698"/>
    <w:sectPr w:rsidR="00EC5AE5" w:rsidRPr="00BB0A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31ECD"/>
    <w:multiLevelType w:val="hybridMultilevel"/>
    <w:tmpl w:val="A478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21572"/>
    <w:multiLevelType w:val="hybridMultilevel"/>
    <w:tmpl w:val="13307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F4E22"/>
    <w:multiLevelType w:val="hybridMultilevel"/>
    <w:tmpl w:val="869C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D12BC"/>
    <w:multiLevelType w:val="hybridMultilevel"/>
    <w:tmpl w:val="D774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43AE6"/>
    <w:multiLevelType w:val="hybridMultilevel"/>
    <w:tmpl w:val="B516B7CC"/>
    <w:lvl w:ilvl="0" w:tplc="0DD2759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64DC9"/>
    <w:multiLevelType w:val="hybridMultilevel"/>
    <w:tmpl w:val="C44A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5128B"/>
    <w:multiLevelType w:val="hybridMultilevel"/>
    <w:tmpl w:val="1A76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F78C1"/>
    <w:multiLevelType w:val="hybridMultilevel"/>
    <w:tmpl w:val="91C4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A05AB4"/>
    <w:multiLevelType w:val="hybridMultilevel"/>
    <w:tmpl w:val="F768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739DC"/>
    <w:multiLevelType w:val="hybridMultilevel"/>
    <w:tmpl w:val="C6A4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857CE5"/>
    <w:multiLevelType w:val="hybridMultilevel"/>
    <w:tmpl w:val="D0A6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7F5B33"/>
    <w:multiLevelType w:val="hybridMultilevel"/>
    <w:tmpl w:val="EA04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3277CF"/>
    <w:multiLevelType w:val="hybridMultilevel"/>
    <w:tmpl w:val="ABA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2"/>
  </w:num>
  <w:num w:numId="5">
    <w:abstractNumId w:val="2"/>
  </w:num>
  <w:num w:numId="6">
    <w:abstractNumId w:val="7"/>
  </w:num>
  <w:num w:numId="7">
    <w:abstractNumId w:val="0"/>
  </w:num>
  <w:num w:numId="8">
    <w:abstractNumId w:val="3"/>
  </w:num>
  <w:num w:numId="9">
    <w:abstractNumId w:val="8"/>
  </w:num>
  <w:num w:numId="10">
    <w:abstractNumId w:val="9"/>
  </w:num>
  <w:num w:numId="11">
    <w:abstractNumId w:val="11"/>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compat>
    <w:useFELayout/>
    <w:compatSetting w:name="compatibilityMode" w:uri="http://schemas.microsoft.com/office/word" w:val="14"/>
  </w:compat>
  <w:rsids>
    <w:rsidRoot w:val="00EC5AE5"/>
    <w:rsid w:val="000159D0"/>
    <w:rsid w:val="00022BAA"/>
    <w:rsid w:val="00031A67"/>
    <w:rsid w:val="00032BA6"/>
    <w:rsid w:val="000401C8"/>
    <w:rsid w:val="0005771C"/>
    <w:rsid w:val="000749BA"/>
    <w:rsid w:val="000763D3"/>
    <w:rsid w:val="00097366"/>
    <w:rsid w:val="000E7374"/>
    <w:rsid w:val="00125F48"/>
    <w:rsid w:val="00171393"/>
    <w:rsid w:val="00176DF7"/>
    <w:rsid w:val="0018331D"/>
    <w:rsid w:val="002359BB"/>
    <w:rsid w:val="002706FE"/>
    <w:rsid w:val="002B3DFC"/>
    <w:rsid w:val="002C5FC1"/>
    <w:rsid w:val="002C72F3"/>
    <w:rsid w:val="00334BDB"/>
    <w:rsid w:val="003445AA"/>
    <w:rsid w:val="00370EAA"/>
    <w:rsid w:val="003B3B59"/>
    <w:rsid w:val="00414E21"/>
    <w:rsid w:val="00426B86"/>
    <w:rsid w:val="004B30D3"/>
    <w:rsid w:val="004F1356"/>
    <w:rsid w:val="005105A2"/>
    <w:rsid w:val="005148E8"/>
    <w:rsid w:val="0053584A"/>
    <w:rsid w:val="0056205F"/>
    <w:rsid w:val="0059560F"/>
    <w:rsid w:val="005A38C7"/>
    <w:rsid w:val="005A65FE"/>
    <w:rsid w:val="005B0520"/>
    <w:rsid w:val="005C1E3B"/>
    <w:rsid w:val="005D5B7F"/>
    <w:rsid w:val="00657AA9"/>
    <w:rsid w:val="00683498"/>
    <w:rsid w:val="006A0466"/>
    <w:rsid w:val="0070036D"/>
    <w:rsid w:val="00703B61"/>
    <w:rsid w:val="0071534D"/>
    <w:rsid w:val="00745F84"/>
    <w:rsid w:val="0075530B"/>
    <w:rsid w:val="007974E8"/>
    <w:rsid w:val="007C66C7"/>
    <w:rsid w:val="007E08F8"/>
    <w:rsid w:val="007E7698"/>
    <w:rsid w:val="007F33A3"/>
    <w:rsid w:val="008176BC"/>
    <w:rsid w:val="008340D7"/>
    <w:rsid w:val="00872EBC"/>
    <w:rsid w:val="008955C9"/>
    <w:rsid w:val="00896670"/>
    <w:rsid w:val="009220DF"/>
    <w:rsid w:val="009B113A"/>
    <w:rsid w:val="00A37E46"/>
    <w:rsid w:val="00A539A2"/>
    <w:rsid w:val="00A852FA"/>
    <w:rsid w:val="00AE36F3"/>
    <w:rsid w:val="00AE5EF0"/>
    <w:rsid w:val="00AE703C"/>
    <w:rsid w:val="00B228E9"/>
    <w:rsid w:val="00B5038C"/>
    <w:rsid w:val="00BB0127"/>
    <w:rsid w:val="00BB0AFC"/>
    <w:rsid w:val="00BB5248"/>
    <w:rsid w:val="00BE21B7"/>
    <w:rsid w:val="00BE65FC"/>
    <w:rsid w:val="00C17140"/>
    <w:rsid w:val="00C54C35"/>
    <w:rsid w:val="00D0152B"/>
    <w:rsid w:val="00D61919"/>
    <w:rsid w:val="00D662C6"/>
    <w:rsid w:val="00D72229"/>
    <w:rsid w:val="00D80909"/>
    <w:rsid w:val="00DB6AF1"/>
    <w:rsid w:val="00DD5542"/>
    <w:rsid w:val="00E30B6E"/>
    <w:rsid w:val="00E94BC4"/>
    <w:rsid w:val="00EA2731"/>
    <w:rsid w:val="00EB2B08"/>
    <w:rsid w:val="00EC5AE5"/>
    <w:rsid w:val="00ED488B"/>
    <w:rsid w:val="00EE488C"/>
    <w:rsid w:val="00EF1C1E"/>
    <w:rsid w:val="00F24500"/>
    <w:rsid w:val="00F369B5"/>
    <w:rsid w:val="00F45BA0"/>
    <w:rsid w:val="00FC2935"/>
    <w:rsid w:val="00FE1E86"/>
    <w:rsid w:val="00FE7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AF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2B3DFC"/>
    <w:pPr>
      <w:ind w:left="720"/>
      <w:contextualSpacing/>
    </w:pPr>
  </w:style>
  <w:style w:type="character" w:styleId="Hyperlink">
    <w:name w:val="Hyperlink"/>
    <w:basedOn w:val="DefaultParagraphFont"/>
    <w:uiPriority w:val="99"/>
    <w:unhideWhenUsed/>
    <w:rsid w:val="00370EAA"/>
    <w:rPr>
      <w:color w:val="0563C1" w:themeColor="hyperlink"/>
      <w:u w:val="single"/>
    </w:rPr>
  </w:style>
  <w:style w:type="paragraph" w:styleId="NormalWeb">
    <w:name w:val="Normal (Web)"/>
    <w:basedOn w:val="Normal"/>
    <w:uiPriority w:val="99"/>
    <w:unhideWhenUsed/>
    <w:rsid w:val="00BB0AFC"/>
    <w:pPr>
      <w:spacing w:before="100" w:beforeAutospacing="1" w:after="100" w:afterAutospacing="1" w:line="240" w:lineRule="auto"/>
    </w:pPr>
    <w:rPr>
      <w:rFonts w:ascii="Times New Roman" w:hAnsi="Times New Roman" w:cs="Times New Roman"/>
      <w:color w:val="auto"/>
      <w:sz w:val="24"/>
      <w:szCs w:val="24"/>
    </w:rPr>
  </w:style>
  <w:style w:type="character" w:styleId="Strong">
    <w:name w:val="Strong"/>
    <w:basedOn w:val="DefaultParagraphFont"/>
    <w:uiPriority w:val="22"/>
    <w:qFormat/>
    <w:rsid w:val="00BB0AFC"/>
    <w:rPr>
      <w:b/>
      <w:bCs/>
    </w:rPr>
  </w:style>
  <w:style w:type="character" w:customStyle="1" w:styleId="apple-converted-space">
    <w:name w:val="apple-converted-space"/>
    <w:basedOn w:val="DefaultParagraphFont"/>
    <w:rsid w:val="00BB0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12625">
      <w:bodyDiv w:val="1"/>
      <w:marLeft w:val="0"/>
      <w:marRight w:val="0"/>
      <w:marTop w:val="0"/>
      <w:marBottom w:val="0"/>
      <w:divBdr>
        <w:top w:val="none" w:sz="0" w:space="0" w:color="auto"/>
        <w:left w:val="none" w:sz="0" w:space="0" w:color="auto"/>
        <w:bottom w:val="none" w:sz="0" w:space="0" w:color="auto"/>
        <w:right w:val="none" w:sz="0" w:space="0" w:color="auto"/>
      </w:divBdr>
    </w:div>
    <w:div w:id="458230563">
      <w:bodyDiv w:val="1"/>
      <w:marLeft w:val="0"/>
      <w:marRight w:val="0"/>
      <w:marTop w:val="0"/>
      <w:marBottom w:val="0"/>
      <w:divBdr>
        <w:top w:val="none" w:sz="0" w:space="0" w:color="auto"/>
        <w:left w:val="none" w:sz="0" w:space="0" w:color="auto"/>
        <w:bottom w:val="none" w:sz="0" w:space="0" w:color="auto"/>
        <w:right w:val="none" w:sz="0" w:space="0" w:color="auto"/>
      </w:divBdr>
    </w:div>
    <w:div w:id="513762449">
      <w:bodyDiv w:val="1"/>
      <w:marLeft w:val="0"/>
      <w:marRight w:val="0"/>
      <w:marTop w:val="0"/>
      <w:marBottom w:val="0"/>
      <w:divBdr>
        <w:top w:val="none" w:sz="0" w:space="0" w:color="auto"/>
        <w:left w:val="none" w:sz="0" w:space="0" w:color="auto"/>
        <w:bottom w:val="none" w:sz="0" w:space="0" w:color="auto"/>
        <w:right w:val="none" w:sz="0" w:space="0" w:color="auto"/>
      </w:divBdr>
    </w:div>
    <w:div w:id="1057586966">
      <w:bodyDiv w:val="1"/>
      <w:marLeft w:val="0"/>
      <w:marRight w:val="0"/>
      <w:marTop w:val="0"/>
      <w:marBottom w:val="0"/>
      <w:divBdr>
        <w:top w:val="none" w:sz="0" w:space="0" w:color="auto"/>
        <w:left w:val="none" w:sz="0" w:space="0" w:color="auto"/>
        <w:bottom w:val="none" w:sz="0" w:space="0" w:color="auto"/>
        <w:right w:val="none" w:sz="0" w:space="0" w:color="auto"/>
      </w:divBdr>
    </w:div>
    <w:div w:id="1418819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MYNUtC47Pg8hdoCjOXaHqF-thheGpUshrFA21BAJnNc/edit" TargetMode="External"/><Relationship Id="rId6" Type="http://schemas.openxmlformats.org/officeDocument/2006/relationships/hyperlink" Target="http://www.evanmiller.org/ab-testing/sample-size.html" TargetMode="External"/><Relationship Id="rId7" Type="http://schemas.openxmlformats.org/officeDocument/2006/relationships/hyperlink" Target="https://docs.google.com/spreadsheets/d/1Mu5u9GrybDdska-ljPXyBjTpdZIUev_6i7t4LRDfXM8/ed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1898</Words>
  <Characters>10823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Yuheng Cai</cp:lastModifiedBy>
  <cp:revision>4</cp:revision>
  <dcterms:created xsi:type="dcterms:W3CDTF">2016-03-24T17:12:00Z</dcterms:created>
  <dcterms:modified xsi:type="dcterms:W3CDTF">2016-03-26T09:34:00Z</dcterms:modified>
</cp:coreProperties>
</file>