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Las Néctares se Mezclan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D'Angelo and the Vanguard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Black Messiah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(2014)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Oh geez. This is a tough one, and if I am to be honest I will probably amend and revisit this one somewhere down the road. Consider this a smattered bookmark, and maybe a first-impression - even if this is an album I am rather familiar with. 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 think a fair and necessary explanation for my approach is that my relationship with D’Angelo is in parallel with my relationship with Nina Simon’s work: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this isn’t for me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 I have a mild discomfort while listening to both artists in that I am erring on voyeurism…which I feel is summed up nicely in a quote from Gerald Mast: “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Voyeurism allows us to experience all the excitement of disaster, catastrophe, and pain, to witness the most horrible human events, without any danger of feeling real pain.”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That being said, I think my unfamiliarity with D’Angelo’s catalog and career context sends me into this review lacking much of the confidence I would want to really formulate a strong opinion. I come to this with weak language, fear of offense, and a stomach full of fruit from the tree of discomfort. 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i w:val="1"/>
          <w:color w:val="660000"/>
        </w:rPr>
      </w:pPr>
      <w:r w:rsidDel="00000000" w:rsidR="00000000" w:rsidRPr="00000000">
        <w:rPr>
          <w:rFonts w:ascii="Cardo" w:cs="Cardo" w:eastAsia="Cardo" w:hAnsi="Cardo"/>
          <w:i w:val="1"/>
          <w:color w:val="660000"/>
          <w:rtl w:val="0"/>
        </w:rPr>
        <w:t xml:space="preserve">porro cum dolore ↣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i w:val="1"/>
          <w:color w:val="66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album commences with a radio tuning into the sounds of the impending alien annihilation, </w:t>
      </w:r>
      <w:r w:rsidDel="00000000" w:rsidR="00000000" w:rsidRPr="00000000">
        <w:rPr>
          <w:rFonts w:ascii="Times New Roman" w:cs="Times New Roman" w:eastAsia="Times New Roman" w:hAnsi="Times New Roman"/>
          <w:color w:val="202122"/>
          <w:highlight w:val="white"/>
          <w:rtl w:val="0"/>
        </w:rPr>
        <w:t xml:space="preserve">antennæ carefully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tuning to the opener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Ain’t That Easy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 The choral verses build a lush sound that is driven by a marching bass &amp; drum mix. Wonderfully melodic vocal melody, especially on the chorus. The percussive novelties added in are a theme that is repeated in the album throughout. The following track contains a sample from the film ‘The Murder of Fred Hampton’ - followed by largely unintelligible vocals through a somewhat dissonant instrumental. 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The Charade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takes a more conventional approach with a safe and simple musical delivery throughout the piece.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Sugah Daddy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&amp;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Really Love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are about as far as I usually get through this album. I think they both are such a standard at this point they don’t need much critique. I think they only leave room for praise as pillars in soul/funk/R&amp;B history. I can’t express more how perfect these two tracks really are.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Back to the Future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comes with a poppy yet familiar vibe. The orchestration hangs nicely on the backbone: a perfect splash of bitters into a strong highball of strong spirits.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Till It’s Done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gives me a taste of a more gospel influenced songwriting.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 Prayer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takes on a darker tone - evident of the highly reverb’d backing instrumentation and echoing vocals.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Eh - this review gets dry quick without touching on the lyrics. I am sitting in front of a feast prepared and cooked by one of the finest musical chef’s and I have only touched the side dishes and </w:t>
      </w:r>
      <w:r w:rsidDel="00000000" w:rsidR="00000000" w:rsidRPr="00000000">
        <w:rPr>
          <w:rFonts w:ascii="Times New Roman" w:cs="Times New Roman" w:eastAsia="Times New Roman" w:hAnsi="Times New Roman"/>
          <w:color w:val="434343"/>
          <w:rtl w:val="0"/>
        </w:rPr>
        <w:t xml:space="preserve">my entree</w:t>
      </w:r>
      <w:r w:rsidDel="00000000" w:rsidR="00000000" w:rsidRPr="00000000">
        <w:rPr>
          <w:rFonts w:ascii="Times New Roman" w:cs="Times New Roman" w:eastAsia="Times New Roman" w:hAnsi="Times New Roman"/>
          <w:color w:val="666666"/>
          <w:rtl w:val="0"/>
        </w:rPr>
        <w:t xml:space="preserve"> is getting </w:t>
      </w:r>
      <w:r w:rsidDel="00000000" w:rsidR="00000000" w:rsidRPr="00000000">
        <w:rPr>
          <w:rFonts w:ascii="Times New Roman" w:cs="Times New Roman" w:eastAsia="Times New Roman" w:hAnsi="Times New Roman"/>
          <w:color w:val="999999"/>
          <w:rtl w:val="0"/>
        </w:rPr>
        <w:t xml:space="preserve">cold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 I think I will tap out here. I can’t promise the deep dive this album deserves - not out of an impending deadline or drained opinion pool - but rather the same 3 lines sent into a thesaurus proceeding the track title in italics. I am writing about the sea while ignoring the lush archipelago within. This album is fantastic. My ability to convey opinion while cowering in the face of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bowdlerization is not.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Ape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