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Вирівняти + \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1199 первый экран “сдувается”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67250" cy="4152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Я предлагаю оставить с 1199 до 991 размеры как и на больших экранах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0225" cy="38576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 1199 давайте уберем коктейль, и оставим просто кнопку по центру под этим текстом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14900" cy="39433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меньше чем 992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размеры за основу берем те, что и на больших экранах, но примерно на 20 пикселей делаем меньше, (сказал на глаз, просто сейчас очень мелкий экран) и скос белый можно убрать на этих расширениях, он тут лишний уже, просто отцентрируйте текстовые блоки, сохранив форматирование как в макете (размеры, цвета, примерное положение)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86125" cy="415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768 и меньше не хватает цвета у фиксированного меню -  попробуйте этот: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81100" cy="9715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Отступ можно уменьшить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90950" cy="18192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2" Type="http://schemas.openxmlformats.org/officeDocument/2006/relationships/image" Target="media/image13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