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8AC" w:rsidRPr="001D6E82" w:rsidRDefault="00BC68AC">
      <w:pPr>
        <w:rPr>
          <w:rFonts w:ascii="Cambria" w:hAnsi="Cambria" w:cs="Arial"/>
          <w:sz w:val="26"/>
          <w:szCs w:val="26"/>
        </w:rPr>
      </w:pPr>
    </w:p>
    <w:p w:rsidR="00EB6F90" w:rsidRPr="001D6E82" w:rsidRDefault="00EB6F90">
      <w:pPr>
        <w:rPr>
          <w:rFonts w:ascii="Cambria" w:hAnsi="Cambria" w:cs="Arial"/>
          <w:sz w:val="26"/>
          <w:szCs w:val="26"/>
        </w:rPr>
      </w:pPr>
    </w:p>
    <w:p w:rsidR="00C267C3" w:rsidRPr="001D6E82" w:rsidRDefault="00C267C3" w:rsidP="00C267C3">
      <w:pPr>
        <w:autoSpaceDE w:val="0"/>
        <w:autoSpaceDN w:val="0"/>
        <w:adjustRightInd w:val="0"/>
        <w:jc w:val="center"/>
        <w:rPr>
          <w:rFonts w:ascii="Cambria" w:hAnsi="Cambria" w:cs="Arial"/>
          <w:b/>
          <w:sz w:val="26"/>
          <w:szCs w:val="26"/>
        </w:rPr>
      </w:pPr>
      <w:r w:rsidRPr="001D6E82">
        <w:rPr>
          <w:rFonts w:ascii="Cambria" w:hAnsi="Cambria" w:cs="Arial"/>
          <w:b/>
          <w:sz w:val="26"/>
          <w:szCs w:val="26"/>
        </w:rPr>
        <w:t>PROJETO DE BANCO DE DADOS</w:t>
      </w:r>
    </w:p>
    <w:p w:rsidR="00C267C3" w:rsidRPr="001D6E82" w:rsidRDefault="005A6651" w:rsidP="005A6651">
      <w:pPr>
        <w:tabs>
          <w:tab w:val="left" w:pos="4043"/>
        </w:tabs>
        <w:autoSpaceDE w:val="0"/>
        <w:autoSpaceDN w:val="0"/>
        <w:adjustRightInd w:val="0"/>
        <w:rPr>
          <w:rFonts w:ascii="Cambria" w:hAnsi="Cambria" w:cs="Arial"/>
          <w:b/>
          <w:sz w:val="26"/>
          <w:szCs w:val="26"/>
        </w:rPr>
      </w:pPr>
      <w:r>
        <w:rPr>
          <w:rFonts w:ascii="Cambria" w:hAnsi="Cambria" w:cs="Arial"/>
          <w:b/>
          <w:sz w:val="26"/>
          <w:szCs w:val="26"/>
        </w:rPr>
        <w:tab/>
      </w:r>
    </w:p>
    <w:p w:rsidR="00C267C3" w:rsidRPr="001D6E82" w:rsidRDefault="00C267C3" w:rsidP="00C267C3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b/>
          <w:bCs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  <w:u w:val="single"/>
        </w:rPr>
        <w:t>Instruções</w:t>
      </w:r>
      <w:r w:rsidRPr="001D6E82">
        <w:rPr>
          <w:rFonts w:ascii="Cambria" w:hAnsi="Cambria" w:cs="Arial"/>
          <w:b/>
          <w:bCs/>
          <w:sz w:val="26"/>
          <w:szCs w:val="26"/>
        </w:rPr>
        <w:t>:</w:t>
      </w:r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Equipe: </w:t>
      </w:r>
      <w:r w:rsidRPr="001D6E82">
        <w:rPr>
          <w:rFonts w:ascii="Cambria" w:hAnsi="Cambria" w:cs="Arial"/>
          <w:sz w:val="26"/>
          <w:szCs w:val="26"/>
        </w:rPr>
        <w:t xml:space="preserve">no </w:t>
      </w:r>
      <w:r w:rsidR="00455A88" w:rsidRPr="00425AFA">
        <w:rPr>
          <w:rFonts w:ascii="Cambria" w:hAnsi="Cambria" w:cs="Arial"/>
          <w:sz w:val="26"/>
          <w:szCs w:val="26"/>
          <w:u w:val="single"/>
        </w:rPr>
        <w:t>mínimo</w:t>
      </w:r>
      <w:r w:rsidR="00455A88">
        <w:rPr>
          <w:rFonts w:ascii="Cambria" w:hAnsi="Cambria" w:cs="Arial"/>
          <w:sz w:val="26"/>
          <w:szCs w:val="26"/>
        </w:rPr>
        <w:t xml:space="preserve"> 2 e no </w:t>
      </w:r>
      <w:r w:rsidRPr="00425AFA">
        <w:rPr>
          <w:rFonts w:ascii="Cambria" w:hAnsi="Cambria" w:cs="Arial"/>
          <w:sz w:val="26"/>
          <w:szCs w:val="26"/>
          <w:u w:val="single"/>
        </w:rPr>
        <w:t>máximo</w:t>
      </w:r>
      <w:r w:rsidRPr="001D6E82">
        <w:rPr>
          <w:rFonts w:ascii="Cambria" w:hAnsi="Cambria" w:cs="Arial"/>
          <w:sz w:val="26"/>
          <w:szCs w:val="26"/>
        </w:rPr>
        <w:t xml:space="preserve"> 4 alunos.</w:t>
      </w:r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sz w:val="26"/>
          <w:szCs w:val="26"/>
        </w:rPr>
        <w:t>Modelagem</w:t>
      </w:r>
      <w:r w:rsidRPr="001D6E82">
        <w:rPr>
          <w:rFonts w:ascii="Cambria" w:hAnsi="Cambria" w:cs="Arial"/>
          <w:sz w:val="26"/>
          <w:szCs w:val="26"/>
        </w:rPr>
        <w:t xml:space="preserve">: </w:t>
      </w:r>
      <w:proofErr w:type="spellStart"/>
      <w:r w:rsidRPr="001D6E82">
        <w:rPr>
          <w:rFonts w:ascii="Cambria" w:hAnsi="Cambria" w:cs="Arial"/>
          <w:sz w:val="26"/>
          <w:szCs w:val="26"/>
        </w:rPr>
        <w:t>BrModelo</w:t>
      </w:r>
      <w:proofErr w:type="spellEnd"/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Desenvolvimento do Banco de Dados:  </w:t>
      </w:r>
      <w:r w:rsidRPr="001D6E82">
        <w:rPr>
          <w:rFonts w:ascii="Cambria" w:hAnsi="Cambria" w:cs="Arial"/>
          <w:sz w:val="26"/>
          <w:szCs w:val="26"/>
        </w:rPr>
        <w:t>MySQL.</w:t>
      </w:r>
    </w:p>
    <w:p w:rsidR="00C267C3" w:rsidRPr="001D6E82" w:rsidRDefault="00C267C3" w:rsidP="00C267C3">
      <w:pPr>
        <w:tabs>
          <w:tab w:val="num" w:pos="360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>Forma de Entrega</w:t>
      </w:r>
      <w:r w:rsidRPr="001D6E82">
        <w:rPr>
          <w:rFonts w:ascii="Cambria" w:hAnsi="Cambria" w:cs="Arial"/>
          <w:sz w:val="26"/>
          <w:szCs w:val="26"/>
        </w:rPr>
        <w:t xml:space="preserve">: Gerar documento dentro dos padrões da UTFPR contendo: Modelo de Entidade e Relacionamento, Modelo Relacional e os scripts de criação da base de dados (tabelas, PK, FK, índices, </w:t>
      </w:r>
      <w:proofErr w:type="spellStart"/>
      <w:r w:rsidRPr="001D6E82">
        <w:rPr>
          <w:rFonts w:ascii="Cambria" w:hAnsi="Cambria" w:cs="Arial"/>
          <w:i/>
          <w:iCs/>
          <w:sz w:val="26"/>
          <w:szCs w:val="26"/>
        </w:rPr>
        <w:t>stored</w:t>
      </w:r>
      <w:proofErr w:type="spellEnd"/>
      <w:r w:rsidRPr="001D6E82">
        <w:rPr>
          <w:rFonts w:ascii="Cambria" w:hAnsi="Cambria" w:cs="Arial"/>
          <w:i/>
          <w:iCs/>
          <w:sz w:val="26"/>
          <w:szCs w:val="26"/>
        </w:rPr>
        <w:t xml:space="preserve"> procedure, </w:t>
      </w:r>
      <w:proofErr w:type="spellStart"/>
      <w:r w:rsidRPr="001D6E82">
        <w:rPr>
          <w:rFonts w:ascii="Cambria" w:hAnsi="Cambria" w:cs="Arial"/>
          <w:i/>
          <w:iCs/>
          <w:sz w:val="26"/>
          <w:szCs w:val="26"/>
        </w:rPr>
        <w:t>view</w:t>
      </w:r>
      <w:proofErr w:type="spellEnd"/>
      <w:r w:rsidRPr="001D6E82">
        <w:rPr>
          <w:rFonts w:ascii="Cambria" w:hAnsi="Cambria" w:cs="Arial"/>
          <w:sz w:val="26"/>
          <w:szCs w:val="26"/>
        </w:rPr>
        <w:t>) e postar no Moodle, além de obedecer às orientações dadas na aula de Banco de Dados (</w:t>
      </w:r>
      <w:proofErr w:type="spellStart"/>
      <w:r w:rsidRPr="001D6E82">
        <w:rPr>
          <w:rFonts w:ascii="Cambria" w:hAnsi="Cambria" w:cs="Arial"/>
          <w:sz w:val="26"/>
          <w:szCs w:val="26"/>
        </w:rPr>
        <w:t>Profª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 Simone de Almeida).</w:t>
      </w:r>
    </w:p>
    <w:p w:rsidR="001D6E82" w:rsidRPr="001D6E82" w:rsidRDefault="001D6E82" w:rsidP="001D6E82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Arial"/>
          <w:sz w:val="26"/>
          <w:szCs w:val="26"/>
        </w:rPr>
      </w:pPr>
      <w:proofErr w:type="spellStart"/>
      <w:r w:rsidRPr="001D6E82">
        <w:rPr>
          <w:rFonts w:ascii="Cambria" w:hAnsi="Cambria" w:cs="Arial"/>
          <w:b/>
          <w:sz w:val="26"/>
          <w:szCs w:val="26"/>
        </w:rPr>
        <w:t>View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: Elaborar duas visões para o Projeto. A primeira deve gerar </w:t>
      </w:r>
      <w:r w:rsidR="009574C4">
        <w:rPr>
          <w:rFonts w:ascii="Cambria" w:hAnsi="Cambria" w:cs="Arial"/>
          <w:sz w:val="26"/>
          <w:szCs w:val="26"/>
        </w:rPr>
        <w:t>o nome, tipo sanguíneo e data da última doação de todos os doadores cadastrados no siste</w:t>
      </w:r>
      <w:r w:rsidR="00F07963">
        <w:rPr>
          <w:rFonts w:ascii="Cambria" w:hAnsi="Cambria" w:cs="Arial"/>
          <w:sz w:val="26"/>
          <w:szCs w:val="26"/>
        </w:rPr>
        <w:t>ma, ordenado por tipo sanguíneo</w:t>
      </w:r>
      <w:r w:rsidR="009574C4">
        <w:rPr>
          <w:rFonts w:ascii="Cambria" w:hAnsi="Cambria" w:cs="Arial"/>
          <w:sz w:val="26"/>
          <w:szCs w:val="26"/>
        </w:rPr>
        <w:t xml:space="preserve"> e data da última doação. </w:t>
      </w:r>
      <w:r w:rsidRPr="001D6E82">
        <w:rPr>
          <w:rFonts w:ascii="Cambria" w:hAnsi="Cambria" w:cs="Arial"/>
          <w:sz w:val="26"/>
          <w:szCs w:val="26"/>
        </w:rPr>
        <w:t xml:space="preserve">A segunda deve </w:t>
      </w:r>
      <w:r w:rsidR="00F07963">
        <w:rPr>
          <w:rFonts w:ascii="Cambria" w:hAnsi="Cambria" w:cs="Arial"/>
          <w:sz w:val="26"/>
          <w:szCs w:val="26"/>
        </w:rPr>
        <w:t>gerar a quantidade de doações por tipo sanguíneo, ordenando da menor para a maior quantidade no período de 5 anos até a data atual</w:t>
      </w:r>
      <w:r w:rsidRPr="001D6E82">
        <w:rPr>
          <w:rFonts w:ascii="Cambria" w:hAnsi="Cambria" w:cs="Arial"/>
          <w:sz w:val="26"/>
          <w:szCs w:val="26"/>
        </w:rPr>
        <w:t>.</w:t>
      </w:r>
    </w:p>
    <w:p w:rsidR="001D6E82" w:rsidRDefault="001D6E82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b/>
          <w:bCs/>
          <w:sz w:val="26"/>
          <w:szCs w:val="26"/>
        </w:rPr>
      </w:pPr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bCs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Nota: </w:t>
      </w:r>
      <w:r w:rsidRPr="001D6E82">
        <w:rPr>
          <w:rFonts w:ascii="Cambria" w:hAnsi="Cambria" w:cs="Arial"/>
          <w:bCs/>
          <w:sz w:val="26"/>
          <w:szCs w:val="26"/>
        </w:rPr>
        <w:t>10 pontos, sendo divididos em: Modelagem (MER e MR – 1,5 pontos cada modelo), Script das Tabelas, PK e FK</w:t>
      </w:r>
      <w:r w:rsidR="00184E07">
        <w:rPr>
          <w:rFonts w:ascii="Cambria" w:hAnsi="Cambria" w:cs="Arial"/>
          <w:bCs/>
          <w:sz w:val="26"/>
          <w:szCs w:val="26"/>
        </w:rPr>
        <w:t xml:space="preserve"> (1,0 ponto)</w:t>
      </w:r>
      <w:r w:rsidRPr="001D6E82">
        <w:rPr>
          <w:rFonts w:ascii="Cambria" w:hAnsi="Cambria" w:cs="Arial"/>
          <w:bCs/>
          <w:sz w:val="26"/>
          <w:szCs w:val="26"/>
        </w:rPr>
        <w:t>, Índices</w:t>
      </w:r>
      <w:r w:rsidR="00184E07">
        <w:rPr>
          <w:rFonts w:ascii="Cambria" w:hAnsi="Cambria" w:cs="Arial"/>
          <w:bCs/>
          <w:sz w:val="26"/>
          <w:szCs w:val="26"/>
        </w:rPr>
        <w:t xml:space="preserve"> (1,0 ponto)</w:t>
      </w:r>
      <w:r w:rsidRPr="001D6E82">
        <w:rPr>
          <w:rFonts w:ascii="Cambria" w:hAnsi="Cambria" w:cs="Arial"/>
          <w:bCs/>
          <w:i/>
          <w:sz w:val="26"/>
          <w:szCs w:val="26"/>
        </w:rPr>
        <w:t xml:space="preserve">, </w:t>
      </w:r>
      <w:proofErr w:type="spellStart"/>
      <w:r w:rsidRPr="001D6E82">
        <w:rPr>
          <w:rFonts w:ascii="Cambria" w:hAnsi="Cambria" w:cs="Arial"/>
          <w:bCs/>
          <w:i/>
          <w:sz w:val="26"/>
          <w:szCs w:val="26"/>
        </w:rPr>
        <w:t>stored</w:t>
      </w:r>
      <w:proofErr w:type="spellEnd"/>
      <w:r w:rsidRPr="001D6E82">
        <w:rPr>
          <w:rFonts w:ascii="Cambria" w:hAnsi="Cambria" w:cs="Arial"/>
          <w:bCs/>
          <w:i/>
          <w:sz w:val="26"/>
          <w:szCs w:val="26"/>
        </w:rPr>
        <w:t xml:space="preserve"> Procedure</w:t>
      </w:r>
      <w:r w:rsidRPr="001D6E82">
        <w:rPr>
          <w:rFonts w:ascii="Cambria" w:hAnsi="Cambria" w:cs="Arial"/>
          <w:bCs/>
          <w:sz w:val="26"/>
          <w:szCs w:val="26"/>
        </w:rPr>
        <w:t xml:space="preserve"> (</w:t>
      </w:r>
      <w:r w:rsidR="00184E07">
        <w:rPr>
          <w:rFonts w:ascii="Cambria" w:hAnsi="Cambria" w:cs="Arial"/>
          <w:bCs/>
          <w:sz w:val="26"/>
          <w:szCs w:val="26"/>
        </w:rPr>
        <w:t>3,0</w:t>
      </w:r>
      <w:r w:rsidRPr="001D6E82">
        <w:rPr>
          <w:rFonts w:ascii="Cambria" w:hAnsi="Cambria" w:cs="Arial"/>
          <w:bCs/>
          <w:sz w:val="26"/>
          <w:szCs w:val="26"/>
        </w:rPr>
        <w:t xml:space="preserve"> pontos) e Visões (1,0 ponto cada </w:t>
      </w:r>
      <w:proofErr w:type="spellStart"/>
      <w:r w:rsidRPr="001D6E82">
        <w:rPr>
          <w:rFonts w:ascii="Cambria" w:hAnsi="Cambria" w:cs="Arial"/>
          <w:bCs/>
          <w:i/>
          <w:sz w:val="26"/>
          <w:szCs w:val="26"/>
        </w:rPr>
        <w:t>view</w:t>
      </w:r>
      <w:proofErr w:type="spellEnd"/>
      <w:r w:rsidRPr="001D6E82">
        <w:rPr>
          <w:rFonts w:ascii="Cambria" w:hAnsi="Cambria" w:cs="Arial"/>
          <w:bCs/>
          <w:sz w:val="26"/>
          <w:szCs w:val="26"/>
        </w:rPr>
        <w:t>).</w:t>
      </w:r>
    </w:p>
    <w:p w:rsidR="001D6E82" w:rsidRPr="001D6E82" w:rsidRDefault="001D6E82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bCs/>
          <w:sz w:val="26"/>
          <w:szCs w:val="26"/>
        </w:rPr>
      </w:pPr>
    </w:p>
    <w:p w:rsidR="001D6E82" w:rsidRPr="001D6E82" w:rsidRDefault="001D6E82" w:rsidP="001D6E82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Data de entrega: </w:t>
      </w:r>
      <w:r w:rsidR="00455A88">
        <w:rPr>
          <w:rFonts w:ascii="Cambria" w:hAnsi="Cambria" w:cs="Arial"/>
          <w:sz w:val="26"/>
          <w:szCs w:val="26"/>
        </w:rPr>
        <w:t xml:space="preserve">discriminado no </w:t>
      </w:r>
      <w:proofErr w:type="spellStart"/>
      <w:r w:rsidR="00455A88">
        <w:rPr>
          <w:rFonts w:ascii="Cambria" w:hAnsi="Cambria" w:cs="Arial"/>
          <w:sz w:val="26"/>
          <w:szCs w:val="26"/>
        </w:rPr>
        <w:t>moodle</w:t>
      </w:r>
      <w:proofErr w:type="spellEnd"/>
      <w:r w:rsidR="00455A88">
        <w:rPr>
          <w:rFonts w:ascii="Cambria" w:hAnsi="Cambria" w:cs="Arial"/>
          <w:sz w:val="26"/>
          <w:szCs w:val="26"/>
        </w:rPr>
        <w:t>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b/>
          <w:bCs/>
          <w:sz w:val="26"/>
          <w:szCs w:val="26"/>
        </w:rPr>
      </w:pP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>OBS</w:t>
      </w:r>
      <w:r w:rsidRPr="001D6E82">
        <w:rPr>
          <w:rFonts w:ascii="Cambria" w:hAnsi="Cambria" w:cs="Arial"/>
          <w:sz w:val="26"/>
          <w:szCs w:val="26"/>
        </w:rPr>
        <w:t xml:space="preserve">: 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Criar o Modelo de Entidade e Relacionamento.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Converter para o Modelo Relacional.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Realizar a normalização do MR</w:t>
      </w:r>
      <w:r>
        <w:rPr>
          <w:rFonts w:ascii="Cambria" w:hAnsi="Cambria" w:cs="Arial"/>
          <w:sz w:val="26"/>
          <w:szCs w:val="26"/>
        </w:rPr>
        <w:t xml:space="preserve"> (3FN)</w:t>
      </w:r>
      <w:r w:rsidRPr="001D6E82">
        <w:rPr>
          <w:rFonts w:ascii="Cambria" w:hAnsi="Cambria" w:cs="Arial"/>
          <w:sz w:val="26"/>
          <w:szCs w:val="26"/>
        </w:rPr>
        <w:t>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 xml:space="preserve">- Gerar os </w:t>
      </w:r>
      <w:proofErr w:type="spellStart"/>
      <w:r w:rsidRPr="001D6E82">
        <w:rPr>
          <w:rFonts w:ascii="Cambria" w:hAnsi="Cambria" w:cs="Arial"/>
          <w:sz w:val="26"/>
          <w:szCs w:val="26"/>
        </w:rPr>
        <w:t>script’s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 de criação da Base de Dados.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Projetos iguais terão nota dividida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Cuidado com a visualização dos modelos gerados (como entidades, atributos, domínio dos atributos devem estar claros e visíveis nos modelos).</w:t>
      </w:r>
    </w:p>
    <w:p w:rsidR="001D6E82" w:rsidRPr="001D6E82" w:rsidRDefault="001D6E82" w:rsidP="001D6E82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  <w:sz w:val="26"/>
          <w:szCs w:val="26"/>
        </w:rPr>
      </w:pPr>
    </w:p>
    <w:p w:rsidR="001D6E82" w:rsidRPr="001D6E82" w:rsidRDefault="001D6E82" w:rsidP="001D6E82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  <w:sz w:val="26"/>
          <w:szCs w:val="26"/>
        </w:rPr>
      </w:pPr>
    </w:p>
    <w:p w:rsidR="00DE670B" w:rsidRDefault="00CC17E2" w:rsidP="00DE670B">
      <w:pPr>
        <w:pStyle w:val="Pr-formataoHTML"/>
        <w:shd w:val="clear" w:color="auto" w:fill="FFFFFF"/>
        <w:jc w:val="center"/>
        <w:textAlignment w:val="baseline"/>
        <w:rPr>
          <w:rFonts w:ascii="Cambria" w:hAnsi="Cambria" w:cs="Open Sans"/>
          <w:b/>
          <w:sz w:val="32"/>
          <w:szCs w:val="32"/>
        </w:rPr>
      </w:pPr>
      <w:r>
        <w:rPr>
          <w:rFonts w:ascii="Cambria" w:hAnsi="Cambria" w:cs="Open Sans"/>
          <w:b/>
          <w:sz w:val="32"/>
          <w:szCs w:val="32"/>
        </w:rPr>
        <w:t>FUNDAÇÃO</w:t>
      </w:r>
      <w:r w:rsidR="004A3968">
        <w:rPr>
          <w:rFonts w:ascii="Cambria" w:hAnsi="Cambria" w:cs="Open Sans"/>
          <w:b/>
          <w:sz w:val="32"/>
          <w:szCs w:val="32"/>
        </w:rPr>
        <w:t xml:space="preserve"> </w:t>
      </w:r>
      <w:r>
        <w:rPr>
          <w:rFonts w:ascii="Cambria" w:hAnsi="Cambria" w:cs="Open Sans"/>
          <w:b/>
          <w:sz w:val="32"/>
          <w:szCs w:val="32"/>
        </w:rPr>
        <w:t>PRO-SANGUE</w:t>
      </w:r>
    </w:p>
    <w:p w:rsidR="00DE670B" w:rsidRPr="00DE670B" w:rsidRDefault="00DE670B" w:rsidP="00DE670B">
      <w:pPr>
        <w:pStyle w:val="Pr-formataoHTML"/>
        <w:shd w:val="clear" w:color="auto" w:fill="FFFFFF"/>
        <w:jc w:val="center"/>
        <w:textAlignment w:val="baseline"/>
        <w:rPr>
          <w:rFonts w:ascii="Cambria" w:hAnsi="Cambria" w:cs="Open Sans"/>
          <w:b/>
          <w:sz w:val="32"/>
          <w:szCs w:val="32"/>
        </w:rPr>
      </w:pPr>
    </w:p>
    <w:p w:rsidR="00CC17E2" w:rsidRDefault="00CC17E2" w:rsidP="00DE670B">
      <w:pPr>
        <w:pStyle w:val="Pr-formataoHTML"/>
        <w:shd w:val="clear" w:color="auto" w:fill="FFFFFF"/>
        <w:spacing w:line="360" w:lineRule="auto"/>
        <w:ind w:firstLine="851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A Fundação </w:t>
      </w:r>
      <w:proofErr w:type="spellStart"/>
      <w:r>
        <w:rPr>
          <w:rFonts w:ascii="Cambria" w:hAnsi="Cambria" w:cs="Open Sans"/>
          <w:sz w:val="26"/>
          <w:szCs w:val="26"/>
        </w:rPr>
        <w:t>Pro-Sangue</w:t>
      </w:r>
      <w:proofErr w:type="spellEnd"/>
      <w:r>
        <w:rPr>
          <w:rFonts w:ascii="Cambria" w:hAnsi="Cambria" w:cs="Open Sans"/>
          <w:sz w:val="26"/>
          <w:szCs w:val="26"/>
        </w:rPr>
        <w:t xml:space="preserve"> </w:t>
      </w:r>
      <w:r w:rsidR="00DE670B" w:rsidRPr="00DE670B">
        <w:rPr>
          <w:rFonts w:ascii="Cambria" w:hAnsi="Cambria" w:cs="Open Sans"/>
          <w:sz w:val="26"/>
          <w:szCs w:val="26"/>
        </w:rPr>
        <w:t xml:space="preserve">planeja </w:t>
      </w:r>
      <w:r w:rsidR="00425AFA">
        <w:rPr>
          <w:rFonts w:ascii="Cambria" w:hAnsi="Cambria" w:cs="Open Sans"/>
          <w:sz w:val="26"/>
          <w:szCs w:val="26"/>
        </w:rPr>
        <w:t>desenvolver</w:t>
      </w:r>
      <w:r w:rsidR="00DE670B" w:rsidRPr="00DE670B">
        <w:rPr>
          <w:rFonts w:ascii="Cambria" w:hAnsi="Cambria" w:cs="Open Sans"/>
          <w:sz w:val="26"/>
          <w:szCs w:val="26"/>
        </w:rPr>
        <w:t xml:space="preserve"> um sistema para gerenciar as su</w:t>
      </w:r>
      <w:r>
        <w:rPr>
          <w:rFonts w:ascii="Cambria" w:hAnsi="Cambria" w:cs="Open Sans"/>
          <w:sz w:val="26"/>
          <w:szCs w:val="26"/>
        </w:rPr>
        <w:t>as tarefas diárias. O processo de doação passa por algumas etapas descritas</w:t>
      </w:r>
      <w:r w:rsidR="00425AFA">
        <w:rPr>
          <w:rFonts w:ascii="Cambria" w:hAnsi="Cambria" w:cs="Open Sans"/>
          <w:sz w:val="26"/>
          <w:szCs w:val="26"/>
        </w:rPr>
        <w:t>, que a base de dados deve considerar</w:t>
      </w:r>
      <w:r>
        <w:rPr>
          <w:rFonts w:ascii="Cambria" w:hAnsi="Cambria" w:cs="Open Sans"/>
          <w:sz w:val="26"/>
          <w:szCs w:val="26"/>
        </w:rPr>
        <w:t>:</w:t>
      </w:r>
    </w:p>
    <w:p w:rsidR="008D6CDF" w:rsidRDefault="00CC17E2" w:rsidP="00CC17E2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O </w:t>
      </w:r>
      <w:r w:rsidRPr="0085496E">
        <w:rPr>
          <w:rFonts w:ascii="Cambria" w:hAnsi="Cambria" w:cs="Open Sans"/>
          <w:sz w:val="26"/>
          <w:szCs w:val="26"/>
          <w:highlight w:val="yellow"/>
        </w:rPr>
        <w:t>candidato</w:t>
      </w:r>
      <w:r>
        <w:rPr>
          <w:rFonts w:ascii="Cambria" w:hAnsi="Cambria" w:cs="Open Sans"/>
          <w:sz w:val="26"/>
          <w:szCs w:val="26"/>
        </w:rPr>
        <w:t xml:space="preserve"> à doação informa na recepção </w:t>
      </w:r>
      <w:r w:rsidR="004A3968">
        <w:rPr>
          <w:rFonts w:ascii="Cambria" w:hAnsi="Cambria" w:cs="Open Sans"/>
          <w:sz w:val="26"/>
          <w:szCs w:val="26"/>
        </w:rPr>
        <w:t xml:space="preserve">da Fundação </w:t>
      </w:r>
      <w:proofErr w:type="spellStart"/>
      <w:r w:rsidR="004A3968">
        <w:rPr>
          <w:rFonts w:ascii="Cambria" w:hAnsi="Cambria" w:cs="Open Sans"/>
          <w:sz w:val="26"/>
          <w:szCs w:val="26"/>
        </w:rPr>
        <w:t>Pro-Sangue</w:t>
      </w:r>
      <w:proofErr w:type="spellEnd"/>
      <w:r w:rsidR="004A3968">
        <w:rPr>
          <w:rFonts w:ascii="Cambria" w:hAnsi="Cambria" w:cs="Open Sans"/>
          <w:sz w:val="26"/>
          <w:szCs w:val="26"/>
        </w:rPr>
        <w:t xml:space="preserve"> </w:t>
      </w:r>
      <w:r>
        <w:rPr>
          <w:rFonts w:ascii="Cambria" w:hAnsi="Cambria" w:cs="Open Sans"/>
          <w:sz w:val="26"/>
          <w:szCs w:val="26"/>
        </w:rPr>
        <w:t xml:space="preserve">seus dados pessoais como: </w:t>
      </w:r>
      <w:r w:rsidRPr="0085496E">
        <w:rPr>
          <w:rFonts w:ascii="Cambria" w:hAnsi="Cambria" w:cs="Open Sans"/>
          <w:color w:val="5B9BD5" w:themeColor="accent1"/>
          <w:sz w:val="26"/>
          <w:szCs w:val="26"/>
        </w:rPr>
        <w:t xml:space="preserve">Nome, </w:t>
      </w:r>
      <w:r w:rsidR="00425AFA" w:rsidRPr="0085496E">
        <w:rPr>
          <w:rFonts w:ascii="Cambria" w:hAnsi="Cambria" w:cs="Open Sans"/>
          <w:color w:val="5B9BD5" w:themeColor="accent1"/>
          <w:sz w:val="26"/>
          <w:szCs w:val="26"/>
        </w:rPr>
        <w:t xml:space="preserve">sexo, </w:t>
      </w:r>
      <w:r w:rsidRPr="0085496E">
        <w:rPr>
          <w:rFonts w:ascii="Cambria" w:hAnsi="Cambria" w:cs="Open Sans"/>
          <w:color w:val="5B9BD5" w:themeColor="accent1"/>
          <w:sz w:val="26"/>
          <w:szCs w:val="26"/>
        </w:rPr>
        <w:t>endereço completo, data de nascimento, nome dos pais e apresenta o documento de identidade original</w:t>
      </w:r>
      <w:r>
        <w:rPr>
          <w:rFonts w:ascii="Cambria" w:hAnsi="Cambria" w:cs="Open Sans"/>
          <w:sz w:val="26"/>
          <w:szCs w:val="26"/>
        </w:rPr>
        <w:t xml:space="preserve">, caso não seja doador frequente. Caso o candidato já esteja cadastrado, seus dados são confirmados pelo atendente. </w:t>
      </w:r>
      <w:r w:rsidRPr="0085496E">
        <w:rPr>
          <w:rFonts w:ascii="Cambria" w:hAnsi="Cambria" w:cs="Open Sans"/>
          <w:color w:val="5B9BD5" w:themeColor="accent1"/>
          <w:sz w:val="26"/>
          <w:szCs w:val="26"/>
        </w:rPr>
        <w:t xml:space="preserve">Um </w:t>
      </w:r>
      <w:r w:rsidR="008D6CDF" w:rsidRPr="0085496E">
        <w:rPr>
          <w:rFonts w:ascii="Cambria" w:hAnsi="Cambria" w:cs="Open Sans"/>
          <w:color w:val="5B9BD5" w:themeColor="accent1"/>
          <w:sz w:val="26"/>
          <w:szCs w:val="26"/>
        </w:rPr>
        <w:t>código é gerado pelo</w:t>
      </w:r>
      <w:r w:rsidRPr="0085496E">
        <w:rPr>
          <w:rFonts w:ascii="Cambria" w:hAnsi="Cambria" w:cs="Open Sans"/>
          <w:color w:val="5B9BD5" w:themeColor="accent1"/>
          <w:sz w:val="26"/>
          <w:szCs w:val="26"/>
        </w:rPr>
        <w:t xml:space="preserve"> sistema </w:t>
      </w:r>
      <w:r w:rsidR="008D6CDF" w:rsidRPr="0085496E">
        <w:rPr>
          <w:rFonts w:ascii="Cambria" w:hAnsi="Cambria" w:cs="Open Sans"/>
          <w:color w:val="5B9BD5" w:themeColor="accent1"/>
          <w:sz w:val="26"/>
          <w:szCs w:val="26"/>
        </w:rPr>
        <w:t>para rastreamento do doador</w:t>
      </w:r>
      <w:r w:rsidR="008D6CDF">
        <w:rPr>
          <w:rFonts w:ascii="Cambria" w:hAnsi="Cambria" w:cs="Open Sans"/>
          <w:sz w:val="26"/>
          <w:szCs w:val="26"/>
        </w:rPr>
        <w:t xml:space="preserve">, </w:t>
      </w:r>
      <w:r w:rsidR="008D6CDF" w:rsidRPr="0085496E">
        <w:rPr>
          <w:rFonts w:ascii="Cambria" w:hAnsi="Cambria" w:cs="Open Sans"/>
          <w:sz w:val="26"/>
          <w:szCs w:val="26"/>
          <w:highlight w:val="yellow"/>
        </w:rPr>
        <w:t>doação</w:t>
      </w:r>
      <w:r w:rsidR="008D6CDF">
        <w:rPr>
          <w:rFonts w:ascii="Cambria" w:hAnsi="Cambria" w:cs="Open Sans"/>
          <w:sz w:val="26"/>
          <w:szCs w:val="26"/>
        </w:rPr>
        <w:t xml:space="preserve"> e </w:t>
      </w:r>
      <w:r w:rsidR="008D6CDF" w:rsidRPr="0085496E">
        <w:rPr>
          <w:rFonts w:ascii="Cambria" w:hAnsi="Cambria" w:cs="Open Sans"/>
          <w:sz w:val="26"/>
          <w:szCs w:val="26"/>
          <w:highlight w:val="yellow"/>
        </w:rPr>
        <w:t>exames</w:t>
      </w:r>
      <w:r w:rsidR="008D6CDF">
        <w:rPr>
          <w:rFonts w:ascii="Cambria" w:hAnsi="Cambria" w:cs="Open Sans"/>
          <w:sz w:val="26"/>
          <w:szCs w:val="26"/>
        </w:rPr>
        <w:t xml:space="preserve"> realizados assim como seus </w:t>
      </w:r>
      <w:r w:rsidR="008D6CDF" w:rsidRPr="00BA104C">
        <w:rPr>
          <w:rFonts w:ascii="Cambria" w:hAnsi="Cambria" w:cs="Open Sans"/>
          <w:sz w:val="26"/>
          <w:szCs w:val="26"/>
          <w:highlight w:val="yellow"/>
        </w:rPr>
        <w:t>resultados</w:t>
      </w:r>
      <w:bookmarkStart w:id="0" w:name="_GoBack"/>
      <w:bookmarkEnd w:id="0"/>
      <w:r w:rsidR="008D6CDF" w:rsidRPr="0085496E">
        <w:rPr>
          <w:rFonts w:ascii="Cambria" w:hAnsi="Cambria" w:cs="Open Sans"/>
          <w:color w:val="5B9BD5" w:themeColor="accent1"/>
          <w:sz w:val="26"/>
          <w:szCs w:val="26"/>
        </w:rPr>
        <w:t xml:space="preserve">, a data e horário </w:t>
      </w:r>
      <w:r w:rsidR="004A3968" w:rsidRPr="0085496E">
        <w:rPr>
          <w:rFonts w:ascii="Cambria" w:hAnsi="Cambria" w:cs="Open Sans"/>
          <w:color w:val="5B9BD5" w:themeColor="accent1"/>
          <w:sz w:val="26"/>
          <w:szCs w:val="26"/>
        </w:rPr>
        <w:t>d</w:t>
      </w:r>
      <w:r w:rsidR="008D6CDF" w:rsidRPr="0085496E">
        <w:rPr>
          <w:rFonts w:ascii="Cambria" w:hAnsi="Cambria" w:cs="Open Sans"/>
          <w:color w:val="5B9BD5" w:themeColor="accent1"/>
          <w:sz w:val="26"/>
          <w:szCs w:val="26"/>
        </w:rPr>
        <w:t>a doação.</w:t>
      </w:r>
    </w:p>
    <w:p w:rsidR="00C67028" w:rsidRDefault="00C67028" w:rsidP="00CC17E2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Em caso do doador frequente, o sistema deve verificar a data da última doação, que não deve ser inferior a 90 dias se o candidato for do </w:t>
      </w:r>
      <w:r w:rsidR="00425AFA">
        <w:rPr>
          <w:rFonts w:ascii="Cambria" w:hAnsi="Cambria" w:cs="Open Sans"/>
          <w:sz w:val="26"/>
          <w:szCs w:val="26"/>
        </w:rPr>
        <w:t xml:space="preserve">sexo </w:t>
      </w:r>
      <w:r>
        <w:rPr>
          <w:rFonts w:ascii="Cambria" w:hAnsi="Cambria" w:cs="Open Sans"/>
          <w:sz w:val="26"/>
          <w:szCs w:val="26"/>
        </w:rPr>
        <w:t>masculino ou 120 dias se feminino.</w:t>
      </w:r>
    </w:p>
    <w:p w:rsidR="008D6CDF" w:rsidRDefault="008D6CDF" w:rsidP="00425AFA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 w:rsidRPr="00425AFA">
        <w:rPr>
          <w:rFonts w:ascii="Cambria" w:hAnsi="Cambria" w:cs="Open Sans"/>
          <w:sz w:val="26"/>
          <w:szCs w:val="26"/>
        </w:rPr>
        <w:t xml:space="preserve">O primeiro passo é a </w:t>
      </w:r>
      <w:r w:rsidRPr="0085496E">
        <w:rPr>
          <w:rFonts w:ascii="Cambria" w:hAnsi="Cambria" w:cs="Open Sans"/>
          <w:sz w:val="26"/>
          <w:szCs w:val="26"/>
          <w:highlight w:val="yellow"/>
        </w:rPr>
        <w:t>Triagem Clínica</w:t>
      </w:r>
      <w:r w:rsidRPr="00425AFA">
        <w:rPr>
          <w:rFonts w:ascii="Cambria" w:hAnsi="Cambria" w:cs="Open Sans"/>
          <w:sz w:val="26"/>
          <w:szCs w:val="26"/>
        </w:rPr>
        <w:t xml:space="preserve">, onde o candidato responde a uma entrevista com o objetivo de avaliar se a doação pode trazer riscos para ele ou para o receptor. É fundamental responder corretamente às perguntas. </w:t>
      </w:r>
      <w:r w:rsidR="00425AFA">
        <w:rPr>
          <w:rFonts w:ascii="Cambria" w:hAnsi="Cambria" w:cs="Open Sans"/>
          <w:sz w:val="26"/>
          <w:szCs w:val="26"/>
        </w:rPr>
        <w:t xml:space="preserve">Caso o candidato a doador possua </w:t>
      </w:r>
    </w:p>
    <w:p w:rsidR="00425AFA" w:rsidRPr="00425AFA" w:rsidRDefault="00425AFA" w:rsidP="00425AFA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 w:rsidRPr="00425AFA">
        <w:rPr>
          <w:rFonts w:ascii="Cambria" w:hAnsi="Cambria" w:cs="Open Sans"/>
          <w:sz w:val="26"/>
          <w:szCs w:val="26"/>
        </w:rPr>
        <w:t xml:space="preserve">O passo seguinte é a realização do </w:t>
      </w:r>
      <w:r w:rsidRPr="00167FC0">
        <w:rPr>
          <w:rFonts w:ascii="Cambria" w:hAnsi="Cambria" w:cs="Open Sans"/>
          <w:sz w:val="26"/>
          <w:szCs w:val="26"/>
          <w:highlight w:val="yellow"/>
        </w:rPr>
        <w:t>Teste de Anemia</w:t>
      </w:r>
      <w:r w:rsidRPr="00425AFA">
        <w:rPr>
          <w:rFonts w:ascii="Cambria" w:hAnsi="Cambria" w:cs="Open Sans"/>
          <w:sz w:val="26"/>
          <w:szCs w:val="26"/>
        </w:rPr>
        <w:t>. Este exame é feito para verificar se o candidato à doação possui níveis de hemoglobina dentro do aceitável. Caso não esteja dentro do padrão, o doador é dispensado.</w:t>
      </w:r>
    </w:p>
    <w:p w:rsidR="008D6CDF" w:rsidRDefault="008D6CDF" w:rsidP="008D6CDF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São coletados aproximadamente 450ml de sangue em uma bolsa de uso único e estéril, sendo, portanto, a </w:t>
      </w:r>
      <w:r w:rsidRPr="00167FC0">
        <w:rPr>
          <w:rFonts w:ascii="Cambria" w:hAnsi="Cambria" w:cs="Open Sans"/>
          <w:sz w:val="26"/>
          <w:szCs w:val="26"/>
          <w:highlight w:val="yellow"/>
        </w:rPr>
        <w:t>coleta de sangue</w:t>
      </w:r>
      <w:r>
        <w:rPr>
          <w:rFonts w:ascii="Cambria" w:hAnsi="Cambria" w:cs="Open Sans"/>
          <w:sz w:val="26"/>
          <w:szCs w:val="26"/>
        </w:rPr>
        <w:t xml:space="preserve"> totalmente segura.</w:t>
      </w:r>
    </w:p>
    <w:p w:rsidR="00C67028" w:rsidRDefault="00C67028" w:rsidP="008D6CDF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São realizados diversos </w:t>
      </w:r>
      <w:r w:rsidRPr="00167FC0">
        <w:rPr>
          <w:rFonts w:ascii="Cambria" w:hAnsi="Cambria" w:cs="Open Sans"/>
          <w:sz w:val="26"/>
          <w:szCs w:val="26"/>
          <w:highlight w:val="yellow"/>
        </w:rPr>
        <w:t>testes do sangue</w:t>
      </w:r>
      <w:r>
        <w:rPr>
          <w:rFonts w:ascii="Cambria" w:hAnsi="Cambria" w:cs="Open Sans"/>
          <w:sz w:val="26"/>
          <w:szCs w:val="26"/>
        </w:rPr>
        <w:t>, cujos resultados deve</w:t>
      </w:r>
      <w:r w:rsidR="004A3968">
        <w:rPr>
          <w:rFonts w:ascii="Cambria" w:hAnsi="Cambria" w:cs="Open Sans"/>
          <w:sz w:val="26"/>
          <w:szCs w:val="26"/>
        </w:rPr>
        <w:t>m</w:t>
      </w:r>
      <w:r>
        <w:rPr>
          <w:rFonts w:ascii="Cambria" w:hAnsi="Cambria" w:cs="Open Sans"/>
          <w:sz w:val="26"/>
          <w:szCs w:val="26"/>
        </w:rPr>
        <w:t xml:space="preserve"> ser armazenados no banco, como:</w:t>
      </w:r>
    </w:p>
    <w:p w:rsidR="00A524EA" w:rsidRDefault="00A524EA" w:rsidP="00A524EA">
      <w:pPr>
        <w:pStyle w:val="Pr-formataoHTML"/>
        <w:numPr>
          <w:ilvl w:val="1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>Triagem sorológica: Hepatite B, Hepatite C, Doença de Chagas, Sífilis, AIDS, HTLV I/II</w:t>
      </w:r>
      <w:r w:rsidR="003E2116">
        <w:rPr>
          <w:rFonts w:ascii="Cambria" w:hAnsi="Cambria" w:cs="Open Sans"/>
          <w:sz w:val="26"/>
          <w:szCs w:val="26"/>
        </w:rPr>
        <w:t>;</w:t>
      </w:r>
    </w:p>
    <w:p w:rsidR="00A524EA" w:rsidRDefault="00A524EA" w:rsidP="00A524EA">
      <w:pPr>
        <w:pStyle w:val="Pr-formataoHTML"/>
        <w:numPr>
          <w:ilvl w:val="1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proofErr w:type="spellStart"/>
      <w:r>
        <w:rPr>
          <w:rFonts w:ascii="Cambria" w:hAnsi="Cambria" w:cs="Open Sans"/>
          <w:sz w:val="26"/>
          <w:szCs w:val="26"/>
        </w:rPr>
        <w:lastRenderedPageBreak/>
        <w:t>Imunohematologia</w:t>
      </w:r>
      <w:proofErr w:type="spellEnd"/>
      <w:r>
        <w:rPr>
          <w:rFonts w:ascii="Cambria" w:hAnsi="Cambria" w:cs="Open Sans"/>
          <w:sz w:val="26"/>
          <w:szCs w:val="26"/>
        </w:rPr>
        <w:t xml:space="preserve">: determinação do tipo sanguíneo ABO e Rh, </w:t>
      </w:r>
      <w:r w:rsidR="003E2116">
        <w:rPr>
          <w:rFonts w:ascii="Cambria" w:hAnsi="Cambria" w:cs="Open Sans"/>
          <w:sz w:val="26"/>
          <w:szCs w:val="26"/>
        </w:rPr>
        <w:t xml:space="preserve">além da pesquisa de anticorpos </w:t>
      </w:r>
      <w:r>
        <w:rPr>
          <w:rFonts w:ascii="Cambria" w:hAnsi="Cambria" w:cs="Open Sans"/>
          <w:sz w:val="26"/>
          <w:szCs w:val="26"/>
        </w:rPr>
        <w:t>irregulares.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 xml:space="preserve">Os testes descritos são realizados a cada doação, e os resultados </w:t>
      </w:r>
      <w:r>
        <w:rPr>
          <w:rFonts w:ascii="Cambria" w:hAnsi="Cambria" w:cs="Arial"/>
          <w:sz w:val="26"/>
          <w:szCs w:val="26"/>
        </w:rPr>
        <w:t xml:space="preserve">serão </w:t>
      </w:r>
      <w:r w:rsidRPr="003E2116">
        <w:rPr>
          <w:rFonts w:ascii="Cambria" w:hAnsi="Cambria" w:cs="Arial"/>
          <w:sz w:val="26"/>
          <w:szCs w:val="26"/>
        </w:rPr>
        <w:t>impressos na Carteirinha do Doador.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 xml:space="preserve">Caso haja alguma alteração no resultado, </w:t>
      </w:r>
      <w:r>
        <w:rPr>
          <w:rFonts w:ascii="Cambria" w:hAnsi="Cambria" w:cs="Arial"/>
          <w:sz w:val="26"/>
          <w:szCs w:val="26"/>
        </w:rPr>
        <w:t xml:space="preserve">o doador </w:t>
      </w:r>
      <w:r w:rsidRPr="003E2116">
        <w:rPr>
          <w:rFonts w:ascii="Cambria" w:hAnsi="Cambria" w:cs="Arial"/>
          <w:sz w:val="26"/>
          <w:szCs w:val="26"/>
        </w:rPr>
        <w:t>será comunicado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>(a) e talvez seja necessário repetir os exames.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>Lembre-se de que esses testes têm o objetivo de triagem e não de diagnóstico, podendo ocorrer resultados falso-positivos. Assim, o eventual resultado positivo para um ou mais testes não deverá ser interpretado como diagnóstico definitivo. Portanto, não há necessidade de preocupação se for convocado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>(a) para uma consulta médica ou para repetição de exame.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 xml:space="preserve">Assim, um resultado REAGENTE </w:t>
      </w:r>
      <w:r>
        <w:rPr>
          <w:rFonts w:ascii="Cambria" w:hAnsi="Cambria" w:cs="Arial"/>
          <w:sz w:val="26"/>
          <w:szCs w:val="26"/>
        </w:rPr>
        <w:t>em um</w:t>
      </w:r>
      <w:r w:rsidRPr="003E2116">
        <w:rPr>
          <w:rFonts w:ascii="Cambria" w:hAnsi="Cambria" w:cs="Arial"/>
          <w:sz w:val="26"/>
          <w:szCs w:val="26"/>
        </w:rPr>
        <w:t xml:space="preserve"> ou mais desses testes pode NÃO ser definitivo, devendo ser analisado em conjunto com a história clínica e outros dados laboratoriais.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>Por carta registrada, o doador com algum resultado alterado nos exames laboratoriais é convocado para ser esclarecido e para coletar nova amostra.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 xml:space="preserve">O esclarecimento é feito por um dos </w:t>
      </w:r>
      <w:r w:rsidRPr="00167FC0">
        <w:rPr>
          <w:rFonts w:ascii="Cambria" w:hAnsi="Cambria" w:cs="Arial"/>
          <w:sz w:val="26"/>
          <w:szCs w:val="26"/>
          <w:highlight w:val="yellow"/>
        </w:rPr>
        <w:t>médicos</w:t>
      </w:r>
      <w:r w:rsidRPr="003E2116">
        <w:rPr>
          <w:rFonts w:ascii="Cambria" w:hAnsi="Cambria" w:cs="Arial"/>
          <w:sz w:val="26"/>
          <w:szCs w:val="26"/>
        </w:rPr>
        <w:t xml:space="preserve"> do Banco de Sangue, apenas pessoalmente e de maneira individual. Em algumas situações, o </w:t>
      </w:r>
      <w:r w:rsidRPr="00167FC0">
        <w:rPr>
          <w:rFonts w:ascii="Cambria" w:hAnsi="Cambria" w:cs="Arial"/>
          <w:sz w:val="26"/>
          <w:szCs w:val="26"/>
          <w:highlight w:val="yellow"/>
        </w:rPr>
        <w:t>doador</w:t>
      </w:r>
      <w:r w:rsidRPr="003E2116">
        <w:rPr>
          <w:rFonts w:ascii="Cambria" w:hAnsi="Cambria" w:cs="Arial"/>
          <w:sz w:val="26"/>
          <w:szCs w:val="26"/>
        </w:rPr>
        <w:t xml:space="preserve"> recebe uma carta explicativa sobre o resultado alterado, e, caso deseje, poderá agendar consulta médica para esclarecimentos adicionais.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>Quando o doador apresenta alteração sorológica que necessita de investigação adicional para esclarecimento diagnóstico, é informado pelo médico do banco de sangue numa segunda consulta e orientado a procurar um especialista de sua preferência.</w:t>
      </w:r>
    </w:p>
    <w:p w:rsidR="003E2116" w:rsidRPr="00F07963" w:rsidRDefault="003E2116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>Os critérios utilizados na triagem clínica e sorológica dos doadores de sangue visam obter o sangue mais seguro possível (que a Medicina atual permite) para uso transfusional.</w:t>
      </w:r>
    </w:p>
    <w:sectPr w:rsidR="003E2116" w:rsidRPr="00F07963">
      <w:headerReference w:type="default" r:id="rId7"/>
      <w:pgSz w:w="12240" w:h="15840"/>
      <w:pgMar w:top="1418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17D" w:rsidRDefault="0069617D">
      <w:r>
        <w:separator/>
      </w:r>
    </w:p>
  </w:endnote>
  <w:endnote w:type="continuationSeparator" w:id="0">
    <w:p w:rsidR="0069617D" w:rsidRDefault="0069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17D" w:rsidRDefault="0069617D">
      <w:r>
        <w:separator/>
      </w:r>
    </w:p>
  </w:footnote>
  <w:footnote w:type="continuationSeparator" w:id="0">
    <w:p w:rsidR="0069617D" w:rsidRDefault="00696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AFA" w:rsidRPr="00C25EB0" w:rsidRDefault="00425AFA" w:rsidP="00C25EB0">
    <w:pPr>
      <w:ind w:left="1416" w:firstLine="708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1371600" cy="8636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8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AFA" w:rsidRDefault="00425AFA" w:rsidP="00C25EB0"/>
                        <w:p w:rsidR="00425AFA" w:rsidRDefault="00425AFA" w:rsidP="00C25EB0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55395" cy="470535"/>
                                <wp:effectExtent l="0" t="0" r="1905" b="5715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5395" cy="470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3.45pt;width:108pt;height: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mFsQ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" filled="f" stroked="f">
              <v:textbox>
                <w:txbxContent>
                  <w:p w:rsidR="00C25EB0" w:rsidRDefault="00C25EB0" w:rsidP="00C25EB0"/>
                  <w:p w:rsidR="00C25EB0" w:rsidRDefault="00333120" w:rsidP="00C25EB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255395" cy="470535"/>
                          <wp:effectExtent l="0" t="0" r="1905" b="5715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5395" cy="470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</w:t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5"/>
      <w:gridCol w:w="8012"/>
    </w:tblGrid>
    <w:tr w:rsidR="00425AFA" w:rsidRPr="00524A3D" w:rsidTr="00524A3D">
      <w:tc>
        <w:tcPr>
          <w:tcW w:w="2160" w:type="dxa"/>
        </w:tcPr>
        <w:p w:rsidR="00425AFA" w:rsidRPr="00524A3D" w:rsidRDefault="00425AFA" w:rsidP="00C25EB0">
          <w:pPr>
            <w:rPr>
              <w:rFonts w:ascii="Arial" w:hAnsi="Arial"/>
              <w:sz w:val="18"/>
              <w:szCs w:val="18"/>
            </w:rPr>
          </w:pPr>
        </w:p>
        <w:p w:rsidR="00425AFA" w:rsidRPr="00524A3D" w:rsidRDefault="00425AFA" w:rsidP="00C25EB0">
          <w:pPr>
            <w:rPr>
              <w:rFonts w:ascii="Arial" w:hAnsi="Arial"/>
              <w:sz w:val="18"/>
              <w:szCs w:val="18"/>
            </w:rPr>
          </w:pPr>
        </w:p>
        <w:p w:rsidR="00425AFA" w:rsidRPr="00524A3D" w:rsidRDefault="00425AFA" w:rsidP="00C25EB0">
          <w:pPr>
            <w:rPr>
              <w:rFonts w:ascii="Arial" w:hAnsi="Arial"/>
              <w:sz w:val="18"/>
              <w:szCs w:val="18"/>
            </w:rPr>
          </w:pPr>
        </w:p>
        <w:p w:rsidR="00425AFA" w:rsidRPr="00524A3D" w:rsidRDefault="00425AFA" w:rsidP="00524A3D">
          <w:pPr>
            <w:ind w:firstLine="708"/>
            <w:rPr>
              <w:rFonts w:ascii="Arial" w:hAnsi="Arial"/>
              <w:sz w:val="18"/>
              <w:szCs w:val="18"/>
            </w:rPr>
          </w:pPr>
        </w:p>
      </w:tc>
      <w:tc>
        <w:tcPr>
          <w:tcW w:w="8127" w:type="dxa"/>
        </w:tcPr>
        <w:p w:rsidR="00425AFA" w:rsidRPr="00524A3D" w:rsidRDefault="00425AFA" w:rsidP="00524A3D">
          <w:pPr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UNIVERSIDADE TECNOLÓGICA FEDERAL DO PARANÁ</w:t>
          </w:r>
        </w:p>
        <w:p w:rsidR="00425AFA" w:rsidRPr="00524A3D" w:rsidRDefault="00425AFA" w:rsidP="00524A3D">
          <w:pPr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CAMPUS PONTA GROSSA</w:t>
          </w:r>
        </w:p>
        <w:p w:rsidR="00425AFA" w:rsidRPr="00524A3D" w:rsidRDefault="00425AFA" w:rsidP="00524A3D">
          <w:pPr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 xml:space="preserve">CURSO </w:t>
          </w:r>
          <w:r>
            <w:rPr>
              <w:b/>
              <w:sz w:val="18"/>
              <w:szCs w:val="18"/>
            </w:rPr>
            <w:t>DE BAHCARELADO EM CIÊNCIA DA COMPUTAÇÃO</w:t>
          </w:r>
        </w:p>
        <w:p w:rsidR="00425AFA" w:rsidRPr="00524A3D" w:rsidRDefault="00425AFA" w:rsidP="00524A3D">
          <w:pPr>
            <w:pStyle w:val="Cabealho"/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DISCIPLINA: BANCO DE DADOS</w:t>
          </w:r>
          <w:r>
            <w:rPr>
              <w:b/>
              <w:sz w:val="18"/>
              <w:szCs w:val="18"/>
            </w:rPr>
            <w:t xml:space="preserve"> 1</w:t>
          </w:r>
        </w:p>
        <w:p w:rsidR="00425AFA" w:rsidRPr="00524A3D" w:rsidRDefault="00425AFA" w:rsidP="00C267C3">
          <w:pPr>
            <w:pStyle w:val="Cabealho"/>
            <w:ind w:left="72"/>
            <w:rPr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 xml:space="preserve">OBJETIVO: </w:t>
          </w:r>
          <w:r>
            <w:rPr>
              <w:b/>
              <w:sz w:val="18"/>
              <w:szCs w:val="18"/>
            </w:rPr>
            <w:t>PROJETO DE BD</w:t>
          </w:r>
        </w:p>
      </w:tc>
    </w:tr>
  </w:tbl>
  <w:p w:rsidR="00425AFA" w:rsidRPr="00C25EB0" w:rsidRDefault="00425AFA" w:rsidP="00C25EB0">
    <w:pPr>
      <w:ind w:left="1416" w:firstLine="708"/>
      <w:rPr>
        <w:rFonts w:ascii="Arial" w:hAnsi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2DE"/>
    <w:multiLevelType w:val="hybridMultilevel"/>
    <w:tmpl w:val="165AE0D0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A0FB3"/>
    <w:multiLevelType w:val="hybridMultilevel"/>
    <w:tmpl w:val="A5F651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741FE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9F2327"/>
    <w:multiLevelType w:val="hybridMultilevel"/>
    <w:tmpl w:val="71E037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7ED8"/>
    <w:multiLevelType w:val="hybridMultilevel"/>
    <w:tmpl w:val="D0FC07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8C70D1"/>
    <w:multiLevelType w:val="hybridMultilevel"/>
    <w:tmpl w:val="202CADAC"/>
    <w:lvl w:ilvl="0" w:tplc="595A552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216F58F7"/>
    <w:multiLevelType w:val="hybridMultilevel"/>
    <w:tmpl w:val="5874F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0CA3"/>
    <w:multiLevelType w:val="hybridMultilevel"/>
    <w:tmpl w:val="19065B1C"/>
    <w:lvl w:ilvl="0" w:tplc="5004FD2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30BD1106"/>
    <w:multiLevelType w:val="hybridMultilevel"/>
    <w:tmpl w:val="39944D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03084"/>
    <w:multiLevelType w:val="hybridMultilevel"/>
    <w:tmpl w:val="E2407360"/>
    <w:lvl w:ilvl="0" w:tplc="6FAEE758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6F72B8"/>
    <w:multiLevelType w:val="hybridMultilevel"/>
    <w:tmpl w:val="BE1603E4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646D6440"/>
    <w:multiLevelType w:val="hybridMultilevel"/>
    <w:tmpl w:val="6FA6B2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05154"/>
    <w:multiLevelType w:val="hybridMultilevel"/>
    <w:tmpl w:val="A0346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B0F09"/>
    <w:multiLevelType w:val="hybridMultilevel"/>
    <w:tmpl w:val="83A0F2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1"/>
  </w:num>
  <w:num w:numId="8">
    <w:abstractNumId w:val="12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90"/>
    <w:rsid w:val="00016325"/>
    <w:rsid w:val="00020E64"/>
    <w:rsid w:val="000424F1"/>
    <w:rsid w:val="0005012C"/>
    <w:rsid w:val="000838F6"/>
    <w:rsid w:val="00107E54"/>
    <w:rsid w:val="00167FC0"/>
    <w:rsid w:val="00172D22"/>
    <w:rsid w:val="00184E07"/>
    <w:rsid w:val="001B2E7F"/>
    <w:rsid w:val="001D3491"/>
    <w:rsid w:val="001D3D6F"/>
    <w:rsid w:val="001D6E82"/>
    <w:rsid w:val="001F505D"/>
    <w:rsid w:val="002219A5"/>
    <w:rsid w:val="0027742F"/>
    <w:rsid w:val="00283526"/>
    <w:rsid w:val="002A08D3"/>
    <w:rsid w:val="002E1319"/>
    <w:rsid w:val="00314FBD"/>
    <w:rsid w:val="0031607D"/>
    <w:rsid w:val="00333120"/>
    <w:rsid w:val="003A7E38"/>
    <w:rsid w:val="003C025F"/>
    <w:rsid w:val="003E2116"/>
    <w:rsid w:val="00404494"/>
    <w:rsid w:val="00424B5E"/>
    <w:rsid w:val="00425AFA"/>
    <w:rsid w:val="00436200"/>
    <w:rsid w:val="00454AE3"/>
    <w:rsid w:val="00455A88"/>
    <w:rsid w:val="00461F75"/>
    <w:rsid w:val="004727D9"/>
    <w:rsid w:val="004A3968"/>
    <w:rsid w:val="004E6AA4"/>
    <w:rsid w:val="0050353A"/>
    <w:rsid w:val="00524A3D"/>
    <w:rsid w:val="005600AC"/>
    <w:rsid w:val="005639D7"/>
    <w:rsid w:val="00584E5E"/>
    <w:rsid w:val="005A6651"/>
    <w:rsid w:val="005D714E"/>
    <w:rsid w:val="0061353F"/>
    <w:rsid w:val="006422E8"/>
    <w:rsid w:val="00646AAE"/>
    <w:rsid w:val="006817E0"/>
    <w:rsid w:val="00691C6C"/>
    <w:rsid w:val="0069617D"/>
    <w:rsid w:val="00723A1C"/>
    <w:rsid w:val="007301B8"/>
    <w:rsid w:val="0085496E"/>
    <w:rsid w:val="00867380"/>
    <w:rsid w:val="00875D0B"/>
    <w:rsid w:val="00891A24"/>
    <w:rsid w:val="008D6CDF"/>
    <w:rsid w:val="00934210"/>
    <w:rsid w:val="00941643"/>
    <w:rsid w:val="009574C4"/>
    <w:rsid w:val="00964129"/>
    <w:rsid w:val="009A2C72"/>
    <w:rsid w:val="00A3298A"/>
    <w:rsid w:val="00A524EA"/>
    <w:rsid w:val="00A67D54"/>
    <w:rsid w:val="00B45DD3"/>
    <w:rsid w:val="00B6297B"/>
    <w:rsid w:val="00BA104C"/>
    <w:rsid w:val="00BB247C"/>
    <w:rsid w:val="00BC68AC"/>
    <w:rsid w:val="00C25EB0"/>
    <w:rsid w:val="00C267C3"/>
    <w:rsid w:val="00C67028"/>
    <w:rsid w:val="00CC17E2"/>
    <w:rsid w:val="00CE16DC"/>
    <w:rsid w:val="00CE780E"/>
    <w:rsid w:val="00D23AC9"/>
    <w:rsid w:val="00D3110A"/>
    <w:rsid w:val="00D62A57"/>
    <w:rsid w:val="00DE670B"/>
    <w:rsid w:val="00E11D22"/>
    <w:rsid w:val="00E614AF"/>
    <w:rsid w:val="00E66685"/>
    <w:rsid w:val="00E829B5"/>
    <w:rsid w:val="00E94E6E"/>
    <w:rsid w:val="00EB6F90"/>
    <w:rsid w:val="00F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3A43CC"/>
  <w15:chartTrackingRefBased/>
  <w15:docId w15:val="{538BD4DA-6D9B-4CF7-B62E-D422DB3D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jc w:val="both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leader="underscore" w:pos="6379"/>
      </w:tabs>
      <w:ind w:left="2835" w:hanging="1275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ind w:left="1080"/>
      <w:jc w:val="both"/>
      <w:outlineLvl w:val="2"/>
    </w:pPr>
    <w:rPr>
      <w:rFonts w:ascii="Arial" w:hAnsi="Arial" w:cs="Arial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jc w:val="both"/>
    </w:pPr>
  </w:style>
  <w:style w:type="table" w:styleId="Tabelacomgrade">
    <w:name w:val="Table Grid"/>
    <w:basedOn w:val="Tabelanormal"/>
    <w:rsid w:val="00C25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1A24"/>
    <w:pPr>
      <w:autoSpaceDE w:val="0"/>
      <w:autoSpaceDN w:val="0"/>
      <w:adjustRightInd w:val="0"/>
    </w:pPr>
    <w:rPr>
      <w:rFonts w:ascii="Palatino" w:hAnsi="Palatino" w:cs="Palatin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D6E82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unhideWhenUsed/>
    <w:rsid w:val="00DE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DE67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Caso</vt:lpstr>
    </vt:vector>
  </TitlesOfParts>
  <Company>UTFPR - Campus Ponta Grossa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Caso</dc:title>
  <dc:subject/>
  <dc:creator>Simone</dc:creator>
  <cp:keywords/>
  <dc:description/>
  <cp:lastModifiedBy>waldyr turquetti</cp:lastModifiedBy>
  <cp:revision>4</cp:revision>
  <dcterms:created xsi:type="dcterms:W3CDTF">2019-08-08T18:59:00Z</dcterms:created>
  <dcterms:modified xsi:type="dcterms:W3CDTF">2019-11-19T01:13:00Z</dcterms:modified>
</cp:coreProperties>
</file>