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83C0C" w14:textId="59E20118" w:rsidR="00261DEC" w:rsidRPr="00D96080" w:rsidRDefault="00261DEC" w:rsidP="00D96080"/>
    <w:p>
      <w:pPr>
        <w:spacing w:before="120" w:after="80"/>
      </w:pPr>
    </w:p>
    <w:p>
      <w:pPr>
        <w:bidi/>
        <w:spacing w:before="360" w:after="160"/>
        <w:jc w:val="center"/>
      </w:pPr>
      <w:r>
        <w:rPr>
          <w:rFonts w:ascii="Arial" w:hAnsi="Arial" w:cs="Arial"/>
          <w:b/>
          <w:color w:val="B8860B"/>
          <w:sz w:val="34"/>
        </w:rPr>
        <w:t>المهام والسياسات والالتزامات الوظيفية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الشركة: </w:t>
      </w:r>
      <w:r>
        <w:rPr>
          <w:rFonts w:ascii="Arial" w:hAnsi="Arial" w:cs="Arial"/>
          <w:b w:val="0"/>
          <w:color w:val="2D2212"/>
          <w:sz w:val="22"/>
        </w:rPr>
        <w:t>جودة الانطلاقة ش.م.م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المسمى الوظيفي: </w:t>
      </w:r>
      <w:r>
        <w:rPr>
          <w:rFonts w:ascii="Arial" w:hAnsi="Arial" w:cs="Arial"/>
          <w:b w:val="0"/>
          <w:color w:val="2D2212"/>
          <w:sz w:val="22"/>
        </w:rPr>
        <w:t>موظفة الاستقبال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اسم الموظف: </w:t>
      </w:r>
      <w:r>
        <w:rPr>
          <w:rFonts w:ascii="Arial" w:hAnsi="Arial" w:cs="Arial"/>
          <w:b w:val="0"/>
          <w:color w:val="2D2212"/>
          <w:sz w:val="22"/>
        </w:rPr>
        <w:t>عهود سعيد الشعيلي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الجنسية: </w:t>
      </w:r>
      <w:r>
        <w:rPr>
          <w:rFonts w:ascii="Arial" w:hAnsi="Arial" w:cs="Arial"/>
          <w:b w:val="0"/>
          <w:color w:val="2D2212"/>
          <w:sz w:val="22"/>
        </w:rPr>
        <w:t>عمانية</w:t>
      </w:r>
    </w:p>
    <w:p>
      <w:pPr>
        <w:bidi/>
        <w:spacing w:after="80"/>
        <w:jc w:val="right"/>
      </w:pPr>
      <w:r>
        <w:rPr>
          <w:rFonts w:ascii="Arial" w:hAnsi="Arial" w:cs="Arial"/>
          <w:b/>
          <w:color w:val="7A5C10"/>
          <w:sz w:val="22"/>
        </w:rPr>
        <w:t xml:space="preserve">المرجع: </w:t>
      </w:r>
      <w:r>
        <w:rPr>
          <w:rFonts w:ascii="Arial" w:hAnsi="Arial" w:cs="Arial"/>
          <w:b w:val="0"/>
          <w:color w:val="2D2212"/>
          <w:sz w:val="22"/>
        </w:rPr>
        <w:t>QLP-HR-02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أولاً: المهام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استقبال العملاء والزوار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الرد على الاتصالات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تنظيم المواعيد والاجتماعات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ثانياً: السياسات والمسؤوليات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متابعة البريد الوارد والصادر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تحويل العملاء للجهة المختصة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إدخال البيانات الأولية</w:t>
      </w:r>
    </w:p>
    <w:p>
      <w:pPr>
        <w:bidi/>
        <w:spacing w:before="280" w:after="160"/>
        <w:jc w:val="center"/>
      </w:pPr>
      <w:r>
        <w:rPr>
          <w:rFonts w:ascii="Arial" w:hAnsi="Arial" w:cs="Arial"/>
          <w:b/>
          <w:color w:val="7A5C10"/>
          <w:sz w:val="26"/>
        </w:rPr>
        <w:t>ثالثاً: الالتزامات والواجبات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1. </w:t>
      </w:r>
      <w:r>
        <w:rPr>
          <w:rFonts w:ascii="Arial" w:hAnsi="Arial" w:cs="Arial"/>
          <w:b w:val="0"/>
          <w:color w:val="2D2212"/>
          <w:sz w:val="21"/>
        </w:rPr>
        <w:t>تنظيم مكتب الاستقبال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2. </w:t>
      </w:r>
      <w:r>
        <w:rPr>
          <w:rFonts w:ascii="Arial" w:hAnsi="Arial" w:cs="Arial"/>
          <w:b w:val="0"/>
          <w:color w:val="2D2212"/>
          <w:sz w:val="21"/>
        </w:rPr>
        <w:t>متابعة طلبات العملاء</w:t>
      </w:r>
    </w:p>
    <w:p>
      <w:pPr>
        <w:bidi/>
        <w:spacing w:after="60" w:line="384" w:lineRule="auto"/>
        <w:ind w:left="113"/>
        <w:jc w:val="right"/>
      </w:pPr>
      <w:r>
        <w:rPr>
          <w:rFonts w:ascii="Arial" w:hAnsi="Arial" w:cs="Arial"/>
          <w:b/>
          <w:color w:val="B8860B"/>
          <w:sz w:val="21"/>
        </w:rPr>
        <w:t xml:space="preserve">3. </w:t>
      </w:r>
      <w:r>
        <w:rPr>
          <w:rFonts w:ascii="Arial" w:hAnsi="Arial" w:cs="Arial"/>
          <w:b w:val="0"/>
          <w:color w:val="2D2212"/>
          <w:sz w:val="21"/>
        </w:rPr>
        <w:t>تقديم المعلومات الأساسية</w:t>
      </w:r>
    </w:p>
    <w:p>
      <w:pPr>
        <w:bidi/>
        <w:spacing w:before="320" w:after="160"/>
        <w:jc w:val="center"/>
      </w:pPr>
      <w:r>
        <w:rPr>
          <w:rFonts w:ascii="Arial" w:hAnsi="Arial" w:cs="Arial"/>
          <w:b/>
          <w:color w:val="7A5C10"/>
          <w:sz w:val="26"/>
        </w:rPr>
        <w:t>إقرار الالتزام</w:t>
      </w:r>
    </w:p>
    <w:p>
      <w:pPr>
        <w:bidi/>
        <w:spacing w:line="420" w:lineRule="auto" w:after="240"/>
        <w:jc w:val="right"/>
      </w:pPr>
      <w:r>
        <w:rPr>
          <w:rFonts w:ascii="Arial" w:hAnsi="Arial" w:cs="Arial"/>
          <w:b w:val="0"/>
          <w:color w:val="2D2212"/>
          <w:sz w:val="22"/>
        </w:rPr>
        <w:t>أقر أنا عهود سعيد الشعيلي — موظفة الاستقبال — بأنني اطلعت على المهام والسياسات والالتزامات الواردة أعلاه،  وأتعهد بالالتزام التام بتنفيذها وفق أنظمة الشركة وتعليماتها المعتمدة.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اسم الموظف: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التوقيع: ____________________________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A5C10"/>
          <w:sz w:val="22"/>
        </w:rPr>
        <w:t>التاريخ: ____________________________</w:t>
      </w:r>
    </w:p>
    <w:p>
      <w:pPr>
        <w:bidi/>
        <w:spacing w:before="200" w:after="160"/>
        <w:jc w:val="center"/>
      </w:pPr>
      <w:r>
        <w:rPr>
          <w:rFonts w:ascii="Arial" w:hAnsi="Arial" w:cs="Arial"/>
          <w:b/>
          <w:color w:val="7A5C10"/>
          <w:sz w:val="24"/>
        </w:rPr>
        <w:t>اعتماد الإدارة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اسم المسؤول: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الوظيفة: المدير العام: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التوقيع: ________________________</w:t>
      </w:r>
    </w:p>
    <w:p>
      <w:pPr>
        <w:bidi/>
        <w:spacing w:after="160"/>
        <w:jc w:val="right"/>
      </w:pPr>
      <w:r>
        <w:rPr>
          <w:rFonts w:ascii="Arial" w:hAnsi="Arial" w:cs="Arial"/>
          <w:b w:val="0"/>
          <w:color w:val="9C8A6E"/>
          <w:sz w:val="21"/>
        </w:rPr>
        <w:t>ختم الشركة: ________________________</w:t>
      </w:r>
    </w:p>
    <w:sectPr w:rsidR="00261DEC" w:rsidRPr="00D9608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80" w:right="794" w:bottom="567" w:left="794" w:header="720" w:footer="720" w:gutter="0"/>
      <w:pgBorders w:offsetFrom="page">
        <w:top w:val="double" w:sz="18" w:space="18" w:color="B8860B"/>
        <w:left w:val="double" w:sz="18" w:space="18" w:color="B8860B"/>
        <w:bottom w:val="double" w:sz="18" w:space="18" w:color="B8860B"/>
        <w:right w:val="double" w:sz="18" w:space="18" w:color="B8860B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DC2C9" w14:textId="77777777" w:rsidR="006B5ED2" w:rsidRDefault="006B5ED2" w:rsidP="00BC2FA7">
      <w:pPr>
        <w:spacing w:after="0" w:line="240" w:lineRule="auto"/>
      </w:pPr>
      <w:r>
        <w:separator/>
      </w:r>
    </w:p>
  </w:endnote>
  <w:endnote w:type="continuationSeparator" w:id="0">
    <w:p w14:paraId="7A5DD93E" w14:textId="77777777" w:rsidR="006B5ED2" w:rsidRDefault="006B5ED2" w:rsidP="00BC2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1A485" w14:textId="77777777" w:rsidR="00DB04A8" w:rsidRDefault="00DB04A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EBB1" w14:textId="635D38BC" w:rsidR="00BC2FA7" w:rsidRPr="00ED2D71" w:rsidRDefault="001C0FF2" w:rsidP="00ED2D71">
    <w:pPr>
      <w:spacing w:before="120" w:after="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76EC557" wp14:editId="79DF32E5">
          <wp:simplePos x="0" y="0"/>
          <wp:positionH relativeFrom="column">
            <wp:posOffset>104140</wp:posOffset>
          </wp:positionH>
          <wp:positionV relativeFrom="paragraph">
            <wp:posOffset>-384810</wp:posOffset>
          </wp:positionV>
          <wp:extent cx="6790099" cy="631134"/>
          <wp:effectExtent l="0" t="0" r="0" b="0"/>
          <wp:wrapNone/>
          <wp:docPr id="11086682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-gold-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>
                    <a:off x="0" y="0"/>
                    <a:ext cx="6790099" cy="6311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جودة الانطلاقة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ش.م.م  </w:t>
    </w:r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Quality of Launch Real Estate &amp; Hospitality Services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LLC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C.R. </w:t>
    </w:r>
    <w:proofErr w:type="gramStart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1466316  ·</w:t>
    </w:r>
    <w:proofErr w:type="gramEnd"/>
    <w:r w:rsidR="00BC2FA7"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Sultanate of Oman</w:t>
    </w:r>
  </w:p>
  <w:p w14:paraId="18ECCF05" w14:textId="70C79FD3" w:rsidR="00BC2FA7" w:rsidRPr="00ED2D71" w:rsidRDefault="00BC2FA7" w:rsidP="00ED2D71">
    <w:pPr>
      <w:spacing w:after="20" w:line="240" w:lineRule="auto"/>
      <w:jc w:val="center"/>
      <w:rPr>
        <w:color w:val="000000" w:themeColor="text1"/>
        <w:kern w:val="2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  <w14:ligatures w14:val="standardContextual"/>
      </w:rPr>
    </w:pP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info@qualitylaunch.om   ·   www.qualitylaunch.om   ·   +968 9620 3068   ·   +968 9212 0205</w:t>
    </w:r>
  </w:p>
  <w:p w14:paraId="59877807" w14:textId="6094BA28" w:rsidR="00BC2FA7" w:rsidRPr="00ED2D71" w:rsidRDefault="00BC2FA7" w:rsidP="00ED2D71">
    <w:pPr>
      <w:pStyle w:val="a6"/>
      <w:tabs>
        <w:tab w:val="clear" w:pos="4680"/>
        <w:tab w:val="clear" w:pos="9360"/>
        <w:tab w:val="left" w:pos="9367"/>
      </w:tabs>
      <w:jc w:val="center"/>
      <w:rPr>
        <w:color w:val="000000" w:themeColor="text1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ص.ب 611</w:t>
    </w:r>
    <w:r w:rsidRPr="00ED2D71">
      <w:rPr>
        <w:rFonts w:ascii="Arial" w:hAnsi="Arial" w:cs="Arial"/>
        <w:color w:val="000000" w:themeColor="text1"/>
        <w:sz w:val="16"/>
        <w:szCs w:val="16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  ·   </w:t>
    </w:r>
    <w:r w:rsidRPr="00ED2D71">
      <w:rPr>
        <w:rFonts w:ascii="Arial" w:hAnsi="Arial" w:cs="Arial"/>
        <w:color w:val="000000" w:themeColor="text1"/>
        <w:sz w:val="16"/>
        <w:szCs w:val="16"/>
        <w:rtl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حي التراث — نزوى، سلطنة عُمان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91FB0" w14:textId="77777777" w:rsidR="00DB04A8" w:rsidRDefault="00DB04A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BC967" w14:textId="77777777" w:rsidR="006B5ED2" w:rsidRDefault="006B5ED2" w:rsidP="00BC2FA7">
      <w:pPr>
        <w:spacing w:after="0" w:line="240" w:lineRule="auto"/>
      </w:pPr>
      <w:r>
        <w:separator/>
      </w:r>
    </w:p>
  </w:footnote>
  <w:footnote w:type="continuationSeparator" w:id="0">
    <w:p w14:paraId="609598B1" w14:textId="77777777" w:rsidR="006B5ED2" w:rsidRDefault="006B5ED2" w:rsidP="00BC2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0DA6" w14:textId="77777777" w:rsidR="00DB04A8" w:rsidRDefault="00DB04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C328A" w14:textId="4C61EA10" w:rsidR="00620506" w:rsidRDefault="00620506" w:rsidP="001C0FF2">
    <w:pPr>
      <w:pStyle w:val="a5"/>
      <w:tabs>
        <w:tab w:val="clear" w:pos="4680"/>
        <w:tab w:val="clear" w:pos="9360"/>
        <w:tab w:val="left" w:pos="8660"/>
      </w:tabs>
    </w:pPr>
    <w:r>
      <w:rPr>
        <w:noProof/>
      </w:rPr>
      <w:drawing>
        <wp:anchor distT="0" distB="0" distL="114300" distR="114300" simplePos="0" relativeHeight="251657216" behindDoc="1" locked="0" layoutInCell="1" allowOverlap="1" wp14:anchorId="3AEBBF81" wp14:editId="3F430047">
          <wp:simplePos x="0" y="0"/>
          <wp:positionH relativeFrom="margin">
            <wp:align>center</wp:align>
          </wp:positionH>
          <wp:positionV relativeFrom="paragraph">
            <wp:posOffset>285115</wp:posOffset>
          </wp:positionV>
          <wp:extent cx="6533515" cy="1764482"/>
          <wp:effectExtent l="304800" t="304800" r="324485" b="331470"/>
          <wp:wrapNone/>
          <wp:docPr id="203654816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993"/>
                  <a:stretch>
                    <a:fillRect/>
                  </a:stretch>
                </pic:blipFill>
                <pic:spPr bwMode="auto">
                  <a:xfrm>
                    <a:off x="0" y="0"/>
                    <a:ext cx="6533515" cy="1764482"/>
                  </a:xfrm>
                  <a:prstGeom prst="round2DiagRect">
                    <a:avLst>
                      <a:gd name="adj1" fmla="val 16667"/>
                      <a:gd name="adj2" fmla="val 0"/>
                    </a:avLst>
                  </a:prstGeom>
                  <a:ln w="88900" cap="sq">
                    <a:solidFill>
                      <a:srgbClr val="FFFFFF"/>
                    </a:solidFill>
                    <a:miter lim="800000"/>
                  </a:ln>
                  <a:effectLst>
                    <a:outerShdw blurRad="254000" algn="tl" rotWithShape="0">
                      <a:srgbClr val="000000">
                        <a:alpha val="43000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0FF2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7B684" w14:textId="77777777" w:rsidR="00DB04A8" w:rsidRDefault="00DB04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3039798">
    <w:abstractNumId w:val="5"/>
  </w:num>
  <w:num w:numId="2" w16cid:durableId="533348827">
    <w:abstractNumId w:val="3"/>
  </w:num>
  <w:num w:numId="3" w16cid:durableId="1366101708">
    <w:abstractNumId w:val="2"/>
  </w:num>
  <w:num w:numId="4" w16cid:durableId="813987651">
    <w:abstractNumId w:val="4"/>
  </w:num>
  <w:num w:numId="5" w16cid:durableId="1191064931">
    <w:abstractNumId w:val="1"/>
  </w:num>
  <w:num w:numId="6" w16cid:durableId="1717043303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FF2"/>
    <w:rsid w:val="00261DEC"/>
    <w:rsid w:val="00270A57"/>
    <w:rsid w:val="0029639D"/>
    <w:rsid w:val="002B453F"/>
    <w:rsid w:val="00326F90"/>
    <w:rsid w:val="00366400"/>
    <w:rsid w:val="003E57F8"/>
    <w:rsid w:val="00527833"/>
    <w:rsid w:val="00581502"/>
    <w:rsid w:val="005C10E8"/>
    <w:rsid w:val="00620506"/>
    <w:rsid w:val="00646CA1"/>
    <w:rsid w:val="0064765A"/>
    <w:rsid w:val="006B5ED2"/>
    <w:rsid w:val="007F0062"/>
    <w:rsid w:val="00857692"/>
    <w:rsid w:val="008B3FA3"/>
    <w:rsid w:val="009A1760"/>
    <w:rsid w:val="009F03F9"/>
    <w:rsid w:val="00A27ACA"/>
    <w:rsid w:val="00AA1D8D"/>
    <w:rsid w:val="00AF57A6"/>
    <w:rsid w:val="00B47730"/>
    <w:rsid w:val="00B95C16"/>
    <w:rsid w:val="00BC2FA7"/>
    <w:rsid w:val="00CB0664"/>
    <w:rsid w:val="00CD190A"/>
    <w:rsid w:val="00D96080"/>
    <w:rsid w:val="00DB04A8"/>
    <w:rsid w:val="00ED2D71"/>
    <w:rsid w:val="00F840E7"/>
    <w:rsid w:val="00FC693F"/>
    <w:rsid w:val="00FD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0EE4D42"/>
  <w14:defaultImageDpi w14:val="300"/>
  <w15:docId w15:val="{83A02BE4-53DB-4D37-97CF-8FFD196FC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WALED NAJJAR</cp:lastModifiedBy>
  <cp:revision>4</cp:revision>
  <dcterms:created xsi:type="dcterms:W3CDTF">2026-06-21T11:57:00Z</dcterms:created>
  <dcterms:modified xsi:type="dcterms:W3CDTF">2026-06-25T00:44:00Z</dcterms:modified>
  <cp:category/>
</cp:coreProperties>
</file>