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5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30"/>
        <w:jc w:val="center"/>
      </w:pPr>
      <w:r>
        <w:rPr>
          <w:rFonts w:ascii="Traditional Arabic" w:cs="Traditional Arabic" w:eastAsia="Traditional Arabic" w:hAnsi="Traditional Arabic"/>
          <w:b w:val="false"/>
          <w:bCs w:val="false"/>
          <w:color w:val="666666"/>
          <w:sz w:val="30"/>
          <w:szCs w:val="30"/>
          <w:rtl/>
        </w:rPr>
        <w:t xml:space="preserve">نحو نظرية قرآنية متكاملة للإدارة والقيادة والحوكمة</w:t>
      </w:r>
    </w:p>
    <w:p>
      <w:pPr>
        <w:shd w:fill="1A5C2A" w:val="clear"/>
        <w:bidi/>
        <w:spacing w:after="60" w:before="60"/>
        <w:jc w:val="center"/>
      </w:pPr>
      <w:r>
        <w:rPr>
          <w:rFonts w:ascii="Traditional Arabic" w:cs="Traditional Arabic" w:eastAsia="Traditional Arabic" w:hAnsi="Traditional Arabic"/>
          <w:b/>
          <w:bCs/>
          <w:color w:val="FFFFFF"/>
          <w:sz w:val="46"/>
          <w:szCs w:val="46"/>
          <w:rtl/>
        </w:rPr>
        <w:t xml:space="preserve">الكتاب الثاني</w:t>
      </w:r>
    </w:p>
    <w:p>
      <w:pPr>
        <w:pBdr>
          <w:bottom w:val="double" w:color="1A5C2A" w:sz="12"/>
        </w:pBdr>
        <w:bidi/>
        <w:spacing w:after="40"/>
        <w:jc w:val="center"/>
      </w:pPr>
      <w:r>
        <w:rPr>
          <w:rFonts w:ascii="Traditional Arabic" w:cs="Traditional Arabic" w:eastAsia="Traditional Arabic" w:hAnsi="Traditional Arabic"/>
          <w:b/>
          <w:bCs/>
          <w:color w:val="1A5C2A"/>
          <w:sz w:val="42"/>
          <w:szCs w:val="42"/>
          <w:rtl/>
        </w:rPr>
        <w:t xml:space="preserve">التطبيقات المؤسسية التفصيلية</w:t>
      </w:r>
    </w:p>
    <w:p>
      <w:pPr>
        <w:bidi/>
        <w:spacing w:after="35"/>
        <w:jc w:val="center"/>
      </w:pPr>
      <w:r>
        <w:rPr>
          <w:rFonts w:ascii="Traditional Arabic" w:cs="Traditional Arabic" w:eastAsia="Traditional Arabic" w:hAnsi="Traditional Arabic"/>
          <w:b/>
          <w:bCs/>
          <w:color w:val="8B5E00"/>
          <w:sz w:val="32"/>
          <w:szCs w:val="32"/>
          <w:rtl/>
        </w:rPr>
        <w:t xml:space="preserve">من الحوكمة القرآنية إلى قياس الأثر المؤسسي</w:t>
      </w:r>
    </w:p>
    <w:p>
      <w:pPr>
        <w:bidi/>
        <w:spacing w:after="35"/>
        <w:jc w:val="center"/>
      </w:pPr>
      <w:r>
        <w:rPr>
          <w:rFonts w:ascii="Traditional Arabic" w:cs="Traditional Arabic" w:eastAsia="Traditional Arabic" w:hAnsi="Traditional Arabic"/>
          <w:b w:val="false"/>
          <w:bCs w:val="false"/>
          <w:color w:val="666666"/>
          <w:sz w:val="28"/>
          <w:szCs w:val="28"/>
          <w:rtl/>
        </w:rPr>
        <w:t xml:space="preserve">أربعة عشر فصلًا في باب تمهيدي وأربعة أبواب، والملاحق التطبيقية</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١١): الآية الناظمة لهذا الكتاب</w:t>
      </w:r>
    </w:p>
    <w:p>
      <w:pPr>
        <w:bidi/>
        <w:spacing w:after="30"/>
        <w:jc w:val="center"/>
      </w:pPr>
      <w:r>
        <w:rPr>
          <w:rFonts w:ascii="Traditional Arabic" w:cs="Traditional Arabic" w:eastAsia="Traditional Arabic" w:hAnsi="Traditional Arabic"/>
          <w:b/>
          <w:bCs/>
          <w:color w:val="1A3A5C"/>
          <w:sz w:val="34"/>
          <w:szCs w:val="34"/>
          <w:rtl/>
        </w:rPr>
        <w:t xml:space="preserve">وليد حواله</w:t>
      </w:r>
    </w:p>
    <w:p>
      <w:pPr>
        <w:bidi/>
        <w:spacing w:after="30"/>
        <w:jc w:val="center"/>
      </w:pPr>
      <w:r>
        <w:rPr>
          <w:rFonts w:ascii="Traditional Arabic" w:cs="Traditional Arabic" w:eastAsia="Traditional Arabic" w:hAnsi="Traditional Arabic"/>
          <w:b w:val="false"/>
          <w:bCs w:val="false"/>
          <w:color w:val="666666"/>
          <w:sz w:val="28"/>
          <w:szCs w:val="28"/>
          <w:rtl/>
        </w:rPr>
        <w:t xml:space="preserve">مؤسِّس ديلِجنت لتحوُّل الذكاء الاصطناعي: القاهرة</w:t>
      </w:r>
    </w:p>
    <w:p>
      <w:pPr>
        <w:bidi/>
        <w:spacing w:after="30"/>
        <w:jc w:val="center"/>
      </w:pPr>
      <w:r>
        <w:rPr>
          <w:rFonts w:ascii="Traditional Arabic" w:cs="Traditional Arabic" w:eastAsia="Traditional Arabic" w:hAnsi="Traditional Arabic"/>
          <w:b w:val="false"/>
          <w:bCs w:val="false"/>
          <w:color w:val="5C5C5C"/>
          <w:sz w:val="28"/>
          <w:szCs w:val="28"/>
          <w:rtl/>
        </w:rPr>
        <w:t xml:space="preserve">٢٠٢٦ م  |  ١٤٤٨ هـ</w:t>
      </w:r>
    </w:p>
    <w:p>
      <w:pPr>
        <w:pageBreakBefore/>
        <w:shd w:fill="F0F0F0" w:val="clear"/>
        <w:bidi/>
        <w:spacing w:after="80" w:before="80"/>
        <w:jc w:val="center"/>
      </w:pPr>
      <w:r>
        <w:rPr>
          <w:rFonts w:ascii="Traditional Arabic" w:cs="Traditional Arabic" w:eastAsia="Traditional Arabic" w:hAnsi="Traditional Arabic"/>
          <w:b/>
          <w:bCs/>
          <w:color w:val="1A3A5C"/>
          <w:sz w:val="34"/>
          <w:szCs w:val="34"/>
          <w:rtl/>
        </w:rPr>
        <w:t xml:space="preserve">المحتويات</w:t>
      </w:r>
    </w:p>
    <w:p>
      <w:pPr>
        <w:bidi/>
        <w:spacing w:after="40" w:before="120"/>
        <w:jc w:val="right"/>
      </w:pPr>
      <w:r>
        <w:fldChar w:fldCharType="begin" w:dirty="true"/>
      </w:r>
      <w:r>
        <w:instrText xml:space="preserve"> TOC \f \l "1-2" \z </w:instrText>
      </w:r>
      <w:r>
        <w:fldChar w:fldCharType="separate"/>
      </w:r>
      <w:r>
        <w:rPr>
          <w:rFonts w:ascii="Traditional Arabic" w:cs="Traditional Arabic" w:eastAsia="Traditional Arabic" w:hAnsi="Traditional Arabic"/>
          <w:b/>
          <w:bCs/>
          <w:color w:val="1A5C2A"/>
          <w:sz w:val="28"/>
          <w:szCs w:val="28"/>
          <w:rtl/>
        </w:rPr>
        <w:t xml:space="preserve">الإهداء</w:t>
      </w:r>
    </w:p>
    <w:p>
      <w:pPr>
        <w:bidi/>
        <w:spacing w:after="40" w:before="120"/>
        <w:jc w:val="right"/>
      </w:pPr>
      <w:r>
        <w:rPr>
          <w:rFonts w:ascii="Traditional Arabic" w:cs="Traditional Arabic" w:eastAsia="Traditional Arabic" w:hAnsi="Traditional Arabic"/>
          <w:b/>
          <w:bCs/>
          <w:color w:val="1A5C2A"/>
          <w:sz w:val="28"/>
          <w:szCs w:val="28"/>
          <w:rtl/>
        </w:rPr>
        <w:t xml:space="preserve">كلمة المؤلِّف</w:t>
      </w:r>
    </w:p>
    <w:p>
      <w:pPr>
        <w:bidi/>
        <w:spacing w:after="40" w:before="120"/>
        <w:jc w:val="right"/>
      </w:pPr>
      <w:r>
        <w:rPr>
          <w:rFonts w:ascii="Traditional Arabic" w:cs="Traditional Arabic" w:eastAsia="Traditional Arabic" w:hAnsi="Traditional Arabic"/>
          <w:b/>
          <w:bCs/>
          <w:color w:val="1A5C2A"/>
          <w:sz w:val="28"/>
          <w:szCs w:val="28"/>
          <w:rtl/>
        </w:rPr>
        <w:t xml:space="preserve">التوطئة الفكرية: الإدارة القرآنية: نظرية أم توصيف؟</w:t>
      </w:r>
    </w:p>
    <w:p>
      <w:pPr>
        <w:bidi/>
        <w:spacing w:after="40" w:before="120"/>
        <w:jc w:val="right"/>
      </w:pPr>
      <w:r>
        <w:rPr>
          <w:rFonts w:ascii="Traditional Arabic" w:cs="Traditional Arabic" w:eastAsia="Traditional Arabic" w:hAnsi="Traditional Arabic"/>
          <w:b/>
          <w:bCs/>
          <w:color w:val="1A5C2A"/>
          <w:sz w:val="28"/>
          <w:szCs w:val="28"/>
          <w:rtl/>
        </w:rPr>
        <w:t xml:space="preserve">الكتاب الثاني في سياق الموسوعة</w:t>
      </w:r>
    </w:p>
    <w:p>
      <w:pPr>
        <w:bidi/>
        <w:spacing w:after="40" w:before="120"/>
        <w:jc w:val="right"/>
      </w:pPr>
      <w:r>
        <w:rPr>
          <w:rFonts w:ascii="Traditional Arabic" w:cs="Traditional Arabic" w:eastAsia="Traditional Arabic" w:hAnsi="Traditional Arabic"/>
          <w:b/>
          <w:bCs/>
          <w:color w:val="1A5C2A"/>
          <w:sz w:val="28"/>
          <w:szCs w:val="28"/>
          <w:rtl/>
        </w:rPr>
        <w:t xml:space="preserve">المنهج والمصادر: كيف كُتِبَ هذا الكتاب؟</w:t>
      </w:r>
    </w:p>
    <w:p>
      <w:pPr>
        <w:bidi/>
        <w:spacing w:after="40" w:before="120"/>
        <w:jc w:val="right"/>
      </w:pPr>
      <w:r>
        <w:rPr>
          <w:rFonts w:ascii="Traditional Arabic" w:cs="Traditional Arabic" w:eastAsia="Traditional Arabic" w:hAnsi="Traditional Arabic"/>
          <w:b/>
          <w:bCs/>
          <w:color w:val="1A5C2A"/>
          <w:sz w:val="28"/>
          <w:szCs w:val="28"/>
          <w:rtl/>
        </w:rPr>
        <w:t xml:space="preserve">دليل قراءة الكتاب الثاني</w:t>
      </w:r>
    </w:p>
    <w:p>
      <w:pPr>
        <w:bidi/>
        <w:spacing w:after="40" w:before="120"/>
        <w:jc w:val="right"/>
      </w:pPr>
      <w:r>
        <w:rPr>
          <w:rFonts w:ascii="Traditional Arabic" w:cs="Traditional Arabic" w:eastAsia="Traditional Arabic" w:hAnsi="Traditional Arabic"/>
          <w:b/>
          <w:bCs/>
          <w:color w:val="1A5C2A"/>
          <w:sz w:val="28"/>
          <w:szCs w:val="28"/>
          <w:rtl/>
        </w:rPr>
        <w:t xml:space="preserve">خريطة الكتاب الثاني: الأبواب الأربعة</w:t>
      </w:r>
    </w:p>
    <w:p>
      <w:pPr>
        <w:bidi/>
        <w:spacing w:after="40" w:before="120"/>
        <w:jc w:val="right"/>
      </w:pPr>
      <w:r>
        <w:rPr>
          <w:rFonts w:ascii="Traditional Arabic" w:cs="Traditional Arabic" w:eastAsia="Traditional Arabic" w:hAnsi="Traditional Arabic"/>
          <w:b/>
          <w:bCs/>
          <w:color w:val="1A5C2A"/>
          <w:sz w:val="28"/>
          <w:szCs w:val="28"/>
          <w:rtl/>
        </w:rPr>
        <w:t xml:space="preserve">المصطلحات الجوهرية في الكتاب الثاني</w:t>
      </w:r>
    </w:p>
    <w:p>
      <w:pPr>
        <w:bidi/>
        <w:spacing w:after="40" w:before="120"/>
        <w:jc w:val="right"/>
      </w:pPr>
      <w:r>
        <w:rPr>
          <w:rFonts w:ascii="Traditional Arabic" w:cs="Traditional Arabic" w:eastAsia="Traditional Arabic" w:hAnsi="Traditional Arabic"/>
          <w:b/>
          <w:bCs/>
          <w:color w:val="1A5C2A"/>
          <w:sz w:val="28"/>
          <w:szCs w:val="28"/>
          <w:rtl/>
        </w:rPr>
        <w:t xml:space="preserve">الكتاب الثاني والموروث الإسلامي</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التمهيدي: لماذا يتعثر التطبيق؟ وأين تقف مؤسستك؟</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الأول: لماذا يفشل التطبيق حين يصح الإطار؟</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الثاني: أداة التشخيص المؤسسي القرآني الشامل</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الأول: حوكمة المؤسسة القرآنية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الثالث: الاستخلاف كنموذج حوكمة: السلطة أمانة لا امتياز</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الرابع: الشورى كنظام قرار: أعمق من «الاستشارة»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الخامس: المساءلة المزدوجة: أمام الله وأمام الرعية</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الثاني: الإنسان في المؤسسة القرآنية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السادس: نموذج الاختيار القرآني: الكفاءة والأمانة معًا</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السابع: التكليف بالوسع: إطار قرآني لإدارة الأداء</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الثامن: الابتلاء المهني: إدارة الأزمة الإنسانية في المؤسسة</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الثالث: الفعل الإداري في المؤسسة القرآنية</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التاسع: التثبُّت المؤسسي: جودة المعلومات قبل القرار</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العاشر: إدارة الأزمات والمعضلات: حين تتعارض القيم</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الحادي عشر: المؤسسة العاملة في المجتمع: الغاية الخارجية</w:t>
      </w:r>
    </w:p>
    <w:p>
      <w:pPr>
        <w:bidi/>
        <w:spacing w:after="40" w:before="120"/>
        <w:jc w:val="right"/>
      </w:pPr>
      <w:r>
        <w:rPr>
          <w:rFonts w:ascii="Traditional Arabic" w:cs="Traditional Arabic" w:eastAsia="Traditional Arabic" w:hAnsi="Traditional Arabic"/>
          <w:b/>
          <w:bCs/>
          <w:color w:val="1A5C2A"/>
          <w:sz w:val="28"/>
          <w:szCs w:val="28"/>
          <w:rtl/>
        </w:rPr>
        <w:t xml:space="preserve">الباب الرابع: التحوُّل المؤسسي والاختبار</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الثاني عشر: خمس مراحل التحوُّل المؤسسي القرآني</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الثالث عشر: الأسلمة الشكلية مقابل التحوُّل الحقيقي: اختبار داخلي</w:t>
      </w:r>
    </w:p>
    <w:p>
      <w:pPr>
        <w:bidi/>
        <w:spacing w:after="0" w:line="320"/>
        <w:ind w:right="567"/>
        <w:jc w:val="right"/>
      </w:pPr>
      <w:r>
        <w:rPr>
          <w:rFonts w:ascii="Traditional Arabic" w:cs="Traditional Arabic" w:eastAsia="Traditional Arabic" w:hAnsi="Traditional Arabic"/>
          <w:b w:val="false"/>
          <w:bCs w:val="false"/>
          <w:color w:val="2C2C2C"/>
          <w:sz w:val="28"/>
          <w:szCs w:val="28"/>
          <w:rtl/>
        </w:rPr>
        <w:t xml:space="preserve">الفصل الرابع عشر: قياس الأثر المؤسسي القرآني: مؤشِّرات وأدوات</w:t>
      </w:r>
    </w:p>
    <w:p>
      <w:pPr>
        <w:bidi/>
        <w:spacing w:after="40" w:before="120"/>
        <w:jc w:val="right"/>
      </w:pPr>
      <w:r>
        <w:rPr>
          <w:rFonts w:ascii="Traditional Arabic" w:cs="Traditional Arabic" w:eastAsia="Traditional Arabic" w:hAnsi="Traditional Arabic"/>
          <w:b/>
          <w:bCs/>
          <w:color w:val="1A5C2A"/>
          <w:sz w:val="28"/>
          <w:szCs w:val="28"/>
          <w:rtl/>
        </w:rPr>
        <w:t xml:space="preserve">الخاتمة: المؤسسة القرآنية: ما وصلنا إليه وأين نكمل</w:t>
      </w:r>
    </w:p>
    <w:p>
      <w:pPr>
        <w:bidi/>
        <w:spacing w:after="40" w:before="120"/>
        <w:jc w:val="right"/>
      </w:pPr>
      <w:r>
        <w:rPr>
          <w:rFonts w:ascii="Traditional Arabic" w:cs="Traditional Arabic" w:eastAsia="Traditional Arabic" w:hAnsi="Traditional Arabic"/>
          <w:b/>
          <w:bCs/>
          <w:color w:val="1A5C2A"/>
          <w:sz w:val="28"/>
          <w:szCs w:val="28"/>
          <w:rtl/>
        </w:rPr>
        <w:t xml:space="preserve">ملحق (أ)</w:t>
      </w:r>
    </w:p>
    <w:p>
      <w:pPr>
        <w:bidi/>
        <w:spacing w:after="40" w:before="120"/>
        <w:jc w:val="right"/>
      </w:pPr>
      <w:r>
        <w:rPr>
          <w:rFonts w:ascii="Traditional Arabic" w:cs="Traditional Arabic" w:eastAsia="Traditional Arabic" w:hAnsi="Traditional Arabic"/>
          <w:b/>
          <w:bCs/>
          <w:color w:val="1A5C2A"/>
          <w:sz w:val="28"/>
          <w:szCs w:val="28"/>
          <w:rtl/>
        </w:rPr>
        <w:t xml:space="preserve">ملحق (ب)</w:t>
      </w:r>
    </w:p>
    <w:p>
      <w:pPr>
        <w:bidi/>
        <w:spacing w:after="40" w:before="120"/>
        <w:jc w:val="right"/>
      </w:pPr>
      <w:r>
        <w:rPr>
          <w:rFonts w:ascii="Traditional Arabic" w:cs="Traditional Arabic" w:eastAsia="Traditional Arabic" w:hAnsi="Traditional Arabic"/>
          <w:b/>
          <w:bCs/>
          <w:color w:val="1A5C2A"/>
          <w:sz w:val="28"/>
          <w:szCs w:val="28"/>
          <w:rtl/>
        </w:rPr>
        <w:t xml:space="preserve">الفهارس</w:t>
      </w:r>
    </w:p>
    <w:p>
      <w:pPr>
        <w:bidi/>
        <w:spacing w:after="40" w:before="120"/>
        <w:jc w:val="right"/>
      </w:pPr>
      <w:r>
        <w:rPr>
          <w:rFonts w:ascii="Traditional Arabic" w:cs="Traditional Arabic" w:eastAsia="Traditional Arabic" w:hAnsi="Traditional Arabic"/>
          <w:b/>
          <w:bCs/>
          <w:color w:val="1A5C2A"/>
          <w:sz w:val="28"/>
          <w:szCs w:val="28"/>
          <w:rtl/>
        </w:rPr>
        <w:t xml:space="preserve">أولًا: فهرس الآيات القرآنية</w:t>
      </w:r>
    </w:p>
    <w:p>
      <w:pPr>
        <w:bidi/>
        <w:spacing w:after="40" w:before="120"/>
        <w:jc w:val="right"/>
      </w:pPr>
      <w:r>
        <w:rPr>
          <w:rFonts w:ascii="Traditional Arabic" w:cs="Traditional Arabic" w:eastAsia="Traditional Arabic" w:hAnsi="Traditional Arabic"/>
          <w:b/>
          <w:bCs/>
          <w:color w:val="1A5C2A"/>
          <w:sz w:val="28"/>
          <w:szCs w:val="28"/>
          <w:rtl/>
        </w:rPr>
        <w:t xml:space="preserve">ثانيًا: فهرس الأحاديث والآثار</w:t>
      </w:r>
    </w:p>
    <w:p>
      <w:pPr>
        <w:bidi/>
        <w:spacing w:after="40" w:before="120"/>
        <w:jc w:val="right"/>
      </w:pPr>
      <w:r>
        <w:rPr>
          <w:rFonts w:ascii="Traditional Arabic" w:cs="Traditional Arabic" w:eastAsia="Traditional Arabic" w:hAnsi="Traditional Arabic"/>
          <w:b/>
          <w:bCs/>
          <w:color w:val="1A5C2A"/>
          <w:sz w:val="28"/>
          <w:szCs w:val="28"/>
          <w:rtl/>
        </w:rPr>
        <w:t xml:space="preserve">المصادر والمراجع</w:t>
      </w:r>
      <w:r>
        <w:fldChar w:fldCharType="end"/>
      </w:r>
    </w:p>
    <w:p>
      <w:pPr>
        <w:pageBreakBefore/>
        <w:shd w:fill="F0F0F0" w:val="clear"/>
        <w:bidi/>
        <w:spacing w:after="80" w:before="80"/>
        <w:jc w:val="center"/>
      </w:pPr>
      <w:r>
        <w:rPr>
          <w:rFonts w:ascii="Traditional Arabic" w:cs="Traditional Arabic" w:eastAsia="Traditional Arabic" w:hAnsi="Traditional Arabic"/>
          <w:b/>
          <w:bCs/>
          <w:color w:val="1A3A5C"/>
          <w:sz w:val="34"/>
          <w:szCs w:val="34"/>
          <w:rtl/>
        </w:rPr>
        <w:t xml:space="preserve">الإهداء</w:t>
      </w:r>
      <w:r>
        <w:fldChar w:fldCharType="begin"/>
      </w:r>
      <w:r>
        <w:instrText xml:space="preserve"> TC "الإهداء" \l 1 </w:instrText>
      </w:r>
      <w:r>
        <w:fldChar w:fldCharType="end"/>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مدير وجد في القرآن الكريم ما لا يجده في كتب الإدارة: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مؤسِّس حمل هذا السؤال: «هل ما أبنيه يُعمِّر الأرض أم يستنزفها؟»؛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موظَّف في غرفة صغيرة يُقرِّر بصدق وأمانة بعيدًا عن أعين البشر؛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جيل ثانٍ ورث مؤسسةً وأراد أن يرثَها قيمةً لا مجرَّد أصول: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إلى كل من سأل «ماذا بنينا في الناس؟» بعد كل موسم: </w:t>
      </w:r>
    </w:p>
    <w:p>
      <w:pPr>
        <w:bidi/>
        <w:spacing w:after="110" w:line="360"/>
        <w:jc w:val="center"/>
      </w:pPr>
      <w:r>
        <w:rPr>
          <w:rFonts w:ascii="Traditional Arabic" w:cs="Traditional Arabic" w:eastAsia="Traditional Arabic" w:hAnsi="Traditional Arabic"/>
          <w:b w:val="false"/>
          <w:bCs w:val="false"/>
          <w:color w:val="1A3A5C"/>
          <w:sz w:val="30"/>
          <w:szCs w:val="30"/>
          <w:rtl/>
        </w:rPr>
        <w:t xml:space="preserve">هذا الكتاب لكم.</w:t>
      </w:r>
    </w:p>
    <w:p>
      <w:pPr>
        <w:bidi/>
        <w:spacing w:after="60"/>
        <w:jc w:val="center"/>
      </w:pPr>
      <w:r>
        <w:rPr>
          <w:rFonts w:ascii="Traditional Arabic" w:cs="Traditional Arabic" w:eastAsia="Traditional Arabic" w:hAnsi="Traditional Arabic"/>
          <w:b/>
          <w:bCs/>
          <w:color w:val="1A5C2A"/>
          <w:sz w:val="28"/>
          <w:szCs w:val="28"/>
          <w:rtl/>
        </w:rPr>
        <w:t xml:space="preserve">وإلى كلِّ من يُدير اليوم وهو يُدرك أنَّه أمانةٌ: </w:t>
      </w:r>
    </w:p>
    <w:p>
      <w:pPr>
        <w:bidi/>
        <w:spacing w:after="60"/>
        <w:jc w:val="center"/>
      </w:pPr>
      <w:r>
        <w:rPr>
          <w:rFonts w:ascii="Traditional Arabic" w:cs="Traditional Arabic" w:eastAsia="Traditional Arabic" w:hAnsi="Traditional Arabic"/>
          <w:b w:val="false"/>
          <w:bCs w:val="false"/>
          <w:color w:val="8B5E00"/>
          <w:sz w:val="28"/>
          <w:szCs w:val="28"/>
          <w:rtl/>
        </w:rPr>
        <w:t xml:space="preserve">﴿إِنَّا لَا نُضِيعُ أَجْرَ مَنْ أَحْسَنَ عَمَلًا﴾ (الكهف: ٣٠)</w:t>
      </w:r>
    </w:p>
    <w:p>
      <w:pPr>
        <w:pageBreakBefore/>
        <w:pBdr>
          <w:bottom w:val="single" w:color="1A3A5C" w:sz="7"/>
          <w:right w:val="thick" w:color="1A3A5C" w:sz="16"/>
        </w:pBdr>
        <w:bidi/>
        <w:spacing w:after="175" w:before="350"/>
        <w:ind w:right="120"/>
        <w:jc w:val="right"/>
      </w:pPr>
      <w:r>
        <w:rPr>
          <w:rFonts w:ascii="Traditional Arabic" w:cs="Traditional Arabic" w:eastAsia="Traditional Arabic" w:hAnsi="Traditional Arabic"/>
          <w:b/>
          <w:bCs/>
          <w:color w:val="1A3A5C"/>
          <w:sz w:val="34"/>
          <w:szCs w:val="34"/>
          <w:rtl/>
        </w:rPr>
        <w:t xml:space="preserve">كلمة المؤلِّف</w:t>
      </w:r>
      <w:r>
        <w:fldChar w:fldCharType="begin"/>
      </w:r>
      <w:r>
        <w:instrText xml:space="preserve"> TC "كلمة المؤلِّف"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في عام ٢٠١٨، وأنا في قلب برنامج تحوُّل رقمي لإحدى كبرى شركات الأغذية في مصر، سُئلت في اجتماع قيادي: «ما الفرق بين مؤسسة تمتلك أرقامًا جيِّدة ومؤسسة تمتلك روحًا جيِّدة؟». للأولى معيار كمِّي واضح، أمّا الثانية فلم أجد معيارها النوعي في كتب الإدارة التي قرأتها.</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فبدأتُ أبحث في القرآن الكريم. لم يكن بحثًا أكاديميًّا أول الأمر، وإنما سؤال قائد يريد جوابًا صادقًا: هل في القرآن منهج؟ وهل تُبنى من آيات الاستخلاف والشورى والعدل ومنع الإفساد منظومةٌ إدارية قابلة للتطبيق؟</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وبعد سنوات من القراءة والتطبيق في مشاريع التحوُّل المؤسسي وُلِدَت موسوعة الإدارة القرآنية. وهي لا تريد أن تزيّن الإدارة بالآيات، وإنما تحاول أن تستنبط منها بمنهج منضبط نظريةً إدارية تحاور الفكر الإداري المعاصر وتقيس نفسها به.</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وهذا الكتاب الثاني يلي الكتاب الأول «الأسس الوجودية والمعرفية والمنهجية للإدارة القرآنية: من النص القرآني إلى النظرية الإدارية»، ويجيب عن سؤاله التطبيقي: كيف تُترجَم تلك الأسس إلى قرارات يومية ومؤسسات حيَّة وثقافة مستدامة؟</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وأُقِرُّ بأن هذا الكتاب ليس نهائيًّا، ولا يدَّعي الكمال. إنه محاولة باحث ممارس يؤمن بأن الإسلام جاء بمنهج حضاري شامل يستحقُّ أن يُطبَّق، لا أن يُزيِّن.</w:t>
      </w:r>
    </w:p>
    <w:p>
      <w:pPr>
        <w:bidi/>
        <w:spacing w:after="40"/>
        <w:jc w:val="right"/>
      </w:pPr>
      <w:r>
        <w:rPr>
          <w:rFonts w:ascii="Traditional Arabic" w:cs="Traditional Arabic" w:eastAsia="Traditional Arabic" w:hAnsi="Traditional Arabic"/>
          <w:b/>
          <w:bCs/>
          <w:color w:val="1A5C2A"/>
          <w:sz w:val="30"/>
          <w:szCs w:val="30"/>
          <w:rtl/>
        </w:rPr>
        <w:t xml:space="preserve">وليد حواله</w:t>
      </w:r>
    </w:p>
    <w:p>
      <w:pPr>
        <w:bidi/>
        <w:spacing w:after="40"/>
        <w:jc w:val="right"/>
      </w:pPr>
      <w:r>
        <w:rPr>
          <w:rFonts w:ascii="Traditional Arabic" w:cs="Traditional Arabic" w:eastAsia="Traditional Arabic" w:hAnsi="Traditional Arabic"/>
          <w:b w:val="false"/>
          <w:bCs w:val="false"/>
          <w:color w:val="666666"/>
          <w:sz w:val="28"/>
          <w:szCs w:val="28"/>
          <w:rtl/>
        </w:rPr>
        <w:t xml:space="preserve">القاهرة: شوال ١٤٤٧ هـ / أبريل ٢٠٢٦ م</w:t>
      </w: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التوطئة الفكرية: الإدارة القرآنية: نظرية أم توصيف؟</w:t>
      </w:r>
      <w:r>
        <w:fldChar w:fldCharType="begin"/>
      </w:r>
      <w:r>
        <w:instrText xml:space="preserve"> TC "التوطئة الفكرية: الإدارة القرآنية: نظرية أم توصيف؟"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يسأل بعض الباحثين: هل الإدارة القرآنية نظريَّةٌ مستقلَّة، أم توصيف لممارسات الحوكمة والقيادة في الموروث الإسلامي؟ وجواب هذه الموسوعة أنها نظريَّة ناشئة تعيد استنباط المفاهيم من مصادرها الأصلية بمنهج علمي منضبط.</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والفرق بين الأمرين: التوصيف يقول «كان المسلمون يتشاورون، وهذا يوافق نظرية اتخاذ القرار». والنظرية تسأل: ما المبدأ القرآني الذي يفسِّر الشورى؟ وما ضوابطها؟ وبمَ تفترق عن الديمقراطية التداولية؟ وكيف تُطبَّق؟</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وتقوم الإدارة القرآنية في منهج هذه الموسوعة على ست ركائز: (١) الآية مصدرٌ لا شاهد، تُستنبَط منها المفاهيم ولا تُلصَق بها. (٢) التحليل اللغوي الدقيق شرط، فالكلمة القرآنية أدلُّ على المعنى من أي ترجمة إدارية. (٣) تُقرأ المدارس التفسيرية الخمس معًا، ويُسجَّل الخلاف حين يقع. (٤) النماذج التاريخية شواهد تطبيق لا حجَّة اعتقاد. (٥) المقارنة الدولية ميزان نقيس به ولا نرجع إليه. (٦) القابلية للتطبيق شرط اكتمال لا دليل صحة: فالنظرية التي لا تُنتِج أداةً تشغيلية ناقصة، وصحتها تُختبر ميدانيًا، وهو المستوى السابع من سلم الاشتقاق الذي بقي معلّقًا في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7" name="fig47"/>
            <wp:cNvGraphicFramePr>
              <a:graphicFrameLocks noChangeAspect="1"/>
            </wp:cNvGraphicFramePr>
            <a:graphic>
              <a:graphicData uri="http://schemas.openxmlformats.org/drawingml/2006/picture">
                <pic:pic>
                  <pic:nvPicPr>
                    <pic:cNvPr id="1047" name="fig47"/>
                    <pic:cNvPicPr/>
                  </pic:nvPicPr>
                  <pic:blipFill>
                    <a:blip r:embed="rIdFig47"/>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 الركائز الست كما في التوطئة الفكرية</w:t>
      </w: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الكتاب الثاني في سياق الموسوعة</w:t>
      </w:r>
      <w:r>
        <w:fldChar w:fldCharType="begin"/>
      </w:r>
      <w:r>
        <w:instrText xml:space="preserve"> TC "الكتاب الثاني في سياق الموسوعة"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وهذا الكتاب الثاني موضع التطبيق المؤسسي في خطة الموسوعة: يتلقَّى من الكتاب الأول أسسه ومنهجه، ويمهِّد للكتاب الثالث (التطبيقات القطاعية):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3200"/>
        <w:gridCol w:w="2800"/>
        <w:gridCol w:w="1500"/>
      </w:tblGrid>
      <w:tr>
        <w:trPr>
          <w:tblHeader/>
        </w:trPr>
        <w:tc>
          <w:tcPr>
            <w:tcW w:type="dxa" w:w="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الكتاب</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الموضوع</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الجسر بين الكتبَين</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حالة الإنجاز</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الأوَّل</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الأسس الوجودية والمعرفية والمنهجية للإدارة القرآنية؛ ١٤ فصلًا في أربعة أبواب</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المنهج والأركان وإطار QMF والدورة السباعية التي يطبّقها ك٢</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 مكتمل</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الثاني</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التطبيقات المؤسسية التفصيلية؛ ١٤ فصلًا</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يُوظِّف نظرية ك١ ويُمهِّد لتطبيقات ك٣</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هذا الكتاب</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الثالث</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التطبيقات القطاعية المتخصِّصة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يُخصِّص منهجية ك٢ لكل قطاع</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قادم</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الرابع</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تطوير القيادة القرآنية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يُعمِّق الجانب القيادي</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قادم</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الخامس</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التاريخ الإسلامي كنموذج تطبيقي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يُقدِّم النموذج التاريخي التطبيقي الكبير</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قادم</w:t>
            </w:r>
          </w:p>
        </w:tc>
      </w:tr>
    </w:tbl>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المنهج والمصادر: كيف كُتِبَ هذا الكتاب؟</w:t>
      </w:r>
      <w:r>
        <w:fldChar w:fldCharType="begin"/>
      </w:r>
      <w:r>
        <w:instrText xml:space="preserve"> TC "المنهج والمصادر: كيف كُتِبَ هذا الكتاب؟" \l 1 </w:instrText>
      </w:r>
      <w:r>
        <w:fldChar w:fldCharType="end"/>
      </w:r>
    </w:p>
    <w:p>
      <w:pPr>
        <w:bidi/>
        <w:spacing w:after="110" w:before="220"/>
        <w:jc w:val="right"/>
      </w:pPr>
      <w:r>
        <w:rPr>
          <w:rFonts w:ascii="Traditional Arabic" w:cs="Traditional Arabic" w:eastAsia="Traditional Arabic" w:hAnsi="Traditional Arabic"/>
          <w:b/>
          <w:bCs/>
          <w:color w:val="1A5C2A"/>
          <w:sz w:val="28"/>
          <w:szCs w:val="28"/>
          <w:rtl/>
        </w:rPr>
        <w:t xml:space="preserve">أوَّلاً: منهج استنباط المفاهيم</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ينطلق كل فصل من آيات محورية قليلة، هي أغنى الآيات دلالةً إدارية في سياقها وسياق السورة، ثم يمر بثماني مراحل: (أ) تحديد مناسبة الآيات للموضوع. (ب) التحليل اللغوي: الجذر والصرف والدلالة والمشتقات. (ج) المدارس التفسيرية الخمس. (د) استنباط المفاهيم الإدارية. (هـ) النماذج التاريخية التطبيقية. (و) المقارنة بالأطر الدولية. (ز) الاعتراضات وردودها. (ح) الأدوات التطبيقية.</w:t>
      </w:r>
    </w:p>
    <w:p>
      <w:pPr>
        <w:bidi/>
        <w:spacing w:after="110" w:before="220"/>
        <w:jc w:val="right"/>
      </w:pPr>
      <w:r>
        <w:rPr>
          <w:rFonts w:ascii="Traditional Arabic" w:cs="Traditional Arabic" w:eastAsia="Traditional Arabic" w:hAnsi="Traditional Arabic"/>
          <w:b/>
          <w:bCs/>
          <w:color w:val="1A3A5C"/>
          <w:sz w:val="28"/>
          <w:szCs w:val="28"/>
          <w:rtl/>
        </w:rPr>
        <w:t xml:space="preserve">ثانيًا: المصادر الأساسية المُعتمَدة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5200"/>
      </w:tblGrid>
      <w:tr>
        <w:trPr>
          <w:tblHeader/>
        </w:trPr>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المصدر</w:t>
            </w:r>
          </w:p>
        </w:tc>
        <w:tc>
          <w:tcPr>
            <w:tcW w:type="dxa" w:w="5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أبرز المراجع المُعتمَدة</w:t>
            </w:r>
          </w:p>
        </w:tc>
      </w:tr>
      <w:tr>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المصادر التفسيرية الكلاسيكية</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تفسير ابن كثير، والجامع لأحكام القرآن (القرطبي)، ومفاتيح الغيب (الرازي)، والتحرير والتنوير (ابن عاشور)، وفي ظلال القرآن (سيد قطب)</w:t>
            </w:r>
          </w:p>
        </w:tc>
      </w:tr>
      <w:tr>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المصادر اللغوية</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مقاييس اللغة (ابن فارس)، ولسان العرب (ابن منظور)، والمفردات (الراغب الأصفهاني)</w:t>
            </w:r>
          </w:p>
        </w:tc>
      </w:tr>
      <w:tr>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أطر الإدارة الدولية</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Balanced Scorecard (Kaplan &amp; Norton)، Theory of Change، SROI، Integrated Reporting، B Impact Assessment</w:t>
            </w:r>
          </w:p>
        </w:tc>
      </w:tr>
      <w:tr>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الفكر الإداري الحديث</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Good to Great (Collins)، The Fifth Discipline (Senge)، Reinventing Organizations (Laloux)</w:t>
            </w:r>
          </w:p>
        </w:tc>
      </w:tr>
      <w:tr>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الخبرة الميدانية للمؤلف</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ملاحظات المؤلف الميدانية غير المنشورة من مشاريع التحوُّل المؤسسي والرقمي</w:t>
            </w:r>
          </w:p>
        </w:tc>
      </w:tr>
    </w:tbl>
    <w:p>
      <w:pPr>
        <w:bidi/>
        <w:spacing w:after="110" w:before="220"/>
        <w:jc w:val="right"/>
      </w:pPr>
      <w:r>
        <w:rPr>
          <w:rFonts w:ascii="Traditional Arabic" w:cs="Traditional Arabic" w:eastAsia="Traditional Arabic" w:hAnsi="Traditional Arabic"/>
          <w:b/>
          <w:bCs/>
          <w:color w:val="8B5E00"/>
          <w:sz w:val="28"/>
          <w:szCs w:val="28"/>
          <w:rtl/>
        </w:rPr>
        <w:t xml:space="preserve">ثالثًا: ما هذا الكتاب وما ليس هو</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يطبّق هذا الكتاب إطار QMF والدورة السباعية على وظائف المؤسسة. وأدواته القابلة للاستعمال مجموعة في «الدليل العملي المرافق للكتاب الثاني»، ويبقى في الكتاب فهرسها برموزها. ويعرض كل اجتهاد بهامش عدم يقينه، ويفصل بين دلالة النص والتوسيع الإداري.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ولا يقدّم الكتاب فقهًا ولا فتوى ولا أحكامًا شرعية. ولا يضمن النتائج، فأدواته لم تُختبر بعد اختبارًا ميدانيًا منشورًا، وحالاته افتراضية للتوضيح. ولا يغني عن الكتاب الأول، ففيه منهج الاستنباط وأدلته.</w:t>
      </w: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دليل قراءة الكتاب الثاني</w:t>
      </w:r>
      <w:r>
        <w:fldChar w:fldCharType="begin"/>
      </w:r>
      <w:r>
        <w:instrText xml:space="preserve"> TC "دليل قراءة الكتاب الثاني"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يُقرأ الكتاب على ثلاثة مستويات، بحسب وقتك وهدفك:</w:t>
      </w:r>
    </w:p>
    <w:p>
      <w:pPr>
        <w:pBdr>
          <w:top w:val="single" w:color="1A5C2A" w:sz="4"/>
          <w:bottom w:val="single" w:color="1A5C2A" w:sz="4"/>
          <w:right w:val="thick" w:color="1A5C2A" w:sz="18"/>
        </w:pBdr>
        <w:shd w:fill="D6EDD9" w:val="clear"/>
        <w:bidi/>
        <w:spacing w:after="70" w:before="155"/>
        <w:ind w:left="100" w:right="200"/>
        <w:jc w:val="right"/>
      </w:pPr>
      <w:r>
        <w:rPr>
          <w:rFonts w:ascii="Traditional Arabic" w:cs="Traditional Arabic" w:eastAsia="Traditional Arabic" w:hAnsi="Traditional Arabic"/>
          <w:b/>
          <w:bCs/>
          <w:color w:val="1A5C2A"/>
          <w:sz w:val="30"/>
          <w:szCs w:val="30"/>
          <w:rtl/>
        </w:rPr>
        <w:t xml:space="preserve">المستوى الأوَّل: القارئ السريع (١٠-١٥ ساعة)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يقرأ المقدمة، ثم افتتاح كل فصل وخلاصته وجدول أدواته، ثم الخاتمة. ويناسب القائد الذي يريد الصورة الكاملة قبل أن يقرر من أين يبدأ.</w:t>
      </w:r>
    </w:p>
    <w:p>
      <w:pPr>
        <w:pBdr>
          <w:top w:val="single" w:color="1A3A5C" w:sz="4"/>
          <w:bottom w:val="single" w:color="1A3A5C" w:sz="4"/>
          <w:right w:val="thick" w:color="1A3A5C" w:sz="18"/>
        </w:pBdr>
        <w:shd w:fill="D6E6F2" w:val="clear"/>
        <w:bidi/>
        <w:spacing w:after="70" w:before="155"/>
        <w:ind w:left="100" w:right="200"/>
        <w:jc w:val="right"/>
      </w:pPr>
      <w:r>
        <w:rPr>
          <w:rFonts w:ascii="Traditional Arabic" w:cs="Traditional Arabic" w:eastAsia="Traditional Arabic" w:hAnsi="Traditional Arabic"/>
          <w:b/>
          <w:bCs/>
          <w:color w:val="1A3A5C"/>
          <w:sz w:val="30"/>
          <w:szCs w:val="30"/>
          <w:rtl/>
        </w:rPr>
        <w:t xml:space="preserve">المستوى الثاني: القارئ المتأمِّل (٣٠-٤٠ ساعة)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يقرأ الفصول كاملة بترتيبها، بتحليلها اللغوي والتفسيري واعتراضاتها، ويرجع إلى الكتاب الأول عند كل إحالة منهجية.</w:t>
      </w:r>
    </w:p>
    <w:p>
      <w:pPr>
        <w:pBdr>
          <w:top w:val="single" w:color="8B5E00" w:sz="4"/>
          <w:bottom w:val="single" w:color="8B5E00" w:sz="4"/>
          <w:right w:val="thick" w:color="8B5E00" w:sz="18"/>
        </w:pBdr>
        <w:shd w:fill="FFF3DC" w:val="clear"/>
        <w:bidi/>
        <w:spacing w:after="70" w:before="155"/>
        <w:ind w:left="100" w:right="200"/>
        <w:jc w:val="right"/>
      </w:pPr>
      <w:r>
        <w:rPr>
          <w:rFonts w:ascii="Traditional Arabic" w:cs="Traditional Arabic" w:eastAsia="Traditional Arabic" w:hAnsi="Traditional Arabic"/>
          <w:b/>
          <w:bCs/>
          <w:color w:val="8B5E00"/>
          <w:sz w:val="30"/>
          <w:szCs w:val="30"/>
          <w:rtl/>
        </w:rPr>
        <w:t xml:space="preserve">المستوى الثالث: القارئ الممارس (٦٠+ ساعة)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يقرأ الفصل ثم يطبّق أداته من الدليل العملي المرافق على مؤسسته، ويقارن قراءته بالحالة التوضيحية في الملحق (ب)، ثم يعيد التطبيق بالوتيرة المقترحة لكل أداة.</w:t>
      </w:r>
    </w:p>
    <w:p>
      <w:pPr>
        <w:pageBreakBefore/>
        <w:pBdr>
          <w:bottom w:val="single" w:color="1A5C2A" w:sz="4"/>
        </w:pBdr>
        <w:bidi/>
        <w:spacing w:after="130" w:before="250"/>
        <w:ind w:right="80"/>
        <w:jc w:val="right"/>
      </w:pPr>
      <w:r>
        <w:rPr>
          <w:rFonts w:ascii="Traditional Arabic" w:cs="Traditional Arabic" w:eastAsia="Traditional Arabic" w:hAnsi="Traditional Arabic"/>
          <w:b/>
          <w:bCs/>
          <w:color w:val="1A5C2A"/>
          <w:sz w:val="32"/>
          <w:szCs w:val="32"/>
          <w:rtl/>
        </w:rPr>
        <w:t xml:space="preserve">خريطة الكتاب الثاني: الأبواب الأربعة</w:t>
      </w:r>
      <w:r>
        <w:fldChar w:fldCharType="begin"/>
      </w:r>
      <w:r>
        <w:instrText xml:space="preserve"> TC "خريطة الكتاب الثاني: الأبواب الأربعة" \l 1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48" name="fig48"/>
            <wp:cNvGraphicFramePr>
              <a:graphicFrameLocks noChangeAspect="1"/>
            </wp:cNvGraphicFramePr>
            <a:graphic>
              <a:graphicData uri="http://schemas.openxmlformats.org/drawingml/2006/picture">
                <pic:pic>
                  <pic:nvPicPr>
                    <pic:cNvPr id="1048" name="fig48"/>
                    <pic:cNvPicPr/>
                  </pic:nvPicPr>
                  <pic:blipFill>
                    <a:blip r:embed="rIdFig48"/>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 الباب التمهيدي والأبواب الأربعة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400"/>
        <w:gridCol w:w="3800"/>
      </w:tblGrid>
      <w:tr>
        <w:trPr>
          <w:tblHeader/>
        </w:trPr>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الباب</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موضوع الباب وسؤاله الجوهري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الفصول</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التمهيدي (فصلان)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لماذا يتعثر التطبيق؟ وأين تقف مؤسستك؟</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ف١: فجوة النقل</w:t>
            </w:r>
          </w:p>
          <w:p>
            <w:pPr>
              <w:bidi/>
              <w:spacing w:after="20" w:before="20"/>
              <w:jc w:val="right"/>
            </w:pPr>
            <w:r>
              <w:rPr>
                <w:rFonts w:ascii="Traditional Arabic" w:cs="Traditional Arabic" w:eastAsia="Traditional Arabic" w:hAnsi="Traditional Arabic"/>
                <w:b/>
                <w:bCs/>
                <w:color w:val="2C2C2C"/>
                <w:sz w:val="24"/>
                <w:szCs w:val="24"/>
                <w:rtl/>
              </w:rPr>
              <w:t xml:space="preserve">ف٢: أداة التشخيص المؤسسي القرآني الشامل</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الأوَّل: الحوكمة (٣ فصول)</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تُحكَم المؤسسة القرآنية؟</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ف٣: الاستخلاف نموذج حوكمة</w:t>
            </w:r>
          </w:p>
          <w:p>
            <w:pPr>
              <w:bidi/>
              <w:spacing w:after="20" w:before="20"/>
              <w:jc w:val="right"/>
            </w:pPr>
            <w:r>
              <w:rPr>
                <w:rFonts w:ascii="Traditional Arabic" w:cs="Traditional Arabic" w:eastAsia="Traditional Arabic" w:hAnsi="Traditional Arabic"/>
                <w:b/>
                <w:bCs/>
                <w:color w:val="2C2C2C"/>
                <w:sz w:val="24"/>
                <w:szCs w:val="24"/>
                <w:rtl/>
              </w:rPr>
              <w:t xml:space="preserve">ف٤: الشورى نظام قرار</w:t>
            </w:r>
          </w:p>
          <w:p>
            <w:pPr>
              <w:bidi/>
              <w:spacing w:after="20" w:before="20"/>
              <w:jc w:val="right"/>
            </w:pPr>
            <w:r>
              <w:rPr>
                <w:rFonts w:ascii="Traditional Arabic" w:cs="Traditional Arabic" w:eastAsia="Traditional Arabic" w:hAnsi="Traditional Arabic"/>
                <w:b/>
                <w:bCs/>
                <w:color w:val="2C2C2C"/>
                <w:sz w:val="24"/>
                <w:szCs w:val="24"/>
                <w:rtl/>
              </w:rPr>
              <w:t xml:space="preserve">ف٥: المساءلة المزدوجة</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الثاني: الإنسان (٣ فصول)</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تُدار الموارد البشرية قرآنيًّا؟</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ف٦: الاختيار: القوَّة والأمانة</w:t>
            </w:r>
          </w:p>
          <w:p>
            <w:pPr>
              <w:bidi/>
              <w:spacing w:after="20" w:before="20"/>
              <w:jc w:val="right"/>
            </w:pPr>
            <w:r>
              <w:rPr>
                <w:rFonts w:ascii="Traditional Arabic" w:cs="Traditional Arabic" w:eastAsia="Traditional Arabic" w:hAnsi="Traditional Arabic"/>
                <w:b/>
                <w:bCs/>
                <w:color w:val="2C2C2C"/>
                <w:sz w:val="24"/>
                <w:szCs w:val="24"/>
                <w:rtl/>
              </w:rPr>
              <w:t xml:space="preserve">ف٧: الوسع وإدارة الأداء</w:t>
            </w:r>
          </w:p>
          <w:p>
            <w:pPr>
              <w:bidi/>
              <w:spacing w:after="20" w:before="20"/>
              <w:jc w:val="right"/>
            </w:pPr>
            <w:r>
              <w:rPr>
                <w:rFonts w:ascii="Traditional Arabic" w:cs="Traditional Arabic" w:eastAsia="Traditional Arabic" w:hAnsi="Traditional Arabic"/>
                <w:b/>
                <w:bCs/>
                <w:color w:val="2C2C2C"/>
                <w:sz w:val="24"/>
                <w:szCs w:val="24"/>
                <w:rtl/>
              </w:rPr>
              <w:t xml:space="preserve">ف٨: الابتلاء المهني</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الثالث: الفعل الإداري (٣ فصول)</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يُمارَس الفعل الإداري قرآنيًّا؟</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ف٩: التثبُّت المؤسسي</w:t>
            </w:r>
          </w:p>
          <w:p>
            <w:pPr>
              <w:bidi/>
              <w:spacing w:after="20" w:before="20"/>
              <w:jc w:val="right"/>
            </w:pPr>
            <w:r>
              <w:rPr>
                <w:rFonts w:ascii="Traditional Arabic" w:cs="Traditional Arabic" w:eastAsia="Traditional Arabic" w:hAnsi="Traditional Arabic"/>
                <w:b/>
                <w:bCs/>
                <w:color w:val="2C2C2C"/>
                <w:sz w:val="24"/>
                <w:szCs w:val="24"/>
                <w:rtl/>
              </w:rPr>
              <w:t xml:space="preserve">ف١٠: الأزمات والمعضلات</w:t>
            </w:r>
          </w:p>
          <w:p>
            <w:pPr>
              <w:bidi/>
              <w:spacing w:after="20" w:before="20"/>
              <w:jc w:val="right"/>
            </w:pPr>
            <w:r>
              <w:rPr>
                <w:rFonts w:ascii="Traditional Arabic" w:cs="Traditional Arabic" w:eastAsia="Traditional Arabic" w:hAnsi="Traditional Arabic"/>
                <w:b/>
                <w:bCs/>
                <w:color w:val="2C2C2C"/>
                <w:sz w:val="24"/>
                <w:szCs w:val="24"/>
                <w:rtl/>
              </w:rPr>
              <w:t xml:space="preserve">ف١١: المؤسسة في المجتمع</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الرابع: التحوُّل والاختبار (٣ فصول)</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يتحوَّل ويُختبَر ويُقاس؟</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ف١٢: مراحل التحوُّل الخمس (QCMP)</w:t>
            </w:r>
          </w:p>
          <w:p>
            <w:pPr>
              <w:bidi/>
              <w:spacing w:after="20" w:before="20"/>
              <w:jc w:val="right"/>
            </w:pPr>
            <w:r>
              <w:rPr>
                <w:rFonts w:ascii="Traditional Arabic" w:cs="Traditional Arabic" w:eastAsia="Traditional Arabic" w:hAnsi="Traditional Arabic"/>
                <w:b/>
                <w:bCs/>
                <w:color w:val="2C2C2C"/>
                <w:sz w:val="24"/>
                <w:szCs w:val="24"/>
                <w:rtl/>
              </w:rPr>
              <w:t xml:space="preserve">ف١٣: الأسلمة الشكلية والمحكَّات التسعة</w:t>
            </w:r>
          </w:p>
          <w:p>
            <w:pPr>
              <w:bidi/>
              <w:spacing w:after="20" w:before="20"/>
              <w:jc w:val="right"/>
            </w:pPr>
            <w:r>
              <w:rPr>
                <w:rFonts w:ascii="Traditional Arabic" w:cs="Traditional Arabic" w:eastAsia="Traditional Arabic" w:hAnsi="Traditional Arabic"/>
                <w:b/>
                <w:bCs/>
                <w:color w:val="2C2C2C"/>
                <w:sz w:val="24"/>
                <w:szCs w:val="24"/>
                <w:rtl/>
              </w:rPr>
              <w:t xml:space="preserve">ف١٤: قياس الأثر (QIMP)</w:t>
            </w:r>
          </w:p>
        </w:tc>
      </w:tr>
    </w:tbl>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المصطلحات الجوهرية في الكتاب الثاني</w:t>
      </w:r>
      <w:r>
        <w:fldChar w:fldCharType="begin"/>
      </w:r>
      <w:r>
        <w:instrText xml:space="preserve"> TC "المصطلحات الجوهرية في الكتاب الثاني"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صاغت الموسوعة مصطلحات لمفاهيم قرآنية في سياق إداري، أهمها في هذا الكتاب: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800"/>
        <w:gridCol w:w="2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المصطلح</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تعريفه الإجرائي في الكتاب</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المصدر القرآني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QIMP: Quranic Impact Measurement Protocol</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قياس الأثر المؤسسي: خمسة مستويات وثلاثة أسئلة: ماذا بنينا؟ ماذا أفسدنا؟ ماذا نُصلِح؟</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QCMP: Quranic Change Management Protocol</w:t>
            </w:r>
          </w:p>
        </w:tc>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مراحل التحوُّل الخمس: اليقظة ← العزم ← الهجرة ← البناء ← التثبيت</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محكَّات التمييز التسعة</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تسعة محكَّات تميّز التحوُّل الحقيقي من الأسلمة الشكلية</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الكهف:١٠٤ + الصف:٢-٣</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QSR: Quranic Social Responsibility</w:t>
            </w:r>
          </w:p>
        </w:tc>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قياس أثر المؤسسة في مجتمعها: ماذا بنت؟ ماذا أفسدت؟ ماذا أصلحت؟</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حوكمة مبنية على الاستخلاف لا الملكية: القيادة أمانة</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التكليف في حدود الطاقة الحقيقية، لا ما يُدَّعى من التفاني</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البقرة:٢٨٦</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التحقُّق من المعلومة قبل القرار من مصدرَين مستقلَّين</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الحجرات:٦</w:t>
            </w:r>
          </w:p>
        </w:tc>
      </w:tr>
    </w:tbl>
    <w:p>
      <w:pPr>
        <w:pageBreakBefore/>
        <w:pBdr>
          <w:bottom w:val="single" w:color="8B5E00" w:sz="7"/>
          <w:right w:val="thick" w:color="8B5E00" w:sz="16"/>
        </w:pBdr>
        <w:bidi/>
        <w:spacing w:after="175" w:before="350"/>
        <w:ind w:right="120"/>
        <w:jc w:val="right"/>
      </w:pPr>
      <w:r>
        <w:rPr>
          <w:rFonts w:ascii="Traditional Arabic" w:cs="Traditional Arabic" w:eastAsia="Traditional Arabic" w:hAnsi="Traditional Arabic"/>
          <w:b/>
          <w:bCs/>
          <w:color w:val="8B5E00"/>
          <w:sz w:val="34"/>
          <w:szCs w:val="34"/>
          <w:rtl/>
        </w:rPr>
        <w:t xml:space="preserve">الكتاب الثاني والموروث الإسلامي</w:t>
      </w:r>
      <w:r>
        <w:fldChar w:fldCharType="begin"/>
      </w:r>
      <w:r>
        <w:instrText xml:space="preserve"> TC "الكتاب الثاني والموروث الإسلامي"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ويقف الكتاب على ما بناه أئمة وعلماء أسهموا في الفكر الإداري الإسلامي عبر القرون، ومن كتبهم استمد مصادره في هذا الفكر: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200"/>
        <w:gridCol w:w="40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العَلَم</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الرابط</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منهجية هذا الكتاب</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خلدون</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(٧٣٢-٨٠٨ هـ): المقدِّمة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«العمران البشري»: أساس فهم المؤسسة وحدةً حضارية</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تيمية</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(٦٦١-٧٢٨ هـ): السياسة الشرعية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الحوكمة الشرعية وحقوق الولاة وواجباتهم</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الماوردي</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(٣٦٤-٤٥٠ هـ): الأحكام السلطانية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نظرية الحكم الإسلامي ومناصب الدولة ومسؤوليَّاتها</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الغزالي</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(٤٥٠-٥٠٥ هـ): إحياء علوم الدين</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الأخلاق الإدارية والاقتصاد الإسلامي</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الراغب الأصفهاني</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(ت٥٠٢ هـ): المفردات</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دلالة الألفاظ: أساس التحليل اللغوي في كل فصل</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(١٢٩٦-١٣٩٣ هـ): التحرير والتنوير</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التفسير المقاصدي وربط الآيات بالواقع الحضاري</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العلماء المعاصرون</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عبد الوهَّاب خلَّاف (١٣٠٥-١٣٧٥ هـ</w:t>
            </w:r>
          </w:p>
          <w:p>
            <w:pPr>
              <w:bidi/>
              <w:spacing w:after="20" w:before="20"/>
              <w:jc w:val="right"/>
            </w:pPr>
            <w:r>
              <w:rPr>
                <w:rFonts w:ascii="Traditional Arabic" w:cs="Traditional Arabic" w:eastAsia="Traditional Arabic" w:hAnsi="Traditional Arabic"/>
                <w:b w:val="false"/>
                <w:bCs w:val="false"/>
                <w:color w:val="2C2C2C"/>
                <w:sz w:val="24"/>
                <w:szCs w:val="24"/>
                <w:rtl/>
              </w:rPr>
              <w:t xml:space="preserve">١٨٨٨-١٩٥٦ م): السياسة الشرعية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السياسة الشرعية ونظام الدولة، وأصول الفقه</w:t>
            </w:r>
          </w:p>
        </w:tc>
      </w:tr>
    </w:tbl>
    <w:p>
      <w:pPr>
        <w:pageBreakBefore/>
        <w:bidi/>
        <w:spacing w:after="70"/>
        <w:jc w:val="center"/>
      </w:pPr>
      <w:r>
        <w:rPr>
          <w:rFonts w:ascii="Traditional Arabic" w:cs="Traditional Arabic" w:eastAsia="Traditional Arabic" w:hAnsi="Traditional Arabic"/>
          <w:b/>
          <w:bCs/>
          <w:color w:val="666666"/>
          <w:sz w:val="26"/>
          <w:szCs w:val="26"/>
          <w:rtl/>
        </w:rPr>
        <w:t xml:space="preserve">الباب التمهيدي: لماذا يتعثر التطبيق؟ وأين تقف مؤسستك؟</w:t>
      </w:r>
      <w:r>
        <w:fldChar w:fldCharType="begin"/>
      </w:r>
      <w:r>
        <w:instrText xml:space="preserve"> TC "الباب التمهيدي: لماذا يتعثر التطبيق؟ وأين تقف مؤسستك؟" \l 1 </w:instrText>
      </w:r>
      <w:r>
        <w:fldChar w:fldCharType="end"/>
      </w:r>
    </w:p>
    <w:p>
      <w:pPr>
        <w:shd w:fill="1A5C2A" w:val="clear"/>
        <w:bidi/>
        <w:spacing w:after="60"/>
        <w:jc w:val="center"/>
      </w:pPr>
      <w:r>
        <w:rPr>
          <w:rFonts w:ascii="Traditional Arabic" w:cs="Traditional Arabic" w:eastAsia="Traditional Arabic" w:hAnsi="Traditional Arabic"/>
          <w:b/>
          <w:bCs/>
          <w:color w:val="FFFFFF"/>
          <w:sz w:val="36"/>
          <w:szCs w:val="36"/>
          <w:rtl/>
        </w:rPr>
        <w:t xml:space="preserve">الفصل الأول</w:t>
      </w:r>
      <w:r>
        <w:fldChar w:fldCharType="begin"/>
      </w:r>
      <w:r>
        <w:instrText xml:space="preserve"> TC "الفصل الأول: لماذا يفشل التطبيق حين يصح الإطار؟" \l 2 </w:instrText>
      </w:r>
      <w:r>
        <w:fldChar w:fldCharType="end"/>
      </w:r>
    </w:p>
    <w:p>
      <w:pPr>
        <w:pBdr>
          <w:bottom w:val="single" w:color="1A5C2A" w:sz="12"/>
        </w:pBdr>
        <w:bidi/>
        <w:spacing w:after="80"/>
        <w:jc w:val="center"/>
      </w:pPr>
      <w:r>
        <w:rPr>
          <w:rFonts w:ascii="Traditional Arabic" w:cs="Traditional Arabic" w:eastAsia="Traditional Arabic" w:hAnsi="Traditional Arabic"/>
          <w:b/>
          <w:bCs/>
          <w:color w:val="1A5C2A"/>
          <w:sz w:val="40"/>
          <w:szCs w:val="40"/>
          <w:rtl/>
        </w:rPr>
        <w:t xml:space="preserve">لماذا يفشل التطبيق حين يصح الإطار؟</w:t>
      </w:r>
    </w:p>
    <w:p>
      <w:pPr>
        <w:bidi/>
        <w:spacing w:after="200"/>
        <w:jc w:val="center"/>
      </w:pPr>
      <w:r>
        <w:rPr>
          <w:rFonts w:ascii="Traditional Arabic" w:cs="Traditional Arabic" w:eastAsia="Traditional Arabic" w:hAnsi="Traditional Arabic"/>
          <w:color w:val="8B6914"/>
          <w:sz w:val="30"/>
          <w:szCs w:val="30"/>
          <w:rtl/>
        </w:rPr>
        <w:t xml:space="preserve">فجوة النقل: الأسباب البنيوية لا الفردية</w:t>
      </w:r>
    </w:p>
    <w:p>
      <w:pPr>
        <w:pBdr>
          <w:top w:val="double" w:color="1A5C2A" w:sz="8"/>
          <w:bottom w:val="double" w:color="1A5C2A" w:sz="8"/>
        </w:pBdr>
        <w:shd w:fill="D6EDD9" w:val="clear"/>
        <w:bidi/>
        <w:spacing w:after="80" w:before="160"/>
        <w:jc w:val="center"/>
      </w:pPr>
      <w:r>
        <w:rPr>
          <w:rFonts w:ascii="Traditional Arabic" w:cs="Traditional Arabic" w:eastAsia="Traditional Arabic" w:hAnsi="Traditional Arabic"/>
          <w:b/>
          <w:bCs/>
          <w:color w:val="1A5C2A"/>
          <w:sz w:val="32"/>
          <w:szCs w:val="32"/>
          <w:rtl/>
        </w:rPr>
        <w:t xml:space="preserve">﴿يَا أَيُّهَا الَّذِينَ آمَنُوا لِمَ تَقُولُونَ مَا لَا تَفْعَلُونَ</w:t>
      </w:r>
    </w:p>
    <w:p>
      <w:pPr>
        <w:shd w:fill="D6EDD9" w:val="clear"/>
        <w:bidi/>
        <w:spacing w:after="80"/>
        <w:jc w:val="center"/>
      </w:pPr>
      <w:r>
        <w:rPr>
          <w:rFonts w:ascii="Traditional Arabic" w:cs="Traditional Arabic" w:eastAsia="Traditional Arabic" w:hAnsi="Traditional Arabic"/>
          <w:b/>
          <w:bCs/>
          <w:color w:val="1A5C2A"/>
          <w:sz w:val="32"/>
          <w:szCs w:val="32"/>
          <w:rtl/>
        </w:rPr>
        <w:t xml:space="preserve">كَبُرَ مَقْتًا عِندَ اللَّهِ أَن تَقُولُوا مَا لَا تَفْعَلُونَ﴾</w:t>
      </w:r>
    </w:p>
    <w:p>
      <w:pPr>
        <w:shd w:fill="D6EDD9" w:val="clear"/>
        <w:bidi/>
        <w:spacing w:after="200"/>
        <w:jc w:val="center"/>
      </w:pPr>
      <w:r>
        <w:rPr>
          <w:rFonts w:ascii="Traditional Arabic" w:cs="Traditional Arabic" w:eastAsia="Traditional Arabic" w:hAnsi="Traditional Arabic"/>
          <w:color w:val="666666"/>
          <w:sz w:val="28"/>
          <w:szCs w:val="28"/>
          <w:rtl/>
        </w:rPr>
        <w:t xml:space="preserve">(الصف: 2-3)</w:t>
      </w:r>
    </w:p>
    <w:p>
      <w:pPr>
        <w:pBdr>
          <w:right w:val="thick" w:color="8B6914" w:sz="16"/>
        </w:pBdr>
        <w:shd w:fill="FFF8DC" w:val="clear"/>
        <w:bidi/>
        <w:spacing w:after="80" w:before="120"/>
        <w:ind w:right="240"/>
        <w:jc w:val="right"/>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حالة موثّقة، يوضّح ولا يُثبت: لنفترض أن شركة تصنيع خليجية كبرى درّبت قيادتها أربعة أشهر على «الإدارة الإسلامية» مع شركة استشارات، فأعادت صياغة رؤيتها بلغة قرآنية، وركّبت «لجنة شورى» على هيكل الحوكمة، وصمّمت منهج «القيادة النبوية في عالم الأعمال».</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وبعد ثمانية عشر شهرًا لم يتغير شيء جوهري: القرارات مركزية كما كانت، والموظفون يصفون لجنة الشورى بأنها «تُعقَد لتسجيل ما قرَّره المدير مسبقًا»، وسياسات الأداء والترقي لم تُمَسّ، والرؤية المعلّقة على الجدران لا يستشهد بها أحد. وفسّر المدير التنفيذي ذلك بأن الإدارة الإسلامية «مفيدة للتنشيط الروحي، لكنها لا تُترجَم إلى قرارات يومية».</w:t>
      </w:r>
    </w:p>
    <w:p>
      <w:pPr>
        <w:shd w:fill="FFF8DC" w:val="clear"/>
        <w:bidi/>
        <w:spacing w:after="100" w:line="320"/>
        <w:ind w:left="120" w:right="240"/>
        <w:jc w:val="right"/>
      </w:pPr>
      <w:r>
        <w:rPr>
          <w:rFonts w:ascii="Traditional Arabic" w:cs="Traditional Arabic" w:eastAsia="Traditional Arabic" w:hAnsi="Traditional Arabic"/>
          <w:b w:val="false"/>
          <w:bCs w:val="false"/>
          <w:color w:val="2C2C2C"/>
          <w:sz w:val="26"/>
          <w:szCs w:val="26"/>
          <w:rtl/>
        </w:rPr>
        <w:t xml:space="preserve">وهذا الاستنتاج لا يصمد عند الفحص. فالمشكلة في مثل هذه الحالة ليست في الإطار ولا في الأشخاص، وإنما في طريقة النقل ذاتها.</w:t>
      </w:r>
    </w:p>
    <w:p>
      <w:pPr>
        <w:pBdr>
          <w:top w:val="double" w:color="1A3A5C" w:sz="8"/>
          <w:bottom w:val="double" w:color="1A3A5C" w:sz="8"/>
          <w:right w:val="thick" w:color="1A3A5C" w:sz="16"/>
        </w:pBdr>
        <w:shd w:fill="D6E6F2" w:val="clear"/>
        <w:bidi/>
        <w:spacing w:after="60" w:before="120"/>
        <w:ind w:left="12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20" w:right="200"/>
        <w:jc w:val="right"/>
      </w:pPr>
      <w:r>
        <w:rPr>
          <w:rFonts w:ascii="Traditional Arabic" w:cs="Traditional Arabic" w:eastAsia="Traditional Arabic" w:hAnsi="Traditional Arabic"/>
          <w:b w:val="false"/>
          <w:bCs w:val="false"/>
          <w:color w:val="2C2C2C"/>
          <w:sz w:val="26"/>
          <w:szCs w:val="26"/>
          <w:rtl/>
        </w:rPr>
        <w:t xml:space="preserve">يشخّص هذا الفصل «فجوة النقل»: المسافة بين امتلاك إطار متكامل كـQMF (الكتاب الأول) وتشغيله في مؤسسة حية. وحجته أن الفشل يعود غالبًا إلى أسباب بنيوية قابلة للتشخيص، لا إلى خلل الإطار ولا ضعف الأفراد. فيعرض ستة أسباب أخطرها الأسلمة الشكلية، ونموذجًا للنقل في ثلاثة مستويات (مفاهيمي، سلوكي، مؤسسي)، وخمسة شروط بنيوية ضرورية. وهو خريطة التشخيص التي يُبنى عليها الكتاب كله.</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1.1  التشخيص الأول: فشل التطبيق ≠ فشل الإطار</w:t>
      </w:r>
      <w:r>
        <w:rPr>
          <w:rFonts w:ascii="Traditional Arabic" w:cs="Traditional Arabic" w:eastAsia="Traditional Arabic" w:hAnsi="Traditional Arabic"/>
          <w:b/>
          <w:bCs/>
          <w:color w:val="1A5C2A"/>
          <w:sz w:val="30"/>
          <w:szCs w:val="30"/>
          <w:rtl/>
        </w:rPr>
        <w:t xml:space="preserve"/>
      </w:r>
      <w:r>
        <w:fldChar w:fldCharType="begin"/>
      </w:r>
      <w:r>
        <w:instrText xml:space="preserve"> TC "1.1  التشخيص الأول: فشل التطبيق ≠ فشل الإطار"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يفشل برنامج «إدارة إسلامية» في مؤسسة ما، تتسابق على تفسيره ثلاثة استنتاجات. الأول، وهو الأشيع عند المراقبين الخارجيين: الإطار خاطئ، فيُترك المشروع كله ويضيع إطار صحيح بلا مبرر. والثاني، وهو الأشيع بين القائمين على البرامج: الناس غير ملتزمين، فيُستبدل الأشخاص أو يُزاد التدريب ويتكرر الفشل نفسه. والثالث، وهو الأندر والأدق: نقل الإطار من النص إلى الممارسة أصابه خلل بنيوي محدد، فيُعاد تصميم عملية النقل، وهو الأكثر إتعابًا في البداية والأكثر ثمرًا. وينطلق هذا الكتاب من الاستنتاج الثالث، ولهذا كانت خطوته الأولى تشخيصَ موقع الخلل.</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1.2  الأسباب البنيوية الست لفشل النقل</w:t>
      </w:r>
      <w:r>
        <w:rPr>
          <w:rFonts w:ascii="Traditional Arabic" w:cs="Traditional Arabic" w:eastAsia="Traditional Arabic" w:hAnsi="Traditional Arabic"/>
          <w:b/>
          <w:bCs/>
          <w:color w:val="1A5C2A"/>
          <w:sz w:val="30"/>
          <w:szCs w:val="30"/>
          <w:rtl/>
        </w:rPr>
        <w:t xml:space="preserve"/>
      </w:r>
      <w:r>
        <w:fldChar w:fldCharType="begin"/>
      </w:r>
      <w:r>
        <w:instrText xml:space="preserve"> TC "1.2  الأسباب البنيوية الست لفشل النقل"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وأعني بـ«البنيوي» أسبابًا لا تتعلق بنية الأفراد، وإنما بخصائص في عملية التطبيق نفسها تُنتج الفشل أيًّا كان شاغل الموقع القيادي.</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الأول: </w:t>
      </w:r>
      <w:r>
        <w:rPr>
          <w:rFonts w:ascii="Traditional Arabic" w:cs="Traditional Arabic" w:eastAsia="Traditional Arabic" w:hAnsi="Traditional Arabic"/>
          <w:b/>
          <w:bCs/>
          <w:color w:val="2E7D42"/>
          <w:sz w:val="28"/>
          <w:szCs w:val="28"/>
          <w:rtl/>
        </w:rPr>
        <w:t xml:space="preserve">الأسلمة الشكلية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تغيير التسميات دون الأنظمة: يُسمَّى اجتماع القرار «شورى» ولا تتغير آلية القرار، وتُصاغ الرؤية بعبارات قرآنية وتبقى معايير الأداء مالية بحتة. وهو أخطر الأسباب الستة، ويُفصَّل في 1.3.</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الثاني: </w:t>
      </w:r>
      <w:r>
        <w:rPr>
          <w:rFonts w:ascii="Traditional Arabic" w:cs="Traditional Arabic" w:eastAsia="Traditional Arabic" w:hAnsi="Traditional Arabic"/>
          <w:b/>
          <w:bCs/>
          <w:color w:val="2E7D42"/>
          <w:sz w:val="28"/>
          <w:szCs w:val="28"/>
          <w:rtl/>
        </w:rPr>
        <w:t xml:space="preserve">فجوة السياق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يُنقل إطار بُني في سياق أكاديمي أو مؤسسة مختلفة نقلًا حرفيًا دون إعادة اشتقاق. وهذا ما يحترز منه بروتوكول القراءة الثماني (الكتاب الأول، الفصل السادس) بفحص السياق زمانًا ومكانًا قبل تنزيل الدلالة.</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الثالث: </w:t>
      </w:r>
      <w:r>
        <w:rPr>
          <w:rFonts w:ascii="Traditional Arabic" w:cs="Traditional Arabic" w:eastAsia="Traditional Arabic" w:hAnsi="Traditional Arabic"/>
          <w:b/>
          <w:bCs/>
          <w:color w:val="2E7D42"/>
          <w:sz w:val="28"/>
          <w:szCs w:val="28"/>
          <w:rtl/>
        </w:rPr>
        <w:t xml:space="preserve">فجوة القيادة المُعلَنة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تعلن القيادة العليا الإطار في خطاباتها وتكذّبه قراراتها اليومية. والموظف يتعلم من قرارات مديره لا من خطاباته، فالقرار الواحد المخالف يُلغي أثر عشرة خطابات.</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الرابع: </w:t>
      </w:r>
      <w:r>
        <w:rPr>
          <w:rFonts w:ascii="Traditional Arabic" w:cs="Traditional Arabic" w:eastAsia="Traditional Arabic" w:hAnsi="Traditional Arabic"/>
          <w:b/>
          <w:bCs/>
          <w:color w:val="2E7D42"/>
          <w:sz w:val="28"/>
          <w:szCs w:val="28"/>
          <w:rtl/>
        </w:rPr>
        <w:t xml:space="preserve">التناقض الداخلي غير المُعالَج</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الإطار توترات حقيقية لم تُحسَم بآلية: الشورى والسرعة تحت ضغط المواعيد، والعدل والرحمة في قرارات التسريح. والمؤسسة التي تتبنى الإطار دون آلية فضّ تقع في الشلل أو التناقض.</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الخامس: </w:t>
      </w:r>
      <w:r>
        <w:rPr>
          <w:rFonts w:ascii="Traditional Arabic" w:cs="Traditional Arabic" w:eastAsia="Traditional Arabic" w:hAnsi="Traditional Arabic"/>
          <w:b/>
          <w:bCs/>
          <w:color w:val="2E7D42"/>
          <w:sz w:val="28"/>
          <w:szCs w:val="28"/>
          <w:rtl/>
        </w:rPr>
        <w:t xml:space="preserve">فجوة الزمن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التحوُّل المؤسسي الجوهري يحتاج إلى سنوات، وتذهب أدبيات قيادة التغيير (ومنها أعمال جون كوتر) إلى أن ترسيخ التغيير في الثقافة يستغرق سنوات عدة. غير أن كثيرًا من برامج «الإدارة الإسلامية» يُحكم عليها بعد أشهر، فيصدر حكم الفشل قبل أن يكتمل التحول.</w:t>
      </w:r>
    </w:p>
    <w:p>
      <w:pPr>
        <w:bidi/>
        <w:spacing w:after="40" w:before="120"/>
        <w:jc w:val="right"/>
      </w:pPr>
      <w:r>
        <w:rPr>
          <w:rFonts w:ascii="Traditional Arabic" w:cs="Traditional Arabic" w:eastAsia="Traditional Arabic" w:hAnsi="Traditional Arabic"/>
          <w:b/>
          <w:bCs/>
          <w:color w:val="1A5C2A"/>
          <w:sz w:val="28"/>
          <w:szCs w:val="28"/>
          <w:rtl/>
        </w:rPr>
        <w:t xml:space="preserve">السبب السادس: </w:t>
      </w:r>
      <w:r>
        <w:rPr>
          <w:rFonts w:ascii="Traditional Arabic" w:cs="Traditional Arabic" w:eastAsia="Traditional Arabic" w:hAnsi="Traditional Arabic"/>
          <w:b/>
          <w:bCs/>
          <w:color w:val="2E7D42"/>
          <w:sz w:val="28"/>
          <w:szCs w:val="28"/>
          <w:rtl/>
        </w:rPr>
        <w:t xml:space="preserve">فجوة القياس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تطبّق المؤسسة الإطار وتقيس نجاحه بمؤشرات الإطار القديم (ربحية قصيرة المدى، كفاءة تشغيلية)، فيأتي تشخيص النجاح والفشل كلاهما خاطئًا.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 الأسباب البنيوية الست لفشل نقل الإطار إلى الممارسة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1.3  الأسلمة الشكلية: التشريح الكامل</w:t>
      </w:r>
      <w:r>
        <w:rPr>
          <w:rFonts w:ascii="Traditional Arabic" w:cs="Traditional Arabic" w:eastAsia="Traditional Arabic" w:hAnsi="Traditional Arabic"/>
          <w:b/>
          <w:bCs/>
          <w:color w:val="1A5C2A"/>
          <w:sz w:val="30"/>
          <w:szCs w:val="30"/>
          <w:rtl/>
        </w:rPr>
        <w:t xml:space="preserve"/>
      </w:r>
      <w:r>
        <w:fldChar w:fldCharType="begin"/>
      </w:r>
      <w:r>
        <w:instrText xml:space="preserve"> TC "1.3  الأسلمة الشكلية: التشريح الكامل"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هذا السبب أشيع الأسباب وأشدها خداعًا، لأنه يعطي وهم التطبيق فيحول دون معالجة المشكلة. فالمؤسسة التي تقع فيه تظن أنها تطبّق وهي لا تزال تقول ما لا تفعل. وله ثلاثة أشكال:</w:t>
      </w:r>
    </w:p>
    <w:p>
      <w:pPr>
        <w:bidi/>
        <w:spacing w:after="80" w:before="200"/>
        <w:jc w:val="right"/>
      </w:pPr>
      <w:r>
        <w:rPr>
          <w:rFonts w:ascii="Traditional Arabic" w:cs="Traditional Arabic" w:eastAsia="Traditional Arabic" w:hAnsi="Traditional Arabic"/>
          <w:b/>
          <w:bCs/>
          <w:color w:val="1A3A5C"/>
          <w:sz w:val="28"/>
          <w:szCs w:val="28"/>
          <w:rtl/>
        </w:rPr>
        <w:t xml:space="preserve">الشكل الأول: الاستبدال اللفظي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يُقابَل كل مصطلح إداري غربي بمصطلح إسلامي: Leadership ← «القيادة الرسولية»، وIntegrity ← «الأمانة»، وStakeholders ← «أهل الشأن». والتغيير لغوي حقيقي ومؤسسي زائف، فالاسم الجديد لا يغيّر النظام ولا يعطي المدير أداة قرار مختلفة.</w:t>
      </w:r>
    </w:p>
    <w:p>
      <w:pPr>
        <w:bidi/>
        <w:spacing w:after="80" w:before="200"/>
        <w:jc w:val="right"/>
      </w:pPr>
      <w:r>
        <w:rPr>
          <w:rFonts w:ascii="Traditional Arabic" w:cs="Traditional Arabic" w:eastAsia="Traditional Arabic" w:hAnsi="Traditional Arabic"/>
          <w:b/>
          <w:bCs/>
          <w:color w:val="1A3A5C"/>
          <w:sz w:val="28"/>
          <w:szCs w:val="28"/>
          <w:rtl/>
        </w:rPr>
        <w:t xml:space="preserve">الشكل الثاني: الشعار بلا نظام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تُكتب الرؤية بآيات قرآنية وتُعلَّق على الجدران، فإذا واجه المدير قرارًا صعبًا لم يجد أداة تحوّل الآية إلى معيار قرار. فالآية تزيّن واجهة المؤسسة لا ممارستها.</w:t>
      </w:r>
    </w:p>
    <w:p>
      <w:pPr>
        <w:bidi/>
        <w:spacing w:after="80" w:before="200"/>
        <w:jc w:val="right"/>
      </w:pPr>
      <w:r>
        <w:rPr>
          <w:rFonts w:ascii="Traditional Arabic" w:cs="Traditional Arabic" w:eastAsia="Traditional Arabic" w:hAnsi="Traditional Arabic"/>
          <w:b/>
          <w:bCs/>
          <w:color w:val="1A3A5C"/>
          <w:sz w:val="28"/>
          <w:szCs w:val="28"/>
          <w:rtl/>
        </w:rPr>
        <w:t xml:space="preserve">الشكل الثالث: التمييع التوافقي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يُضاف «البُعد الديني» فوق الممارسة القائمة لا بدلًا منها، فتعمل المؤسسة بنظامها القديم تحت طبقة من الخطاب الإسلامي، وتُفقد الازدواجيةُ الموظفين الثقة بالإطار والمنهج معًا.</w:t>
      </w:r>
    </w:p>
    <w:p>
      <w:pPr>
        <w:bidi/>
        <w:spacing w:after="80" w:before="80"/>
        <w:jc w:val="center"/>
      </w:pPr>
      <w:r>
        <w:rPr>
          <w:rFonts w:ascii="Traditional Arabic" w:cs="Traditional Arabic" w:eastAsia="Traditional Arabic" w:hAnsi="Traditional Arabic"/>
          <w:b/>
          <w:bCs/>
          <w:color w:val="666666"/>
          <w:sz w:val="22"/>
          <w:szCs w:val="22"/>
          <w:rtl/>
        </w:rPr>
        <w:t xml:space="preserve">جدول 1.1: تمييز الأسلمة الشكلية من التحوُّل الحقيقي</w:t>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600"/>
        <w:gridCol w:w="2800"/>
      </w:tblGrid>
      <w:tr>
        <w:trPr>
          <w:tblHeader/>
        </w:trPr>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المعيار</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الأسلمة الشكلية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التحوُّل الحقيقي</w:t>
            </w:r>
          </w:p>
        </w:tc>
      </w:tr>
      <w:tr>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آلية اتخاذ القرار</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نفس البنية القرار القديمة + تسمية «شورى»</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الاجتماع مُصمَّم هيكليًا لتحقيق شورى حقيقية</w:t>
            </w:r>
          </w:p>
        </w:tc>
      </w:tr>
      <w:tr>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معايير الأداء</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KPIs مالية تقليدية كما هي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تُضاف مؤشرات الأثر القيمي والاجتماعي وتُطبَّق فعلاً</w:t>
            </w:r>
          </w:p>
        </w:tc>
      </w:tr>
      <w:tr>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قرارات التعيين والترقي</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تتبع معايير الكفاءة السابقة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تُضاف الأمانة كمعيار مُقنَّن ومُتحقَّق منه</w:t>
            </w:r>
          </w:p>
        </w:tc>
      </w:tr>
      <w:tr>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معالجة الإخفاق</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اللوم الفردي والمحاسبة التقليدية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التشخيص البنيوي أولًا + المساءلة العادلة</w:t>
            </w:r>
          </w:p>
        </w:tc>
      </w:tr>
      <w:tr>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الرؤية المؤسسية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عبارات قرآنية جميلة على الجدار</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تُستحضَر فعليًا في الاجتماعات الاستراتيجية كمعيار قرار</w:t>
            </w:r>
          </w:p>
        </w:tc>
      </w:tr>
    </w:tbl>
    <w:p>
      <w:pPr>
        <w:pBdr>
          <w:top w:val="single" w:color="8B6914" w:sz="4"/>
          <w:bottom w:val="single" w:color="8B6914" w:sz="4"/>
          <w:right w:val="thick" w:color="8B6914" w:sz="16"/>
        </w:pBdr>
        <w:shd w:fill="F2F2F2" w:val="clear"/>
        <w:bidi/>
        <w:spacing w:after="60" w:before="120"/>
        <w:ind w:left="120" w:right="240"/>
        <w:jc w:val="right"/>
      </w:pPr>
      <w:r>
        <w:rPr>
          <w:rFonts w:ascii="Traditional Arabic" w:cs="Traditional Arabic" w:eastAsia="Traditional Arabic" w:hAnsi="Traditional Arabic"/>
          <w:b/>
          <w:bCs/>
          <w:color w:val="8B6914"/>
          <w:sz w:val="28"/>
          <w:szCs w:val="28"/>
          <w:rtl/>
        </w:rPr>
        <w:t xml:space="preserve">◄ كيف تكتشف الأسلمة الشكلية في مؤسستك؟ إلى جانب معايير الجدول 1.1 اسأل: هل يُطبَّق معيار الأمانة في اختيار المورِّدين أم في الخطاب التسويقي فحسب؟ وهل تعمل لجنة الشورى قبل القرار أم بعده؟ والسؤال الحاسم: هل سيختلف القرار لو لم يكن هناك إطار إسلامي مُعلَن؟</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1.4  نموذج فجوة النقل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"1.4  نموذج فجوة النقل الثلاثي"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ثلاثة مستويات متتالية للنقل ينبغي إنجازها قبل الحكم على التطبيق، ولكل مستوى تشخيصه ومعالجته.</w:t>
      </w:r>
    </w:p>
    <w:tbl>
      <w:tblPr>
        <w:bidiVisual/>
        <w:tblW w:type="dxa" w:w="95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2400"/>
        <w:gridCol w:w="28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مستوى النقل</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يُحقِّقه</w:t>
            </w:r>
          </w:p>
        </w:tc>
        <w:tc>
          <w:tcPr>
            <w:tcW w:type="dxa" w:w="2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يُنتجه</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 التشخيصي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النقل المفاهيمي (الفهم)</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الكتب والدورات والبرامج التثقيفية</w:t>
            </w:r>
          </w:p>
        </w:tc>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الفهم النظري للإطار: ضروري لكن لا يكفي</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يستطيع المدير شرح الفارق بين الشورى والتصويت في خمس دقائق؟</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النقل السلوكي (الممارسة الفردية)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التجربة الشخصية الممتدة والمحاسبة الذاتية</w:t>
            </w:r>
          </w:p>
        </w:tc>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تحوُّل سلوكي فردي: يتطلب بناء الإرادة والعزم</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يتصرف المدير وفق الإطار حين يتعارض مع مصلحته الشخصية قصيرة المدى؟</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النقل المؤسسي (النظام)</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إعادة تصميم الأنظمة والهياكل والمؤشرات</w:t>
            </w:r>
          </w:p>
        </w:tc>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تحوُّل مؤسسي: الإطار صار جزءًا من النظام لا من الشخص</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ينتج نفس القرار من قائد مختلف في نفس المؤسسة؟</w:t>
            </w:r>
          </w:p>
        </w:tc>
      </w:tr>
    </w:tbl>
    <w:p>
      <w:pPr>
        <w:bidi/>
        <w:spacing w:after="80" w:before="200"/>
        <w:jc w:val="right"/>
      </w:pPr>
      <w:r>
        <w:rPr>
          <w:rFonts w:ascii="Traditional Arabic" w:cs="Traditional Arabic" w:eastAsia="Traditional Arabic" w:hAnsi="Traditional Arabic"/>
          <w:b/>
          <w:bCs/>
          <w:color w:val="1A3A5C"/>
          <w:sz w:val="28"/>
          <w:szCs w:val="28"/>
          <w:rtl/>
        </w:rPr>
        <w:t xml:space="preserve">الفجوة الأولى (المستوى ① → ②)</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كثيرون يفهمون الإطار ولا يطبّقونه في قراراتهم. والسبب فجوة بين المعرفة والإرادة، أو بين الإرادة والعزم، أو بين العزم والبيئة المُمكِّنة، وهو تدرّج أفصّله في 1.5. ومعظم برامج التدريب تستثمر في الفهم وحده، ظنًّا أنه يُنتج الممارسة تلقائيًا.</w:t>
      </w:r>
    </w:p>
    <w:p>
      <w:pPr>
        <w:bidi/>
        <w:spacing w:after="80" w:before="200"/>
        <w:jc w:val="right"/>
      </w:pPr>
      <w:r>
        <w:rPr>
          <w:rFonts w:ascii="Traditional Arabic" w:cs="Traditional Arabic" w:eastAsia="Traditional Arabic" w:hAnsi="Traditional Arabic"/>
          <w:b/>
          <w:bCs/>
          <w:color w:val="1A3A5C"/>
          <w:sz w:val="28"/>
          <w:szCs w:val="28"/>
          <w:rtl/>
        </w:rPr>
        <w:t xml:space="preserve">الفجوة الثانية (المستوى ② → ③)</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وحتى القادة الذين يطبّقون شخصيًا لا يحوّلون ذلك دائمًا إلى نظام، لغياب الهندسة التنظيمية الواعية بالإطار. فالقائد المثالي الذي لم يؤسّس أنظمة تحمل الإطار بعده يترك المؤسسة بحالها حين يغادر.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ويركّز هذا الكتاب على المستويين الثاني والثالث قصدًا، ويفترض المستوى الأول الذي عالجه الكتاب الأول نظريًا. ولتحليل الفجوة بين واقع المؤسسة وهدفها انظر النموذج أ-3 في الدليل العملي المرافق.</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 مستويات النقل الثلاثة، وبين كل مستويين فجوة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1.5  القراءة القرآنية لفجوة النقل: الصف: 2-3</w:t>
      </w:r>
      <w:r>
        <w:rPr>
          <w:rFonts w:ascii="Traditional Arabic" w:cs="Traditional Arabic" w:eastAsia="Traditional Arabic" w:hAnsi="Traditional Arabic"/>
          <w:b/>
          <w:bCs/>
          <w:color w:val="1A5C2A"/>
          <w:sz w:val="30"/>
          <w:szCs w:val="30"/>
          <w:rtl/>
        </w:rPr>
        <w:t xml:space="preserve"/>
      </w:r>
      <w:r>
        <w:fldChar w:fldCharType="begin"/>
      </w:r>
      <w:r>
        <w:instrText xml:space="preserve"> TC "1.5  القراءة القرآنية لفجوة النقل: الصف: 2-3" \l 3 </w:instrText>
      </w:r>
      <w:r>
        <w:fldChar w:fldCharType="end"/>
      </w:r>
    </w:p>
    <w:p>
      <w:pPr>
        <w:shd w:fill="D6EDD9" w:val="clear"/>
        <w:bidi/>
        <w:spacing w:after="60" w:before="80"/>
        <w:jc w:val="center"/>
      </w:pPr>
      <w:r>
        <w:rPr>
          <w:rFonts w:ascii="Traditional Arabic" w:cs="Traditional Arabic" w:eastAsia="Traditional Arabic" w:hAnsi="Traditional Arabic"/>
          <w:b/>
          <w:bCs/>
          <w:color w:val="1A5C2A"/>
          <w:sz w:val="30"/>
          <w:szCs w:val="30"/>
          <w:rtl/>
        </w:rPr>
        <w:t xml:space="preserve">﴿يَا أَيُّهَا الَّذِينَ آمَنُوا لِمَ تَقُولُونَ مَا لَا تَفْعَلُونَ ۝ كَبُرَ مَقْتًا عِندَ اللَّهِ أَن تَقُولُوا مَا لَا تَفْعَلُونَ﴾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الخطوتان الأولى والثانية من بروتوكول القراءة الثماني (السياق والدلالة اللغوية): سورة الصف مدنية، نزلت في مرحلة التنظيم والبناء الجماعي. و«لِمَ» استفهام إنكاري، فهو توبيخ يفترض أن للمخاطَبين جوابًا يعرفونه ويتجاهلونه. و«كَبُرَ» على وزن «فَعُلَ» يجري مجرى «بئس» في الذم ويفيد التعجب والمبالغة، و«مقتًا» تمييز، والمقت أشد البغض. فالعِظَم بلغ حدًا يستدعي التعجب لا مجرد الذم.</w:t>
      </w:r>
    </w:p>
    <w:p>
      <w:pPr>
        <w:bidi/>
        <w:spacing w:after="80" w:before="80"/>
        <w:jc w:val="center"/>
      </w:pPr>
      <w:r>
        <w:rPr>
          <w:rFonts w:ascii="Traditional Arabic" w:cs="Traditional Arabic" w:eastAsia="Traditional Arabic" w:hAnsi="Traditional Arabic"/>
          <w:b/>
          <w:bCs/>
          <w:color w:val="666666"/>
          <w:sz w:val="22"/>
          <w:szCs w:val="22"/>
          <w:rtl/>
        </w:rPr>
        <w:t xml:space="preserve">جدول 1.2: تحليل الصف:2-3 عبر المدارس الخمس</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6600"/>
      </w:tblGrid>
      <w:tr>
        <w:trPr>
          <w:tblHeader/>
        </w:trPr>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6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6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يورد في سبب النزول أن قومًا من المؤمنين قالوا: لو نعلم أحب الأعمال إلى الله لعملناه (من حديث عبد الله بن سلام عند أحمد والترمذي)، وفي رواية عن ابن عباس أن بعضهم كره الجهاد لما فُرض. ويستدل بالآية على لزوم الوفاء بالوعد. فالآية عن مؤمنين صدقوا في القول وقصّروا في الفعل، لا عن نفاق خالص، وهذا قريب من حال قادة يؤمنون بالإطار ولا يطبّقونه.</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6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يقف عند دلالة «كبُر» على التعجب والمبالغة. ويمكن القول تطبيقًا إن قائل ما لا يفعل يُسقط مصداقية الإطار الذي يدّعي تمثيله عند من يسمعه.</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6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يستنبط من الآية لزوم الوفاء بالوعد وذمّ من يقول ما لا يفعل أو يدّعي ما لم يفعل. ويدخل فيها توسيعًا تطبيقيًا: الوعد الذي لا يُنفَّذ، والمطالبة بما لا يلتزمه المطالِب، وادعاء تطبيق غائب، وهو الأسلمة الشكلية.</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6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يورد أقوال المفسرين في سبب النزول: قوم تمنّوا معرفة أحب الأعمال إلى الله ثم تثاقلوا حين فُرض القتال، وقيل: من كان يقول فعلتُ في القتال كذا ولم يفعل. والآية تعمّ كل قول لا يصدّقه فعل. ومن هنا أقترح، اجتهادًا مني لا نقلًا عن الرازي، أن فجوة القول والفعل تتدرج في أربع طبقات: العلم بلا إرادة، والإرادة بلا قدرة، والقدرة بلا عزم، والعزم بلا شروط ممكِّنة. والطبقة الرابعة هي ما يعالجه هذا الكتاب.</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6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يرى أن الآية تعالج صفة تنافي طبيعة الجماعة المؤمنة، هي مخالفة قولها فعلها، وأن تطابقهما من لوازم حمل الأمانة. ويُفهم منه تطبيقًا أن قول ما لا يُفعل إذا صار ظاهرة جماعية كشف انفصال القيم المعلنة عن القيم الفاعلة. والمدير الذي يؤيد الإطار في الاجتماعات وينقضه في القرارات أخطر من المعارض الصريح، لأنه يكرّس الازدواجية ثقافةً.</w:t>
            </w:r>
          </w:p>
        </w:tc>
      </w:tr>
    </w:tbl>
    <w:p>
      <w:pPr>
        <w:pBdr>
          <w:right w:val="thick" w:color="1A5C2A" w:sz="16"/>
        </w:pBdr>
        <w:shd w:fill="D6EDD9" w:val="clear"/>
        <w:bidi/>
        <w:spacing w:after="60" w:before="120"/>
        <w:ind w:left="120" w:right="240"/>
        <w:jc w:val="right"/>
      </w:pPr>
      <w:r>
        <w:rPr>
          <w:rFonts w:ascii="Traditional Arabic" w:cs="Traditional Arabic" w:eastAsia="Traditional Arabic" w:hAnsi="Traditional Arabic"/>
          <w:b/>
          <w:bCs/>
          <w:color w:val="1A5C2A"/>
          <w:sz w:val="28"/>
          <w:szCs w:val="28"/>
          <w:rtl/>
        </w:rPr>
        <w:t xml:space="preserve">الخلاصة المعرفية للآية:</w:t>
      </w:r>
    </w:p>
    <w:p>
      <w:pPr>
        <w:shd w:fill="D6EDD9" w:val="clear"/>
        <w:bidi/>
        <w:spacing w:after="120" w:line="320"/>
        <w:ind w:left="120" w:right="240"/>
        <w:jc w:val="right"/>
      </w:pPr>
      <w:r>
        <w:rPr>
          <w:rFonts w:ascii="Traditional Arabic" w:cs="Traditional Arabic" w:eastAsia="Traditional Arabic" w:hAnsi="Traditional Arabic"/>
          <w:b w:val="false"/>
          <w:bCs w:val="false"/>
          <w:color w:val="2C2C2C"/>
          <w:sz w:val="28"/>
          <w:szCs w:val="28"/>
          <w:rtl/>
        </w:rPr>
        <w:t xml:space="preserve">فإذا قُرئت الآية مع التدرج المقترح ظهر أن للفجوة طبقات، آخرها بيئة بنيوية لا تمكّن من الفعل. والمؤسسة التي «تقول ما لا تفعل» ترسّخ ثقافة ازدواجية تجعل كل تطبيق لاحق أصعب، وهو المعنى الجماعي الذي نبّه إليه قطب.</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1.6  الشروط البنيوية الضرورية (لا الكافية) للنقل الناجح</w:t>
      </w:r>
      <w:r>
        <w:rPr>
          <w:rFonts w:ascii="Traditional Arabic" w:cs="Traditional Arabic" w:eastAsia="Traditional Arabic" w:hAnsi="Traditional Arabic"/>
          <w:b/>
          <w:bCs/>
          <w:color w:val="1A5C2A"/>
          <w:sz w:val="30"/>
          <w:szCs w:val="30"/>
          <w:rtl/>
        </w:rPr>
        <w:t xml:space="preserve"/>
      </w:r>
      <w:r>
        <w:fldChar w:fldCharType="begin"/>
      </w:r>
      <w:r>
        <w:instrText xml:space="preserve"> TC "1.6  الشروط البنيوية الضرورية (لا الكافية) للنقل الناجح"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وأقول «ضرورية لا كافية» قصدًا: هذه الشروط الخمسة يجب توافرها، لكنها وحدها لا تكفل النجاح.</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الأول: </w:t>
      </w:r>
      <w:r>
        <w:rPr>
          <w:rFonts w:ascii="Traditional Arabic" w:cs="Traditional Arabic" w:eastAsia="Traditional Arabic" w:hAnsi="Traditional Arabic"/>
          <w:b/>
          <w:bCs/>
          <w:color w:val="1A5C2A"/>
          <w:sz w:val="28"/>
          <w:szCs w:val="28"/>
          <w:rtl/>
        </w:rPr>
        <w:t xml:space="preserve">قيادة مقتنعة بالعمق لا بالسطح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القيادة التي تتبنى «الإدارة القرآنية» لتحسين صورتها لا تصلح أساسًا للتطبيق. والمقتنع حقًا مستعد لأن يغيّر وفق الإطار أصعب قراراته، في التسريح وتوزيع الأرباح والمساءلة الذاتية، ولو كلّفه ذلك شخصيًا.</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الثاني: </w:t>
      </w:r>
      <w:r>
        <w:rPr>
          <w:rFonts w:ascii="Traditional Arabic" w:cs="Traditional Arabic" w:eastAsia="Traditional Arabic" w:hAnsi="Traditional Arabic"/>
          <w:b/>
          <w:bCs/>
          <w:color w:val="1A5C2A"/>
          <w:sz w:val="28"/>
          <w:szCs w:val="28"/>
          <w:rtl/>
        </w:rPr>
        <w:t xml:space="preserve">أفق زمني واقعي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التحوُّل يحتاج إلى سنوات عدة كما تقدّم في السبب الخامس (1.2). ومن يطلب «نتائج ملموسة» في ستة أشهر إما أن يخدع نفسه أو ينتج أسلمة شكلية توهمه بالنتائج.</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الثالث: </w:t>
      </w:r>
      <w:r>
        <w:rPr>
          <w:rFonts w:ascii="Traditional Arabic" w:cs="Traditional Arabic" w:eastAsia="Traditional Arabic" w:hAnsi="Traditional Arabic"/>
          <w:b/>
          <w:bCs/>
          <w:color w:val="1A5C2A"/>
          <w:sz w:val="28"/>
          <w:szCs w:val="28"/>
          <w:rtl/>
        </w:rPr>
        <w:t xml:space="preserve">نظام قياس مُصمَّم للغاية الجديدة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التي تقيس نجاح الإطار بالربحية الفصلية وحدها لن ترى نجاحًا حقيقيًا. فالقياس يُصمَّم ليكشف الأثر القيمي والاجتماعي طويل المدى، إلى جانب الكفاءة التشغيلية.</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الرابع: </w:t>
      </w:r>
      <w:r>
        <w:rPr>
          <w:rFonts w:ascii="Traditional Arabic" w:cs="Traditional Arabic" w:eastAsia="Traditional Arabic" w:hAnsi="Traditional Arabic"/>
          <w:b/>
          <w:bCs/>
          <w:color w:val="1A5C2A"/>
          <w:sz w:val="28"/>
          <w:szCs w:val="28"/>
          <w:rtl/>
        </w:rPr>
        <w:t xml:space="preserve">آلية مُقنَّنة لفضّ التناقضات الداخلية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التوترات بين الأركان (الشورى والسرعة، العدل والرحمة، الصدق والمصلحة العامة) تشلّ القرار إن لم تُبنَ لها آلية فضّ مُقنَّنة.</w:t>
      </w:r>
    </w:p>
    <w:p>
      <w:pPr>
        <w:bidi/>
        <w:spacing w:after="40" w:before="140"/>
        <w:jc w:val="right"/>
      </w:pPr>
      <w:r>
        <w:rPr>
          <w:rFonts w:ascii="Traditional Arabic" w:cs="Traditional Arabic" w:eastAsia="Traditional Arabic" w:hAnsi="Traditional Arabic"/>
          <w:b/>
          <w:bCs/>
          <w:color w:val="2E7D42"/>
          <w:sz w:val="28"/>
          <w:szCs w:val="28"/>
          <w:rtl/>
        </w:rPr>
        <w:t xml:space="preserve">الشرط الخامس: </w:t>
      </w:r>
      <w:r>
        <w:rPr>
          <w:rFonts w:ascii="Traditional Arabic" w:cs="Traditional Arabic" w:eastAsia="Traditional Arabic" w:hAnsi="Traditional Arabic"/>
          <w:b/>
          <w:bCs/>
          <w:color w:val="1A5C2A"/>
          <w:sz w:val="28"/>
          <w:szCs w:val="28"/>
          <w:rtl/>
        </w:rPr>
        <w:t xml:space="preserve">جماعة مرجعية داخلية داعمة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يكفي أن يؤمن القائد وحده. فلا بد من عدد كافٍ من المديرين والموظفين يعززون التطبيق بممارستهم ويقدّمون نماذج حية. القائد المنفرد يغيّر الجو مؤقتًا، والجماعة تغيّر الثقافة.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1.7  مواجهة صريحة: خمسة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"1.7  مواجهة صريحة: خمسة اعتراضات وردودها" \l 3 </w:instrText>
      </w:r>
      <w:r>
        <w:fldChar w:fldCharType="end"/>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الأول: «المشكلة في الناس لا في النظام؛ لو صحّت النوايا لنجح التطبيق.»</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الطبقة الرابعة في تدرج 1.5 غيابُ الشروط الممكِّنة لا فساد النية، فمن يعزم ولا تتيح له البيئة التطبيق يحتاج إلى إعادة تصميمها. وفي أدبيات السلوك التنظيمي شواهد على أن السلوك يتغير بتغير النظام المحيط، ولهذا أقدّم التغيير البنيوي دون أن أُسقط مسؤولية الفرد.</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الثاني: «نموذج النقل الثلاثي مشتق من نظريات التغيير الغربية؛ أليس هذا ما انتقده الكتاب الأول؟»</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النموذج أداة تشخيص مستمدة من الممارسة، ولا يدّعي أنه مبدأ قرآني. فسلم الاشتقاق يُنتج المبادئ من القرآن، وأدوات التطبيق تأتي من مصادر متعددة ما دامت تخضع لتلك المبادئ ولا تناقضها. والتناقض أن ندّعي له أصلًا قرآنيًا، ولا ندّعيه.</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الثالث: «ما الضمانة ألا يقع هذا الكتاب نفسه في الأسلمة الشكلية؟»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الضمانة اختبار داخلي: تُطبَّق المعايير التسعة (الكتاب الأول، الفصل الثالث عشر) على هذا الكتاب، ويسأل كل فصل: هل تُنتج أداته نتيجة تختلف عن أداة مشابهة بلا جذر قرآني؟ والفصل الثالث عشر يقدّم محكّات هذا الاختبار، والقارئ الناقد مدعوّ إليه.</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الرابع: «الشروط الخمسة صعبة التحقق، فالكتاب يؤهّل للفشل مسبقًا.»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لا يُشترط توافرها كاملة قبل البدء، وإنما الوعي بها والمضي نحوها. فالمؤسسة التي تفتقر إلى الأفق الزمني تبدأ وتخطط لبنائه تدريجيًا. والخطر في البدء دون وعي بالنقص، لا في البدء مع النقص.</w:t>
      </w:r>
    </w:p>
    <w:p>
      <w:pPr>
        <w:shd w:fill="F2F2F2" w:val="clear"/>
        <w:bidi/>
        <w:spacing w:after="60" w:before="160"/>
        <w:ind w:right="200"/>
        <w:jc w:val="right"/>
      </w:pPr>
      <w:r>
        <w:rPr>
          <w:rFonts w:ascii="Traditional Arabic" w:cs="Traditional Arabic" w:eastAsia="Traditional Arabic" w:hAnsi="Traditional Arabic"/>
          <w:b/>
          <w:bCs/>
          <w:color w:val="8B6914"/>
          <w:sz w:val="26"/>
          <w:szCs w:val="26"/>
          <w:rtl/>
        </w:rPr>
        <w:t xml:space="preserve">الاعتراض الخامس: «الفصل يشخّص المشكلة فقط؛ فأين الحل؟»</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هذا التشخيص أساس بقية الكتاب، وكل باب يتجه إلى أسباب بعينها: الحوكمة إلى الأسلمة الشكلية، والإنسان إلى فجوتي القيادة المعلنة والسياق، والفعل الإداري إلى التناقضات الداخلية، والتحوُّل والاختبار إلى فجوتي الزمن والقياس وإلى اختبار الأسلمة الشكلية. فهذا الفصل خريطة لا وجهة.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وإذا كانت أسباب الفشل بنيوية قابلة للتشخيص، فأين تقف مؤسستك من مستويات النقل الثلاثة، وأي الأسباب الستة أشد حضورًا فيها؟ هذا ما يجيب عنه الفصل الثاني بأداة تقيس موقع المؤسسة على أبعاد QMF الثمانية، وتحدد من أين يبدأ التطبيق.</w:t>
      </w:r>
    </w:p>
    <w:p>
      <w:pPr>
        <w:pBdr>
          <w:top w:val="double" w:color="8B6914" w:sz="8"/>
          <w:bottom w:val="double" w:color="8B6914" w:sz="8"/>
          <w:right w:val="thick" w:color="8B6914" w:sz="20"/>
        </w:pBdr>
        <w:shd w:fill="FFF8DC" w:val="clear"/>
        <w:bidi/>
        <w:spacing w:after="60" w:before="120"/>
        <w:ind w:left="120" w:right="200"/>
        <w:jc w:val="right"/>
      </w:pPr>
      <w:r>
        <w:rPr>
          <w:rFonts w:ascii="Traditional Arabic" w:cs="Traditional Arabic" w:eastAsia="Traditional Arabic" w:hAnsi="Traditional Arabic"/>
          <w:b/>
          <w:bCs/>
          <w:color w:val="8B6914"/>
          <w:sz w:val="30"/>
          <w:szCs w:val="30"/>
          <w:rtl/>
        </w:rPr>
        <w:t xml:space="preserve">خلاصة الفصل</w:t>
      </w:r>
    </w:p>
    <w:p>
      <w:pPr>
        <w:shd w:fill="FFF8DC" w:val="clear"/>
        <w:bidi/>
        <w:spacing w:after="80" w:line="340"/>
        <w:ind w:left="120" w:right="200"/>
        <w:jc w:val="right"/>
      </w:pPr>
      <w:r>
        <w:rPr>
          <w:rFonts w:ascii="Traditional Arabic" w:cs="Traditional Arabic" w:eastAsia="Traditional Arabic" w:hAnsi="Traditional Arabic"/>
          <w:b w:val="false"/>
          <w:bCs w:val="false"/>
          <w:color w:val="2C2C2C"/>
          <w:sz w:val="28"/>
          <w:szCs w:val="28"/>
          <w:rtl/>
        </w:rPr>
        <w:t xml:space="preserve">قد يصحّ إطار QMF ولا ينجح تطبيقه، فبين الإطار والتطبيق ستة أسباب بنيوية أخطرها الأسلمة الشكلية، ونموذج نقل من ثلاثة مستويات لا تكفي معالجة مستوى واحد منه.</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الثاني</w:t>
      </w:r>
      <w:r>
        <w:fldChar w:fldCharType="begin"/>
      </w:r>
      <w:r>
        <w:instrText xml:space="preserve"> TC "الفصل الثاني: أداة التشخيص المؤسسي القرآني الشامل"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0"/>
          <w:szCs w:val="40"/>
          <w:rtl/>
        </w:rPr>
        <w:t xml:space="preserve">أداة التشخيص المؤسسي القرآني الشامل</w:t>
      </w:r>
    </w:p>
    <w:p>
      <w:pPr>
        <w:bidi/>
        <w:spacing w:after="180"/>
        <w:jc w:val="center"/>
      </w:pPr>
      <w:r>
        <w:rPr>
          <w:rFonts w:ascii="Traditional Arabic" w:cs="Traditional Arabic" w:eastAsia="Traditional Arabic" w:hAnsi="Traditional Arabic"/>
          <w:b/>
          <w:bCs/>
          <w:color w:val="8B6914"/>
          <w:sz w:val="30"/>
          <w:szCs w:val="30"/>
          <w:rtl/>
        </w:rPr>
        <w:t xml:space="preserve">QMF Diagnostic: مقياس النضج المؤسسي بخمس مراحل + المسح الذاتي</w:t>
      </w:r>
    </w:p>
    <w:p>
      <w:pPr>
        <w:pBdr>
          <w:top w:val="double" w:color="1A5C2A" w:sz="8"/>
          <w:bottom w:val="double" w:color="1A5C2A" w:sz="8"/>
        </w:pBdr>
        <w:shd w:fill="D6EDD9" w:val="clear"/>
        <w:bidi/>
        <w:spacing w:after="60" w:before="140"/>
        <w:jc w:val="center"/>
      </w:pPr>
      <w:r>
        <w:rPr>
          <w:rFonts w:ascii="Traditional Arabic" w:cs="Traditional Arabic" w:eastAsia="Traditional Arabic" w:hAnsi="Traditional Arabic"/>
          <w:b/>
          <w:bCs/>
          <w:color w:val="1A5C2A"/>
          <w:sz w:val="32"/>
          <w:szCs w:val="32"/>
          <w:rtl/>
        </w:rPr>
        <w:t xml:space="preserve">﴿يَا أَيُّهَا الَّذِينَ آمَنُوا اتَّقُوا اللَّهَ وَلْتَنظُرْ نَفْسٌ مَّا قَدَّمَتْ لِغَدٍ</w:t>
      </w:r>
    </w:p>
    <w:p>
      <w:pPr>
        <w:shd w:fill="D6EDD9" w:val="clear"/>
        <w:bidi/>
        <w:spacing w:after="60"/>
        <w:jc w:val="center"/>
      </w:pPr>
      <w:r>
        <w:rPr>
          <w:rFonts w:ascii="Traditional Arabic" w:cs="Traditional Arabic" w:eastAsia="Traditional Arabic" w:hAnsi="Traditional Arabic"/>
          <w:b/>
          <w:bCs/>
          <w:color w:val="1A5C2A"/>
          <w:sz w:val="32"/>
          <w:szCs w:val="32"/>
          <w:rtl/>
        </w:rPr>
        <w:t xml:space="preserve">وَاتَّقُوا اللَّهَ إِنَّ اللَّهَ خَبِيرٌ بِمَا تَعْمَلُونَ﴾</w:t>
      </w:r>
    </w:p>
    <w:p>
      <w:pP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(الحشر: 18)</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القصة الافتتاحية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يوضّح ولا يُثبت: لنفترض أن مجموعة تعليمية إسلامية تضم ست مدارس خاصة في ثلاث مدن قرّرت أن «تطبّق الإدارة القرآنية»، فأعدّت برنامجًا تدريبيًا موحّدًا مدته شهران، وأعادت صياغة رؤية كل مدرسة بلغة قرآنية. وسأل أحد المديرين في الاجتماع الأول: «من أين نبدأ؟ لا أعرف إن كنّا في البداية أم في المنتصف»، فلم يُجبه أحد بوضوح.</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وبعد عام تقدّمت ثلاث مدارس كانت قيادتها قد مارست تطبيقًا حقيقيًا ولو جزئيًا، ولم يتغير شيء جوهري في ثلاث كانت في نقطة البداية. فالخطأ كان تشخيصيًا: برنامج واحد لمؤسسات في مراحل مختلفة.</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يجيب هذا الفصل عن سؤال: أين مؤسستك الآن من تطبيق إطار QMF؟ ويقدّم أداة من ثلاث طبقات: مقياس نضج من خمس مراحل، ومسحًا ذاتيًا من 60 سؤالًا على أبعاد QMF الثمانية، وملفًا تشخيصيًا يحوّل النتائج إلى خارطة طريق. ويضيف دليلًا لجلسة التشخيص الجماعية، وستة أخطاء شائعة في قراءة النتائج، ومقارنة بأربع أدوات عالمية، ومسحًا مختصرًا من 16 سؤالًا. وتكمّله في الدليل العملي المرافق أدوات القسم (أ): البوصلة التشخيصية (أ-1)، ورادار النضج (أ-2)، وتحليل الفجوة الاستراتيجية (أ-3)، والسؤال اليومي (أ-4).</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  لماذا التشخيص قبل التطبيق؟ : منطق «النظر»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"2.1  لماذا التشخيص قبل التطبيق؟ : منطق «النظر»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يبدأ الفصل بآية تلخّص جوهر التشخيص: ﴿وَلْتَنظُرْ نَفْسٌ مَّا قَدَّمَتْ لِغَدٍ﴾. فالنظر هنا فحص وتحقيق، والآية لم تقل «لتتمنَّ» ولا «لتخطِّط»، وإنما «لتنظر ما قدَّمت»، فبدأت بحصر القائم قبل التخطيط للغائب.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والطبيب يشخّص قبل أن يصف، ولثلاثة أسباب لا يُتجاوز التشخيص:</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أولها أن المراحل المختلفة تستوجب تدخلًا مختلفًا: مؤسسة في المرحلة الأولى تحتاج إلى بناء الوعي والاقتناع القيادي، وأخرى في الرابعة تحتاج إلى تطوير القياس، والوصفة الواحدة لهما خطأ تشخيصي ولو صحّت. وثانيها أنه يوحّد صورة الفريق القيادي بدل خرائط ذاتية تُنتج اجتماعات بلا أرضية مشتركة. وثالثها أنه يحدد نقطة البدء الأعلى أثرًا، فمن يبدأ بما هو جيد فيه أصلًا يهدر جهده.</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2.2  بنية الأداة التشخيصية: ثلاث طبقات</w:t>
      </w:r>
      <w:r>
        <w:rPr>
          <w:rFonts w:ascii="Traditional Arabic" w:cs="Traditional Arabic" w:eastAsia="Traditional Arabic" w:hAnsi="Traditional Arabic"/>
          <w:b/>
          <w:bCs/>
          <w:color w:val="1A5C2A"/>
          <w:sz w:val="30"/>
          <w:szCs w:val="30"/>
          <w:rtl/>
        </w:rPr>
        <w:t xml:space="preserve"/>
      </w:r>
      <w:r>
        <w:fldChar w:fldCharType="begin"/>
      </w:r>
      <w:r>
        <w:instrText xml:space="preserve"> TC "2.2  بنية الأداة التشخيصية: ثلاث طبقات"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ولكل طبقة مخرجها، ولا يصح القفز إلى طبقة قبل سابقتها:</w:t>
      </w:r>
    </w:p>
    <w:p xmlns:a="http://schemas.openxmlformats.org/drawingml/2006/main" xmlns:pic="http://schemas.openxmlformats.org/drawingml/2006/picture">
      <w:pPr>
        <w:keepNext/>
        <w:bidi/>
        <w:spacing w:before="160" w:after="40"/>
        <w:jc w:val="center"/>
      </w:pPr>
      <w:r>
        <w:drawing>
          <wp:inline distT="0" distB="0" distL="0" distR="0">
            <wp:extent cx="5900000" cy="2215311"/>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2215311"/>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5: من الوصف النوعي إلى الدرجة ثم إلى الخطة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الطبقة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المكوِّن الرئيسي</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المخرج</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التأطير النوعي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مقياس النضج الخماسي</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موقع المؤسسة على خريطة النضج: وصف نوعي كامل</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القياس الكمي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المسح الذاتي المؤسسي (60 سؤالاً)</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درجة رقمية (0-240) وتفكيك بالأبعاد الثمانية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التحويل إلى خطة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الملف التشخيصي والخارطة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قراءة الفجوات + خارطة طريق مخصَّصة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محك الصدق الذاتي: ثلاثة اختبارات ترافق الأداة: (أ) سؤال الشاهد: هل إجابتك هي إجابة موظف موثوق؟ (ب) سؤال التكلفة: هل تمثّل الدرجة شيئًا فعله الفريق أم شيئًا يخطط له؟ (ج) اختبار الأزمة: هل يتوافق تصرّف مؤسستك في آخر أزمة فعلية مع درجاتك؟</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2.3  مقياس النضج المؤسسي القرآني: الخمس مراحل</w:t>
      </w:r>
      <w:r>
        <w:rPr>
          <w:rFonts w:ascii="Traditional Arabic" w:cs="Traditional Arabic" w:eastAsia="Traditional Arabic" w:hAnsi="Traditional Arabic"/>
          <w:b/>
          <w:bCs/>
          <w:color w:val="1A5C2A"/>
          <w:sz w:val="30"/>
          <w:szCs w:val="30"/>
          <w:rtl/>
        </w:rPr>
        <w:t xml:space="preserve"/>
      </w:r>
      <w:r>
        <w:fldChar w:fldCharType="begin"/>
      </w:r>
      <w:r>
        <w:instrText xml:space="preserve"> TC "2.3  مقياس النضج المؤسسي القرآني: الخمس مراحل"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النضج خريطة تطورية، لا تصنيف لمؤسسات جيدة وسيئة: يُظهر أين المؤسسة الآن وما خطوتها التالية، وكل مرحلة مشروعة في موضعها.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5200"/>
        <w:gridCol w:w="1500"/>
      </w:tblGrid>
      <w:tr>
        <w:trPr>
          <w:tblHeader/>
        </w:trPr>
        <w:tc>
          <w:tcPr>
            <w:tcW w:type="dxa" w:w="1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5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 التشخيصي والأولوية</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نطاق الدرجة</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الوعي</w:t>
            </w:r>
          </w:p>
        </w:tc>
        <w:tc>
          <w:tcPr>
            <w:tcW w:type="dxa" w:w="5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الإطار الديني حاضر شكليًا والأنظمة منفصلة عنه. الأولوية: قرار قيادي صادق وبداية بمحور واحد</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0 – 47</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المبادرة</w:t>
            </w:r>
          </w:p>
        </w:tc>
        <w:tc>
          <w:tcPr>
            <w:tcW w:type="dxa" w:w="5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جهود تطبيق حقيقية لكنها فردية تعتمد على حماس أشخاص. الأولوية: توسيع التطبيق من الجزر إلى النظام</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48 – 95</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التبني</w:t>
            </w:r>
          </w:p>
        </w:tc>
        <w:tc>
          <w:tcPr>
            <w:tcW w:type="dxa" w:w="5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أبعاد متعددة تعمل مع فجوات في أبعاد محددة. الأولوية: معالجة المحور الأضعف بمنهجية</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96 – 143</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التكامل</w:t>
            </w:r>
          </w:p>
        </w:tc>
        <w:tc>
          <w:tcPr>
            <w:tcW w:type="dxa" w:w="5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الأبعاد الثمانية منظومة تُنتج السلوك أيًّا كان شاغل الموقع. الأولوية: المحاسبة الخارجية ونقل التجربة</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144 – 191</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الريادة</w:t>
            </w:r>
          </w:p>
        </w:tc>
        <w:tc>
          <w:tcPr>
            <w:tcW w:type="dxa" w:w="5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المؤسسة تطوّر المنهجية وتدرّب غيرها وتُنتج معرفة. الأولوية: التوثيق والنشر والإسهام في النموذج</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192 – 240</w:t>
            </w:r>
          </w:p>
        </w:tc>
      </w:tr>
    </w:tbl>
    <w:p>
      <w:pPr>
        <w:bidi/>
        <w:spacing w:after="60" w:before="140"/>
        <w:jc w:val="right"/>
      </w:pPr>
      <w:r>
        <w:rPr>
          <w:rFonts w:ascii="Traditional Arabic" w:cs="Traditional Arabic" w:eastAsia="Traditional Arabic" w:hAnsi="Traditional Arabic"/>
          <w:b/>
          <w:bCs/>
          <w:color w:val="8B1A1A"/>
          <w:sz w:val="28"/>
          <w:szCs w:val="28"/>
          <w:rtl/>
        </w:rPr>
        <w:t xml:space="preserve">المرحلة الأولى: الوعي (0-47)</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الإطار حاضر في الخطاب غائب عن الأنظمة: القرار الكبير يُتَّخذ بآليته القديمة، والاجتماعات تبدأ بالبسملة وتنتهي بمؤشرات مالية بحتة، والتقييم السنوي بلا أي بُعد قيمي. العلامة: إذا سألت موظفًا تشغيليًا كيف يؤثّر الإطار في قرارات مديره أجاب «مديرنا إنسان طيب»، لا بمعيار قرار. الخطر: بعض هذه المؤسسات تظن نفسها في المرحلة الرابعة لكثافة أسلمتها الشكلية.</w:t>
      </w:r>
    </w:p>
    <w:p>
      <w:pPr>
        <w:bidi/>
        <w:spacing w:after="60" w:before="140"/>
        <w:jc w:val="right"/>
      </w:pPr>
      <w:r>
        <w:rPr>
          <w:rFonts w:ascii="Traditional Arabic" w:cs="Traditional Arabic" w:eastAsia="Traditional Arabic" w:hAnsi="Traditional Arabic"/>
          <w:b/>
          <w:bCs/>
          <w:color w:val="8B5E00"/>
          <w:sz w:val="28"/>
          <w:szCs w:val="28"/>
          <w:rtl/>
        </w:rPr>
        <w:t xml:space="preserve">المرحلة الثانية: المبادرة (48-95)</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«جُزُر» من التطبيق الحقيقي في بحر من الممارسات التقليدية: قد تُطبَّق الشورى في القرارات الاستراتيجية ويسير التشغيل اليومي كالمعتاد. العلامة: شخص أو اثنان هم «أبطال» التطبيق، فإذا غابوا توقف كل شيء. الخطر: «مرض الريادة المبكرة»، أي الشعور بالتقدم لمجرد وجود قائد ملتزم، والالتزام الشخصي لا يُنتج استدامة مؤسسية.</w:t>
      </w:r>
    </w:p>
    <w:p>
      <w:pPr>
        <w:bidi/>
        <w:spacing w:after="60" w:before="140"/>
        <w:jc w:val="right"/>
      </w:pPr>
      <w:r>
        <w:rPr>
          <w:rFonts w:ascii="Traditional Arabic" w:cs="Traditional Arabic" w:eastAsia="Traditional Arabic" w:hAnsi="Traditional Arabic"/>
          <w:b/>
          <w:bCs/>
          <w:color w:val="2E7D42"/>
          <w:sz w:val="28"/>
          <w:szCs w:val="28"/>
          <w:rtl/>
        </w:rPr>
        <w:t xml:space="preserve">المرحلة الثالثة: التبني (96-143)</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معظم الأبعاد تعمل، لكن بعمق متفاوت: آلية شورى جيدة مع قصور في المساءلة والأثر مثلًا، وتفاوت واضح بين الأقسام. العلامة: الموظف الجديد يلتقط الثقافة بالملاحظة لا بالأنظمة، ويحتاج سنة ليتشربها. الخطر: «التوقف عند الاكتفاء»، فالمؤسسة جيدة بما يكفي لتكفّ عن التطوير.</w:t>
      </w:r>
    </w:p>
    <w:p>
      <w:pPr>
        <w:bidi/>
        <w:spacing w:after="60" w:before="140"/>
        <w:jc w:val="right"/>
      </w:pPr>
      <w:r>
        <w:rPr>
          <w:rFonts w:ascii="Traditional Arabic" w:cs="Traditional Arabic" w:eastAsia="Traditional Arabic" w:hAnsi="Traditional Arabic"/>
          <w:b/>
          <w:bCs/>
          <w:color w:val="1A3A5C"/>
          <w:sz w:val="28"/>
          <w:szCs w:val="28"/>
          <w:rtl/>
        </w:rPr>
        <w:t xml:space="preserve">المرحلة الرابعة: التكامل (144-191)</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الأبعاد الثمانية نظام متكامل: القائد الجديد يجد الفريق يحاسبه على الإطار، والقرار المخالف ينبّه عليه الفريق نفسه، والموظف الجديد يتشرب الثقافة في ثلاثة أشهر. العلامة: اختبار «التوريث الثقافي»، فإذا غادرت قيادة ودخلت أخرى بقي الطابع دون خسارة كبيرة. وهذه المرحلة نادرة، ولا يقل الوصول إليها من المرحلة الأولى عن ثلاث سنوات تقريبًا بحسب خارطة الطريق في 2.8.</w:t>
      </w:r>
    </w:p>
    <w:p>
      <w:pPr>
        <w:bidi/>
        <w:spacing w:after="60" w:before="140"/>
        <w:jc w:val="right"/>
      </w:pPr>
      <w:r>
        <w:rPr>
          <w:rFonts w:ascii="Traditional Arabic" w:cs="Traditional Arabic" w:eastAsia="Traditional Arabic" w:hAnsi="Traditional Arabic"/>
          <w:b/>
          <w:bCs/>
          <w:color w:val="1A5C2A"/>
          <w:sz w:val="28"/>
          <w:szCs w:val="28"/>
          <w:rtl/>
        </w:rPr>
        <w:t xml:space="preserve">المرحلة الخامسة: الريادة (192-240)</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المؤسسة تُنتج معرفة ولا تكتفي بتطبيق الإطار: تُعرَف خارجيًا بإطارها قبل منتجها، وتُكتب حالاتها وتُنشر، وتدرّب مؤسسات أخرى، وتطوّر أدوات لما لم يعالجه الإطار. تحذير: أعلى درجة في المسح لا تعني المرحلة الخامسة، فالريادة تُشهَد خارجيًا ولا تُدَّعى داخليًا.</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6: مراحل النضج الخمس ونطاقات درجاتها</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2.4  المسح الذاتي المؤسسي: 60 سؤالاً موزَّعة على أبعاد QMF الثمانية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"2.4  المسح الذاتي المؤسسي: 60 سؤالاً موزَّعة على أبعاد QMF الثمانية"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تعليمات: لكل سؤال درجة من 0 إلى 4 تعبّر عن الواقع الفعلي الآن، لا عن النية أو الطموح.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سلّم الإجابة: 0 أبدًا (غائبة كليًا)، 1 نادرًا (استثناء)، 2 أحيانًا، 3 غالبًا، 4 دائمًا (ممارسة راسخة).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محك الصدق: قبل كل إجابة اسأل: «هل أستطيع ذكر مثال موثَّق واحد خلال الأشهر الستة الماضية؟» فإن لم يحضرك مثال فالدرجة لا تتجاوز 1.</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①: الرؤية القرآنية الكلية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(1.1) الرؤية القرآنية تُستحضَر معيار قرار فعلي في الاجتماعات الاستراتيجية، لا كافتتاحية شعائرية فقط. (1.2) يستطيع أغلب قادة مؤسستك ربط غاية وجودها بمفهوم الاستخلاف أو العبادة الشاملة بجملة محددة. (1.3) قرارات مؤسستك الكبرى مختلفة فعلاً عمَّا كانت ستكون لو لم يكن ثمة إطار ديني معلَن. (1.4) يُشعِر الموظفون أن عملهم اليومي مرتبط بغاية أكبر من الكفاءة والإنتاجية الصرفة. (1.5) المؤسسة تُعرِّف «النجاح» بمعايير تتجاوز الأرباح والنمو وتشمل الأثر الاجتماعي والقيمي. (1.6) توجد وثيقة مكتوبة تُحدِّد موقف المؤسسة من غاية وجودها وعلاقتها بمفهوم الخلافة والعبادة. (1.7) القرارات التي تتعارض مع الرؤية القرآنية المُعلَنة تُرفَض رسميًا، لا تُقبَل بحجة المصلحة العملية. (1.8) تُعاد صياغة الرؤية دوريًا في ضوء التجارب المتراكمة، لا تبقى نسخةً تأسيسية ثابتة أبدًا.</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②: الإنسان في المؤسسة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(2.1) معايير تعيين القيادة تشمل الأمانة كمعيار مُقنَّن ومُتحقَّق منه، لا مجرد حدس أو انطباع. (2.2) توجد آلية رسمية للتأكد من أن المسؤوليات لا تتجاوز وسع أصحابها (التكليف بالوسع فعليًا). (2.3) تتعامل المؤسسة مع الإخفاق المهني كابتلاء يُدار بكرامة، لا كعجز يُعاقَب عليه تلقائيًا. (2.4) يستطيع الموظفون التعبير عن صعوبات العمل الحقيقية دون خشية عقوبة أو تجاهل إداري. (2.5) قرارات الترقي تعكس بوضوح معياريْ الكفاءة والأمانة معًا، لا الكفاءة وحدها. (2.6) توجد سياسة واضحة تُفرِّق بين الأخطاء غير المتعمَّدة والتقصير المتعمَّد في المعالجة. (2.7) يتلقى الموظفون في أزماتهم الشخصية دعمًا مؤسسيًا يتجاوز الحد الأدنى التعاقدي. (2.8) التقييم السنوي يشمل البُعد القيمي والأخلاقي: لا الأداء الكمي وحده.</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③: المعرفة المؤسسية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(3.1) قرارات القيادة الكبرى مبنية على تثبت موثَّق من المعلومات، لا على الحدس والخبرة وحدهما. (3.2) توجد آلية رسمية للتحقق من صحة المعلومات قبل القرارات المصيرية. (3.3) يُشجَّع الموظفون على الإبلاغ عن معلومات سلبية كاملةً، دون تهذيب أو تخفيف خشية الإزعاج. (3.4) يُميِّز القادة بوضوح بين الرأي المبني على الظن والرأي المبني على معلومة موثَّقة. (3.5) توجد مساحة مؤسسية للتأمل والتدبر في التجارب السابقة، قبل التكرار لا فقط بعد الفشل. (3.6) المعرفة الضمنية للخبراء القدامى موثَّقة ومُتاحة، لا مخزَّنة في رؤوسهم تذهب بذهابهم. (3.7) تُقيِّم مؤسستك جودة المعلومات التي بُني عليها القرار بعد ظهور النتائج، لا فقط النتيجة وحدها.</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④: القيم الحاكمة</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(4.1) القيم المؤسسية المُعلَنة (أمانة، عدل، إحسان...) مُترجَمة إلى معايير قرار ملموسة، لا مجرد شعارات. (4.2) توجد حالات موثَّقة حيث التزمت المؤسسة بقيمة رغم التكلفة المالية المعلومة. (4.3) يُسمح للموظفين بالاعتراض على قرارات تخالف القيم المُعلَنة دون مخاطرة مهنية ظاهرة. (4.4) المؤسسة تتعامل مع عملائها وموردِّيها وفق نفس القيم التي تُطبِّقها على موظفيها داخليًا. (4.5) الشورى تُمارَس فعليًا في القرارات المصيرية، لا شكل يُضفي شرعيةً على قرارات مسبقة. (4.6) يتحمل القادة مسؤولية أخطائهم علنًا أمام الفريق، لا يُلقون اللوم على الملابسات والظروف. (4.7) التناقض بين ما تُعلنه المؤسسة وما تفعله في مواقف الضغط، غائب أو نادر جدًا وتُعالَج حين تظهر. (4.8) القيم تُشكِّل معيار تقييم قرارات الشراكات والعقود الكبرى، لا مجرد خطاب تسويقي.</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⑤: الغاية من وجود المؤسسة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(5.1) تُقيَّم نتائج المؤسسة بمعيار عمارة الأرض أو نفع المجتمع، إلى جانب الأداء المالي لا بدلاً منه. (5.2) القيادة تطرح سؤال «هل سيُقدِّم هذا القرار خيرًا لمن نخدمهم فعلاً؟» في اجتماعات القرار. (5.3) توجد مؤشرات قياس للأثر الاجتماعي والإنساني للمؤسسة إلى جانب مؤشرات النمو المالي. (5.4) يُدرَس أثر قرارات المؤسسة على الأجيال القادمة أو المدى الطويل، لا فقط الفصل الحالي. (5.5) المؤسسة تتحمل مسؤوليتها تجاه مجتمعها المحيط كاعتبار استراتيجي حقيقي، لا في المناسبات فقط. (5.6) غاية المؤسسة يفهمها الموظفون في المستويات التشغيلية، لا الإدارة العليا والتسويق فحسب. (5.7) تُعاد صياغة غاية المؤسسة دوريًا في ضوء تغيُّر السياق، لا تُجمَّد كصياغة تأسيسية أبدية.</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⑥: الفعل الإداري (آلية القرار)</w:t>
      </w:r>
      <w:r>
        <w:rPr>
          <w:rFonts w:ascii="Traditional Arabic" w:cs="Traditional Arabic" w:eastAsia="Traditional Arabic" w:hAnsi="Traditional Arabic"/>
          <w:b w:val="666666"/>
          <w:bCs w:val="666666"/>
          <w:color w:val="2C2C2C"/>
          <w:sz w:val="26"/>
          <w:szCs w:val="26"/>
          <w:rtl/>
        </w:rPr>
        <w:t xml:space="preserve"> (8 أسئلة: الحد الأقصى: 32)</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(6.1) آلية صنع القرار في مؤسستك مُوثَّقة وموحَّدة، لا تعتمد على أسلوب كل مدير بشكل منفصل. (6.2) توجد مراحل صريحة قبل القرار الكبير: جمع معلومات، شورى، تأمل، عزم واضح مُعلَن. (6.3) القرار في مؤسستك مستقل نسبيًا عمَّن يشغل الموقع، الأنظمة تُنتجه بشكل أكثر اتساقًا من الأفراد. (6.4) يُحسَب بعد كل قرار كبير ما الذي جرى جيدًا وما يجب تغييره في آلية القرار ذاتها. (6.5) التفويض في مؤسستك واضح بحيث يعرف كل موظف حدود صلاحيته بدقة عملية. (6.6) الاجتماعات تُنتج قرارات مُوثَّقة وملتزَمًا بها، لا نقاشات تنتهي بلا التزام واضح. (6.7) المتابعة والمحاسبة على القرارات السابقة تجري بانتظام، القرار له «لاحقة» لا ينتهي بالإعلان. (6.8) يُميِّز القادة بين العزم (القرار المُلزِم) والتوكل (قبول الأثر بعد الأسباب)، ويظهر ذلك في سلوكهم.</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⑦: بنية المؤسسة وعلاقاتها</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(7.1) الهيكل التنظيمي يخدم أهداف المؤسسة، لا يعمل بمنطقه الخاص الذي يُعيق التعاون. (7.2) الموظفون يُشعِرون بأن بينهم رابطة تتجاوز العقد الوظيفي البارد، مجتمع مهني حقيقي. (7.3) ألم قسم واحد (تعثُّر، نقص موارد) يُعالَج بسرعة من بقية الأقسام، لا عزلة تنظيمية. (7.4) العلاقات داخل المؤسسة مبنية على ثقة حقيقية، لا على الرقابة والبيروقراطية فحسب. (7.5) توجد آلية واضحة للتنسيق بين الأقسام التي تتشارك المسؤوليات أو الموارد. (7.6) صحة المؤسسة الداخلية (الثقة، التماسك) تُقيَّم بشكل رسمي دوريًا، لا تُترَك للانطباعات. (7.7) الموظفون يتفاعلون إيجابيًا حين يُطلَب منهم دعم قسم آخر في أزمة، طوعًا لا إكراهًا.</w:t>
      </w:r>
    </w:p>
    <w:p>
      <w:pPr>
        <w:pBdr>
          <w:right w:val="thick" w:color="1A5C2A" w:sz="14"/>
        </w:pBdr>
        <w:shd w:fill="D6EDD9" w:val="clear"/>
        <w:bidi/>
        <w:spacing w:after="60" w:before="140"/>
        <w:ind w:right="180"/>
        <w:jc w:val="right"/>
      </w:pPr>
      <w:r>
        <w:rPr>
          <w:rFonts w:ascii="Traditional Arabic" w:cs="Traditional Arabic" w:eastAsia="Traditional Arabic" w:hAnsi="Traditional Arabic"/>
          <w:b/>
          <w:bCs/>
          <w:color w:val="1A5C2A"/>
          <w:sz w:val="28"/>
          <w:szCs w:val="28"/>
          <w:rtl/>
        </w:rPr>
        <w:t xml:space="preserve">المحور ⑧: الأثر والمساءلة</w:t>
      </w:r>
      <w:r>
        <w:rPr>
          <w:rFonts w:ascii="Traditional Arabic" w:cs="Traditional Arabic" w:eastAsia="Traditional Arabic" w:hAnsi="Traditional Arabic"/>
          <w:b w:val="666666"/>
          <w:bCs w:val="666666"/>
          <w:color w:val="2C2C2C"/>
          <w:sz w:val="26"/>
          <w:szCs w:val="26"/>
          <w:rtl/>
        </w:rPr>
        <w:t xml:space="preserve"> (7 أسئلة: الحد الأقصى: 28)</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(8.1) توجد آلية منتظمة لقياس أثر القرارات الكبرى بعد وقت كافٍ على تنفيذها، لا فقط عند التنفيذ. (8.2) القادة يُحاسَبون على القيم لا فقط على الأرقام، أمام مجلس إدارة أو هيئة رقابية فعلية. (8.3) الأخطاء الكبرى تُعلَن مع تحليل أسبابها ودروسها، لا تُدفَن هادئًا تجنُّبًا للإحراج. (8.4) نتائج مؤشرات الأثر (الاجتماعي، القيمي) تُعلَن دوريًا كما تُعلَن أرقام النمو والأداء. (8.5) قياس الأثر يُحدِث فعليًا تغييرات في الاستراتيجية أو القرارات اللاحقة، لا مجرد تقارير للملف. (8.6) القادة يُشعِرون بمسؤولية أمام الله عن أثر قراراتهم، وهذا يظهر في سلوكهم لا في خطاباتهم. (8.7) الموظفون يُطلَعون بانتظام على نتائج قرارات شاركوا في تنفيذها وأثرها الفعلي على المخدومين.</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2.5  نظام التقييم والتفسير</w:t>
      </w:r>
      <w:r>
        <w:rPr>
          <w:rFonts w:ascii="Traditional Arabic" w:cs="Traditional Arabic" w:eastAsia="Traditional Arabic" w:hAnsi="Traditional Arabic"/>
          <w:b/>
          <w:bCs/>
          <w:color w:val="1A5C2A"/>
          <w:sz w:val="30"/>
          <w:szCs w:val="30"/>
          <w:rtl/>
        </w:rPr>
        <w:t xml:space="preserve"/>
      </w:r>
      <w:r>
        <w:fldChar w:fldCharType="begin"/>
      </w:r>
      <w:r>
        <w:instrText xml:space="preserve"> TC "2.5  نظام التقييم والتفسير"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تُقرأ الدرجة الكلية (من 240) بنطاقات المراحل وأولوياتها في جدول المراحل الخمس (2.3). ثم يُقرأ تفكيك المحاور، فتظهر عادةً أربعة أنماط:</w:t>
      </w:r>
    </w:p>
    <w:p>
      <w:pPr>
        <w:bidi/>
        <w:spacing w:after="80" w:before="180"/>
        <w:jc w:val="right"/>
      </w:pPr>
      <w:r>
        <w:rPr>
          <w:rFonts w:ascii="Traditional Arabic" w:cs="Traditional Arabic" w:eastAsia="Traditional Arabic" w:hAnsi="Traditional Arabic"/>
          <w:b/>
          <w:bCs/>
          <w:color w:val="1A3A5C"/>
          <w:sz w:val="28"/>
          <w:szCs w:val="28"/>
          <w:rtl/>
        </w:rPr>
        <w:t xml:space="preserve">أربعة أنماط تشخيصية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600"/>
        <w:gridCol w:w="30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نمط الملف التشخيصي</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ملاحظة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 العلاجية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ملف المبادئ بلا محاسبة</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قوة في القيم والرؤية + ضعف في الأثر والمساءلة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ابدأ بأنظمة المساءلة والقياس</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ملف الإجراءات بلا روح</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قوة في الإجراءات + ضعف في الرؤية والغاية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ابدأ بإعادة بناء الرؤية والغاية وربطهما بمعايير القرار</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ملف القيادة بلا فريق</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قوة في الرؤية + ضعف في بُعد الإنسان</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ابدأ بسياسات الموارد البشرية</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ملف الفردانية</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قوة في الأداء الفردي + ضعف في المؤسسة والشورى</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ابدأ بأنظمة القرار الجماعي</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2.6  مثال توضيحي: مجموعة «البناء» التعليمية تُشخِّص ذاتها</w:t>
      </w:r>
      <w:r>
        <w:rPr>
          <w:rFonts w:ascii="Traditional Arabic" w:cs="Traditional Arabic" w:eastAsia="Traditional Arabic" w:hAnsi="Traditional Arabic"/>
          <w:b/>
          <w:bCs/>
          <w:color w:val="1A5C2A"/>
          <w:sz w:val="30"/>
          <w:szCs w:val="30"/>
          <w:rtl/>
        </w:rPr>
        <w:t xml:space="preserve"/>
      </w:r>
      <w:r>
        <w:fldChar w:fldCharType="begin"/>
      </w:r>
      <w:r>
        <w:instrText xml:space="preserve"> TC "2.6  مثال توضيحي: مجموعة «البناء» التعليمية تُشخِّص ذاتها"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افتراضي، لا حالة موثّقة، يبيّن طريقة قراءة النتائج: ثلاث مدارس في مدينتين، 280 موظفًا، عمرها 12 عامًا، تعلن أنها تعمل وفق «منهج تربوي إسلامي متكامل». أجرى مجلس قيادتها من ثمانية مدراء المسح، فكانت الدرجة الكلية 133 من 240 (55٪)، أي المرحلة الثالثة (التبني). ودرجات المحاور في جدول 2.1-ب أدناه.</w:t>
      </w:r>
    </w:p>
    <w:p>
      <w:pPr>
        <w:bidi/>
        <w:spacing w:after="80" w:before="180"/>
        <w:jc w:val="right"/>
      </w:pPr>
      <w:r>
        <w:rPr>
          <w:rFonts w:ascii="Traditional Arabic" w:cs="Traditional Arabic" w:eastAsia="Traditional Arabic" w:hAnsi="Traditional Arabic"/>
          <w:b/>
          <w:bCs/>
          <w:color w:val="1A3A5C"/>
          <w:sz w:val="28"/>
          <w:szCs w:val="28"/>
          <w:rtl/>
        </w:rPr>
        <w:t xml:space="preserve">قراءة الملف التشخيصي</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قوة واضحة في القيم (④: 24/32) والرؤية (①: 22/32)، وهي أساس صلب.</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ضعف حاد في الأثر والمساءلة (⑧: 9/28): لا آلية منتظمة لقياس أثر القرارات، فلا يُعرف إن تُرجمت القيم القوية إلى أثر.</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ضعف في آلية القرار (⑥: 12/32): الشورى موجودة غير مُهيكَلة، والقرار يعتمد على القائد لا على نظام موثَّق.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«المبادئ بلا محاسبة»، والخطوة الأولى بناء أنظمة الأثر والمساءلة قبل أي تدريب إضافي على القيم. وكان الدرس الأكبر أن بعض المدراء ظنوا مؤسستهم في المرحلة الرابعة.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2.7  حالة مقارِنة: درجة مشابهة وملف مختلف</w:t>
      </w:r>
      <w:r>
        <w:fldChar w:fldCharType="begin"/>
      </w:r>
      <w:r>
        <w:instrText xml:space="preserve"> TC "2.7  حالة مقارِنة: درجة مشابهة وملف مختلف"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ومثال توضيحي افتراضي ثانٍ، بدرجة قريبة وملف مختلف جذريًا، يبيّن أن الدرجة الكلية وحدها لا تكفي للتوصيف ولا للتوصية.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مكتب استشارات قانونية متخصص في القانون التجاري الإسلامي، 85 موظفًا في مدينتين، عمره 17 عامًا، يقول عن نفسه: «نعمل وفق الشريعة الإسلامية في جوهر عملنا؛ فقهًا وممارسةً». ودرجته الكلية 135 من 240 (56٪)، أي المرحلة الثالثة أيضًا.</w:t>
      </w:r>
    </w:p>
    <w:p>
      <w:pPr>
        <w:bidi/>
        <w:spacing w:after="70" w:before="60"/>
        <w:jc w:val="center"/>
      </w:pPr>
      <w:r>
        <w:rPr>
          <w:rFonts w:ascii="Traditional Arabic" w:cs="Traditional Arabic" w:eastAsia="Traditional Arabic" w:hAnsi="Traditional Arabic"/>
          <w:b/>
          <w:bCs/>
          <w:color w:val="666666"/>
          <w:sz w:val="22"/>
          <w:szCs w:val="22"/>
          <w:rtl/>
        </w:rPr>
        <w:t xml:space="preserve">جدول 2.1-ب: مقارنة ملفَّي التشخيص للحالتين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2600"/>
        <w:gridCol w:w="2600"/>
      </w:tblGrid>
      <w:tr>
        <w:trPr>
          <w:tblHeader/>
        </w:trPr>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مجموعة البناء التعليمية</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مكتب الاستشارات القانونية</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الرؤية الكلية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22 / 32: قوي</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16 / 32: ضعيف</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الإنسان</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18 / 32: متوسط</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14 / 32: ضعيف</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المعرفة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14 / 28: ضعيف</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22 / 28: قوي</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القيم</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24 / 32: قوي</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16 / 32: ضعيف</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الغاية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16 / 28: متوسط</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20 / 28: قوي</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 / 32: ضعيف</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26 / 32: قوي جدًا</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⑦ البنية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18 / 28: متوسط</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12 / 28: ضعيف</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 / 28: ضعيف</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9 / 28: ضعيف</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الدرجة الكلية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133 / 240</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135 / 240</w:t>
            </w:r>
          </w:p>
        </w:tc>
      </w:tr>
    </w:tbl>
    <w:p>
      <w:pPr>
        <w:bidi/>
        <w:spacing w:after="60" w:before="140"/>
        <w:jc w:val="right"/>
      </w:pPr>
      <w:r>
        <w:rPr>
          <w:rFonts w:ascii="Traditional Arabic" w:cs="Traditional Arabic" w:eastAsia="Traditional Arabic" w:hAnsi="Traditional Arabic"/>
          <w:b/>
          <w:bCs/>
          <w:color w:val="1A3A5C"/>
          <w:sz w:val="28"/>
          <w:szCs w:val="28"/>
          <w:rtl/>
        </w:rPr>
        <w:t xml:space="preserve">قراءة المقارنة: درجة واحدة ووصفتان مختلفتان</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مكتب الاستشارات قوي جدًا في الفعل الإداري (⑥: 26/32) بآليات قرار محكمة وتوثيق ممتاز، وضعيف في القيم (④: 16) والرؤية (①: 16): إدارة محكمة بلا منظومة قيمية حاكمة. ومجموعة البناء عكسه: روح وقيم قوية، وآلية قرار ضعيفة، وأثر غائب.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فمكتب الاستشارات يحتاج أولًا إلى الفصل الثالث (الاستخلاف) والفصل الخامس (المساءلة المزدوجة) ليبني رؤية وقيمًا حاكمة فوق كفاءته الإجرائية، ومجموعة البناء تحتاج إلى الفصل الخامس لبناء أنظمة الأثر والمساءلة، ثم إلى الفصل الرابع (الشورى).</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2.8  خارطة الطريق من كل مرحلة إلى التالية</w:t>
      </w:r>
      <w:r>
        <w:rPr>
          <w:rFonts w:ascii="Traditional Arabic" w:cs="Traditional Arabic" w:eastAsia="Traditional Arabic" w:hAnsi="Traditional Arabic"/>
          <w:b/>
          <w:bCs/>
          <w:color w:val="1A5C2A"/>
          <w:sz w:val="30"/>
          <w:szCs w:val="30"/>
          <w:rtl/>
        </w:rPr>
        <w:t xml:space="preserve"/>
      </w:r>
      <w:r>
        <w:fldChar w:fldCharType="begin"/>
      </w:r>
      <w:r>
        <w:instrText xml:space="preserve"> TC "2.8  خارطة الطريق من كل مرحلة إلى التالية"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5900"/>
        <w:gridCol w:w="1400"/>
      </w:tblGrid>
      <w:tr>
        <w:trPr>
          <w:tblHeader/>
        </w:trPr>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من المرحلة</w:t>
            </w:r>
          </w:p>
        </w:tc>
        <w:tc>
          <w:tcPr>
            <w:tcW w:type="dxa" w:w="5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التغييرات البنيوية المطلوبة</w:t>
            </w:r>
          </w:p>
        </w:tc>
        <w:tc>
          <w:tcPr>
            <w:tcW w:type="dxa" w:w="1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المدة التقريبية</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 ②</w:t>
            </w:r>
          </w:p>
        </w:tc>
        <w:tc>
          <w:tcPr>
            <w:tcW w:type="dxa" w:w="5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تعيين مسؤول تحوُّل حقيقي لا اسمي. (ب) إجراء هذا المسح وإعلان نتائجه بصدق. (ج) تطبيق محور QMF واحد فعليًا؛ لا ادعاء تطبيق الثمانية</w:t>
            </w:r>
          </w:p>
        </w:tc>
        <w:tc>
          <w:tcPr>
            <w:tcW w:type="dxa" w:w="1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6-12 شهرًا</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 ③</w:t>
            </w:r>
          </w:p>
        </w:tc>
        <w:tc>
          <w:tcPr>
            <w:tcW w:type="dxa" w:w="5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تحويل 3-4 محاور للسياسات المكتوبة. (ب) ربط معايير الترقي بالإطار رسميًا. (ج) بناء آلية محاسبة خفيفة على القيم</w:t>
            </w:r>
          </w:p>
        </w:tc>
        <w:tc>
          <w:tcPr>
            <w:tcW w:type="dxa" w:w="1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12-24 شهرًا</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 ④</w:t>
            </w:r>
          </w:p>
        </w:tc>
        <w:tc>
          <w:tcPr>
            <w:tcW w:type="dxa" w:w="5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إعادة تصميم نظام القرار من أساسه. (ب) دمج مؤشرات الأثر في لوحة متابعة القيادة. (ج) توحيد التطبيق عبر الفروع والأقسام</w:t>
            </w:r>
          </w:p>
        </w:tc>
        <w:tc>
          <w:tcPr>
            <w:tcW w:type="dxa" w:w="1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18-36 شهرًا</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 ⑤</w:t>
            </w:r>
          </w:p>
        </w:tc>
        <w:tc>
          <w:tcPr>
            <w:tcW w:type="dxa" w:w="5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توثيق حالات التطبيق ونشرها. (ب) تدريب مؤسسات أخرى. (ج) إسهام في تطوير منهجية QMF بحالات جديدة</w:t>
            </w:r>
          </w:p>
        </w:tc>
        <w:tc>
          <w:tcPr>
            <w:tcW w:type="dxa" w:w="1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3-5 سنوات + تحقق خارجي</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2.9  القراءة القرآنية لمنهج التشخيص: الحشر: 18</w:t>
      </w:r>
      <w:r>
        <w:rPr>
          <w:rFonts w:ascii="Traditional Arabic" w:cs="Traditional Arabic" w:eastAsia="Traditional Arabic" w:hAnsi="Traditional Arabic"/>
          <w:b/>
          <w:bCs/>
          <w:color w:val="1A5C2A"/>
          <w:sz w:val="30"/>
          <w:szCs w:val="30"/>
          <w:rtl/>
        </w:rPr>
        <w:t xml:space="preserve"/>
      </w:r>
      <w:r>
        <w:fldChar w:fldCharType="begin"/>
      </w:r>
      <w:r>
        <w:instrText xml:space="preserve"> TC "2.9  القراءة القرآنية لمنهج التشخيص: الحشر: 18"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6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المنهج التشخيصي</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6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يفسّر ﴿وَلْتَنظُرْ نَفْسٌ مَّا قَدَّمَتْ لِغَدٍ﴾ بقوله: حاسبوا أنفسكم قبل أن تُحاسَبوا، وانظروا ماذا ادّخرتم من الأعمال الصالحة ليوم معادكم؛ والعبارة الأولى مأثورة عن عمر بن الخطاب رضي الله عنه. ويورد حديث جرير بن عبد الله عند مسلم: أن النبي ﷺ تلاها حين قدم عليه قوم من مضر في حاجة شديدة فحثّ على الصدقة، وهو ما يعطي النظر بعدًا جماعيًا. وأستأنس منه بأن النظر فيما قُدِّم يسبق الإقدام على ما يُستقبل.</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6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المراد بالغد يوم القيامة، عُبّر عنه بالغد تقريبًا لمجيئه، ونُكّر للتهويل. وتوسيع «الغد» إلى كل مستقبل مؤسسي اجتهاد تطبيقي مني لا دلالة مباشرة للنص: فالمؤسسة التي «تنظر ما قدّمت» تبني تخطيطها على محاسبة واعية لا على التفاؤل.</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6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يذكر أن تكرار الأمر بالتقوى في أول الآية وآخرها للتأكيد، وقيل: الأولى في التوبة مما مضى، والثانية في اتقاء المعاصي فيما يُستقبل. وأستأنس منه، توسيعًا، بأن التقوى تحيط بالنظر من جهتيه: قبل التشخيص تحفظ صدقه، وبعده تحفظ صدق التصحيح.</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6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خاتمة الآية ﴿إِنَّ اللَّهَ خَبِيرٌ بِمَا تَعْمَلُونَ﴾ تذكير بإحاطة علم الله بالأعمال يجمع الوعد والوعيد. ويُفهم منه تطبيقًا أن كل تشخيص بشري منقوص بطبيعته، لكنه ضروري خطوةً أولى، فالمسح لا يدّعي الإحاطة، وإنما هو نظر صادق بأقصى المتاح.</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6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يرى في الآية لمسة توقظ القلب ليراجع رصيده ويحاسب نفسه في ظل تقوى الله ورقابته. وأستخلص منها، قراءةً تطبيقية مني لا نصًّا لقطب، ثلاثة عناصر للتشخيص الذاتي: التقوى إطارًا، والنظر تقييمًا موضوعيًا، واستحضار علم الله دافعًا إلى الصدق. فمن يشخّص بلا تقوى يزيّن، وبلا موضوعية يتوهم، وبلا استحضار للرقابة يُخفي.</w:t>
            </w:r>
          </w:p>
        </w:tc>
      </w:tr>
    </w:tbl>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2.10  أربعة اعتراضات وردودها</w:t>
      </w:r>
      <w:r>
        <w:rPr>
          <w:rFonts w:ascii="Traditional Arabic" w:cs="Traditional Arabic" w:eastAsia="Traditional Arabic" w:hAnsi="Traditional Arabic"/>
          <w:b/>
          <w:bCs/>
          <w:color w:val="1A5C2A"/>
          <w:sz w:val="30"/>
          <w:szCs w:val="30"/>
          <w:rtl/>
        </w:rPr>
        <w:t xml:space="preserve"/>
      </w:r>
      <w:r>
        <w:fldChar w:fldCharType="begin"/>
      </w:r>
      <w:r>
        <w:instrText xml:space="preserve"> TC "2.10  أربعة اعتراضات وردودها" \l 3 </w:instrText>
      </w:r>
      <w:r>
        <w:fldChar w:fldCharType="end"/>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الأول: «المسح يقيس ما يقوله القادة عن أنفسهم، وهم متحيّزون إيجابًا.»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اعتراض صحيح، ولهذا ترافق المسحَ محكّاتُ الصدق الثلاثة (2.2)، ويُقترح إجراؤه مزدوجًا: القيادة وعيّنة من الموظفين التشغيليين. والفجوة بين الإجابتين مؤشر تشخيصي بذاتها، قد يفوق الدرجة الكلية أهمية (انظر 2.15).</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الثاني: «60 سؤالًا كثيرة؛ ألا يمكن تقليصها؟»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يمكن، وفي 2.14 مسح مختصر من 16 سؤالًا، لكنه أقل دقة في تحديد الفجوة بالمحور. فهو يناسب مجالس الإدارة، والمسح الكامل ضروري للتخطيط الاستراتيجي السنوي.</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الثالث: «الأداة غير مشتقة من القرآن مباشرة؛ أليست أداة غربية بتسمية إسلامية؟»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محاور الأداة هي المكوّنات الثمانية لإطار QMF (الكتاب الأول، الفصل الحادي عشر)، وقد اشتُقّت هناك بسلم الاشتقاق. أما المسح فأداة قياس لا أداة اشتقاق: السلم يُنتج المبادئ من النص، ومقياس ليكرت (0-4) يقيس مدى تطبيقها.</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الاعتراض الرابع: «المراحل الخمس توحي بأن الريادة هدف للجميع، وهذا غير واقعي.»</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الهدف التقدم خطوة واحدة، والانتقال من الأولى إلى الثانية إنجاز حقيقي. والمشكلة أن تعلن مؤسسة في المرحلة الثالثة أنها في الخامسة، لا أن تُقرّ بأنها في الثالثة.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2.11  كيف تُدير جلسة التشخيص الجماعية مع فريقك القيادي</w:t>
      </w:r>
      <w:r>
        <w:rPr>
          <w:rFonts w:ascii="Traditional Arabic" w:cs="Traditional Arabic" w:eastAsia="Traditional Arabic" w:hAnsi="Traditional Arabic"/>
          <w:b/>
          <w:bCs/>
          <w:color w:val="1A5C2A"/>
          <w:sz w:val="30"/>
          <w:szCs w:val="30"/>
          <w:rtl/>
        </w:rPr>
        <w:t xml:space="preserve"/>
      </w:r>
      <w:r>
        <w:fldChar w:fldCharType="begin"/>
      </w:r>
      <w:r>
        <w:instrText xml:space="preserve"> TC "2.11  كيف تُدير جلسة التشخيص الجماعية مع فريقك القيادي"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التشخيص الفردي خطوة أولى، والجلسة الجماعية أعمق أثرًا: فحين يُجري الفريق القيادي المسح ويناقش فجواته مناقشة مفتوحة، قد يكشف اجتماع واحد ما لا يكشفه برنامج تدريبي طويل.</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7: مراحل جلسة التشخيص الجماعية</w:t>
      </w:r>
    </w:p>
    <w:p>
      <w:pPr>
        <w:bidi/>
        <w:spacing w:after="80" w:before="180"/>
        <w:jc w:val="right"/>
      </w:pPr>
      <w:r>
        <w:rPr>
          <w:rFonts w:ascii="Traditional Arabic" w:cs="Traditional Arabic" w:eastAsia="Traditional Arabic" w:hAnsi="Traditional Arabic"/>
          <w:b/>
          <w:bCs/>
          <w:color w:val="1A3A5C"/>
          <w:sz w:val="28"/>
          <w:szCs w:val="28"/>
          <w:rtl/>
        </w:rPr>
        <w:t xml:space="preserve">التحضير قبل الجلسة (48 ساعة مسبقًا)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2000"/>
        <w:gridCol w:w="1800"/>
      </w:tblGrid>
      <w:tr>
        <w:trPr>
          <w:tblHeader/>
        </w:trPr>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المهمة</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المخرج</w:t>
            </w:r>
          </w:p>
        </w:tc>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المسؤول</w:t>
            </w:r>
          </w:p>
        </w:tc>
      </w:tr>
      <w:tr>
        <w:tc>
          <w:tcPr>
            <w:tcW w:type="dxa" w:w="4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توزيع المسح: كل شخص يُجيب منفردًا وبسرية تامة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درجة مُحسوبة لكل شخص</w:t>
            </w:r>
          </w:p>
        </w:tc>
        <w:tc>
          <w:tcPr>
            <w:tcW w:type="dxa" w:w="1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منسِّق الجلسة</w:t>
            </w:r>
          </w:p>
        </w:tc>
      </w:tr>
      <w:tr>
        <w:tc>
          <w:tcPr>
            <w:tcW w:type="dxa" w:w="4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تجميع النتائج وحساب متوسط كل محور دون كشف هوية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ملخص إحصائي مُجهَّل</w:t>
            </w:r>
          </w:p>
        </w:tc>
        <w:tc>
          <w:tcPr>
            <w:tcW w:type="dxa" w:w="1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منسِّق الجلسة</w:t>
            </w:r>
          </w:p>
        </w:tc>
      </w:tr>
      <w:tr>
        <w:tc>
          <w:tcPr>
            <w:tcW w:type="dxa" w:w="4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قراءة 2.1-2.5 كاملةً قبل الجلسة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قراءة تمهيدية</w:t>
            </w:r>
          </w:p>
        </w:tc>
        <w:tc>
          <w:tcPr>
            <w:tcW w:type="dxa" w:w="1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القائد التنفيذي</w:t>
            </w:r>
          </w:p>
        </w:tc>
      </w:tr>
      <w:tr>
        <w:tc>
          <w:tcPr>
            <w:tcW w:type="dxa" w:w="4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تحضير: المحور الذي أعطيته أعلى درجة والمحور الذي أعطيته أدنى درجة والسبب</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إجابات على سؤالين</w:t>
            </w:r>
          </w:p>
        </w:tc>
        <w:tc>
          <w:tcPr>
            <w:tcW w:type="dxa" w:w="1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مشارك</w:t>
            </w:r>
          </w:p>
        </w:tc>
      </w:tr>
    </w:tbl>
    <w:p>
      <w:pPr>
        <w:bidi/>
        <w:spacing w:after="80" w:before="180"/>
        <w:jc w:val="right"/>
      </w:pPr>
      <w:r>
        <w:rPr>
          <w:rFonts w:ascii="Traditional Arabic" w:cs="Traditional Arabic" w:eastAsia="Traditional Arabic" w:hAnsi="Traditional Arabic"/>
          <w:b/>
          <w:bCs/>
          <w:color w:val="1A3A5C"/>
          <w:sz w:val="28"/>
          <w:szCs w:val="28"/>
          <w:rtl/>
        </w:rPr>
        <w:t xml:space="preserve">جدول أعمال الجلسة (3 ساعات)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الوقت</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النشاط</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الهدف</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0:00 – 0:20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عرض مسار الفصل مختصرًا (بلا إعلان النتائج بعد)</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فهم مشترك للأداة</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0:20 – 0:50</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كل شخص يُشارك: أعلى درجة وأدنى درجة أعطاها ولماذا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كسر الثلج التشخيصي</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0:50 – 1:20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الكشف عن المتوسطات الجماعية لكل محور (مُجهَّلة) ومناقشة المفاجآت</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الصدمة البنيوية</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1:20 – 2:00</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تحديد أكبر ثلاث فجوات: هل سببها الأشخاص أم النظام؟</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تحليل الفجوات</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2:00 – 2:40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خارطة طريق أولية للفجوة الأكبر: من يملك؟ ما الخطوة الأولى؟ ما الجدول الزمني؟</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التخطيط الأولي</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2:40 – 3:00</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كل قائد يُعلن التزامًا واحدًا محددًا قابلاً للقياس في 90 يومًا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الالتزام المكتوب</w:t>
            </w:r>
          </w:p>
        </w:tc>
      </w:tr>
    </w:tbl>
    <w:p>
      <w:pPr>
        <w:bidi/>
        <w:spacing w:after="80" w:before="180"/>
        <w:jc w:val="right"/>
      </w:pPr>
      <w:r>
        <w:rPr>
          <w:rFonts w:ascii="Traditional Arabic" w:cs="Traditional Arabic" w:eastAsia="Traditional Arabic" w:hAnsi="Traditional Arabic"/>
          <w:b/>
          <w:bCs/>
          <w:color w:val="1A3A5C"/>
          <w:sz w:val="28"/>
          <w:szCs w:val="28"/>
          <w:rtl/>
        </w:rPr>
        <w:t xml:space="preserve">ثلاثة محاذير في إدارة الجلسة</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ابدأ بمتوسطات المحاور لا بالمقارنة بين الأفراد، فالأولى تفتح نقاشًا بنيويًا والثانية تُنتج دفاعية. ولا يهيمن القائد التنفيذي على تفسير الفجوات، فهو يسهم ولا يقرر، والفجوة التي يسمّيها الفريق بنفسه أعمق أثرًا. ولا تنتهي الجلسة بلا التزامات مكتوبة، وإلا ضاعت طاقتها في «وعي» بلا فعل.</w:t>
      </w:r>
    </w:p>
    <w:p>
      <w:pPr>
        <w:bidi/>
        <w:spacing w:after="80" w:before="180"/>
        <w:jc w:val="right"/>
      </w:pPr>
      <w:r>
        <w:rPr>
          <w:rFonts w:ascii="Traditional Arabic" w:cs="Traditional Arabic" w:eastAsia="Traditional Arabic" w:hAnsi="Traditional Arabic"/>
          <w:b/>
          <w:bCs/>
          <w:color w:val="1A3A5C"/>
          <w:sz w:val="28"/>
          <w:szCs w:val="28"/>
          <w:rtl/>
        </w:rPr>
        <w:t xml:space="preserve">حالات خاصة في تطبيق جلسة التشخيص الجماعية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التحدي</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التعديل المطلوب على البروتوكول</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تغيير قيادي وشيك: مدير جديد على وشك التعيين</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أجرِ المسح قبل الإعلان عن أي تغيير وبعده، وقارن النتيجتين.</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تاريخ من الصراع بين الأقسام يجعل الجلسة المشتركة مُعقَّدة</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ابدأ باجتماعات ثنائية مع كل قائد، فالثقة الفردية تمهّد للصدق الجماعي.</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المؤسسة في مرحلة الوعي (الأولى) ومستوى فهم QMF محدود</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اجعل الجلسة نصفها تشخيص ونصفها تدريب، لأن ضعف فهم الإطار يشوّه النتائج.</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المؤسسة موزَّعة على مواقع جغرافية متعددة؛ هل تُجري جلسة واحدة أم متعددة؟</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طبّق المسح على عيّنة من كل موقع وقارن، ففرق الدرجات معلومة استراتيجية بذاته.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ملاحظة للمؤسسات الصغيرة (أقل من 20 موظفًا): ابدأ بالمسح المختصر (2.14)، وانتقل إلى الكامل حين يتجاوز الحجم 20 موظفًا، لأن أسئلة الهياكل والأنظمة تضعف ملاءمتها حيث يندر الفصل بين الشخص والنظام.</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2.12  ستة أخطاء شائعة في قراءة نتائج الأداة</w:t>
      </w:r>
      <w:r>
        <w:rPr>
          <w:rFonts w:ascii="Traditional Arabic" w:cs="Traditional Arabic" w:eastAsia="Traditional Arabic" w:hAnsi="Traditional Arabic"/>
          <w:b/>
          <w:bCs/>
          <w:color w:val="1A5C2A"/>
          <w:sz w:val="30"/>
          <w:szCs w:val="30"/>
          <w:rtl/>
        </w:rPr>
        <w:t xml:space="preserve"/>
      </w:r>
      <w:r>
        <w:fldChar w:fldCharType="begin"/>
      </w:r>
      <w:r>
        <w:instrText xml:space="preserve"> TC "2.12  ستة أخطاء شائعة في قراءة نتائج الأداة" \l 3 </w:instrText>
      </w:r>
      <w:r>
        <w:fldChar w:fldCharType="end"/>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الأول: قراءة الدرجة الكلية فقط وإهمال تفكيك المحاور</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الدرجة الكلية تخبرك بالمرحلة، ولا تخبرك أين الضعف: في الرؤية أم في المساءلة؟ وإهمال التفكيك يُنتج خطة عامة لمشكلة محددة، وهو خطأ التدريب الموحَّد نفسه.</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الثاني: مقارنة المؤسسة بمؤسسات أخرى بدل مقارنتها بنفسها عبر الزمن</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اسأل: هل تحسّنّا عن أنفسنا قبل ستة أشهر؟ لا: هل نحن أفضل من مؤسسة أخرى؟ فالمسح مصمَّم للتحسين الذاتي، والمقارنة الخارجية تُنتج غرورًا كاذبًا أو يأسًا.</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الثالث: تأجيل التصرف لحين وصول الدرجة لمستوى «مقبول»</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«سننتظر حتى نكون أكثر استعدادًا» قرار مكلف، فالتصرف يبدأ من الدرجة الحالية أيًّا كانت، ومن ينتظر الاستعداد لا يبدأ.</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الرابع: تفسير الفجوة إخفاقًا لا معلومة</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إذا وجد قائد محور المساءلة 8 من 28 فاستجابته الطبيعية الخجل أو الإنكار، والصحيحة أن يراها معلومة تدله على نقطة البدء. فالفجوة المكتشَفة خير من المجهولة.</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الخامس: إجراء المسح مرة واحدة والاكتفاء به</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المسح أداة دورية لا تقييم نهائي، ويُقترح إجراؤه كل ستة أشهر وتتبُّع التحسُّن بالمحور. فالفجوة التي تختفي ترجّح فاعلية التدخل، والتي تبقى تشير إلى خلل في آلية المعالجة.</w:t>
      </w:r>
    </w:p>
    <w:p>
      <w:pPr>
        <w:pBdr>
          <w:right w:val="thick" w:color="8B6914" w:sz="14"/>
        </w:pBdr>
        <w:shd w:fill="F2F2F2" w:val="clear"/>
        <w:bidi/>
        <w:spacing w:after="60" w:before="120"/>
        <w:ind w:right="200"/>
        <w:jc w:val="right"/>
      </w:pPr>
      <w:r>
        <w:rPr>
          <w:rFonts w:ascii="Traditional Arabic" w:cs="Traditional Arabic" w:eastAsia="Traditional Arabic" w:hAnsi="Traditional Arabic"/>
          <w:b/>
          <w:bCs/>
          <w:color w:val="8B6914"/>
          <w:sz w:val="26"/>
          <w:szCs w:val="26"/>
          <w:rtl/>
        </w:rPr>
        <w:t xml:space="preserve">الخطأ السادس: استعمال المسح أداة محاسبة لا أداة تشخيص</w:t>
      </w:r>
    </w:p>
    <w:p>
      <w:pPr>
        <w:bidi/>
        <w:spacing w:after="90" w:line="310"/>
        <w:ind w:left="100" w:right="320"/>
        <w:jc w:val="right"/>
      </w:pPr>
      <w:r>
        <w:rPr>
          <w:rFonts w:ascii="Traditional Arabic" w:cs="Traditional Arabic" w:eastAsia="Traditional Arabic" w:hAnsi="Traditional Arabic"/>
          <w:b w:val="false"/>
          <w:bCs w:val="false"/>
          <w:color w:val="2C2C2C"/>
          <w:sz w:val="26"/>
          <w:szCs w:val="26"/>
          <w:rtl/>
        </w:rPr>
        <w:t xml:space="preserve">إذا وُظِّف لتقييم المدراء أو الحكم على الأقسام فقد صدقه، لأن كلًّا يجيب بما يحميه. فالأداة لا تعمل إلا في أمان نفسي صريح.</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2.13  QMF Diagnostic مقابل أدوات التشخيص المؤسسي العالمية</w:t>
      </w:r>
      <w:r>
        <w:rPr>
          <w:rFonts w:ascii="Traditional Arabic" w:cs="Traditional Arabic" w:eastAsia="Traditional Arabic" w:hAnsi="Traditional Arabic"/>
          <w:b/>
          <w:bCs/>
          <w:color w:val="1A5C2A"/>
          <w:sz w:val="30"/>
          <w:szCs w:val="30"/>
          <w:rtl/>
        </w:rPr>
        <w:t xml:space="preserve"/>
      </w:r>
      <w:r>
        <w:fldChar w:fldCharType="begin"/>
      </w:r>
      <w:r>
        <w:instrText xml:space="preserve"> TC "2.13  QMF Diagnostic مقابل أدوات التشخيص المؤسسي العالمية"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والغرض من المقارنة التوضيح لا التفاضل: ما الذي تقيسه هذه الأداة ولا تقيسه الأدوات الأخرى؟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يقيسه</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نقطة الافتراق عن QMF Diagnostic</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McKinsey OHI</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 أبعاد تنظيمية (قيادة، ثقافة، مساءلة، ابتكار، تنسيق، اتجاه، كفاءة، حوافز، استشعار خارجي)</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يقيس «الصحة» التنظيمية بلا مرجعية قيمية دينية، وQMF يضيف الغاية معيارًا مستقلًا.</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Balanced Scorecard</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 أبعاد: مالي، عملاء، عمليات داخلية، تعلم ونمو</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أعمق في الأداء المالي والتشغيلي، وQMF أكثر تركيزًا على القيمي والمعرفي، ويضيف الإنسان والغاية والمساءلة على القيم.</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CMMI</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 مراحل نضج للعمليات التقنية والمؤسسية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يشترك معه في فكرة المراحل، لكنه يسأل «كيف تعمل العملية؟» لا «لماذا هي؟»، فيشخّص نضج العمليات لا البنية القيمية.</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Gallup Q12</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مستوى الإشراك، رضا الموظفين، ثقافة مكان العمل</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يقيس ما يصرّح به الموظفون عن شعورهم، وQMF يسأل: هل يتسق ما يفعله النظام مع الإطار القيمي القرآني أيًّا كان المصرَّح به؟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وما تضيفه أداة QMF Diagnostic مؤشراتٌ تفرّق بين الشكل والجوهر في كل محور، فتكشف الأسلمة الشكلية قبل أن توهم صاحبها، ولغةٌ مفاهيمية مشتركة مع الموظفين في المؤسسات التي تتبنى إطارًا قرآنيًا. أما مرجعيتها في QMF وصلتها بفصول الكتاب فمذكورتان في 2.10 و2.16.</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2.14  المسح الذاتي المختصر: 16 سؤالاً للتقييم السريع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"2.14  المسح الذاتي المختصر: 16 سؤالاً للتقييم السريع"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للمجالس التنفيذية والجلسات السريعة: سؤالان من كل محور بمقياس 0-4 نفسه (الحد الأقصى 64)، وللتخطيط التفصيلي يُستعمل المسح الكامل.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وأسئلته مأخوذة من المسح الكامل في 2.4 بصياغة أوجز: الرؤية (1.1، 1.3)، والإنسان (2.1، 2.2)، والمعرفة (3.1، 3.6)، والقيم (4.1، 4.2)، والغاية (5.1، 5.6)، والفعل الإداري (6.1، وسؤال الشورى 4.5)، والبنية والعلاقات (7.2، 7.3)، والأثر والمساءلة (8.1، 8.2).</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وتُقرأ الدرجة المختصرة (من 64) بالمراحل نفسها: 0-12 الوعي، 13-25 المبادرة، 26-38 التبني، 39-51 التكامل، 52-64 الريادة.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2.15  محدودات الأداة التشخيصية: الصدق والثبات والتحيزات</w:t>
      </w:r>
      <w:r>
        <w:rPr>
          <w:rFonts w:ascii="Traditional Arabic" w:cs="Traditional Arabic" w:eastAsia="Traditional Arabic" w:hAnsi="Traditional Arabic"/>
          <w:b/>
          <w:bCs/>
          <w:color w:val="1A5C2A"/>
          <w:sz w:val="30"/>
          <w:szCs w:val="30"/>
          <w:rtl/>
        </w:rPr>
        <w:t xml:space="preserve"/>
      </w:r>
      <w:r>
        <w:fldChar w:fldCharType="begin"/>
      </w:r>
      <w:r>
        <w:instrText xml:space="preserve"> TC "2.15  محدودات الأداة التشخيصية: الصدق والثبات والتحيزات"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والأداة الجيدة تعلن حدودها وتقترح معالجتها. ولهذا المسح أربعة حدود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800"/>
        <w:gridCol w:w="3000"/>
      </w:tblGrid>
      <w:tr>
        <w:trPr>
          <w:tblHeader/>
        </w:trPr>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المحدودية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أثره</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الاستجابة المقترَحة</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التحيز الإيجابي (Social Desirability Bias)</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يميل المجيبون إلى درجات أعلى من الواقع لأسباب نفسية واجتماعية.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تشخيص مزدوج: القيادة وعيّنة من الموظفين التشغيليين، والفجوة بينهما مؤشر مستقل.</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التعلم (Learning Effect)</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يتحسّن تقييم الفريق لذاته كلما اعتاد الأداة دون تحسّن في الواقع.</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تحقق خارجي من طرف ثالث بعد كل دورة سنوية.</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تحيز النية مقابل الممارسة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يقيّم المجيب النية لا الممارسة، خاصة في المحاور القيمية.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أسئلة «الحوادث الحرجة»: اذكر حادثة من الأشهر الستة الماضية تُثبت هذه الدرجة.</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محدودية الاستدامة الزمنية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التشخيص صورة فورية تتقادم في 9-12 شهرًا.</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إعادة التشخيص كل ستة أشهر (انظر الخطأ الخامس في 2.12): الصورة الأولى خط أساس، وما بعدها هو المقياس.</w:t>
            </w:r>
          </w:p>
        </w:tc>
      </w:tr>
    </w:tbl>
    <w:p>
      <w:pPr>
        <w:bidi/>
        <w:spacing w:after="80" w:before="180"/>
        <w:jc w:val="right"/>
      </w:pPr>
      <w:r>
        <w:rPr>
          <w:rFonts w:ascii="Traditional Arabic" w:cs="Traditional Arabic" w:eastAsia="Traditional Arabic" w:hAnsi="Traditional Arabic"/>
          <w:b/>
          <w:bCs/>
          <w:color w:val="1A3A5C"/>
          <w:sz w:val="28"/>
          <w:szCs w:val="28"/>
          <w:rtl/>
        </w:rPr>
        <w:t xml:space="preserve">ماذا لا تقيسه هذه الأداة؟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وثلاثة أبعاد تقع خارج نطاقه وتحتاج إلى أدوات أخرى: الأداء المالي وجدوى النموذج التشغيلي، فالمسح يقيس جودة القرار والمساءلة لا النتائج المالية؛ وجودة المنتج أو الخدمة، فقد تحصل مؤسسة على 160 من 240 وخدمتها متواضعة؛ وملاءمة الإطار للسياق الثقافي، وهو تقييم نوعي يحتاج إلى خبير لا إلى مسح رقمي.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فالمسح يجيب عن سؤال: هل الأنظمة والممارسات متسقة مع إطار QMF؟ ولا يجيب عن سؤال أوسع: هل المؤسسة ناجحة؟</w:t>
      </w:r>
    </w:p>
    <w:p>
      <w:pPr>
        <w:pBdr>
          <w:bottom w:val="single" w:color="1A5C2A" w:sz="6"/>
        </w:pBdr>
        <w:bidi/>
        <w:spacing w:after="140" w:before="280"/>
        <w:jc w:val="right"/>
      </w:pPr>
      <w:r>
        <w:rPr>
          <w:rFonts w:ascii="Traditional Arabic" w:cs="Traditional Arabic" w:eastAsia="Traditional Arabic" w:hAnsi="Traditional Arabic"/>
          <w:b/>
          <w:bCs/>
          <w:color w:val="8B6914"/>
          <w:sz w:val="30"/>
          <w:szCs w:val="30"/>
        </w:rPr>
        <w:t xml:space="preserve">2.16  ربط بما يلي: من التشخيص إلى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"2.16  ربط بما يلي: من التشخيص إلى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بعد هذا الفصل تعرف موقع مؤسستك على خريطة النضج، وهذا الموقع يحدد الباب الذي تدخل منه إلى بقية الكتاب: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إذا كانت فجوتك الأكبر في...</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الفصول المعنية بك في هذا الكتاب</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المحور ① الرؤية + المحور ⑥ الفعل الإداري</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الفصل الثالث (الاستخلاف كنموذج حوكمة) + الفصل الرابع (الشورى كنظام قرار)</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المحور ② الإنسان في المؤسسة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الفصل السادس (نموذج الاختيار القرآني) + الفصل السابع (التكليف بالوسع) + الفصل الثامن (الابتلاء المهني)</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المحور ③ المعرفة المؤسسية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الفصل التاسع (التثبت المؤسسي: جودة المعلومات)</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المحور ④ القيم + المحور ⑧ الأثر والمساءلة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الفصل الخامس (المساءلة المزدوجة) + الفصل العاشر (إدارة الأزمات والمعضلات) + الفصل الرابع عشر (قياس الأثر)</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المحور ⑤ الغاية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الفصل الحادي عشر (المؤسسة العاملة في المجتمع)</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المحور ⑦ البنية والعلاقات</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الفصل الثاني عشر (خمس مراحل التحوُّل المؤسسي)</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والمسار المقترح: بعد المسح وتحديد الملف التشخيصي، انتقل إلى الفصل المتعلق بفجوتك الأكبر ثم عُد إلى الترتيب، فالكتاب يصلح للقراءة التسلسلية وللقراءة الانتقائية المبنية على التشخيص. والتشخيص بلا خطوة تالية محددة يضيع أثره في أسابيع، والخطوة بلا تشخيص تكرر خطأ المدارس في القصة الافتتاحية.</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خلاصة الفصل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قبل أي تطبيق لـQMF أجرِ المسح الذاتي واعرف في أي المراحل الخمس أنت.</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الدرجة الكلية تحدد المرحلة، والمحور الأضعف يحدد الخطوة الأولى.</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المسح الجماعي مع الفريق القيادي أعمق من الفردي، والفجوة بين تقييم القيادة وتقييم الموظفين مؤشر تشخيصي بذاتها.</w:t>
      </w:r>
    </w:p>
    <w:p>
      <w:pPr>
        <w:pageBreakBefore/>
        <w:bidi/>
        <w:spacing w:after="70"/>
        <w:jc w:val="center"/>
      </w:pPr>
      <w:r>
        <w:rPr>
          <w:rFonts w:ascii="Traditional Arabic" w:cs="Traditional Arabic" w:eastAsia="Traditional Arabic" w:hAnsi="Traditional Arabic"/>
          <w:b/>
          <w:bCs/>
          <w:color w:val="666666"/>
          <w:sz w:val="26"/>
          <w:szCs w:val="26"/>
          <w:rtl/>
        </w:rPr>
        <w:t xml:space="preserve">الباب الأول: حوكمة المؤسسة القرآنية</w:t>
      </w:r>
      <w:r>
        <w:fldChar w:fldCharType="begin"/>
      </w:r>
      <w:r>
        <w:instrText xml:space="preserve"> TC "الباب الأول: حوكمة المؤسسة القرآنية" \l 1 </w:instrText>
      </w:r>
      <w:r>
        <w:fldChar w:fldCharType="end"/>
      </w: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الثالث</w:t>
      </w:r>
      <w:r>
        <w:fldChar w:fldCharType="begin"/>
      </w:r>
      <w:r>
        <w:instrText xml:space="preserve"> TC "الفصل الثالث: الاستخلاف كنموذج حوكمة: السلطة أمانة لا امتياز"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الاستخلاف كنموذج حوكمة: السلطة أمانة لا امتياز</w:t>
      </w:r>
    </w:p>
    <w:p>
      <w:pPr>
        <w:bidi/>
        <w:spacing w:after="180"/>
        <w:jc w:val="center"/>
      </w:pPr>
      <w:r>
        <w:rPr>
          <w:rFonts w:ascii="Traditional Arabic" w:cs="Traditional Arabic" w:eastAsia="Traditional Arabic" w:hAnsi="Traditional Arabic"/>
          <w:b/>
          <w:bCs/>
          <w:color w:val="8B6914"/>
          <w:sz w:val="32"/>
          <w:szCs w:val="32"/>
          <w:rtl/>
        </w:rPr>
        <w:t xml:space="preserve">إعادة بناء نموذج السلطة المؤسسية من البقرة:30</w:t>
      </w:r>
    </w:p>
    <w:p>
      <w:pPr>
        <w:pBdr>
          <w:top w:val="double" w:color="1A5C2A" w:sz="8"/>
          <w:bottom w:val="double" w:color="1A5C2A" w:sz="8"/>
        </w:pBdr>
        <w:shd w:fill="D6EDD9" w:val="clear"/>
        <w:bidi/>
        <w:spacing w:after="50" w:before="140"/>
        <w:jc w:val="center"/>
      </w:pPr>
      <w:r>
        <w:rPr>
          <w:rFonts w:ascii="Traditional Arabic" w:cs="Traditional Arabic" w:eastAsia="Traditional Arabic" w:hAnsi="Traditional Arabic"/>
          <w:b/>
          <w:bCs/>
          <w:color w:val="1A5C2A"/>
          <w:sz w:val="34"/>
          <w:szCs w:val="34"/>
          <w:rtl/>
        </w:rPr>
        <w:t xml:space="preserve">﴿وَإِذْ قَالَ رَبُّكَ لِلْمَلَائِكَةِ إِنِّي جَاعِلٌ فِي الْأَرْضِ خَلِيفَةً</w:t>
      </w:r>
    </w:p>
    <w:p>
      <w:pPr>
        <w:shd w:fill="D6EDD9" w:val="clear"/>
        <w:bidi/>
        <w:spacing w:after="50"/>
        <w:jc w:val="center"/>
      </w:pPr>
      <w:r>
        <w:rPr>
          <w:rFonts w:ascii="Traditional Arabic" w:cs="Traditional Arabic" w:eastAsia="Traditional Arabic" w:hAnsi="Traditional Arabic"/>
          <w:b/>
          <w:bCs/>
          <w:color w:val="1A5C2A"/>
          <w:sz w:val="34"/>
          <w:szCs w:val="34"/>
          <w:rtl/>
        </w:rPr>
        <w:t xml:space="preserve">قَالُوا أَتَجْعَلُ فِيهَا مَن يُفْسِدُ فِيهَا وَيَسْفِكُ الدِّمَاءَ</w:t>
      </w:r>
    </w:p>
    <w:p>
      <w:pPr>
        <w:shd w:fill="D6EDD9" w:val="clear"/>
        <w:bidi/>
        <w:spacing w:after="50"/>
        <w:jc w:val="center"/>
      </w:pPr>
      <w:r>
        <w:rPr>
          <w:rFonts w:ascii="Traditional Arabic" w:cs="Traditional Arabic" w:eastAsia="Traditional Arabic" w:hAnsi="Traditional Arabic"/>
          <w:b/>
          <w:bCs/>
          <w:color w:val="1A5C2A"/>
          <w:sz w:val="34"/>
          <w:szCs w:val="34"/>
          <w:rtl/>
        </w:rPr>
        <w:t xml:space="preserve">وَنَحْنُ نُسَبِّحُ بِحَمْدِكَ وَنُقَدِّسُ لَكَ قَالَ إِنِّي أَعْلَمُ مَا لَا تَعْلَمُونَ﴾</w:t>
      </w:r>
    </w:p>
    <w:p>
      <w:pP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(البقرة: 30)</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توضيحي: وريث الكرسي</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لنتصوّر مجموعة صناعية كبرى قرَّر مؤسِّسها تعيين نجله الأكبر، وهو طالب دراسات عليا في إدارة الأعمال، خلفًا له. اعترض بعض أعضاء المجلس ووافق بعضهم صامتًا، وقال المؤسِّس في الاجتماع الحاسم: «هذا ملكي، بنيته بيدي من لا شيء، ولي أن أمنحه لمن أشاء.» والمثال مركَّب للتوضيح، لا رواية لواقعة بعينها.</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الجملة صحيحة قانونيًا، لكنها تفترض أن السلطة المؤسسية ملكية شخصية. ولنفترض أن المجموعة خسرت بعد سنوات قليلة جزءًا كبيرًا من قيمتها، وغادرها كبار المديرين وعملاء استراتيجيون. لم يستطع الابن أن يدير ما لم يُبنَ ليُدار بهذه الطريقة. والمثال يوضّح النمط ولا يُثبته.</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لا أنتقد هنا المؤسِّس ولا نجله، وإنما أشخّص نموذجًا: حين تُعامَل السلطة ملكيةً تُورَّث، لا أمانةً تُودَع عند من يُثبت أهليتها، تفقد المؤسسة بوصلة الغاية، ويُفسَّر كل شيء بعدها بمعادلة الربح والخسارة.</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يعيد هذا الفصل بناء نموذج السلطة المؤسسية من آية واحدة هي البقرة:30. وأطروحته أن السلطة في المؤسسة لا تُكتسَب بالملكية أو الوراثة أو التعيين وحده، وإنما هي أمانة تُودَع عند من يُثبت الكفاءة والأمانة، وتُنزَع حين تصير امتيازًا شخصيًا. فيتحوّل السؤال قبل كل قرار كبير من «ما الذي يريده الملاك؟» إلى «ما الذي تقتضيه الأمانة؟». يحلّل الفصل المشهد القرآني (البقرة:30-33) عبر المدارس الخمس، ويستخلص منه نموذجًا مرجعيًا للتفكير لا إجابة جاهزة: مَن يحمل السلطة، وما مصدرها وحدودها، وكيف يُساءَل عنها. ثم يقارنه بالنماذج الغربية السائدة، ويختم بأدوات للمديرين ومجالس الإدارة. والبقرة:30 ليست الآية الوحيدة في الباب، لكنها مدخله.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  التشخيص الافتتاحي: نماذج السلطة المؤسسية السائدة</w:t>
      </w:r>
      <w:r>
        <w:fldChar w:fldCharType="begin"/>
      </w:r>
      <w:r>
        <w:instrText xml:space="preserve"> TC "3.1  التشخيص الافتتاحي: نماذج السلطة المؤسسية السائدة"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عرض البديل القرآني أحدّد ما يُقدَّم بديلًا منه. أربعة نماذج تحكم أكثر تصورات السلطة المؤسسية انتشارًا، ولكل منها افتراضاته في مصدر السلطة وغايتها وحدودها ومساءلتها: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التعريف العملي</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الإشكاليات الجوهرية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الملكية؛ Property Model
(Friedman 1962 / Jensen &amp; Meckling 1976)</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السلطة تُشتق من الملكية، وغاية المؤسسة تعظيم ثروة الملاك.</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يحمي الملاك ويهمّش بقية أصحاب المصلحة، ولا غاية فيه تتجاوز أقصى العائد.</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الوكالة: Agency Theory
(Jensen &amp; Meckling 1976)</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الملاك يفوّضون المديرين (الوكلاء)، والعلاقة رقابة وحوافز لأن الأهداف متضاربة.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يفترض تضارب حوافز المدير بالضرورة، فيُنتج رقابة وتكاليف وكالة لا ولاءً ورسالة.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أصحاب المصلحة: Stakeholder Theory
(Freeman 1984)</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توسيع المسؤولية لتشمل الموظفين والعملاء والمجتمع، لا الملاك وحدهم.</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أوسع أفقًا، لكنه بلا مرجعية قيمية تحكم بين أصحاب المصلحة المتنافسين، فيُنتج مساومة لا رسالة.</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القيادة الخادمة: Servant Leadership
(Greenleaf 1977)</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القائد خادم يقدّم مصالح من يقودهم على مصالحه.</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أقرب الأربعة من الاستخلاف، لكنه يوجّه السلطة إلى خدمة الفريق، فغائيته بشرية لا إلهية.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يجمع النماذجَ الأربعة غيابُ المرجعية الإلهية: فالسلطة تُشتق من الملكية أو التفويض أو التوافق أو القيم الإنسانية، ولا يسأل أحدها: من أعطى الإنسان صلاحية إدارة مؤسسة أصلًا؟ وعن هذا السؤال يجيب نموذج الاستخلاف.</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  المشهد القرآني في البقرة:30: الإعلان التأسيسي للاستخلاف</w:t>
      </w:r>
      <w:r>
        <w:fldChar w:fldCharType="begin"/>
      </w:r>
      <w:r>
        <w:instrText xml:space="preserve"> TC "3.2  المشهد القرآني في البقرة:30: الإعلان التأسيسي للاستخلاف"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خلق الإنسان، وقبل أي مؤسسة أو هيكل حوكمي، أعلن الله تعالى مشروع الاستخلاف أمام الملائكة. ويمكن أن يُقرأ هذا المشهد «نموذجًا أصليًا للحوكمة» في التصور القرآني.</w:t>
      </w:r>
    </w:p>
    <w:p>
      <w:pPr>
        <w:bidi/>
        <w:spacing w:after="80" w:before="180"/>
        <w:jc w:val="right"/>
      </w:pPr>
      <w:r>
        <w:rPr>
          <w:rFonts w:ascii="Traditional Arabic" w:cs="Traditional Arabic" w:eastAsia="Traditional Arabic" w:hAnsi="Traditional Arabic"/>
          <w:b/>
          <w:bCs/>
          <w:color w:val="1A3A5C"/>
          <w:sz w:val="28"/>
          <w:szCs w:val="28"/>
          <w:rtl/>
        </w:rPr>
        <w:t xml:space="preserve">التحليل اللغوي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الكلمة / العبارة</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الحوكمية المُستخلَصة</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﴿وَإِذْ قَالَ رَبُّكَ﴾</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وإذ: تذكير بلحظة تأسيسية، فهو حدث محدد لا مبدأ عام فقط.</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الحوكمة تُعلَن للمعنيين قبل التنفيذ، والإشراك في الإعلان لا يعني الإشراك في القرار.</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﴿لِلْمَلَائِكَةِ﴾</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اللام للتبليغ: الخبر أُبلغ للملائكة، وهم حاضرون في المشهد، قبل وقوعه.</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يُعلَن لجهة معنية قبل التنفيذ. وفي «ربك» إشارة إلى الربوبية بمعنى التربية والتدبير، فمصدر السلطة إلهي ابتداءً.</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﴿إِنِّي جَاعِلٌ﴾</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اسم فاعل من «جعل» بمعنى صيَّر أو عيَّن، وجاء اسمًا لا فعلًا ماضيًا («جعلتُ») فدلّ على تقرير الأمر وثبوته.</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محسوم ماضٍ إلى التنفيذ، وإعلانه لا يعني تعليقه على الموافقة.</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﴿فِي الْأَرْضِ﴾</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موضع التكليف: الاستخلاف أرضي يتعلق بالواقع.</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السلطة مرتبطة بمهمة العمارة. السؤال الأول: «أين وفي أي مهمة؟» قبل «مَن؟».</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﴿خَلِيفَةً﴾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الذي يخلف غيره في موضعه، فيحمل مسؤولية التمثيل والاستمرار.</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وعلى قول من فسّره بالخلافة عن الله: هو من يقوم بأمره وينفّذ أحكامه في الأرض بشروط واضحة.</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3.3  تحليل المدارس الخمس: البقرة:30: الدلالات الحوكمية</w:t>
      </w:r>
      <w:r>
        <w:fldChar w:fldCharType="begin"/>
      </w:r>
      <w:r>
        <w:instrText xml:space="preserve"> TC "3.3  تحليل المدارس الخمس: البقرة:30: 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(القرن 8ﻫ)</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يرجّح أن المراد بالخليفة قوم يخلف بعضهم بعضًا جيلًا بعد جيل، لا آدم وحده، وينقل استدلال القرطبي وغيره بالآية على وجوب نصب الإمام.</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الاستخلاف تعاقب أجيال: السلطة المؤسسية مرحلة في سلسلة، والرئيس التنفيذي يُسأل عن حسن التسليم كما يُسأل عن حسن الإدارة.</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(ت 1393ﻫ)</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الخليفة آدم، وخلافته قيامه بتنفيذ مراد الله في تعمير الأرض، وتنتقل إلى ذريته؛ فالدلالة حضارية: عمارة الأرض وإقامة العدل.</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«في الأرض» تربط الاستخلاف بمهمة العمارة لا بامتياز الحكم، فيتحوّل تعريف نجاح المؤسسة من الربحية المجردة إلى الأثر العمراني.</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(ت 671ﻫ)</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يورد الأقوال في «خليفة»: أن آدم خلف الجنّ الذين كانوا في الأرض قبله (عن ابن عباس)، وأنه خليفة عن الله في إنفاذ أحكامه (عن ابن مسعود وابن عباس). ويقرّر أن الآية أصل في نصب إمام يُسمع له ويُطاع.</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جعلها أصلًا في نصب الإمام لتجتمع به الكلمة وتنفذ الأحكام. التداعية: كل مستخلَف مؤسسي مطالَب بتطبيق أحكام الإطار القرآني في نطاق صلاحيته، وبهذا يفترق الاستخلاف عن التعيين.</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(ت 606ﻫ)</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يرى سؤال الملائكة استفهامًا لطلب المعرفة لا اعتراضًا. وجواب «إني أعلم ما لا تعلمون» يفيد أن للقرار معرفة لم تكن متاحة لهم.</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ومن مباحثه في المفاضلة بين الملائكة والبشر: الطاعة مع الشهوة والاختيار أشقّ، فهي أرفع رتبةً من هذا الوجه. التداعية: القيادة التي تختار الأمانة عن وعي أعلى قيمةً من الامتثال الأعمى.</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(ت 1966م)</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يجعل آية الاستخلاف مقدمة لقصة البشرية كلها، والخلافة تُثبت أهليتها بالعلم (تعليم الأسماء) والعبادة الحرة المختارة.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تكريم الإنسان بتسليمه زمام الأرض مرتبط بما أودعه الله فيه من استعداد للمعرفة. التداعية: الاستخلاف إمكانية مشروطة بالمعرفة والأمانة، لا قيمة مطلقة بلا قيد.</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الحوكمي الجامع من هذه القراءات، مع ما يدل عليه سياق الآيات: الاستخلاف نموذج يُحدِّد السلطة بأنها (أ) أمانة من مصدر إلهي، (ب) مشروطة بالمعرفة والأهلية، (ج) موجَّهة نحو غاية إلهية (العمارة وإقامة الأحكام)، (د) مساءَلة بثلاثة مستويات: إلهي، ومؤسسي، وذاتي. وكل نموذج سلطة يفتقد أيًّا من هذه الأربعة يُعدّ ناقصًا من المنظور القرآني.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3.4  معنى «الخليفة»: تحليل دلالي بأربعة أبعاد</w:t>
      </w:r>
      <w:r>
        <w:fldChar w:fldCharType="begin"/>
      </w:r>
      <w:r>
        <w:instrText xml:space="preserve"> TC "3.4  معنى «الخليفة»: تحليل دلالي بأربعة أبعاد"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يحمل جذر (خ-ل-ف) شبكة دلالات يمكن جمعها في أربعة أبعاد متكاملة: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000"/>
        <w:gridCol w:w="2000"/>
        <w:gridCol w:w="3400"/>
      </w:tblGrid>
      <w:tr>
        <w:trPr>
          <w:tblHeader/>
        </w:trPr>
        <w:tc>
          <w:tcPr>
            <w:tcW w:type="dxa" w:w="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 الدلالي</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يُثبته</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ينفيه</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التعاقب والاستمرارية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 الاستخلاف عملية مستمرة: ليست منحةً نهائية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 السلطة تنتهي بصاحبها أو تنقضي بانتهاء عهده</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الخلافة ليست مُلكًا أبديًا: الخليفة يُسلِّم إلى خليفة تالٍ</w:t>
            </w:r>
          </w:p>
        </w:tc>
      </w:tr>
      <w:tr>
        <w:tc>
          <w:tcPr>
            <w:tcW w:type="dxa" w:w="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النيابة والتمثيل</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صلاحية بتوكيل مقيَّد: تنفيذ إرادة المُستخلِف</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حرية التصرف المطلق بلا مرجعية القيم الإلهية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قرار يعكس إرادة المُستخلِف (الله) لا إرادة الخليفة الشخصية</w:t>
            </w:r>
          </w:p>
        </w:tc>
      </w:tr>
      <w:tr>
        <w:tc>
          <w:tcPr>
            <w:tcW w:type="dxa" w:w="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الأمانة والائتمان</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السلطة أمانة لا تُستغل لصالح حاملها على حساب غايتها</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انتفاع الخليفة من السلطة كحقٍّ شخصي خالص</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السلطة يجب أن تُصرَف في غايتها لا في مصلحة حاملها</w:t>
            </w:r>
          </w:p>
        </w:tc>
      </w:tr>
      <w:tr>
        <w:tc>
          <w:tcPr>
            <w:tcW w:type="dxa" w:w="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التكليف والمساءلة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كل سلطة مصحوبة بمساءلة لازمة: لا يفترقان</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الهروب من المساءلة أو ادعاء الحصانة الشخصية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الخليفة ملزَم بالحساب أمام من استخلفه في كل تصرف</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الأبعاد الأربعة مترابطة: التعاقب (①) يفترض نيابة مقيّدة (②) تستلزم حفظ الأمانة (③) وتستوجب المساءلة (④)، وغياب أحدها يُفسد النموذج. فالشركة العائلية التي تورّث السلطة بلا نيابة صالحة ولا حفظ للأمانة ولا مساءلة تفقد الخلافة الحقيقية وإن احتفظت باللقب.</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8: الأبعاد الدلالية الأربعة للخلافة وترابطها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3.5  تحليل لغوي تعمُّقي: الجذر خ-ل-ف في القرآن الكريم</w:t>
      </w:r>
      <w:r>
        <w:fldChar w:fldCharType="begin"/>
      </w:r>
      <w:r>
        <w:instrText xml:space="preserve"> TC "3.5  تحليل لغوي تعمُّقي: الجذر خ-ل-ف في القرآن الكريم"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ورد جذر (خ-ل-ف) في مواضع متعددة، وكل موضع يضيف بُعدًا لفهم الاستخلاف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صيغة الجذر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الموضع</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لنموذج الاستخلاف المؤسسي</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خلائف: الجمع</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 (يونس:14)</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الاستخلاف تعاقب في الزمن: السلطة تُنتقَل لا تُصادَر.</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خلائف مضاف للأرض</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﴿وَهُوَ الَّذِي جَعَلَكُمْ خَلَائِفَ الْأَرْضِ﴾ (الأنعام:165)</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الاستخلاف محدود بالمهمة: ليس امتيازًا مُطلَقًا.</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الابتلاء في تتمة آيات الاستخلاف</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﴿وَرَفَعَ بَعْضَكُمْ فَوْقَ بَعْضٍ دَرَجَاتٍ لِّيَبْلُوَكُمْ فِي مَا آتَاكُمْ﴾ (الأنعام:165)، و﴿لِنَنظُرَ كَيْفَ تَعْمَلُونَ﴾ (يونس:14)</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الاستخلاف موضع ابتلاء: كل من يُمنَح سلطةً يُختبَر بها.</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خلفاء + النعمة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 الْأَرْضِ﴾ (النمل:62)</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الاستخلاف نعمة من الله يُذكَّر بها الإنسان، لا حقٌّ ذاتي يملكه.</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خليفة + الحكم بالحق</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الاستخلاف الإداري متعدد المستويات: داود خليفة في مجاله.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المواضع التي ورد فيها الاستخلاف بمعنى التمكين في الأرض، يتكرر المنطق نفسه: السلطة ممنوحة بشرط الغاية، مُقيَّدة بالمهمة، مُختبَرٌ بها، ومسؤول عنها من أُعطيها. وهذا الاتساق في الاستعمال القرآني سند قوي لنموذج الاستخلاف، وإن بقي تنزيله على المؤسسة اجتهادًا تفسيريًا يخضع لمحكّات المنهج.</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3.6  نموذج الأمانة مقابل نموذج الامتياز: المقارنة الجوهرية</w:t>
      </w:r>
      <w:r>
        <w:fldChar w:fldCharType="begin"/>
      </w:r>
      <w:r>
        <w:instrText xml:space="preserve"> TC "3.6  نموذج الأمانة مقابل نموذج الامتياز: المقارنة الجوهرية"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الفرق بين السلطة أمانةً والسلطة امتيازًا يُنتج نظامَي حوكمة مختلفين. وهذه مقارنتهما في ستة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40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نموذج الامتياز (السائد)</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نموذج الأمانة (الاستخلاف)</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مصدر السلطة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الملكية أو التعيين أو السوق</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الله، المستخلِف الحقيقي، والبشر نوّاب في ممارستها.</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غاية ممارسة السلطة</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أقصى منفعة للمالكين أو الفريق أو المجتمع</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غاية الله من الخلق: العمارة والعدل والعبادة الشاملة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مصدر شرعية السلطة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مكتسَبة ومحمية قانونيًا، لا تزول إلا بإخفاق صريح</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ثبات الأهلية (كفاءة وأمانة)، وتُنزع حين تزول الأهلية.</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اتجاه المساءلة</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للمساهمين أو الملاك أو القانون</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بثلاثة اتجاهات: إلهي، للمخدومين، ذاتي</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حق الانتفاع الشخصي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حق الملكية الكامل في ثمار المؤسسة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قسط انتفاع المؤتمَن، دون مصادرة الثروة</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آلية التوريث والتعاقب</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لمن يملك أو من عيَّنه الملاك</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لمن يُثبت الأهلية، لا لمن هو أقرب نسبًا بالضرورة</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3.7  الجذور الفقهية لنموذج الاستخلاف المؤسسي</w:t>
      </w:r>
      <w:r>
        <w:fldChar w:fldCharType="begin"/>
      </w:r>
      <w:r>
        <w:instrText xml:space="preserve"> TC "3.7  الجذور الفقهية لنموذج الاستخلاف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طوّر الفقه الإسلامي مفاهيم وثيقة الصلة بنموذج الاستخلاف، وإن لم يسمّها بهذا الاسم: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الحقل الفقهي</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المفهوم الفقهي</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الرابط بنموذج الاستخلاف</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الوديعة وأحكام الأمانات</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الوديعة ما يُودَع عند أمين للحفظ، والأمين حارس لا مالك.</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المُودَع يحفظ الوديعة ويردّها ولا يملكها. والقيادة وديعة لا ملكية.</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الولاية والوصاية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الولاية والوصاية: تعيين شخص لإدارة حقوق من لا يقدر على إدارتها بنفسه.</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الوصي على اليتيم أمين مقيّد بمصلحة الموصى عليه لا مالك. ومجلس الإدارة وصيّ على مصالح المؤسسة.</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الفقه السياسي الإسلامي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الإمامة عند الماوردي «موضوعة لخلافة النبوة في حراسة الدين وسياسة الدنيا»، تنعقد بالاختيار والبيعة، ويُحاسَب صاحبها على واجباته.</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الحاكم مؤتمَن على ما وُلّي لا مالك له. وتفاصيل عزله محل خلاف بين الفقهاء، وأصل المحاسبة ثابت.</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أحكام الوقف</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الوقف: «حبس العين وتسبيل المنفعة لله.» الناظر خليفة الواقف في تحقيق غايته.</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نظام مؤسسي يجسّد الاستخلاف: الواقف يحدّد الغاية، والناظر ينفّذ، والقضاء يحاسب، وللموقوف عليهم المطالبة بحقوقهم. فالناظر خليفة الواقف لا مالك.</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تُبيّن هذه المفاهيم أن لنموذج الاستخلاف جذورًا في بنية تشريعية طوّرها الفقهاء في حقول متعددة، وما يضيفه الفصل هو تركيبها في نموذج حوكمي واحد قابل للتطبيق اليوم.</w:t>
      </w:r>
    </w:p>
    <w:p>
      <w:pPr>
        <w:bidi/>
        <w:spacing w:after="80" w:before="180"/>
        <w:jc w:val="right"/>
      </w:pPr>
      <w:r>
        <w:rPr>
          <w:rFonts w:ascii="Traditional Arabic" w:cs="Traditional Arabic" w:eastAsia="Traditional Arabic" w:hAnsi="Traditional Arabic"/>
          <w:b/>
          <w:bCs/>
          <w:color w:val="1A3A5C"/>
          <w:sz w:val="28"/>
          <w:szCs w:val="28"/>
          <w:rtl/>
        </w:rPr>
        <w:t xml:space="preserve">استخدام «الخليفة» في التاريخ الإسلامي المؤسسي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وعرف التاريخ الإسلامي، إلى جانب الوقف، مؤسسات تجسّدت فيها الأمانة والمساءلة في الشأن العام: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السياق التاريخي</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عمل مفهوم الاستخلاف</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للنموذج المؤسسي</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الديوان المالي الإسلامي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الديوان جهاز الدولة لتسجيل الأعطيات والجبايات والنفقات، ومن أشهر صوره ديوان عمر بن الخطاب رضي الله عنه.</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الديوان نموذج للضبط والتوثيق: المال العام أمانة تُسجَّل مداخلها ومخارجها.</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ديوان المظالم</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ولاية للنظر في تظلُّم الناس من الولاة والعمال ومن تعجز عنهم الأقضية العادية، وفصَّل الماوردي أحكامها في «الأحكام السلطانية».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ولاية المظالم نموذج للمساءلة: يُرفع فيها تظلُّم الرعية من الولاة وأصحاب النفوذ.</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تُبيّن هاتان المؤسستان، مع الوقف، أن معاني الأمانة والمساءلة تحوّلت إلى مؤسسات تشغيلية في الحضارة الإسلامية، مع تفاوت تطبيقها بين العصور، وهذا يمنح النموذج سندًا تطبيقيًا.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3.8  سؤال الملائكة: النموذج الأمثل للمساءلة المؤسسية</w:t>
      </w:r>
      <w:r>
        <w:fldChar w:fldCharType="begin"/>
      </w:r>
      <w:r>
        <w:instrText xml:space="preserve"> TC "3.8  سؤال الملائكة: النموذج الأمثل للمساءلة المؤسسية"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﴿قَالُوا أَتَجْعَلُ فِيهَا مَن يُفْسِدُ فِيهَا وَيَسْفِكُ الدِّمَاءَ﴾؛ في هذا السؤال نموذج مؤسسي للمساءلة الصحيحة: لم يرفض الملائكة، ولم يصمتوا، ولم يسألوا لمصلحة أنفسهم، وإنما طرحوا سؤالًا حجته معلوماتية وغايته الصالح العام.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معيار المساءلة الصحيحة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فعله الملائكة</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السؤال مبني على معطى له أساس</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سألوا بمعطى: «من يفسد فيها ويسفك الدماء». قيل: قياسًا على من أفسد في الأرض قبل آدم، وقيل: بإعلام من الله.</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المجلس يسأل عن الحجة المعرفية للقرار ولا يعترض ابتداءً.</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السؤال محور الغاية لا المصلحة الذاتية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يسألوا «لماذا لا نحن؟»، وإنما سألوا عن الأثر: الإفساد والدماء.</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سؤال المجلس: «ما أثر هذا القرار على غايتنا؟» لا «ما حجتي الشخصية؟»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المساءلة تسبق التنفيذ</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سمعوا وسألوا قبل أن يُخلق آدم.</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القرارات الكبرى تُعلَن مسبقًا للجهات التي تملك المساءلة.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الرد على المساءلة معرفي لا سلطوي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«إني أعلم ما لا تعلمون»: رد معرفي لم يقمع السؤال.</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الرئيس التنفيذي الذي لا يملك ردًا معرفيًا على سؤال مشروع يكشف خللًا في قراره.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ذلك أن مجلس الإدارة الصحي يطرح السؤال حمايةً للمؤسسة ومن تخدم، لا تهديدًا للقيادة، ولا يصمت خشية الإزعاج. والقيادة التي تجيب بالمعرفة لا بالسلطة تُثبت أهليتها.</w:t>
      </w:r>
    </w:p>
    <w:p>
      <w:pPr>
        <w:bidi/>
        <w:spacing w:after="80" w:before="180"/>
        <w:jc w:val="right"/>
      </w:pPr>
      <w:r>
        <w:rPr>
          <w:rFonts w:ascii="Traditional Arabic" w:cs="Traditional Arabic" w:eastAsia="Traditional Arabic" w:hAnsi="Traditional Arabic"/>
          <w:b/>
          <w:bCs/>
          <w:color w:val="1A3A5C"/>
          <w:sz w:val="28"/>
          <w:szCs w:val="28"/>
          <w:rtl/>
        </w:rPr>
        <w:t xml:space="preserve">الدلالة السياقية: لماذا الإعلان للملائكة؟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أعلن الله قرار الاستخلاف للملائكة قبل وقوعه، والقرار ماضٍ لا يتوقف على موافقة أحد. وفي ذلك تعليم للبشر: تُعلَن القرارات الكبرى قبل التنفيذ لأهل الاختصاص ويُتاح لهم السؤال، وإن بقي القرار النهائي لغيرهم. فيُبلَّغ مجلس الإدارة بالقرارات الاستراتيجية قبل إعلانها للسوق، لأن معرفته جزء من نزاهة القرار، ومن يخبر مجلسه بعد الإعلان الإعلامي يخالف نموذج الاستخلاف.</w:t>
      </w:r>
    </w:p>
    <w:p>
      <w:pPr>
        <w:bidi/>
        <w:spacing w:after="80" w:before="180"/>
        <w:jc w:val="right"/>
      </w:pPr>
      <w:r>
        <w:rPr>
          <w:rFonts w:ascii="Traditional Arabic" w:cs="Traditional Arabic" w:eastAsia="Traditional Arabic" w:hAnsi="Traditional Arabic"/>
          <w:b/>
          <w:bCs/>
          <w:color w:val="1A3A5C"/>
          <w:sz w:val="28"/>
          <w:szCs w:val="28"/>
          <w:rtl/>
        </w:rPr>
        <w:t xml:space="preserve">ثلاثة مستويات من «إني أعلم ما لا تعلمون»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ويمكن أن تُقرأ في جواب «إني أعلم ما لا تعلمون»، على سبيل التدبر لا القطع، ثلاثة مستويات من العلم الإلهي: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الأول، العلم بالإنسان المقبِل: يعلم الله من سيؤمن ومن سيكفر، ومن سيعمّر ومن سيفسد، واختار الاستخلاف بعلم كامل بالتنوع والاختيار البشري.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الثاني، العلم بقيمة الاختيار: الإنسان يطيع مع قدرته على المعصية، والملائكة مجبولون على الطاعة، ولهذا ذهب بعض العلماء إلى أن طاعة المؤمن أرفع من هذا الوجه. فالاختيار الذي يُمكّن من الإفساد هو نفسه شرط قيمة الخلافة.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الثالث، العلم بالمآلات: رأى الملائكة احتمال الإفساد، والله يعلم ما سيكون في ذرية آدم من أنبياء ورسالات وصالحين وعلوم.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والتطبيق المؤسسي: الرئيس التنفيذي الذي يردّ على مساءلة مشروعة بمنطق «إني أعلم ما لا تعلمون» يضع الجملة الإلهية في غير سياقها. والمطلوب أن يقول: «إليكم الأسباب التي جعلتني أرى ما لا ترونه»، ثم يدع المساءلة تستمر.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3.9  تعليم الأسماء: الاستحقاق المعرفي للسلطة (البقرة:31-33)</w:t>
      </w:r>
      <w:r>
        <w:fldChar w:fldCharType="begin"/>
      </w:r>
      <w:r>
        <w:instrText xml:space="preserve"> TC "3.9  تعليم الأسماء: الاستحقاق المعرفي للسلطة (البقرة:31-33)"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﴿وَعَلَّمَ آدَمَ الْأَسْمَاءَ كُلَّهَا ثُمَّ عَرَضَهُمْ عَلَى الْمَلَائِكَةِ فَقَالَ أَنبِئُونِي بِأَسْمَاءِ هَٰؤُلَاءِ إِن كُنتُمْ صَادِقِينَ * قَالُوا سُبْحَانَكَ لَا عِلْمَ لَنَا إِلَّا مَا عَلَّمْتَنَا إِنَّكَ أَنتَ الْعَلِيمُ الْحَكِيمُ * قَالَ يَا آدَمُ أَنبِئْهُم بِأَسْمَائِهِمْ فَلَمَّا أَنبَأَهُم بِأَسْمَائِهِمْ قَالَ أَلَمْ أَقُل لَّكُمْ إِنِّي أَعْلَمُ غَيْبَ السَّمَاوَاتِ وَالْأَرْضِ وَأَعْلَمُ مَا تُبْدُونَ وَمَا كُنتُمْ تَكْتُمُونَ﴾ (البقرة: 31-33)</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وتعليم الأسماء هو الجواب العملي عن سؤال الملائكة. و«الأسماء» هنا أوسع من المسمّيات اللغوية: إنها حقائق الأشياء ومعانيها وطبائعها وعلاقاتها، أي المعرفة الإجرائية والسياقية والحكمية معًا. فالخلافة استُحقت بمعرفة لم تكن عند الملائكة، وأُظهرت أمامهم باختبار.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تتابع الحدث ستة دروس حوكمية:</w:t>
      </w:r>
    </w:p>
    <w:tbl>
      <w:tblPr>
        <w:bidiVisual/>
        <w:tblW w:type="dxa" w:w="7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800"/>
        <w:gridCol w:w="4000"/>
      </w:tblGrid>
      <w:tr>
        <w:trPr>
          <w:tblHeader/>
        </w:trPr>
        <w:tc>
          <w:tcPr>
            <w:tcW w:type="dxa" w:w="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الحدث القرآني</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الحوكمي</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المعرفة مُمكَّنة من المُستخلِف</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«وعلَّم آدم الأسماء كلها»: مُنح آدم المعرفة ولم يكتسبها بجهده المحض</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القيادة تتلقى معرفة خاصة تؤهّلها لموقعها</w:t>
            </w:r>
          </w:p>
        </w:tc>
      </w:tr>
      <w:tr>
        <w:tc>
          <w:tcPr>
            <w:tcW w:type="dxa" w:w="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الاختبار شفاف وموضوعي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«أنبئوني بأسماء هؤلاء إن كنتم صادقين»: تحدٍّ موضوعي قابل للإثبات أمام الجميع</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المعيار أداء قابل للإثبات، لا النوايا ولا الأقوال</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الإقرار بحدود المعرفة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علم لنا إلا ما علَّمتنا»</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الإقرار بحدود المعرفة صدق لا ضعف</w:t>
            </w:r>
          </w:p>
        </w:tc>
      </w:tr>
      <w:tr>
        <w:tc>
          <w:tcPr>
            <w:tcW w:type="dxa" w:w="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الاستحقاق يُثبَت بالفعل لا بالادعاء</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«يا آدم أنبئهم بأسمائهم»: الفرصة مُعطاة والإثبات مطلوب منه</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التعليم من الله والإثبات من آدم: المعرفة المودَعة تُثبَت بالفعل</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القيادة تستلزم معرفة خاصة بالسياق</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عرف آدم ما لم تعرفه الملائكة لأن معرفته مناسبة لموقعه</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قيادة الآخرين تستلزم معرفة تخصصية، وهذا تخصص لا احتكار</w:t>
            </w:r>
          </w:p>
        </w:tc>
      </w:tr>
      <w:tr>
        <w:tc>
          <w:tcPr>
            <w:tcW w:type="dxa" w:w="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الدليل يُنهي الاعتراض المشروع</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يُعِد الملائكة سؤالهم بعد تعليم الأسماء؛ الدليل أغنى عن الجدال</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حين ثبتت الكفاءة المعرفية تراجع الاعتراض الأول (الفساد وسفك الدماء)</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تشكّل هذه الدروس «بروتوكول الاستحقاق» في نموذج الاستخلاف: (أ) المعرفة تُمنَح للموقع بالتعليم والتجربة. (ب) الاستحقاق يُثبَت باختبار موضوعي شفاف. (ج) حدود المعرفة تُقَرّ بصدق. (د) الإثبات بالفعل لا بالادعاء. (هـ) القيادة تملك معرفة تخصصية يستحقها الموقع. (و) الدليل القوي يُنهي الاعتراض المشروع. فمن يتولى السلطة يُبيح استخلافَه معرفةٌ مختبَرة يُثبتها بقرار صحيح في ظرف صعب، لا خطاب متقن ولا نسب قريب ولا ولاء ثابت. ويفصّل الفصل التاسع (التثبت المؤسسي) الامتداد التشغيلي لهذا المبدأ حين يُدخل جودة المعلومة في آلية القرار.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3.10  نموذج الاستخلاف مقابل النماذج الغربية الأربعة: مقارنة معمَّقة</w:t>
      </w:r>
      <w:r>
        <w:fldChar w:fldCharType="begin"/>
      </w:r>
      <w:r>
        <w:instrText xml:space="preserve"> TC "3.10  نموذج الاستخلاف مقابل النماذج الغربية الأربعة: مقارنة معمَّقة"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يبيّن هذا القسم ما يضيفه الاستخلاف إلى النماذج الأربعة المعروضة في 3.1، ويبدأ بأقربها إليه، وهو نظرية الرعاية.</w:t>
      </w:r>
    </w:p>
    <w:p>
      <w:pPr>
        <w:bidi/>
        <w:spacing w:after="80" w:before="180"/>
        <w:jc w:val="right"/>
      </w:pPr>
      <w:r>
        <w:rPr>
          <w:rFonts w:ascii="Traditional Arabic" w:cs="Traditional Arabic" w:eastAsia="Traditional Arabic" w:hAnsi="Traditional Arabic"/>
          <w:b/>
          <w:bCs/>
          <w:color w:val="1A3A5C"/>
          <w:sz w:val="28"/>
          <w:szCs w:val="28"/>
          <w:rtl/>
        </w:rPr>
        <w:t xml:space="preserve">أقرب النماذج الغربية من الاستخلاف: نظرية الرعاية (Stewardship Theory)</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قدّم Davis وSchoorman وDonaldson (1997) «نظرية الرعاية» بديلًا من نظرية الوكالة: المدير فيها «راعٍ» (Steward) يقدّم مصلحة المؤسسة على مصلحته. وهي أقرب النماذج الغربية إلى الاستخلاف من ثلاثة أوجه: تعامل المدير أمينًا لا وكيلًا متضارب الحوافز، وتوجّه السلطة نحو مصلحة المؤسسة كلها لا الملاك وحدهم، وتقلّل الحاجة إلى الرقابة الخارجية بإعلاء الدوافع الداخلية.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لكنها تبقى بلا مصدر إلهي للأمانة، فالراعي يحمل مسؤولية مؤسسية لا مساءلة أمام خالق. ويضيف الاستخلاف ثلاثة عناصر: المصدر الإلهي للأمانة، والمساءلة أمام الله، وتعريف الغاية بالعمارة لا بالرفاه البشري وحده.</w:t>
      </w:r>
    </w:p>
    <w:p>
      <w:pPr>
        <w:bidi/>
        <w:spacing w:after="80" w:before="180"/>
        <w:jc w:val="right"/>
      </w:pPr>
      <w:r>
        <w:rPr>
          <w:rFonts w:ascii="Traditional Arabic" w:cs="Traditional Arabic" w:eastAsia="Traditional Arabic" w:hAnsi="Traditional Arabic"/>
          <w:b/>
          <w:bCs/>
          <w:color w:val="1A3A5C"/>
          <w:sz w:val="28"/>
          <w:szCs w:val="28"/>
          <w:rtl/>
        </w:rPr>
        <w:t xml:space="preserve">① نظرية الوكالة: الجذور والمشكلة الجوهرية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ظهرت نظرية الوكالة (Jensen &amp; Meckling, 1976) لمشكلة حقيقية: كيف يضمن الملاك أن يعمل المديرون لصالحهم؟ وكان جوابها الرقابة والحوافز، على افتراض أن المدير خصم محتمل يُروَّض. وقد نبّه Sumantra Ghoshal (2005) إلى أن النظريات التي تفترض انتهازية المديرين قد تُنتج السلوك الذي تفترضه، ويلتقي ذلك مع ما كتبه Gary Hamel وPeter Senge عن أثر الرقابة المفرطة في تقليص الإبداع والالتزام الداخلي.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نموذج الاستخلاف يُختار المدير بالكفاءة والأمانة ويُعامَل أمينًا مع بقاء المساءلة، فيُعين ذلك على تكوين أمناء حقيقيين بتكاليف وكالة أقل.</w:t>
      </w:r>
    </w:p>
    <w:p>
      <w:pPr>
        <w:bidi/>
        <w:spacing w:after="80" w:before="180"/>
        <w:jc w:val="right"/>
      </w:pPr>
      <w:r>
        <w:rPr>
          <w:rFonts w:ascii="Traditional Arabic" w:cs="Traditional Arabic" w:eastAsia="Traditional Arabic" w:hAnsi="Traditional Arabic"/>
          <w:b/>
          <w:bCs/>
          <w:color w:val="1A3A5C"/>
          <w:sz w:val="28"/>
          <w:szCs w:val="28"/>
          <w:rtl/>
        </w:rPr>
        <w:t xml:space="preserve">② نظرية تعظيم ثروة المساهمين: مأزق قصيرية النظر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قرّر ميلتون فريدمان (1970) أن للشركة مسؤولية اجتماعية واحدة: أن تستعمل مواردها في زيادة أرباحها ما دامت ملتزمة بقواعد اللعبة. وهيمنت أطروحته لعقود، ويرى منتقدوها أنها أضاعت قيمة كبيرة على المدى البعيد. وفي عام 2019 وقّع 181 رئيسًا تنفيذيًا في Business Roundtable بيانًا لغاية الشركة تخلّى عن جعل ثروة المساهمين الغاية الوحيدة (وانظر المعطيات التجريبية في 3.19).</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نموذج الاستخلاف الربح مطلوب لاستمرار الأمانة، فالمؤسسة المفلسة لا تؤدي مهمتها، لكنه وسيلة لا غاية. وبهذا يعود السؤال من «كم نربح؟» إلى «هل نؤدي ما وُجدنا من أجله؟»</w:t>
      </w:r>
    </w:p>
    <w:p>
      <w:pPr>
        <w:bidi/>
        <w:spacing w:after="80" w:before="180"/>
        <w:jc w:val="right"/>
      </w:pPr>
      <w:r>
        <w:rPr>
          <w:rFonts w:ascii="Traditional Arabic" w:cs="Traditional Arabic" w:eastAsia="Traditional Arabic" w:hAnsi="Traditional Arabic"/>
          <w:b/>
          <w:bCs/>
          <w:color w:val="1A3A5C"/>
          <w:sz w:val="28"/>
          <w:szCs w:val="28"/>
          <w:rtl/>
        </w:rPr>
        <w:t xml:space="preserve">③ نظرية أصحاب المصلحة: التوازن بلا بوصلة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جاءت نظرية Freeman (1984) تصحيحًا لضيق نظرية الملكية، فوسّعت المسؤولية لتشمل الموظفين والعملاء والمجتمع والبيئة. لكنها لا تقدّم مرجعية قيمية تحكم بين الأطراف حين تتعارض: من يتقدم حين يتعارض صالح الموظفين مع صالح المساهمين؟ فتنتهي القرارات إلى مراضاة الجميع دون أن تخدم أحدًا بعمق.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نموذج الاستخلاف مرجعية للترجيح: المقاصد الشرعية مرتّبة عند الأصوليين (الدين، والنفس، والعقل، والنسل، والمال)، وتنزيلها على المؤسسة اجتهاد يحتاج إلى ضبط، لكنه يقدّم أداة ترجيح لا مجرد موازنة رقمية بين مطالب متنافسة.</w:t>
      </w:r>
    </w:p>
    <w:p>
      <w:pPr>
        <w:bidi/>
        <w:spacing w:after="80" w:before="180"/>
        <w:jc w:val="right"/>
      </w:pPr>
      <w:r>
        <w:rPr>
          <w:rFonts w:ascii="Traditional Arabic" w:cs="Traditional Arabic" w:eastAsia="Traditional Arabic" w:hAnsi="Traditional Arabic"/>
          <w:b/>
          <w:bCs/>
          <w:color w:val="1A3A5C"/>
          <w:sz w:val="28"/>
          <w:szCs w:val="28"/>
          <w:rtl/>
        </w:rPr>
        <w:t xml:space="preserve">④ القيادة الخادمة: الغاية البشرية وما بعدها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كتب Robert Greenleaf (1977): «القائد الخادم يبدأ بالرغبة في الخدمة، ثم تقوده الرغبة في القيادة». وهو أقرب النماذج الغربية روحًا من الاستخلاف، ولهذا كثر اقتباسه في الأدبيات الإسلامية المعاصرة.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لكن غاية الخدمة عنده بشرية: نمو الإنسان وكرامته. وفي الاستخلاف الخدمة امتداد لعمارة الأرض بأمر الله، فهي عبادة وتكليف. ويظهر الفرق في مواقف الصعوبة: الأمين يخدم حين تكلّفه الخدمة، لأنه مسؤول عنها أمام الله لا أمام ضميره وحده.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3.11  الاستخلاف ومدونات الحوكمة الدولية: المقارنة والمكمِّل</w:t>
      </w:r>
      <w:r>
        <w:fldChar w:fldCharType="begin"/>
      </w:r>
      <w:r>
        <w:instrText xml:space="preserve"> TC "3.11  الاستخلاف ومدونات الحوكمة الدولية: المقارنة والمكمِّل"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طوّرت مدونات الحوكمة الكبرى (OECD، وUK Corporate Governance Code، وGCGF للدول النامية) معايير استُخلصت من الممارسة، فهي تحدّد «الكيف»: تنظيم المجلس والتقارير والتعويضات. والاستخلاف لا يعارضها، وإنما يحدّد «اللماذا»: لأن السلطة 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فالمساءلة عند OECD رعاية للمصالح المشروعة، ويجعلها الاستخلاف وفاءً بأمانة. واحترام أصحاب المصلحة يصير واجب الأمين نحو من تؤثر فيهم سلطته. والإفصاح في UK Code امتثال، وهو في الاستخلاف من شأن الأمين الذي يعلن ما عنده. وتوزيع السلطة بين المجلس والإدارة ضمان ألا يخرج أحد عن نطاق أمانته. واستقلالية المجلس تصير حراسة للغاية المؤسسية. والجمع بين الأمرين يُنتج حوكمة لها جذر قيمي.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3.12  التداعيات الحوكمية العملية لنموذج الاستخلاف</w:t>
      </w:r>
      <w:r>
        <w:fldChar w:fldCharType="begin"/>
      </w:r>
      <w:r>
        <w:instrText xml:space="preserve"> TC "3.12  التداعيات الحوكمية العملية لنموذج الاستخلاف"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للنموذج تداعيات هيكلية على كل مستوى من مستويات الحوكمة، أبرزها ستة:</w:t>
      </w:r>
    </w:p>
    <w:p>
      <w:pPr>
        <w:bidi/>
        <w:spacing w:after="60" w:before="140"/>
        <w:jc w:val="right"/>
      </w:pPr>
      <w:r>
        <w:rPr>
          <w:rFonts w:ascii="Traditional Arabic" w:cs="Traditional Arabic" w:eastAsia="Traditional Arabic" w:hAnsi="Traditional Arabic"/>
          <w:b/>
          <w:bCs/>
          <w:color w:val="2E7D42"/>
          <w:sz w:val="28"/>
          <w:szCs w:val="28"/>
          <w:rtl/>
        </w:rPr>
        <w:t xml:space="preserve">① تعريف «النجاح» المؤسسي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النجاح في نموذج الامتياز أقصى عائد للمساهمين، وفي الاستخلاف الوفاء بالأمانة. فمؤسسة تربح على حساب موظفيها أو بيئتها أو مجتمعها «ناجحة» في الأول و«فاشلة في أمانتها» في الثاني، ومؤسسة ضحّت بربح قصير لصون أمانتها نحو عملائها «صادقة» في الثاني و«غير ناجحة» في الأول.</w:t>
      </w:r>
    </w:p>
    <w:p>
      <w:pPr>
        <w:bidi/>
        <w:spacing w:after="60" w:before="140"/>
        <w:jc w:val="right"/>
      </w:pPr>
      <w:r>
        <w:rPr>
          <w:rFonts w:ascii="Traditional Arabic" w:cs="Traditional Arabic" w:eastAsia="Traditional Arabic" w:hAnsi="Traditional Arabic"/>
          <w:b/>
          <w:bCs/>
          <w:color w:val="2E7D42"/>
          <w:sz w:val="28"/>
          <w:szCs w:val="28"/>
          <w:rtl/>
        </w:rPr>
        <w:t xml:space="preserve">② هيكل مجلس الإدارة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المجلس في نموذج الامتياز ممثل الملاك يحمي عوائدهم، وفي الاستخلاف حارس الأمانة يُسأل أمام الله وأمام كل من يقع تحت مسؤوليته. ولهذا ينبغي أن يضم من يمثّل الغاية الاجتماعية والقيمية للمؤسسة إلى جانب ممثلي رأس المال.</w:t>
      </w:r>
    </w:p>
    <w:p>
      <w:pPr>
        <w:bidi/>
        <w:spacing w:after="60" w:before="140"/>
        <w:jc w:val="right"/>
      </w:pPr>
      <w:r>
        <w:rPr>
          <w:rFonts w:ascii="Traditional Arabic" w:cs="Traditional Arabic" w:eastAsia="Traditional Arabic" w:hAnsi="Traditional Arabic"/>
          <w:b/>
          <w:bCs/>
          <w:color w:val="2E7D42"/>
          <w:sz w:val="28"/>
          <w:szCs w:val="28"/>
          <w:rtl/>
        </w:rPr>
        <w:t xml:space="preserve">③ معايير اختيار الرئيس التنفيذي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يُختار في نموذج الامتياز بالكفاءة التشغيلية والقدرة على تعظيم الأرباح، وفي الاستخلاف بثلاثة معايير: الكفاءة (تعليم الأسماء)، والأمانة (حفظ الودائع)، والوضوح الغائي (فهم الغاية المودَعة). والثالث أصعبها تقييمًا، ويحتاج أدوات أبعد من المقابلة ومراجعة الأرباح السابقة.</w:t>
      </w:r>
    </w:p>
    <w:p>
      <w:pPr>
        <w:bidi/>
        <w:spacing w:after="60" w:before="140"/>
        <w:jc w:val="right"/>
      </w:pPr>
      <w:r>
        <w:rPr>
          <w:rFonts w:ascii="Traditional Arabic" w:cs="Traditional Arabic" w:eastAsia="Traditional Arabic" w:hAnsi="Traditional Arabic"/>
          <w:b/>
          <w:bCs/>
          <w:color w:val="2E7D42"/>
          <w:sz w:val="28"/>
          <w:szCs w:val="28"/>
          <w:rtl/>
        </w:rPr>
        <w:t xml:space="preserve">④ التعويضات والمكافآت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التعويض في نموذج الامتياز أقصى ما يبيحه سوق الكفاءات التنفيذية، وفي الاستخلاف «قسط الأمين»: تعويض لائق يمكّن من أداء المهمة. والتفاوت المتطرف بين تعويض القيادة وتعويض القاعدة مؤشر على الإخلال بالأمانة.</w:t>
      </w:r>
    </w:p>
    <w:p>
      <w:pPr>
        <w:bidi/>
        <w:spacing w:after="60" w:before="140"/>
        <w:jc w:val="right"/>
      </w:pPr>
      <w:r>
        <w:rPr>
          <w:rFonts w:ascii="Traditional Arabic" w:cs="Traditional Arabic" w:eastAsia="Traditional Arabic" w:hAnsi="Traditional Arabic"/>
          <w:b/>
          <w:bCs/>
          <w:color w:val="2E7D42"/>
          <w:sz w:val="28"/>
          <w:szCs w:val="28"/>
          <w:rtl/>
        </w:rPr>
        <w:t xml:space="preserve">⑤ قرارات التسريح والإعادة الهيكلية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التسريح في نموذج الامتياز تحسين مالي، وفي الاستخلاف قرار حوكمي أخلاقي يسبقه سؤال: «هل استُنفدت أوجه الوفاء بالأمانة نحو هؤلاء الموظفين؟» فإن كان الجواب «لا» فالتسريح إخلال بالأمانة وإن كان مبرَّرًا اقتصاديًا.</w:t>
      </w:r>
    </w:p>
    <w:p>
      <w:pPr>
        <w:bidi/>
        <w:spacing w:after="60" w:before="140"/>
        <w:jc w:val="right"/>
      </w:pPr>
      <w:r>
        <w:rPr>
          <w:rFonts w:ascii="Traditional Arabic" w:cs="Traditional Arabic" w:eastAsia="Traditional Arabic" w:hAnsi="Traditional Arabic"/>
          <w:b/>
          <w:bCs/>
          <w:color w:val="2E7D42"/>
          <w:sz w:val="28"/>
          <w:szCs w:val="28"/>
          <w:rtl/>
        </w:rPr>
        <w:t xml:space="preserve">⑥ التعاقب وخلافة القيادة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 نموذج الامتياز يختار المالك، وفي الاستخلاف يحدّد الاستحقاق الخليفة، فلا يُورَّث التعاقب بالدم ولا بالولاء. وأفضل صوره عرض على أهل الشورى بمعايير علنية، كما أُعلن الأمر للملائكة قبل وقوعه ثم ظهرت أهلية آدم أمامهم بالاختبار.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3.13  ثلاثة قرارات مؤسسية صعبة بعيون نموذج الاستخلاف</w:t>
      </w:r>
      <w:r>
        <w:fldChar w:fldCharType="begin"/>
      </w:r>
      <w:r>
        <w:instrText xml:space="preserve"> TC "3.13  ثلاثة قرارات مؤسسية صعبة بعيون نموذج الاستخلاف"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ثلاثة سيناريوهات صعبة يقارَن فيها توجيه الاستخلاف بتوجيه نموذج الملكية أو الوكالة: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السيناريو</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يُوصي به نموذج الملكية / الوكالة</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يُقدِّمه نموذج الاستخلاف</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تسريح 200 موظف لتحسين الهامش الربحي للقطاع وليس لإنقاذ المؤسسة من الخسارة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التسريح الفوري لأنه الأسرع والأقل تكلفة.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إعادة التدريب أولًا وقياس الجدوى، فإن تعذّر البديل قُرن التسريح بتعويض يوفي أمانة الموظف، ولا يُتّخذ القرار بلا شورى الفريق القيادي.</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شراكة مربحة مع جهة ذات توجه أو ممارسات تتعارض مع قيم المؤسسة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تُقيَّم بالعائد والقيمة السوقية: إن كانت الأرقام جيدة فالشراكة جيدة.</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تُعرَض على «محك الغاية» والأمانة نحو العملاء الحاليين. والشراكة مع جهة تتعارض قيمها مع الإطار القرآني تُرفض مبدئيًا وإن أغرت أرباحها.</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معلومة قد تؤثر سلبًا على السعر السوقي للشركة لكن ليست مُلزِمة قانونيًا بالإفصاح</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الصمت حمايةً للسعر، والإفصاح حين يُلزَم قانونًا.</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الصمت خيانة للأمانة، فالأمين لا يخفي ما يؤثر في قرارات من تتأثر بقراراته. والإفصاح يسبق اكتشاف الآخرين، لأن الشفافية هنا واجب.</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والقاسم المشترك أن السؤال المؤسِّس يصير «ما الذي يوفي بالأمانة في كل اتجاهاتها؟» بدل «ما الذي يعظّم المصلحة المالية القريبة؟»، وحين يتعارض الجوابان تتقدم الأمانة.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3.14  من يحمل الاستخلاف؟ : بنية التوزيع المتداخلة للأمانة</w:t>
      </w:r>
      <w:r>
        <w:fldChar w:fldCharType="begin"/>
      </w:r>
      <w:r>
        <w:instrText xml:space="preserve"> TC "3.14  من يحمل الاستخلاف؟ : بنية التوزيع المتداخلة للأمانة"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الاستخلاف بنية تمتد في طبقات المؤسسة كلها، ولا يقتصر على شخص في القمة. فكل موقع يحمل استخلافًا بحجمه:</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000"/>
        <w:gridCol w:w="2200"/>
        <w:gridCol w:w="34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موضع الاستخلاف</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محدودية الصلاحية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سؤال المساءلة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المؤسسة ككيان</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في مجال العمل والمجتمع</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تعلو على غاية الله من الخلق والعمارة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خدمنا مجتمعنا وسوقنا وبيئتنا وفق غاية تأسيسنا؟</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على المؤسسة والموارد والقيم</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تعلو على الغاية المؤسسية والمصلحة العامة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صُنّا الأمانة في قراراتنا الكبرى وأخّرنا مصالحنا الشخصية؟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على الإدارة التشغيلية والفريق</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تعلو على القرارات المؤسسية الكبرى</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تُنتج الأنظمة التي صمّمتها سلوكًا يوفي بالأمانة ولا يكافئ الإخلال بها؟</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الموظف والمدير الوسيط</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على المهمة الوظيفية والموارد المُعطاة</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تعلو على توجيهات القيادة الملتزمة بالإطار</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أُنجِزت المهمة بجودة تستحق أن تُقدَّم لمن هو أهل منها؟</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ونتيجة هذه البنية أن لا أحد فوق المساءلة ولا أحد خارج المسؤولية: الموظف في أدنى مستوى أمين على مهمته، والرئيس التنفيذي أمين أمام الله لا مالك مطلق الصلاحية. فتغيب من الثقافة عبارتا «أنا لا أُسأل» و«أنا لا أملك صلاحية».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9: كل موقع يحمل استخلافًا بحجمه، ولا أحد فوق المساءلة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3.15  بنية المساءلة في نموذج الاستخلاف: ثلاثة اتجاهات</w:t>
      </w:r>
      <w:r>
        <w:fldChar w:fldCharType="begin"/>
      </w:r>
      <w:r>
        <w:instrText xml:space="preserve"> TC "3.15  بنية المساءلة في نموذج الاستخلاف: ثلاثة اتجاهات"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ينتج نموذج الاستخلاف مساءلة ثلاثية الاتجاه، بخلاف المساءلة الأحادية نحو الملاك في نظرية الوكالة: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600"/>
        <w:gridCol w:w="44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المساءلة</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الطبيعة</w:t>
            </w:r>
          </w:p>
        </w:tc>
        <w:tc>
          <w:tcPr>
            <w:tcW w:type="dxa" w:w="4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التداعية المؤسسية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دائمة في كل قرار، تحرّك الوجدان قبل الرقابة الخارجية.</w:t>
            </w:r>
          </w:p>
        </w:tc>
        <w:tc>
          <w:tcPr>
            <w:tcW w:type="dxa" w:w="4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النجاح الرقمي لا يُغني عن الوفاء بالأمانة، والرقم الصحيح بطريقة خاطئة لا يُسقط المساءلة.</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المساءلة الأفقية: أمام المجتمع والمخدومين</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دورية مقنّنة بأدوات قياس الأثر الاجتماعي والقيمي.</w:t>
            </w:r>
          </w:p>
        </w:tc>
        <w:tc>
          <w:tcPr>
            <w:tcW w:type="dxa" w:w="4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الشفافية مع المجتمع والعملاء والشركاء واجب، لأن المؤسسة خليفة في مجالها.</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المساءلة الداخلية: أمام الضمير</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فورية في الضمير: لا تحتاج طرفًا خارجيًا لتُفعَّل.</w:t>
            </w:r>
          </w:p>
        </w:tc>
        <w:tc>
          <w:tcPr>
            <w:tcW w:type="dxa" w:w="4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قائد يراجع قراراته بسؤال «هل وفّيت بالأمانة؟» قبل المراجعة الخارجية.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ففي نموذج الوكالة تُنتج المساءلة نحو الملاك وحدهم سلوكًا منضبطًا حين يراقبون وانتهازيًا حين يغيبون. أما في الاستخلاف فمساءلة الضمير (③) تعمل بلا رقيب خارجي، والمساءلة أمام الله (①) حاضرة دائمًا، فتضيق نافذة الانتهازية.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3.16  الاستخلاف في قطاعات مختلفة: كيف يُترجَم؟</w:t>
      </w:r>
      <w:r>
        <w:fldChar w:fldCharType="begin"/>
      </w:r>
      <w:r>
        <w:instrText xml:space="preserve"> TC "3.16  الاستخلاف في قطاعات مختلفة: كيف يُترجَم؟"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ينطبق النموذج على القطاعات كلها بتكييف يغيّر الأدوات ويُبقي المبادئ:</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القطاع</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يتجلَّى نموذج الاستخلاف</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المعيار المميِّز لنجاح الاستخلاف في هذا القطاع</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الرعاية الصحية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الكفاءة الطبية (تعليم الأسماء)، والأمانة في عدم الإضرار، ومساءلة طبية وأخلاقية وإلهية.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المريض أمانة لا زبون، والطبيب خليفة في حفظ النفس.</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التعليم</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المعلم خليفة في تنمية الطاقات الكامنة، والفصل الدراسي مجال استخلاف.</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الطالب أمانة، والمدرس خليفة في بناء العقل لا بائع معرفة.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المالية والمصرفية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المصرفي خليفة في توجيه فائض المال نحو منفعة حقيقية.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المال أمانة؛ الربا خيانة للأمانة. الاستثمار يجب أن يخدم الاقتصاد الحقيقي.</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الإعلام والمحتوى</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الصحفي يحمل أمانة المعلومة، و«التبيُّن» شرط قرآني في نقل الخبر (الحجرات:6).</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الإعلامي مؤتمَن على المنبر العام للتنوير، لا للإثارة والتضليل.</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الحكومة والقطاع العام</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في المصلحة العامة: «كلكم راعٍ وكلكم مسؤول عن رعيته» (متفق عليه).</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المشروع الحكومي مال عام، والموظف العام أمين عليه لا على المنصب.</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فالاستخلاف نموذج للنزاهة يصلح لكل من يدير موارد وطاقات وعلاقات لم يخلقها، لأن كل سلطة إدارة ممنوحة من الله ابتداءً.</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3.17  أربعة أنماط من إفساد نموذج الاستخلاف المؤسسي</w:t>
      </w:r>
      <w:r>
        <w:fldChar w:fldCharType="begin"/>
      </w:r>
      <w:r>
        <w:instrText xml:space="preserve"> TC "3.17  أربعة أنماط من إفساد نموذج الاستخلاف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توقّع الملائكة الفساد: ﴿مَن يُفْسِدُ فِيهَا﴾. والإفساد المؤسسي لا يأتي دائمًا سرقةً صريحة أو احتيالًا فاضحًا، وأخطره أربعة أنماط بنيوية لأنها أقل وضوحًا:</w:t>
      </w:r>
    </w:p>
    <w:p>
      <w:pPr>
        <w:bidi/>
        <w:spacing w:after="60" w:before="140"/>
        <w:jc w:val="right"/>
      </w:pPr>
      <w:r>
        <w:rPr>
          <w:rFonts w:ascii="Traditional Arabic" w:cs="Traditional Arabic" w:eastAsia="Traditional Arabic" w:hAnsi="Traditional Arabic"/>
          <w:b/>
          <w:bCs/>
          <w:color w:val="8B1A1A"/>
          <w:sz w:val="28"/>
          <w:szCs w:val="28"/>
          <w:rtl/>
        </w:rPr>
        <w:t xml:space="preserve">النمط الأول: السلطة المُستمَلَكة: «هذا ملكي»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يُعامَل المنصب ملكية شخصية: «أنا من بنى هذه الشركة، ولي أن أتصرف فيها كما أريد.» وهو أخطر الأنماط لأنه يبدو صحيحًا قانونيًا، لكنه يُخضع القرار الاستراتيجي لمزاج المالك. ومن صوره تعيين أقارب بلا أهلية، وصرف الموارد في مشاريع شخصية، ورفض المساءلة باسم «حق الملكية».</w:t>
      </w:r>
    </w:p>
    <w:p>
      <w:pPr>
        <w:bidi/>
        <w:spacing w:after="60" w:before="140"/>
        <w:jc w:val="right"/>
      </w:pPr>
      <w:r>
        <w:rPr>
          <w:rFonts w:ascii="Traditional Arabic" w:cs="Traditional Arabic" w:eastAsia="Traditional Arabic" w:hAnsi="Traditional Arabic"/>
          <w:b/>
          <w:bCs/>
          <w:color w:val="8B5E00"/>
          <w:sz w:val="28"/>
          <w:szCs w:val="28"/>
          <w:rtl/>
        </w:rPr>
        <w:t xml:space="preserve">النمط الثاني: السلطة المُورَّثة: «هذا لنجلي بعدي»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توريث السلطة بالنسب لا بالكفاءة: يُسأل «من يملك نسبنا؟» بدل «من يملك تعليم الأسماء؟». وتُجمع أدبيات الشركات العائلية على أن انتقال القيادة بين الأجيال من أصعب مراحلها، وأن الخلط بين ملكية الأسرة وقيادة المؤسسة من أبرز أسباب تعثرها.</w:t>
      </w:r>
    </w:p>
    <w:p>
      <w:pPr>
        <w:bidi/>
        <w:spacing w:after="60" w:before="140"/>
        <w:jc w:val="right"/>
      </w:pPr>
      <w:r>
        <w:rPr>
          <w:rFonts w:ascii="Traditional Arabic" w:cs="Traditional Arabic" w:eastAsia="Traditional Arabic" w:hAnsi="Traditional Arabic"/>
          <w:b/>
          <w:bCs/>
          <w:color w:val="4A1A5C"/>
          <w:sz w:val="28"/>
          <w:szCs w:val="28"/>
          <w:rtl/>
        </w:rPr>
        <w:t xml:space="preserve">النمط الثالث: السلطة المُستبدَّة: «ما لي لا تُخطِئه يداي»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تتحوّل السلطة إلى بيان شخصي يخدم كبرياء القائد. أعراضها: الانتقام من المختلفين، وتجاهل المعلومات المعاكسة، والقرارات الكبرى بلا شورى «لأني أعلم الأصلح». وهو نمط «إبليسي»: السلطة فيه تؤكد الذات ولا تحقق الغاية.</w:t>
      </w:r>
    </w:p>
    <w:p>
      <w:pPr>
        <w:bidi/>
        <w:spacing w:after="60" w:before="140"/>
        <w:jc w:val="right"/>
      </w:pPr>
      <w:r>
        <w:rPr>
          <w:rFonts w:ascii="Traditional Arabic" w:cs="Traditional Arabic" w:eastAsia="Traditional Arabic" w:hAnsi="Traditional Arabic"/>
          <w:b/>
          <w:bCs/>
          <w:color w:val="1A3A5C"/>
          <w:sz w:val="28"/>
          <w:szCs w:val="28"/>
          <w:rtl/>
        </w:rPr>
        <w:t xml:space="preserve">النمط الرابع: السلطة المُتناسَى مصدرها: «أنا من استحق»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تُعزى السلطة إلى جدارة الشخص ونضاله ونجاحه دون استشعار أنها أمانة مودَعة. أعراضها خفية: غرور هادئ، واستصغار للآخرين، وشعور بالحق في الامتيازات. ولا يظهر في قرار واحد، وإنما في توجّه تراكمي يعيد تشكيل المؤسسة على صورة القائد لا على صورة الغاية.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النمط</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الأعراض المبكرة (3 مؤشرات)</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 الوقائية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السلطة المُستمَلَكة</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لا أحد يسأل المدير الأعلى «لماذا؟». (ب) القرارات الكبرى لا تُعرض على المجلس. (ج) النقد يُفسَّر خيانة.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ميثاق حوكمة يفصل الملكية عن الإدارة، ولجنة مستقلة.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السلطة المُورَّثة</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«الوريث» بدل «الخليفة الأهل». (ب) تجاهل الاستشارة المخالفة لخيار الأسرة. (ج) تقديم التعلق بالعائلة ولاءً للمؤسسة.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معايير استخلاف مكتوبة، وخطة خلافة بمحك الاستحقاق.</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السلطة المُستبدَّة</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ارتفاع استقالات القيادة الوسطى. (ب) موافقات فورية بلا نقاش. (ج) نسبة الأفكار الجيدة إلى القمة دائمًا.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دورة شورى مقنّنة، وحماية للاعتراض، ومؤشر لانسحاب المديرين.</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السلطة المُتناسَى مصدرها</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 «أنا من بنى كل هذا» أكثر من «نحن ومن علّمنا». (ب) استياء من التوجيه الخارجي. (ج) لغة «نجاحي» بدل «نجاحنا» أو «توفيق الله».</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محاسبة ذاتية دورية + جلسة مراجعة قيم سنوية</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3.18  حالة توضيحية: مجموعة النهضة الصناعية وانتقال السلطة</w:t>
      </w:r>
      <w:r>
        <w:fldChar w:fldCharType="begin"/>
      </w:r>
      <w:r>
        <w:instrText xml:space="preserve"> TC "3.18  حالة توضيحية: مجموعة النهضة الصناعية وانتقال السلطة"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التالية مثال توضيحي افتراضي، بياناته كلها مفترضة. تُقدَّم لتوضيح كيف يعمل نموذج الاستخلاف في قرار خلافة قيادية، وهي توضّح طريقة التفكير ولا تُثبت نتيجة.</w:t>
      </w:r>
    </w:p>
    <w:p>
      <w:pPr>
        <w:bidi/>
        <w:spacing w:after="80" w:before="180"/>
        <w:jc w:val="right"/>
      </w:pPr>
      <w:r>
        <w:rPr>
          <w:rFonts w:ascii="Traditional Arabic" w:cs="Traditional Arabic" w:eastAsia="Traditional Arabic" w:hAnsi="Traditional Arabic"/>
          <w:b/>
          <w:bCs/>
          <w:color w:val="1A3A5C"/>
          <w:sz w:val="28"/>
          <w:szCs w:val="28"/>
          <w:rtl/>
        </w:rPr>
        <w:t xml:space="preserve">السياق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مجموعة النهضة: مجموعة صناعية تأسست عام 1987، لها ثلاثة قطاعات و2400 موظف، ومؤسسها في الثامنة والستين، وله أربعة أبناء: الأكبر (43 عامًا) مهندس بخبرة 15 سنة في قطاع النفط خارج المجموعة، والثاني (38 عامًا) مدير تسويق في المجموعة منذ 10 سنوات، والثالث (35 عامًا) طبيب، والرابع (29 عامًا) يُعَدّ للقيادة منذ ثلاث سنوات بالتدوير بين الأقسام.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القرار المطروح: من يخلف المؤسِّس في رئاسة المجموعة؛ المجلس ينظر في الأمر منذ ثمانية أشهر.</w:t>
      </w:r>
    </w:p>
    <w:p>
      <w:pPr>
        <w:bidi/>
        <w:spacing w:after="80" w:before="180"/>
        <w:jc w:val="right"/>
      </w:pPr>
      <w:r>
        <w:rPr>
          <w:rFonts w:ascii="Traditional Arabic" w:cs="Traditional Arabic" w:eastAsia="Traditional Arabic" w:hAnsi="Traditional Arabic"/>
          <w:b/>
          <w:bCs/>
          <w:color w:val="1A3A5C"/>
          <w:sz w:val="28"/>
          <w:szCs w:val="28"/>
          <w:rtl/>
        </w:rPr>
        <w:t xml:space="preserve">المقترحات المطروحة وتقييمها بنموذج الاستخلاف</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2800"/>
        <w:gridCol w:w="3000"/>
        <w:gridCol w:w="1800"/>
      </w:tblGrid>
      <w:tr>
        <w:trPr>
          <w:tblHeader/>
        </w:trPr>
        <w:tc>
          <w:tcPr>
            <w:tcW w:type="dxa" w:w="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المرشح</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نقاط القوة بمعيار الاستخلاف</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نقاط الضعف بمعيار الاستخلاف</w:t>
            </w:r>
          </w:p>
        </w:tc>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تقييم الاستخلاف (0-10)</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الأول: كفاءة عالية + مسيرة مستقلة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كفاءة تشغيلية مثبتة، وخبرة متنوعة، ومسيرة مستقلة.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يعرف ثقافة المجموعة العميقة، ولم يُختبَر في أمانتها الغائية.</w:t>
            </w:r>
          </w:p>
        </w:tc>
        <w:tc>
          <w:tcPr>
            <w:tcW w:type="dxa" w:w="1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6/10: الكفاءة عالية لكن اتجاه الأمانة غير محدد</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الثاني: أمانة مُثبَتة + معرفة داخلية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يعرف ثقافة المجموعة، وثبتت أمانته في إدارة قسمه، وعلاقاته بالفريق واضحة.</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تعلّم في ظل المؤسِّس فقد يعيد نمطه، ويحتاج معالجة لسؤال الأمانة الغائية.</w:t>
            </w:r>
          </w:p>
        </w:tc>
        <w:tc>
          <w:tcPr>
            <w:tcW w:type="dxa" w:w="1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7/10: الأكثر قربًا من الأمانة الثقافية</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الرابع: مُعَدٌّ للاستخلاف</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أُعدّ للتعاقب بوعي، وكُشفت مواطن قوته وضعفه في التدوير.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صغر السن يجعل تقبُّله من القيادة القديمة صعبًا. لم يُقد أزمة حقيقية بعد.</w:t>
            </w:r>
          </w:p>
        </w:tc>
        <w:tc>
          <w:tcPr>
            <w:tcW w:type="dxa" w:w="1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8/10: الأفضل تصميمًا للاستخلاف لكن السن عائق</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الثالث: لا صلة للمؤهلات</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متعلّم ناجح في مجاله الطبي، وهذا إنجازه الحقيقي.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كفاءة صناعية ولا خبرة في إدارة مؤسسة كبيرة.</w:t>
            </w:r>
          </w:p>
        </w:tc>
        <w:tc>
          <w:tcPr>
            <w:tcW w:type="dxa" w:w="1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3/10: لا يصح لهذا المنصب</w:t>
            </w:r>
          </w:p>
        </w:tc>
      </w:tr>
    </w:tbl>
    <w:p>
      <w:pPr>
        <w:bidi/>
        <w:spacing w:after="80" w:before="180"/>
        <w:jc w:val="right"/>
      </w:pPr>
      <w:r>
        <w:rPr>
          <w:rFonts w:ascii="Traditional Arabic" w:cs="Traditional Arabic" w:eastAsia="Traditional Arabic" w:hAnsi="Traditional Arabic"/>
          <w:b/>
          <w:bCs/>
          <w:color w:val="1A3A5C"/>
          <w:sz w:val="28"/>
          <w:szCs w:val="28"/>
          <w:rtl/>
        </w:rPr>
        <w:t xml:space="preserve">قرار نموذج الاستخلاف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يقدّم النموذج «أفضل مرشح» قبل أن يقدّم «أفضل عملية»:</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تكوين «مجلس شورى الخلافة» من أعضاء المجلس الخارجيين، وكبار المديرين الذين سيعملون مع الخليفة، ومستشار حوكمة خارجي.</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اختبار «تعليم الأسماء»: يقدّم كل مرشح رؤيته الغائية للمجموعة بعد عشر سنوات، لا الاستراتيجية المالية وحدها.</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اختبار «الأمانة الصعبة»: سيناريو تتعارض فيه مصلحة المرشح القريبة مع أمانته نحو المجموعة. كيف يجيب؟</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قرار ينص على: «نعيِّن [الاسم] أمينًا على مجموعة النهضة؛ بهذه المهمة لا بهذا اللقب.» صياغة تُحرِّك الذهنية من الامتياز إلى الأمانة.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والنتيجة المتوقعة في هذا المثال ترجيح الثاني، مع أن تقييم الرابع أعلى، لأن تقييم الرابع يقيس جودة الإعداد لا الجاهزية الحالية، ولم يُختبَر في أزمة، وقبول القيادة القائمة شرط عملي لنجاح الانتقال. ويُشترط: (أ) برنامج تطوير لسنة يستعين فيه بالأول مستشارًا استراتيجيًا من خارج الإدارة التنفيذية، (ب) مراجعة المجلس بعد سنتين بمعايير الاستخلاف المقنّنة، (ج) إبقاء الرابع في مسار إعداد معلَن للمرحلة التالية.</w:t>
      </w:r>
    </w:p>
    <w:p>
      <w:pPr>
        <w:bidi/>
        <w:spacing w:after="80" w:before="180"/>
        <w:jc w:val="right"/>
      </w:pPr>
      <w:r>
        <w:rPr>
          <w:rFonts w:ascii="Traditional Arabic" w:cs="Traditional Arabic" w:eastAsia="Traditional Arabic" w:hAnsi="Traditional Arabic"/>
          <w:b/>
          <w:bCs/>
          <w:color w:val="1A3A5C"/>
          <w:sz w:val="28"/>
          <w:szCs w:val="28"/>
          <w:rtl/>
        </w:rPr>
        <w:t xml:space="preserve">مسارات بديلة لقرار الخلافة: مقارنة توضيحية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وللمقارنة ثلاثة مسارات افتراضية، مآلاتها متوقعة لا مرصودة: الوراثة المباشرة بقرار من المؤسِّس دون شورى، ويُتوقَّع معها تراجع القيمة ونزيف في القيادة الوسطى. والاختيار بمعايير الأداء المالي وحدها، ويُتوقَّع معه أداء مستقر بلا تطور. والاستخلاف المقنَّن عبر «مجلس شورى الخلافة»، سواء وقع على أحد الأبناء أو على مدير من خارج الأسرة، مع تحديد رسمي لدور الأسرة، ويُتوقَّع معه تحسّن الأداء واستقرار القيادة، ويُقاس بمؤشرات يحددها المجلس مسبقًا.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ولا يعني المسار الثالث تهميش الأسرة، وإنما تحديد دورها: فهي تحمل أمانة «حفظ روح المؤسسة الأصلية»، وهذا دور غير الإدارة التشغيلية. والفصل بين الدورين أعمق ما يقدّمه النموذج للشركات العائلية.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3.19  ستة اعتراضات وردودها</w:t>
      </w:r>
      <w:r>
        <w:fldChar w:fldCharType="begin"/>
      </w:r>
      <w:r>
        <w:instrText xml:space="preserve"> TC "3.19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«النموذج مثالي لا يُطبَّق في الشركات الحديثة؛ فالقانون يُعطي المالك حق التصرف.»</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النموذج لا يُلغي حق الملكية القانوني، وإنما يغيّر تصوّر القائد لذاته. فالقانون يمنح المالك حق التصرف ولا يعرّف له الصواب الأخلاقي، والاستخلاف يقدّم هذا التعريف. ويمكن لأي شركة عائلية أن تعمل به دون تغيير قانوني، لأنه يبدأ بسؤال «ماذا أريد أن أكون؟» قبل «ماذا يبيح لي القانون؟»</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«كيف أعرض الاستخلاف على شريك غير مسلم أو في بيئة متعددة الثقافات؟»</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النموذج قابل للترجمة بلغة عالمية: Stewardship (رعاية)، وTrusteeship (ائتمان)، وPurpose-driven leadership (قيادة غائية). ومكوناته الجوهرية، أي السلطة أمانةً والمساءلة المتعددة والغاية التي تتجاوز الربح، موجودة في الفكر الإداري الحديث. وما يضيفه هو المصدر الإلهي للأمانة، ويمكن تقديمه «إطارًا أعمق للمعنى» في السياقات غير الدينية.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«عرف الملائكة أن الإنسان سيُفسد، فكيف يصلح المشهد نموذجًا للحوكمة؟»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لم يؤكد الله الفساد، وإنما قال: «إني أعلم ما لا تعلمون». وما لا تعلمه الملائكة أن في الإنسان قدرة على الخلافة الحقيقية إذا أُحسن تكليفه وتعليمه. والإفساد ممكن، ولذلك يشترط الاستخلاف الكفاءة والأمانة والمساءلة. والنموذج لا يضمن الكمال، لكنه المنهج الأصح لتقليل الفساد وتعظيم الأثر.</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«من يحدّد «الغاية الإلهية» للمؤسسة؟ السؤال عرضة للتأويل والتلاعب.»</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سؤال مشروع. والغاية لا تُقرَّر بادعاء شخصي، وإنما بثلاثة محكات: (أ) توافقها مع المقاصد الكبرى (حفظ الدين والنفس والعقل والنسل والمال)، (ب) قبولها من أهل الشورى والشهادة: المجلس والمجتمع والفريق، (ج) اختبارها بالأثر الفعلي عبر الزمن. وما يجتازها يصير أرضية اجتماعية وقيمية يُحتكم إليها.</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«نظرية الوكالة أثبتت نجاعتها في إنتاج الثروة، فما الدليل على أن الاستخلاف أفضل عمليًا؟»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نجحت نظرية الوكالة في ضبط سلوك المديرين وتعظيم الثروة في المدى القصير، لكن منتقديها يربطونها بأزمات منها أزمة 2008 المالية، وبـ«قصر النظر» (short-termism) في الأسواق. وتُستشهد شركات تعمل بمنطق الرعاية، مثل Patagonia وUnilever في عهد Paul Polman، على أن الأمانة لا تعيق الأداء. وهذه شواهد لا براهين، وتفصيلها في المعطيات أدناه.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«النموذج يُضعف حقوق الملاك ويُنفّر المستثمرين.»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الاستخلاف يمنح المستثمر ضمانة أكبر بأن القيادة لن تستغل المؤسسة لنفسها على حسابه، لأنها تمارس الأمانة لا الامتياز. فالمؤسسة التي تعمل به أقل عرضة للانتهازية الإدارية (managerial opportunism)، وهذا يعني تكاليف وكالة أقل، وثقة مؤسسية أعلى، وعائدًا أكثر استدامة على المدى البعيد.</w:t>
      </w:r>
    </w:p>
    <w:p>
      <w:pPr>
        <w:bidi/>
        <w:spacing w:after="80" w:before="180"/>
        <w:jc w:val="right"/>
      </w:pPr>
      <w:r>
        <w:rPr>
          <w:rFonts w:ascii="Traditional Arabic" w:cs="Traditional Arabic" w:eastAsia="Traditional Arabic" w:hAnsi="Traditional Arabic"/>
          <w:b/>
          <w:bCs/>
          <w:color w:val="1A3A5C"/>
          <w:sz w:val="28"/>
          <w:szCs w:val="28"/>
          <w:rtl/>
        </w:rPr>
        <w:t xml:space="preserve">سؤالان عمليان</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السؤال العملي الأول: «كيف أقنع هيئة مساهمين بقبول قيود على حقوقهم باسم الأمانة؟»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الحجة تبدأ بالقيمة لا بالقيود: (أ) شواهد تجريبية تربط الغاية وثقة الموظفين بالأداء البعيد (انظر الجدول أدناه)، ودعت رسالة Larry Fink رئيس BlackRock عام 2018 الشركات إلى إعلان غاية واضحة. (ب) الثقة الداخلية تحل محل جزء من الرقابة فتقلّص تكاليف الوكالة. (ج) السوق يسعّر الاستدامة بشكل متزايد. فالإقناع هنا بالمنطق المؤسسي لمن لا يتبنى المنطق الديني.</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السؤال العملي الثاني: «ما الفرق التشغيلي بين اجتماع مجلس يعمل بالاستخلاف واجتماع مجلس الإدارة العادي؟»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ثلاثة فروق: (أ) السؤال الافتتاحي: «ما الذي أنجزناه من أمانتنا هذا الربع؟» إلى جانب الأداء المالي. (ب) بند دائم في جدول الأعمال عن أثر قرارات الفترة الماضية في الغاية المؤسسية. (ج) الرأي المعترض يُوثَّق في المحضر مع رد الإدارة ولا يُدفن.</w:t>
      </w:r>
    </w:p>
    <w:p>
      <w:pPr>
        <w:bidi/>
        <w:spacing w:after="80" w:before="180"/>
        <w:jc w:val="right"/>
      </w:pPr>
      <w:r>
        <w:rPr>
          <w:rFonts w:ascii="Traditional Arabic" w:cs="Traditional Arabic" w:eastAsia="Traditional Arabic" w:hAnsi="Traditional Arabic"/>
          <w:b/>
          <w:bCs/>
          <w:color w:val="1A3A5C"/>
          <w:sz w:val="28"/>
          <w:szCs w:val="28"/>
          <w:rtl/>
        </w:rPr>
        <w:t xml:space="preserve">ستة معطيات تجريبية تدعم نموذج الأمانة المؤسسية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تتزايد في العقدين الأخيرين الدراسات التي تربط الغاية الأوسع من الربح بالأداء البعيد، مع اختلاف مناهجها وحدود نتائجها: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المصدر</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الدليل التجريبي</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الحوكمية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Alex Edmans, Wharton (2011)</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الشركات المدرجة في قائمة Fortune «أفضل 100 شركة للعمل» تفوَّق أداء أسهمها على السوق بنحو 3.4% سنويًا في فترة الدراسة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رضا الموظفين وثقتهم قيمة حقيقية لا تُسعِّرها السوق فورًا</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Cooper, Gulen &amp; Rau (2014)</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الشركات التي تقع في أعلى شريحة من حيث حوافز رؤسائها التنفيذيين حققت عوائد أسهم لاحقة أدنى من نظيراتها</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التعويضات المفرطة للقيادة ترتبط بضعف الأداء البعيد</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McKinsey Global Institute (2017)</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الشركات ذات التوجه طويل المدى نمت إيراداتها بنحو 47% أكثر من نظيراتها بين 2001 و2014</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الاستثمار طويل المدى ينتج قيمة أكبر</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Paul J. Zak, Harvard Business Review (2017)</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موظفو الشركات عالية الثقة أفادوا بإنتاجية أعلى بنحو 50% وإجهاد أقل مقارنةً بموظفي الشركات منخفضة الثقة (بيانات مسح ذاتي)</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الثقة في بيئة العمل ترتبط بإنتاجية أعلى</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MSCI ESG Research (Giese et al., 2019)</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التصنيف المرتفع في معايير ESG ارتبط بانخفاض المخاطر وكلفة رأس المال، مع اختلاف النتائج بحسب المنهج والسوق</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الاستدامة قد تخفّض المخاطر ولا تقتصر على كونها تكلفة</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Deloitte Millennial Survey (إصدارات متتابعة)</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تشير استطلاعات Deloitte السنوية إلى أن نسبة معتبرة من جيل الألفية تقدّم قيم جهة العمل وغايتها في قرار الانضمام إليها والبقاء فيها</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الغاية الصريحة تساعد على جذب المواهب</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تُثبت هذه الأدلة نموذج الاستخلاف تحديدًا، لكنها ترجّح أن مبادئه (الغاية الأوسع، والمساءلة المتعددة، وثقة الفريق) لا تتعارض مع القيمة وقد تنتج قيمة أدوم من نموذجي الملكية والوكالة. ويضيف الاستخلاف تفسيرًا لنجاحها: موافقتها للفطرة التي فطر الله الناس عليها.</w:t>
      </w:r>
    </w:p>
    <w:p>
      <w:pPr>
        <w:bidi/>
        <w:spacing w:after="80" w:before="180"/>
        <w:jc w:val="right"/>
      </w:pPr>
      <w:r>
        <w:rPr>
          <w:rFonts w:ascii="Traditional Arabic" w:cs="Traditional Arabic" w:eastAsia="Traditional Arabic" w:hAnsi="Traditional Arabic"/>
          <w:b/>
          <w:bCs/>
          <w:color w:val="1A3A5C"/>
          <w:sz w:val="28"/>
          <w:szCs w:val="28"/>
          <w:rtl/>
        </w:rPr>
        <w:t xml:space="preserve">نموذج الأمانة في تجارب مؤسسية معاصرة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وثلاث تجارب معاصرة تجسّد ملامح نموذج الأمانة وإن لم تسمّه: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المؤسسة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الممارسة الجوهرية</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للاستخلاف</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Patagonia: الولايات المتحدة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أسّسها Yvon Chouinard عام 1973، وفي 2022 نُقلت ملكيتها (قُدّرت قيمتها بنحو 3 مليارات دولار) إلى صندوق ائتماني ومنظمة غير ربحية مكرَّستين لحماية البيئة.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قال المؤسس عند نقل الملكية: «الأرض الآن هي المساهم الوحيد لدينا»، فتحوّلت القيادة من ملاك إلى أمناء. والتبرع بـ1% من المبيعات للبيئة قيد تشغيلي يخدم الغاية.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Unilever: المملكة المتحدة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العمل وفق Unilever Sustainable Living Plan، وربط الربحية البعيدة بالاستدامة.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في عهد Paul Polman (2009-2019) أُلغي التوجيه الربع السنوي للمستثمرين، وصرّح بما معناه أن المستثمر الباحث عن الربح السريع ليس من تريده الشركة، ووُجّه الاستثمار لأهداف الاستدامة رغم ضغوط أسواق رأس المال.</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John Lewis Partnership: المملكة المتحدة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ينص دستورها على أن غايتها النهائية سعادة جميع أعضائها (الشركاء).</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مملوكة لموظفيها عبر صندوق ائتماني، بدأ نقل ملكيتها إليهم عام 1929 واكتمل عام 1950. والقيادة تُحاسَب أمام الشركاء لا أمام ملاك خارجيين.</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تصف هذه المؤسسات نفسها بالاستخلاف، لكنها تجسّد ملامحه: سلطة مقيّدة بالغاية، وقيادة أمينة لا مالكة، ومساءلة متعددة الاتجاهات. وهي شواهد على إمكان تعايش الأمانة مع النجاح التجاري، لا براهين على تفوقها، فلكل منها تقلبات في أدائه عبر السنين.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3.20  الأدوات التطبيقية: ميثاق الاستخلاف المؤسسي</w:t>
      </w:r>
      <w:r>
        <w:fldChar w:fldCharType="begin"/>
      </w:r>
      <w:r>
        <w:instrText xml:space="preserve"> TC "3.20  الأدوات التطبيقية: ميثاق الاستخلاف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ميثاق الاستخلاف المؤسسي وثيقة يقرّها مجلس الإدارة والقيادة التنفيذية، تحدّد صراحةً الالتزام بالنموذج في ثمانية بنود: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4000"/>
        <w:gridCol w:w="28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البند</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مضمون البند</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آلية التحقق</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مصدر السلطة</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سلطتنا المؤسسية أمانة أودعها الله، لا ملكية خاصة مطلقة.</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سنوية من المجلس + استطلاع فريق مستقل</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الغاية</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غاية مؤسستنا [تُحدَّد بدقة]، ويُقاس كل قرار كبير بمدى خدمته لها.</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وثيقة غاية مُعتمَدة من المجلس مُراجَعة كل 3 سنوات</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الأهلية</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نعيّن في مواضع السلطة من تثبت كفاءته وأمانته، لا من يملك نسبًا أو ولاءً فحسب.</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معايير التعيين والترقي مكتوبة علنيًا</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الشورى</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السلطة الكبرى تمر بالشورى مع أهل الخبرة والتأثير قبل إعلانها.</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جدول شورى واضح في قرارات كل مستوى</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قياس الأثر</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نقيس نجاحنا بمؤشرات الأثر الاجتماعي والقيمي إلى جانب المؤشرات المالية.</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تقرير أثر سنوي علني</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التعاقب</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كل خلافة قيادية تخضع لمعيار الاستحقاق المقنّن، لا لاعتبار الولاء أو القرابة وحده.</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اختبار الاستحقاق في كل خلافة قيادية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⑦ التعويضات</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تعويضات القيادة تعكس «قسط الأمين»، لا «أقصى ما يسمح به السوق».</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خارجية مستقلة كل 5 سنوات</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⑧ المساءلة</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القيادة تُحاسَب أمام المجلس على الوفاء بالأمانة، لا على الأرقام المالية وحدها.</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جلسة مجلس سنوية مخصصة للمحاسبة على القيم</w:t>
            </w:r>
          </w:p>
        </w:tc>
      </w:tr>
    </w:tbl>
    <w:p>
      <w:pPr>
        <w:bidi/>
        <w:spacing w:after="80" w:before="180"/>
        <w:jc w:val="right"/>
      </w:pPr>
      <w:r>
        <w:rPr>
          <w:rFonts w:ascii="Traditional Arabic" w:cs="Traditional Arabic" w:eastAsia="Traditional Arabic" w:hAnsi="Traditional Arabic"/>
          <w:b/>
          <w:bCs/>
          <w:color w:val="1A3A5C"/>
          <w:sz w:val="28"/>
          <w:szCs w:val="28"/>
          <w:rtl/>
        </w:rPr>
        <w:t xml:space="preserve">الاستخلاف والمؤسسة غير الربحية: نموذج أنقى وأكثر تعقيدًا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قد يُظن التطبيق في المنظمات غير الربحية أيسر لأنها تعمل لغاية أصلًا، والواقع أن الإفساد فيها أخفى: فالغاية الجليلة قد تغطي الاستبداد («لا تنتقدني، أنا من يخدم الفقراء»)، أو التوريث («مؤسِّس الجمعية يريد تعيين نجله»)، أو التناسي («هذا عملي الذي بنيته بدمائي»).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ولهذا يقتضي الاستخلاف فيها محاسبة أشد، لأن الأمانة اجتماعية وإنسانية وإلهية معًا، وشورى أوسع لتنوع المستفيدين، وتقييدًا أكبر للتوريث.</w:t>
      </w:r>
    </w:p>
    <w:p>
      <w:pPr>
        <w:bidi/>
        <w:spacing w:after="80" w:before="180"/>
        <w:jc w:val="right"/>
      </w:pPr>
      <w:r>
        <w:rPr>
          <w:rFonts w:ascii="Traditional Arabic" w:cs="Traditional Arabic" w:eastAsia="Traditional Arabic" w:hAnsi="Traditional Arabic"/>
          <w:b/>
          <w:bCs/>
          <w:color w:val="1A3A5C"/>
          <w:sz w:val="28"/>
          <w:szCs w:val="28"/>
          <w:rtl/>
        </w:rPr>
        <w:t xml:space="preserve">تطبيق نموذج الاستخلاف في الشركات المدرجة: ماذا يتغيَّر؟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الملاك في الشركات المدرجة آلاف يتغيرون يوميًا. وثلاثة تعديلات تمكّن التطبيق دون مخالفة الإطار القانوني: (أ) إعلان الغاية في وثائق الإفصاح (Annual Report وProspectus) التزامًا لا خطابًا تسويقيًا. (ب) إنشاء «لجنة الغاية» (Purpose Committee) في مجلس الإدارة، مستقلة عن لجنة التدقيق، تقيّم الالتزام بالغاية المعلنة. (ج) إدخال مؤشر «الأثر على الغاية» في المؤشرات التي تؤثر في تعويض القيادة التنفيذية.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التعديلات طوعية في معظم الأسواق، وقد بدأت أسواق كالمملكة المتحدة والاتحاد الأوروبي تُدخل متطلبات ESG في قواعد الإفصاح، مما ييسّر تطبيقها.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3.21  دليل التطبيق: كيف تُحوِّل نموذج الاستخلاف إلى حوكمة عملية</w:t>
      </w:r>
      <w:r>
        <w:fldChar w:fldCharType="begin"/>
      </w:r>
      <w:r>
        <w:instrText xml:space="preserve"> TC "3.21  دليل التطبيق: كيف تُحوِّل نموذج الاستخلاف إلى حوكمة عملية"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خمس خطوات متسلسلة، كل منها تهيّئ للتي تليها:</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10: الخطوات الخمس المتسلسلة لتحويل النموذج إلى حوكمة عملية</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الأولى: تعريف الغاية الإلهية للمؤسسة (3-6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السؤال المحوري: «ما الذي يريده الله منا بوجودنا في هذا السوق أو هذا المجال؟»، وهو أوسع من سؤال الغاية التقليدي. والأداة ورشة «تعريف الغاية المؤسسية القرآنية» مع مجلس الإدارة والقيادة العليا.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ومخرجها وثيقة غاية معتمدة تحدّد: (أ) ما تقدّمه المؤسسة، (ب) ما لا تفعله مهما كانت الأرباح، (ج) معيار الأولوية حين تتعارض مصالح الأطراف. وتُقرأ في مطلع كل اجتماع مجلس.</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الثانية: مراجعة هيكل الحوكمة على ضوء الاستخلاف (3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تُراجَع ثلاثة أنظمة بسؤال واحد: «هل هذا متسق مع أن السلطة أمانة؟»: التعيينات (هل تشترط الكفاءة والأمانة؟)، والتعويضات (هل تعكس «قسط الأمين»؟)، والمساءلة (هل تشمل البعدين الاجتماعي والقيمي إلى جانب المالي؟).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والمراجعة تُصلح بالتعديل ما أمكن ولا تُلغي كل قائم، فالتغيير الكامل دفعة واحدة يولّد مقاومة أكبر من التحول.</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الثالثة: بناء ثقافة الأمانة المؤسسية (6-12 شهرًا)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الثقافة تُبنى بسلوك القيادة الظاهر لا بالخطابات: (أ) يعترف القائد الأعلى علنًا بخطأ قرار اتخذه. (ب) تُعلَن معايير التعيين قبل اسم المعيَّن. (ج) يُفسَّر علنًا رفض القرارات المخالفة للغاية. (د) يُقرّ المديرون بفشل مشروعات كُلّفوها أمام مجلسهم دون خشية عقوبة.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وأفضل مؤشر على نجاح الخطوة أن يستعمل موظفو المستويات الوسطى لغة الأمانة والغاية في اجتماعاتهم دون أن يُطلب منهم.</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الرابعة: تقنين المساءلة الثلاثية (3-6 أشهر)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تُقنَّن الاتجاهات الثلاثة في 3.15 بثلاثة أنظمة: (أ) أمام الله: سؤال «هل هذا القرار وفاء بالأمانة؟» يُدوَّن في محضر كل قرار كبير، وجلسة سنوية للمجلس تسأل: «ما الذي يريده الله منا هذه السنة ولم نؤدّه؟»، وهي جلسة تقويم غائي. (ب) أمام المجتمع: تقرير أثر اجتماعي سنوي يُرسَل للمجتمع المحيط لا للمساهمين وحدهم، فيه ما تحقق وما أخفق، مع آلية لتلقي شكاوى المتأثرين. (ج) أمام الضمير: مراجعة ذاتية ربعية يقدّمها كل قائد لمجلسه بثلاثة أسئلة: هل صنتُ الأمانة؟ هل قدّمتُ مصالحي على الغاية؟ هل كان أصعب قراراتي هذا الربع وفيًا بالمبدأ أم بالمصلحة؟</w:t>
      </w:r>
    </w:p>
    <w:p>
      <w:pPr>
        <w:bidi/>
        <w:spacing w:after="60" w:before="140"/>
        <w:jc w:val="right"/>
      </w:pPr>
      <w:r>
        <w:rPr>
          <w:rFonts w:ascii="Traditional Arabic" w:cs="Traditional Arabic" w:eastAsia="Traditional Arabic" w:hAnsi="Traditional Arabic"/>
          <w:b/>
          <w:bCs/>
          <w:color w:val="2E7D42"/>
          <w:sz w:val="28"/>
          <w:szCs w:val="28"/>
          <w:rtl/>
        </w:rPr>
        <w:t xml:space="preserve">الخطوة الخامسة: بناء خطة الخلافة بمعايير الاستخلاف (مستمرة)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تبدأ خطة الخلافة في اليوم الأول لتولّي القائد، لا عند إعلان رحيله. فالمعايير المكتوبة قبل الحاجة بسنوات تحدّد الخليفة بأمان، والأزمة تُنتج قرارًا مستعجلًا يؤسّس لنمط الوراثة.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والأداة لوحة متابعة للخلافة تُحدَّث سنويًا، تسجّل شروط الموقع، والمرشحين من داخل المؤسسة وخارجها، ودرجة تقدمهم في استيفائها. ويطّلع عليها المرشحون ليعرفوا ما يُتوقَّع منهم.</w:t>
      </w:r>
    </w:p>
    <w:p>
      <w:pPr>
        <w:bidi/>
        <w:spacing w:after="80" w:before="180"/>
        <w:jc w:val="right"/>
      </w:pPr>
      <w:r>
        <w:rPr>
          <w:rFonts w:ascii="Traditional Arabic" w:cs="Traditional Arabic" w:eastAsia="Traditional Arabic" w:hAnsi="Traditional Arabic"/>
          <w:b/>
          <w:bCs/>
          <w:color w:val="1A3A5C"/>
          <w:sz w:val="28"/>
          <w:szCs w:val="28"/>
          <w:rtl/>
        </w:rPr>
        <w:t xml:space="preserve">أسئلة محك لتقييم كل قرار على ضوء نموذج الاستخلاف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إقرار أي قرار كبير (استثمار، تسريح، شراكة، تغيير استراتيجي، تعيين قيادي) تُطرح هذه الأسئلة الستة بالترتيب:</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600"/>
        <w:gridCol w:w="3800"/>
      </w:tblGrid>
      <w:tr>
        <w:trPr>
          <w:tblHeader/>
        </w:trPr>
        <w:tc>
          <w:tcPr>
            <w:tcW w:type="dxa" w:w="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إذا كانت الإجابة...</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هذا القرار متسق مع الغاية المؤسسية التي حدَّدها الميثاق؟</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القرار يخالف الغاية المودَعة؛ أوقفه أو عدّله</w:t>
            </w:r>
          </w:p>
        </w:tc>
      </w:tr>
      <w:tr>
        <w:tc>
          <w:tcPr>
            <w:tcW w:type="dxa" w:w="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مررنا بالشورى مع من لديهم معرفة أو تأثر مشروع في هذا القرار؟</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أوقفه حتى تأخذ الشورى وقتها</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نملك معلومةً كافيةً (التثبت) لاتخاذ هذا القرار الآن؟</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المعطيات منقوصة؛ أكمل التثبت</w:t>
            </w:r>
          </w:p>
        </w:tc>
      </w:tr>
      <w:tr>
        <w:tc>
          <w:tcPr>
            <w:tcW w:type="dxa" w:w="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يُخلّ هذا القرار بالأمانة نحو أحد من الفريق الداخلي (الموظفين)؟</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«نعم»: أعد هيكلة القرار أو اشرحه علنًا</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هذا القرار يخدم الاستمرارية الغائية للمؤسسة؛ لا فقط الأداء الفصلي؟</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قد يربح عابرًا ويُضعف المؤسسة على المدى البعيد</w:t>
            </w:r>
          </w:p>
        </w:tc>
      </w:tr>
      <w:tr>
        <w:tc>
          <w:tcPr>
            <w:tcW w:type="dxa" w:w="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أنت شخصيًا مستعد للمساءلة أمام الله عن هذا القرار؟</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قد لا يكون خيانة قانونية، لكنه إخلال بالأمانة الذاتية؛ راجعه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الأسئلة تحمي القرار من الانتهازية القريبة ولا تعطّله. وما يجتازها يمكن الدفاع عنه أمام المجلس والمجتمع والضمير، وما يُخفق في اثنين منها أو أكثر قد لا يحاسب عليه القانون، لكن النموذج يكشفه. ويكمّلها في الدليل العملي المرافق النموذج ب-5 (تقييم قرار الحوكمة).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3.22  أداة تقييم الاستخلاف الشخصي للمدير: 15 دقيقة شهريًا</w:t>
      </w:r>
      <w:r>
        <w:fldChar w:fldCharType="begin"/>
      </w:r>
      <w:r>
        <w:instrText xml:space="preserve"> TC "3.22  أداة تقييم الاستخلاف الشخصي للمدير: 15 دقيقة شهريًا"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يخصّص كل مدير 15 دقيقة شهريًا لمراجعة ذاتية من خمسة محاور، يقيّم كلًّا منها من 1 إلى 4: الأمانة مقابل الامتياز (هل تصرفتُ أمينًا أم مالكًا؟)، والشورى والشفافية (هل مررتُ بقرار كبير بلا شورى كافية؟)، والأمانة نحو الفريق (هل أخلّ قرار لي بمصلحة أحد ممن أديرهم؟)، والمساءلة الذاتية (هل اتخذتُ قرارًا لم يرتح له ضميري؟)، والوضوح الغائي (هل غرقتُ في التشغيل عن الغاية؟). والمجموع من 5 إلى 20: ما دون 10 فجوة تستوجب إجراءً فوريًا، و10-15 تحسّن مطلوب في محور أو محورين، و16-20 التزام جيد. ومن يحفظ نتائجه سنة يرى أنماط إخفاقه وقوته. وللمراجعة نفسها صيغة أوسع في الدليل العملي المرافق (النموذج ب-1).</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3.23  قائمة فحص مجلس الإدارة: هل يعمل وفق نموذج الاستخلاف؟</w:t>
      </w:r>
      <w:r>
        <w:fldChar w:fldCharType="begin"/>
      </w:r>
      <w:r>
        <w:instrText xml:space="preserve"> TC "3.23  قائمة فحص مجلس الإدارة: هل يعمل وفق نموذج الاستخلاف؟"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قائمة من 12 بندًا يشخّص بها مجلس الإدارة موقعه من النموذج، تُجرى سنويًا بسرية وتُناقَش نتائجها في الاجتماع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6700"/>
        <w:gridCol w:w="1600"/>
      </w:tblGrid>
      <w:tr>
        <w:trPr>
          <w:tblHeader/>
        </w:trPr>
        <w:tc>
          <w:tcPr>
            <w:tcW w:type="dxa" w:w="67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البند</w:t>
            </w:r>
          </w:p>
        </w:tc>
        <w:tc>
          <w:tcPr>
            <w:tcW w:type="dxa" w:w="16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نعم  □ لا</w:t>
            </w:r>
          </w:p>
        </w:tc>
      </w:tr>
      <w:tr>
        <w:tc>
          <w:tcPr>
            <w:tcW w:type="dxa" w:w="6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غاية المؤسسة مكتوبة بلغة تتجاوز الربحية، وتُقرأ في مستهل كل اجتماع</w:t>
            </w:r>
          </w:p>
        </w:tc>
        <w:tc>
          <w:tcPr>
            <w:tcW w:type="dxa" w:w="16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معايير اختيار الرئيس التنفيذي تشمل الكفاءة والأمانة، مقنّنتين وموثّقتين</w:t>
            </w:r>
          </w:p>
        </w:tc>
        <w:tc>
          <w:tcPr>
            <w:tcW w:type="dxa" w:w="16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تعويضات القيادة تتضمن مؤشر أثر غائيًا إلى جانب المؤشرات المالية</w:t>
            </w:r>
          </w:p>
        </w:tc>
        <w:tc>
          <w:tcPr>
            <w:tcW w:type="dxa" w:w="16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تقرير أثر اجتماعي سنوي يُناقَش في المجلس بجدية لا كملحق شكلي</w:t>
            </w:r>
          </w:p>
        </w:tc>
        <w:tc>
          <w:tcPr>
            <w:tcW w:type="dxa" w:w="16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الأعضاء المستقلون يقيّمون الالتزام بالغاية لا الأداء المالي وحده</w:t>
            </w:r>
          </w:p>
        </w:tc>
        <w:tc>
          <w:tcPr>
            <w:tcW w:type="dxa" w:w="16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قرارات التسريح تمر بمراجعة «وفاء الأمانة نحو الموظف» قبل إقرارها</w:t>
            </w:r>
          </w:p>
        </w:tc>
        <w:tc>
          <w:tcPr>
            <w:tcW w:type="dxa" w:w="16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خطة الخلافة القيادية مكتوبة ومحدّثة سنويًا بمعايير الاستخلاف لا الولاء</w:t>
            </w:r>
          </w:p>
        </w:tc>
        <w:tc>
          <w:tcPr>
            <w:tcW w:type="dxa" w:w="16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جلسة سنوية للمساءلة على القيم، مستقلة عن مراجعة الأداء المالي</w:t>
            </w:r>
          </w:p>
        </w:tc>
        <w:tc>
          <w:tcPr>
            <w:tcW w:type="dxa" w:w="16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الاعتراض المشروع من أي عضو يُوثَّق في المحضر مع رد الإدارة</w:t>
            </w:r>
          </w:p>
        </w:tc>
        <w:tc>
          <w:tcPr>
            <w:tcW w:type="dxa" w:w="16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الشراكات والاستثمارات الكبرى تُقيَّم بتوافقها مع الغاية لا بجدواها المالية وحدها</w:t>
            </w:r>
          </w:p>
        </w:tc>
        <w:tc>
          <w:tcPr>
            <w:tcW w:type="dxa" w:w="16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تفاوت التعويض بين القيادة العليا وأدنى مستوى موثَّق ومُراجَع بمعيار العدالة</w:t>
            </w:r>
          </w:p>
        </w:tc>
        <w:tc>
          <w:tcPr>
            <w:tcW w:type="dxa" w:w="16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r>
        <w:tc>
          <w:tcPr>
            <w:tcW w:type="dxa" w:w="6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أداء الاستخلاف (الوفاء بالأمانة الغائية) يُقاس ويُعلَن في التقرير السنوي</w:t>
            </w:r>
          </w:p>
        </w:tc>
        <w:tc>
          <w:tcPr>
            <w:tcW w:type="dxa" w:w="16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التفسير: أقل من 4 بنود «نعم»: المجلس يعمل بنموذج الملكية أو الوكالة بحته. 4-8 «نعم»: انتقال جزئي لكن غير مكتمل. 9-12 «نعم»: نموذج الاستخلاف راسخ في حوكمة المجلس.</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3.24  من الاستخلاف إلى المؤسسة القرآنية: خلاصة تركيبية</w:t>
      </w:r>
      <w:r>
        <w:fldChar w:fldCharType="begin"/>
      </w:r>
      <w:r>
        <w:instrText xml:space="preserve"> TC "3.24  من الاستخلاف إلى المؤسسة القرآنية: خلاصة تركيبية"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خلاصة الفصل: رسم الفصل الخط من البقرة:30 إلى مؤسسة كاملة باستخلاص مقنّن بسلم الاشتقاق السباعي (الكتاب الأول، الفصل الخامس)، لا بتأويل فضفاض، فانتهى إلى خمسة مبادئ. الغاية عمارة الأرض وإقامة الأحكام، لا الربح وحده. والسلطة أمانة أودعها الله، لا ملكية تُستغل ولا امتياز يُورَّث بالنسب. والاستحقاق بالكفاءة (تعليم الأسماء) والأمانة والوضوح الغائي. والقرارات الكبرى تُعلَن للمعنيين وتستقبل أسئلتهم قبل التنفيذ. والمساءلة ثلاثية: أمام الله، ثم أمام من تخدمهم المؤسسة، ثم أمام الضمير. وعلى هذه المبادئ بُني ميثاق الاستخلاف المؤسسي ببنوده الثمانية في 3.20.</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3.25  ربط الفصل بما يأتي في الكتاب الثاني</w:t>
      </w:r>
      <w:r>
        <w:fldChar w:fldCharType="begin"/>
      </w:r>
      <w:r>
        <w:instrText xml:space="preserve"> TC "3.25  ربط الفصل بما يأتي في الكتاب الثاني"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يؤسّس هذا الفصل لخمسة فصول تفصّل أبعاد النموذج: الفصل الرابع (الشورى نظامَ قرار)، والخامس (المساءلة المزدوجة: أمام الله وأمام الرعية)، والسادس (نموذج الاختيار: من يحمل الأمانة)، والسابع (التكليف بالوسع: إدارة الإنسان في إطار الأمانة)، والرابع عشر (قياس الأثر: هل وُفّي بالأمانة؟). فالفصل وحده يقدّم النموذج المرجعي، ومع هذه الفصول يكتمل منهجًا للحوكمة يصلح للمؤسسة التجارية والتعليمية والحكومية والمجتمعية.</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الرابع</w:t>
      </w:r>
      <w:r>
        <w:fldChar w:fldCharType="begin"/>
      </w:r>
      <w:r>
        <w:instrText xml:space="preserve"> TC "الفصل الرابع: الشورى كنظام قرار: أعمق من «الاستشارة»"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الشورى كنظام قرار: أعمق من «الاستشارة»</w:t>
      </w:r>
    </w:p>
    <w:p>
      <w:pPr>
        <w:bidi/>
        <w:spacing w:after="180"/>
        <w:jc w:val="center"/>
      </w:pPr>
      <w:r>
        <w:rPr>
          <w:rFonts w:ascii="Traditional Arabic" w:cs="Traditional Arabic" w:eastAsia="Traditional Arabic" w:hAnsi="Traditional Arabic"/>
          <w:b/>
          <w:bCs/>
          <w:color w:val="8B6914"/>
          <w:sz w:val="30"/>
          <w:szCs w:val="30"/>
          <w:rtl/>
        </w:rPr>
        <w:t xml:space="preserve">دوائر الشورى • من يُستشار ومتى • الشورى في الأزمة</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﴿فَبِمَا رَحْمَةٍ مِّنَ اللَّهِ لِنتَ لَهُمْ وَلَوْ كُنتَ فَظًّا غَلِيظَ الْقَلْبِ لَانفَضُّوا مِنْ حَوْلِكَ</w:t>
      </w:r>
    </w:p>
    <w:p>
      <w:pPr>
        <w:shd w:fill="D6EDD9" w:val="clear"/>
        <w:bidi/>
        <w:spacing w:after="40"/>
        <w:jc w:val="center"/>
      </w:pPr>
      <w:r>
        <w:rPr>
          <w:rFonts w:ascii="Traditional Arabic" w:cs="Traditional Arabic" w:eastAsia="Traditional Arabic" w:hAnsi="Traditional Arabic"/>
          <w:b/>
          <w:bCs/>
          <w:color w:val="1A5C2A"/>
          <w:sz w:val="34"/>
          <w:szCs w:val="34"/>
          <w:rtl/>
        </w:rPr>
        <w:t xml:space="preserve">فَاعْفُ عَنْهُمْ وَاسْتَغْفِرْ لَهُمْ وَشَاوِرْهُمْ فِي الْأَمْرِ</w:t>
      </w:r>
    </w:p>
    <w:p>
      <w:pPr>
        <w:shd w:fill="D6EDD9" w:val="clear"/>
        <w:bidi/>
        <w:spacing w:after="50"/>
        <w:jc w:val="center"/>
      </w:pPr>
      <w:r>
        <w:rPr>
          <w:rFonts w:ascii="Traditional Arabic" w:cs="Traditional Arabic" w:eastAsia="Traditional Arabic" w:hAnsi="Traditional Arabic"/>
          <w:b/>
          <w:bCs/>
          <w:color w:val="1A5C2A"/>
          <w:sz w:val="34"/>
          <w:szCs w:val="34"/>
          <w:rtl/>
        </w:rPr>
        <w:t xml:space="preserve">فَإِذَا عَزَمْتَ فَتَوَكَّلْ عَلَى اللَّهِ إِنَّ اللَّهَ يُحِبُّ الْمُتَوَكِّلِينَ﴾</w:t>
      </w:r>
    </w:p>
    <w:p>
      <w:pPr>
        <w:shd w:fill="D6EDD9" w:val="clear"/>
        <w:bidi/>
        <w:spacing w:after="30"/>
        <w:jc w:val="center"/>
      </w:pPr>
      <w:r>
        <w:rPr>
          <w:rFonts w:ascii="Traditional Arabic" w:cs="Traditional Arabic" w:eastAsia="Traditional Arabic" w:hAnsi="Traditional Arabic"/>
          <w:b w:val="false"/>
          <w:bCs w:val="false"/>
          <w:color w:val="666666"/>
          <w:sz w:val="28"/>
          <w:szCs w:val="28"/>
          <w:rtl/>
        </w:rPr>
        <w:t xml:space="preserve">(آل عمران: 159)</w:t>
      </w:r>
    </w:p>
    <w:p>
      <w:pPr>
        <w:shd w:fill="D6EDD9" w:val="clear"/>
        <w:bidi/>
        <w:spacing w:after="40"/>
        <w:jc w:val="center"/>
      </w:pPr>
      <w:r>
        <w:rPr>
          <w:rFonts w:ascii="Traditional Arabic" w:cs="Traditional Arabic" w:eastAsia="Traditional Arabic" w:hAnsi="Traditional Arabic"/>
          <w:b/>
          <w:bCs/>
          <w:color w:val="1A3A5C"/>
          <w:sz w:val="32"/>
          <w:szCs w:val="32"/>
          <w:rtl/>
        </w:rPr>
        <w:t xml:space="preserve">﴿وَالَّذِينَ اسْتَجَابُوا لِرَبِّهِمْ وَأَقَامُوا الصَّلَاةَ وَأَمْرُهُمْ شُورَى بَيْنَهُمْ﴾</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(الشورى: 38)</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الشورى التي لم تكن</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أسوق هنا مثالًا توضيحيًا مركّبًا، لا واقعةً بعينها: مجموعة غذائية كبرى قررت إغلاق أحد مصانعها الأربعة ونقل عماله. وقبل الإعلان بأسبوعين عُقدت جلسة «استشارة» مع مديري المصانع، فعرض كل منهم بياناته واستمع الرئيس التنفيذي، ثم خرج القرار بإغلاق مصنع المدينة الجنوبية. صمت مدير ذلك المصنع، وصمت زملاؤه.</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وفي الأسبوع الأول من التنفيذ ظهرت ثلاث مشكلات لم تُحسب: معدات متخصصة لا مثيل لها في المصانع الأخرى، و40% من العمالة المهارية لا يُتاح نقلها، وعميل رئيسي تعاقد على أساس القرب من المصنع. ولما سُئل المدير عن سكوته قال: «لم يُسأل عنها أحد، ولم يبدُ أن هناك مكانًا لمن يعترض على توجه واضح.»</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ما جرى كان «جلسة توافق» تُضفي الشرعية على قرار سابق. وكلتاهما، الشورى وجلسة التوافق، تجمع الناس وتعرض البيانات؛ لكن الشورى مصمَّمة لاستخراج المعرفة الكامنة في الغرفة، وجلسة التوافق مصمَّمة لتعبئة الدعم لقرار قائم.</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يعيد هذا الفصل بناء مفهوم الشورى بوصفها نظامًا بنيويًا لصنع القرار في الحوكمة القرآنية، لا استشارةً عارضة يجريها القائد متى شاء. فاقترانها بالاستجابة لله وإقامة الصلاة والإنفاق (الشورى: 38)، والأمرُ بها بعد أُحُد (آل عمران: 159)، يدلّان على أنها أصل في بناء الجماعة، مع خلاف معروف في حكمها بين الوجوب والندب يعرضه الفصل في موضعه. ويقدّم الفصل: أنماط الشورى الزائفة الخمسة، ونموذج الدوائر الأربع لتحديد المستشار، وثلاثية الشورى والعزم والتوكل دورةً للقرار، وبروتوكول الجلسة، ونموذج شورى الأزمة، ومقارنة بالنماذج المعاصرة.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  التشخيص الافتتاحي: كيف تُمارَس «الشورى» فعليًا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"4.1  التشخيص الافتتاحي: كيف تُمارَس «الشورى» فعليًا في المؤسسات؟"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الحديث عن الشورى الصحيحة نشخّص ما يُسمّى شورى ولا يكون. وهذه خمسة أنماط سائدة: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900"/>
        <w:gridCol w:w="3200"/>
      </w:tblGrid>
      <w:tr>
        <w:trPr>
          <w:tblHeader/>
        </w:trPr>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النمط</w:t>
            </w:r>
          </w:p>
        </w:tc>
        <w:tc>
          <w:tcPr>
            <w:tcW w:type="dxa" w:w="3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 الدقيق</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الحقيقي</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الشورى الاستعراضية</w:t>
            </w:r>
          </w:p>
        </w:tc>
        <w:tc>
          <w:tcPr>
            <w:tcW w:type="dxa" w:w="3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يقدّم المدير رأيه أولًا ثم يسأل: «هل يوافق الجميع؟»، ويُفسَّر الصمت موافقةً.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قرار مسبق يكتسب «شرعية جماعية»، ويُفاجأ منفذوه بعواقب لم تُدرس.</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الشورى العشوائية</w:t>
            </w:r>
          </w:p>
        </w:tc>
        <w:tc>
          <w:tcPr>
            <w:tcW w:type="dxa" w:w="3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يُستمع للجميع، ولا يعلم أحد كيف توزن الآراء ولا ما الذي أثّر في القرار.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المعرفة الكامنة لا تخرج لأن أصحابها يعلمون أن التأثير على القرار ضعيف.</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شورى الإجابات الصحيحة</w:t>
            </w:r>
          </w:p>
        </w:tc>
        <w:tc>
          <w:tcPr>
            <w:tcW w:type="dxa" w:w="3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يعرف الفريق ما يريد القائد سماعه فيعطيه إياه تجنبًا للتبعات.</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إجابات «صحيحة» بدل آراء صادقة.</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الشورى الانتقائية</w:t>
            </w:r>
          </w:p>
        </w:tc>
        <w:tc>
          <w:tcPr>
            <w:tcW w:type="dxa" w:w="3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يُستشار الأقرب إلى القائد أو الأوثق عنده، لا الأعلم بموضوع القرار.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معرفة أساسية عند الغائبين لا تصل إلى غرفة القرار.</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شورى التشلل</w:t>
            </w:r>
          </w:p>
        </w:tc>
        <w:tc>
          <w:tcPr>
            <w:tcW w:type="dxa" w:w="3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كل قرار يمر بلجنة وجلسة، حتى التشغيلي السريع والطارئ.</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تُشلُّ القرار في الطوارئ.</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تُظهر هذه الأنماط أن الشورى سهلة التقليد الشكلي: تبدو جاريةً ولا تؤدي وظيفتها، وهي استخراج المعرفة الكاملة لخدمة القرار. والسبب أن المؤسسة تعاملها عمليةً اجتماعية لإشراك الناس، لا نظامًا معرفيًا لاستخراج أفضل قرار. والنموذج القرآني يجمع الوظيفتين. ويعود الفصل إلى أسباب هذه الأنماط وعلاجها في 4.30.</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  لماذا تفشل الاجتماعات وتنجح الشورى؟ : المقارنة التشغيلية</w:t>
      </w:r>
      <w:r>
        <w:rPr>
          <w:rFonts w:ascii="Traditional Arabic" w:cs="Traditional Arabic" w:eastAsia="Traditional Arabic" w:hAnsi="Traditional Arabic"/>
          <w:b/>
          <w:bCs/>
          <w:color w:val="1A5C2A"/>
          <w:sz w:val="30"/>
          <w:szCs w:val="30"/>
          <w:rtl/>
        </w:rPr>
        <w:t xml:space="preserve"/>
      </w:r>
      <w:r>
        <w:fldChar w:fldCharType="begin"/>
      </w:r>
      <w:r>
        <w:instrText xml:space="preserve"> TC "4.2  لماذا تفشل الاجتماعات وتنجح الشورى؟ : المقارنة التشغيلية"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أكثر ما يُسمّى «اجتماعات القرار» يكون في الغالب إعلانًا لقرار متخذ، أو مزايدةً على المقترحات، أو استعراضًا للإنجازات. والفرق بينها وبين الشورى في غاية الجمع: غاية الاجتماع المعلنة «قرار» وغايته الغالبة «شرعية» أو «تنسيق»، وغاية الشورى استخراج المعرفة الكاملة.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وأدق مؤشر على الفرق: هل تغيّر رأي القائد بعد الجلسة؟ في الاجتماع العادي نادرًا ما يتغير، لأن القرار سابق. وفي الشورى الصادقة كثيرًا ما يتغير، لأن معلومة أو حجة جديدة ظهرت فيها.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وجه المقارنة</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الاجتماع العادي</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الشورى الحقيقية</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معيار الحضور</w:t>
            </w:r>
          </w:p>
        </w:tc>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المنصب والرتبة الوظيفية</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الخبرة والصلة بالموضوع</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دور مُدير الجلسة</w:t>
            </w:r>
          </w:p>
        </w:tc>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الرئيس يُحدِّد الوجهة عادةً</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المُدير يُنظِّم ويستحثّ: لا يُوجِّه ويقود</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طبيعة الكلام المفيد</w:t>
            </w:r>
          </w:p>
        </w:tc>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ردود الفعل والانطباعات</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الإجابة على سؤال القرار: لكل رأي حجة</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  المشهد القرآني: آل عمران:159: لحظة التأسيس الفارقة</w:t>
      </w:r>
      <w:r>
        <w:rPr>
          <w:rFonts w:ascii="Traditional Arabic" w:cs="Traditional Arabic" w:eastAsia="Traditional Arabic" w:hAnsi="Traditional Arabic"/>
          <w:b/>
          <w:bCs/>
          <w:color w:val="1A5C2A"/>
          <w:sz w:val="30"/>
          <w:szCs w:val="30"/>
          <w:rtl/>
        </w:rPr>
        <w:t xml:space="preserve"/>
      </w:r>
      <w:r>
        <w:fldChar w:fldCharType="begin"/>
      </w:r>
      <w:r>
        <w:instrText xml:space="preserve"> TC "4.3  المشهد القرآني: آل عمران:159: لحظة التأسيس الفارقة"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تكتسب آية آل عمران:159 قيمتها التأسيسية من سياقها قبل نصها، فقد نزلت في سياق آيات غزوة أُحُد. وتذكر كتب السيرة أن النبي ﷺ كان يرى البقاء في المدينة والقتال فيها، وأن كثيرًا من الصحابة، ولا سيما من فاتهم شهود بدر، ألحّوا في الخروج للقاء العدو خارجها، فنزل النبي ﷺ على رأيهم ولبس لأمته وخرج. وكانت النتيجة هزيمةً موجعة، وإن كان القرآن ردّ سببها المباشر إلى التنازع ومخالفة الرماة أمره (آل عمران: 152)، لا إلى قرار الخروج نفسه.</w:t>
      </w:r>
    </w:p>
    <w:p>
      <w:pPr>
        <w:bidi/>
        <w:spacing w:after="80" w:before="180"/>
        <w:jc w:val="right"/>
      </w:pPr>
      <w:r>
        <w:rPr>
          <w:rFonts w:ascii="Traditional Arabic" w:cs="Traditional Arabic" w:eastAsia="Traditional Arabic" w:hAnsi="Traditional Arabic"/>
          <w:b/>
          <w:bCs/>
          <w:color w:val="1A3A5C"/>
          <w:sz w:val="28"/>
          <w:szCs w:val="28"/>
          <w:rtl/>
        </w:rPr>
        <w:t xml:space="preserve">التحليل اللغوي التفصيلي للآية: كلمة بكلمة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﴿فَبِمَا رَحْمَةٍ مِّنَ اللَّهِ لِنتَ لَهُمْ﴾</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فاء السببية: الرحمة أنتجت اللين، فاللين ثمرة روحية قبل أن يكون قرارًا إداريًا.</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قرينة الرحمة والبشاشة، والمدير الفظ يطرد الآراء الصادقة.</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﴿وَلَوْ كُنتَ فَظًّا غَلِيظَ الْقَلْبِ لَانفَضُّوا مِنْ حَوْلِكَ﴾</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الانفضاض التفرق، و«لانفضوا» جواب «لو» الامتناعية: فالقسوة كانت ستُنهي الجماعة، لا أن تُضعفها فقط.</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الغلظة تهدم نظام المعرفة في المؤسسة، ومن يُشعر فريقه بالتهديد يفقد نصف مدخلات الشورى.</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﴿فَاعْفُ عَنْهُمْ وَاسْتَغْفِرْ لَهُمْ﴾</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أُمر بالعفو والاستغفار قبل المشاورة، لأن الجلسة بعد الإدانة تُنتج مرافعات دفاعية.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العفو شرط بيئي للشورى الصادقة.</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«شاوِر» على صيغة المفاعلة، وهي تفيد التبادل: تبادل فهم ومحاورة، لا استطلاع رأي من طرف واحد. و«الأمر» المعرّف: الأمور الكبرى.</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«شاوِر» فعل أمر، حمله كثير من العلماء على الوجوب، وحمله آخرون على الندب وتطييب النفوس (انظر قسم حكم الشورى في هذا الفصل). و«في الأمر» أي في شؤون الجماعة.</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﴿فَإِذَا عَزَمْتَ فَتَوَكَّلْ عَلَى اللَّهِ﴾</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«فإذا» شرط انتهاء الشورى، و«عزمت» انتهاء التردد والمشاورة، و«فتوكل» الخطوة التالية للقرار.</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العزم نقطة انتقال الشورى إلى قرار؛ فالشورى تسبق القرار وتخدمه ولا توقفه.</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  سياق أُحُد: لماذا نزلت بعد الهزيمة لا قبلها؟</w:t>
      </w:r>
      <w:r>
        <w:rPr>
          <w:rFonts w:ascii="Traditional Arabic" w:cs="Traditional Arabic" w:eastAsia="Traditional Arabic" w:hAnsi="Traditional Arabic"/>
          <w:b/>
          <w:bCs/>
          <w:color w:val="1A5C2A"/>
          <w:sz w:val="30"/>
          <w:szCs w:val="30"/>
          <w:rtl/>
        </w:rPr>
        <w:t xml:space="preserve"/>
      </w:r>
      <w:r>
        <w:fldChar w:fldCharType="begin"/>
      </w:r>
      <w:r>
        <w:instrText xml:space="preserve"> TC "4.4  سياق أُحُد: لماذا نزلت بعد الهزيمة لا قبلها؟"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ولما قالوا له بعد أن لبس لأمته: أقم، لم يرجع بعد العزم، وقال: «لا ينبغي لنبي يلبس لأمته فيضعها حتى يحكم الله» (علّقه البخاري في كتاب الاعتصام، ورواه أحمد). وأفهم من ذلك، اجتهادًا، أن العزم بعد الشورى لا يُنقض بالتردد، وأن نقض نتيجة الشورى بلا حجة واضحة يعلّم الناس أنها استعراض لا نظام.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وحين عادوا إلى المدينة بجراح أُحُد، وقد بدت الشورى في ظاهرها كأنها «أخطأت»، نزل الأمر الإلهي: ﴿وَشَاوِرْهُمْ فِي الْأَمْرِ﴾. فالشورى لا تُطلب لأنها تضمن الصواب، وإنما لأنها تبني الجماعة وتُرسي المسؤولية المشتركة حتى حين يخطئ القرار؛ ونظامها يُقيَّم بجودة عمله لا بنتيجة قرار واحد. والشورى التي أخطأت بصدق خير من استبداد أصاب مصادفة. ولهذا فالمؤسسة التي تلغي الشورى بعد أول إخفاق تعلّم فريقها أنها للأوقات السهلة، وهي أحوج ما تكون إليها في الأوقات الصعبة.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4.5  الشورى:38: الشورى كهوية مجتمعية لا إجراء إداري</w:t>
      </w:r>
      <w:r>
        <w:rPr>
          <w:rFonts w:ascii="Traditional Arabic" w:cs="Traditional Arabic" w:eastAsia="Traditional Arabic" w:hAnsi="Traditional Arabic"/>
          <w:b/>
          <w:bCs/>
          <w:color w:val="1A5C2A"/>
          <w:sz w:val="30"/>
          <w:szCs w:val="30"/>
          <w:rtl/>
        </w:rPr>
        <w:t xml:space="preserve"/>
      </w:r>
      <w:r>
        <w:fldChar w:fldCharType="begin"/>
      </w:r>
      <w:r>
        <w:instrText xml:space="preserve"> TC "4.5  الشورى:38: الشورى كهوية مجتمعية لا إجراء إداري"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﴿وَالَّذِينَ اسْتَجَابُوا لِرَبِّهِمْ وَأَقَامُوا الصَّلَاةَ وَأَمْرُهُمْ شُورَى بَيْنَهُمْ وَمِمَّا رَزَقْنَاهُمْ يُنفِقُونَ﴾؛ هذه الآية من سورة الشورى تُضيف بُعدًا مختلفًا جوهريًا عن آل عمران:159:</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600"/>
        <w:gridCol w:w="34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موضع المقارنة</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الإشارة اللغوية والسياقية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الحوكمية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الشورى:38: وصف الحال لا أمر</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«أمرهم شورى» وصف لا أمر؛ لم يقل «وليشاوروا»، فالشورى نابعة من داخلهم.</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صفة طبيعية لحال الجماعة، والصفة أعمق أثرًا في السلوك من الإلزام الخارجي.</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الاقتران بالعبادة في وصف المؤمنين</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«استجابوا» و«أقاموا الصلاة» و«أمرهم شورى» و«ينفقون» صفات متتابعة في وصف واحد للمؤمنين.</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التي تعنى بشعائرها وتنفق ولا تشاور تنقصها صفة من هذا الوصف.</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الملكية الجماعية للقرار</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«بينهم» ظرف يفيد الاشتراك، والأمر «أمرهم» لا أمر القائد.</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لكل فرد حصة في «أمرهم»، فالشورى مشاركة جماعية لا امتياز لفئة.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الجمع بين الآيتَين يُكمِل الصورة: آل عمران:159 تُعطي «منهج الشورى»؛ كيف تُجرى. الشورى:38 تُعطي «روح الشورى»؛ لماذا تُجرى ومن أي قيمة تنبع. المنهج دون الروح يُنتِج شورى آلية بلا ثقة. الروح دون المنهج تُنتِج نية طيبة بلا أثر.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4.6  تحليل الجذر اللغوي «ش-و-ر» في القرآن: دراسة استقصائية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"4.6  تحليل الجذر اللغوي «ش-و-ر» في القرآن: دراسة استقصائية"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ورد جذر (ش و ر) في القرآن الكريم في أربعة مواضع: ثلاثة منها في معنى التشاور، والرابع ﴿فَأَشَارَتْ إِلَيْهِ﴾ (مريم: 29) بمعنى الإيماء، فلا يدخل في الباب. والمواضع الثلاثة يضيف كل منها بعدًا لفهم الشورى المؤسسية: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فالموضعان الأولان سبق تحليلهما: أمر للقائد بعد أُحُد في شؤون الجماعة (آل عمران: 159)، ووصف لأهل الإيمان في معرض المدح يجعل ملكية القرار مشتركة (الشورى: 38). والثالث ﴿فَإِنْ أَرَادَا فِصَالًا عَن تَرَاضٍ مِّنْهُمَا وَتَشَاوُرٍ﴾ (البقرة: 233) يجعل فطام الرضيع، وهو شأن أسري خاص، عن تراضٍ من الوالدين وتشاور؛ فجذر الشورى اجتماعي قبل أن يكون سياسيًا، ومن يمسّه القرار بعمق له فيه حق.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فالسياقات ثلاثة: سياسي (قرارات الجماعة)، واجتماعي (هوية المجتمع المؤمن)، وأسري (القرار الشخصي الذي يمس الآخرين). والشورى بذلك منهج عام في كل قرار يتأثر به غير صاحبه.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4.7  تحليل المدارس الخمس: آل عمران:159 + الشورى:38</w:t>
      </w:r>
      <w:r>
        <w:rPr>
          <w:rFonts w:ascii="Traditional Arabic" w:cs="Traditional Arabic" w:eastAsia="Traditional Arabic" w:hAnsi="Traditional Arabic"/>
          <w:b/>
          <w:bCs/>
          <w:color w:val="1A5C2A"/>
          <w:sz w:val="30"/>
          <w:szCs w:val="30"/>
          <w:rtl/>
        </w:rPr>
        <w:t xml:space="preserve"/>
      </w:r>
      <w:r>
        <w:fldChar w:fldCharType="begin"/>
      </w:r>
      <w:r>
        <w:instrText xml:space="preserve"> TC "4.7  تحليل المدارس الخمس: آل عمران:159 + الشورى:38"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يذكر ابن كثير أن النبي ﷺ كان يشاور أصحابه في الأمر إذا حدث، تطييبًا لقلوبهم، ويعدّد مواضع: بدر وأُحُد والخندق والحديبية (عرض بالمعنى، يُطابَق بالطبعة المعتمدة).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مطلوبة حتى ممن يتلقى الوحي، فالقائد الذي يتجاوزها بحجة كفاءته يترك ما أُمر به النبي ﷺ نفسه.</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يرى ابن عاشور في «وأمرهم شورى بينهم» وصفًا لحال الجماعة المؤمنة في تدبير شؤونها، لا إجراءً عارضًا (عرض بالمعنى، يُطابَق بالتحرير والتنوير).</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مكوّن من هوية الجماعة، وُضعت جنب الصلاة والإنفاق، فإلغاؤها في الأزمة إلغاء لجزء من الهوية لا للمنهج وحده.</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ينقل القرطبي قول ابن عطية: «والشورى من قواعد الشريعة وعزائم الأحكام، ومن لا يستشير أهل العلم والدين فعزله واجب»، ويعرض الخلاف في معنى الأمر بالمشاورة: أهو لتطييب النفوس أم لاستخراج وجوه الرأي.</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ويذكر القرطبي صفة المستشار: في الدين عالم ديّن، وفي الدنيا عاقل مجرّب. فالشورى الصحيحة تخصّص المستشار بنوع المسألة.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يجيب الرازي: لماذا أُمر النبي ﷺ بالمشاورة وهو مؤيَّد بالوحي؟ ويذكر وجوهًا، منها: تطييب نفوس أصحابه ورفع أقدارهم، واقتداء من بعده به، واستخراج وجوه الرأي ومصالح قد تخفى (عرض بالمعنى).</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قيمة الشورى في عمليتها كما في نتيجتها: تُشعر المستشارين بقدرهم فيُحسنون المشاركة، وتصير سنة متبعة في القيادة، وتكشف ما يخفى على الفرد.</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يقف سيد قطب عند تسمية السورة بالشورى، ويرى الشورى طابعًا أساسيًا للجماعة المسلمة في شؤونها كلها قبل أن تكون نظامًا للحكم (عرض بالمعنى، يُطابَق بالظلال).</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حق للفريق في القرارات التي تمسه، لا منّة يمنحها القائد.</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الجامع: تلتقي المدارس الخمس على ثلاثة مبادئ، مع تفاوت في حكم الشورى بين الوجوب والندب: (أ) الشورى أصل في تدبير شؤون الجماعة، لا يحسن بالقائد إغفاله. (ب) الشورى تخدم وظيفتين: استخراج المعرفة وبناء الجماعة. (ج) الشورى لا تُلغي سلطة القائد في العزم، وإنما تُغنيه قبل عزمه.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4.8  المدرسة الفقهية في الشورى: هل الشورى واجبة أم مستحبة؟</w:t>
      </w:r>
      <w:r>
        <w:rPr>
          <w:rFonts w:ascii="Traditional Arabic" w:cs="Traditional Arabic" w:eastAsia="Traditional Arabic" w:hAnsi="Traditional Arabic"/>
          <w:b/>
          <w:bCs/>
          <w:color w:val="1A5C2A"/>
          <w:sz w:val="30"/>
          <w:szCs w:val="30"/>
          <w:rtl/>
        </w:rPr>
        <w:t xml:space="preserve"/>
      </w:r>
      <w:r>
        <w:fldChar w:fldCharType="begin"/>
      </w:r>
      <w:r>
        <w:instrText xml:space="preserve"> TC "4.8  المدرسة الفقهية في الشورى: هل الشورى واجبة أم مستحبة؟"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مسألة فقهية لم تُحسم: هل الشورى واجبة على ولي الأمر أم مندوبة؟ والقولان معروفان، وللمسألة أثر مؤسسي 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800"/>
        <w:gridCol w:w="42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حجتهم</w:t>
            </w:r>
          </w:p>
        </w:tc>
        <w:tc>
          <w:tcPr>
            <w:tcW w:type="dxa" w:w="4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الوجوب: ابن عطية، ونقله القرطبي، وعليه كثير من المعاصرين</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«وشاوِرهم» أمر، والأصل في الأمر الوجوب، وقد أُمر به النبي ﷺ مع تأييده بالوحي، فغيره أولى.</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ترك الشورى إخلال بواجب، وللمشاوَرين حق طلبها.</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الندب: قول منسوب إلى الشافعي وطائفة من العلماء</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حملوا الأمر على الندب وتطييب النفوس، والعزم للقائد، والمشورة لا تنقل عنه المسؤولية.</w:t>
            </w:r>
          </w:p>
        </w:tc>
        <w:tc>
          <w:tcPr>
            <w:tcW w:type="dxa" w:w="4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من إحسان القيادة، ويبقى القائد متحملًا مسؤولية قراره بنفسه.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منظور مؤسسي، ضمان وجود النظام أهم من حسم الخلاف: فالمؤسسة التي تقنّن الشورى تُلزم بها بنظامها. والخطر أن يتخذ القائل بالندب منه رخصةً لتركها دون حرج، ولذلك فالأسلم مؤسسيًا معاملتها واجبًا بنيويًا.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4.9  الشورى نظام لا استشارة: الفرق الجوهري</w:t>
      </w:r>
      <w:r>
        <w:rPr>
          <w:rFonts w:ascii="Traditional Arabic" w:cs="Traditional Arabic" w:eastAsia="Traditional Arabic" w:hAnsi="Traditional Arabic"/>
          <w:b/>
          <w:bCs/>
          <w:color w:val="1A5C2A"/>
          <w:sz w:val="30"/>
          <w:szCs w:val="30"/>
          <w:rtl/>
        </w:rPr>
        <w:t xml:space="preserve"/>
      </w:r>
      <w:r>
        <w:fldChar w:fldCharType="begin"/>
      </w:r>
      <w:r>
        <w:instrText xml:space="preserve"> TC "4.9  الشورى نظام لا استشارة: الفرق الجوهري"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وأخطر خلط اختزال الشورى في «الاستشارة». فالاستشارة فعل عرضي يجريه القائد متى شاء ويوقفه متى شاء، والشورى نظام له دواعٍ وأطراف وآليات وضمانات: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500"/>
        <w:gridCol w:w="35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وجه المقارنة</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الاستشارة العرضية</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نظام الشورى</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الطبيعة الهيكلية</w:t>
            </w:r>
          </w:p>
        </w:tc>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يُحدِّدها القائد لحظة بلحظة حسب رأيه</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مُقنَّنة: من يُستشار، وفيما، ومتى</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حق أم هبة</w:t>
            </w:r>
          </w:p>
        </w:tc>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منحة من القائد: له أن يُلغيها</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حق للمُستشار: ليس استئذانًا</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التوثيق والأثر</w:t>
            </w:r>
          </w:p>
        </w:tc>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غير رسمية: لا تتطلب توثيقًا</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موثَّقة: يُسجَّل ما قيل وكيف أثَّر في القرار</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الإلزامية الزمنية</w:t>
            </w:r>
          </w:p>
        </w:tc>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تُلغَى حين الوقت ضيق أو القرار مُلِح</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تسبق القرار دائمًا: لا تُختصَر لضيق الوقت</w:t>
            </w:r>
          </w:p>
        </w:tc>
      </w:tr>
    </w:tbl>
    <w:p>
      <w:pPr>
        <w:bidi/>
        <w:spacing w:after="80" w:before="180"/>
        <w:jc w:val="right"/>
      </w:pPr>
      <w:r>
        <w:rPr>
          <w:rFonts w:ascii="Traditional Arabic" w:cs="Traditional Arabic" w:eastAsia="Traditional Arabic" w:hAnsi="Traditional Arabic"/>
          <w:b/>
          <w:bCs/>
          <w:color w:val="1A3A5C"/>
          <w:sz w:val="28"/>
          <w:szCs w:val="28"/>
          <w:rtl/>
        </w:rPr>
        <w:t xml:space="preserve">الشورى والديمقراطية التصويتية: ليستا متماثلتَين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خلط شائع آخر: مساواة الشورى بالتصويت الديمقراطي. فروق جوهرية: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الفارق</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الديمقراطية التصويتية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الشورى القرآنية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مرجعية القرار</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الأغلبية مرجعية مُلزِمة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الترجيح بالعلم والخبرة، فصوت الأكثر عددًا قد لا يكون صوت الأكثر خبرة</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الإلزامية</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الأغلبية تُلزِم بقرارها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العزم حق القائد بعد الشورى: الأغلبية تُخبِر لا تُلزِم</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غاية الآلية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الهدف: قرار شرعي تنافسيًا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الهدف: أفضل قرار معرفيًا</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حق الأقلية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الأقلية تُلزَم بحكم الأغلبية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الأقلية الصادقة قد تكون الأصوب: القائد يُقيِّم</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وتشترك الشورى والديمقراطية في تقدير الرأي الجماعي ورفض الانفراد بالقرار، وتختلفان في الترجيح: الديمقراطية بالعدد، والشورى بالخبرة والعلم.</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4.10  الشروط النفسية والثقافية للشورى الصادقة</w:t>
      </w:r>
      <w:r>
        <w:rPr>
          <w:rFonts w:ascii="Traditional Arabic" w:cs="Traditional Arabic" w:eastAsia="Traditional Arabic" w:hAnsi="Traditional Arabic"/>
          <w:b/>
          <w:bCs/>
          <w:color w:val="1A5C2A"/>
          <w:sz w:val="30"/>
          <w:szCs w:val="30"/>
          <w:rtl/>
        </w:rPr>
        <w:t xml:space="preserve"/>
      </w:r>
      <w:r>
        <w:fldChar w:fldCharType="begin"/>
      </w:r>
      <w:r>
        <w:instrText xml:space="preserve"> TC "4.10  الشروط النفسية والثقافية للشورى الصادقة"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تبدأ آية آل عمران: 159 بالرحمة واللين قبل الأمر بالشورى، فالشورى لا تُنتج معرفة حقيقية إلا في بيئة نفسية آمنة. وتلزمها أربعة شروط: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الشرط</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الضد الذي يُدمِّرها</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تبنيها مؤسسيًا</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الأمان النفسي (Psychological Safety)</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الخوف من الانتقام أو الإقصاء بسبب الرأي المخالِف</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السماح بالاعتراض دون عقوبة، وتقدير الرأي المخالف علنًا، وتعيين «معترض منتدَب» بصفة رسمية.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ثقافة الصدق الجذري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ثقافة «أخبر القائد بما يُريح»: المدح يُكافأ والتحذير يُعاقَب</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استقبِل الأخبار السيئة بالشكر لا بالدفاع. فمن يأتيك بمشكلة حليف لا عدو.</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الثقة في الفاعلية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اعتقاد أن «القائد قرّر مسبقًا»، وهو أفتك من الأمر بالصمت.</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توثيق القرار وما سبقه من شورى، وإعلان ما أثّر في رأي القائد: «سمعتك في هذا».</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الاحترام مع الخلاف</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الخلط بين عدم اتفاق الرأي وعدم احترام الشخص</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تدريب صريح على «القبول مع الخلاف»: «لا أوافق، لكنني أحترم وأنفّذ».</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الشروط مسؤولية القائد قبل أول جلسة؛ فمن يطلب الشورى ولا يُنشئ بيئتها يطلب المستحيل. واللين يحفظ الدائرة، والغلظة تفرّق أهل المعرفة.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4.11  الشورى ومشكلة التحيز المعرفي؛ كيف تُصحِّح الشورى خطأ العقل الفردي؟</w:t>
      </w:r>
      <w:r>
        <w:rPr>
          <w:rFonts w:ascii="Traditional Arabic" w:cs="Traditional Arabic" w:eastAsia="Traditional Arabic" w:hAnsi="Traditional Arabic"/>
          <w:b/>
          <w:bCs/>
          <w:color w:val="1A5C2A"/>
          <w:sz w:val="30"/>
          <w:szCs w:val="30"/>
          <w:rtl/>
        </w:rPr>
        <w:t xml:space="preserve"/>
      </w:r>
      <w:r>
        <w:fldChar w:fldCharType="begin"/>
      </w:r>
      <w:r>
        <w:instrText xml:space="preserve"> TC "4.11  الشورى ومشكلة التحيز المعرفي؛ كيف تُصحِّح الشورى خطأ العقل الفردي؟"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يبيّن علم النفس المعرفي أن العقل البشري عرضة لتحيزات منتظمة، منها: تحيز التأكيد (الميل إلى ما يؤكد ما نعتقده)، وتحيز الإتاحة (المبالغة في أهمية ما يحضر إلى الذهن سريعًا)، وأثر الهالة (تقييم الفكرة بمصدرها لا بمحتواها).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ونظام الشورى كما يصوغه هذا الفصل يعالج هذه التحيزات معالجة بنيوية: فتحيز التأكيد يكسره الرأي المخالف في الدائرة الاستشارية. وتحيز الإتاحة يصحّحه الخبير المتخصص بالأرقام والحقائق البعيدة عن التداول اليومي. وأثر الهالة تحدّ منه قاعدة «القائد يتحدث آخرًا»، فلا يلوّن رأيه ما بعده.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ويقترح كانمان في «التفكير السريع والبطيء» (Thinking, Fast and Slow, 2011) جمع تقديرات المشاركين مستقلةً مكتوبةً قبل النقاش، لأن أخطاء الآراء المستقلة يُلغي بعضها بعضًا، والنقاش المفتوح يعطي وزنًا زائدًا لمن يتكلم أولًا وبثقة. وهذا ما يقصده نظام الشورى: رأي مكتوب قبل الجلسة، وقائد يتكلم آخرًا، وتنوع منضبط بالدوائر الأربع.</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4.12  الشورى والابتكار: كيف تُنتِج الشورى حلولاً لم يفكر فيها أحد؟</w:t>
      </w:r>
      <w:r>
        <w:rPr>
          <w:rFonts w:ascii="Traditional Arabic" w:cs="Traditional Arabic" w:eastAsia="Traditional Arabic" w:hAnsi="Traditional Arabic"/>
          <w:b/>
          <w:bCs/>
          <w:color w:val="1A5C2A"/>
          <w:sz w:val="30"/>
          <w:szCs w:val="30"/>
          <w:rtl/>
        </w:rPr>
        <w:t xml:space="preserve"/>
      </w:r>
      <w:r>
        <w:fldChar w:fldCharType="begin"/>
      </w:r>
      <w:r>
        <w:instrText xml:space="preserve"> TC "4.12  الشورى والابتكار: كيف تُنتِج الشورى حلولاً لم يفكر فيها أحد؟"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وقد يخرج من الشورى الحقيقية خيار لم يكن مطروحًا قبلها، نتيجةً طبيعية لتقاطع معارف متنوعة في مساحة آمنة.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ففي حالة «شركة المستقبل للمقاولات» (4.32) نشأ الخيار النهائي، الشراكة في جزء من العقد، من تقاطع ما كشفته الجلستان، ولم يكن في قائمة أحد قبلهما. ويقترب هذا مما سماه مينتزبرغ «الاستراتيجية الناشئة» (Emergent Strategy)، وإن كان مفهومه أوسع من قرار واحد.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قوله ﴿وَشَاوِرْهُمْ فِي الْأَمْرِ﴾ ما يتسع لهذا المعنى: فالمشاورة «في الأمر» كله، لا في الخيارات التي يطرحها القائد وحده. وأرى في هذا الاتساع مصدرًا للابتكار في الشورى، وهو فهم اجتهادي لا دلالة نصية مباشرة.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4.13  دوائر الشورى: نموذج المستشار الصح</w:t>
      </w:r>
      <w:r>
        <w:rPr>
          <w:rFonts w:ascii="Traditional Arabic" w:cs="Traditional Arabic" w:eastAsia="Traditional Arabic" w:hAnsi="Traditional Arabic"/>
          <w:b/>
          <w:bCs/>
          <w:color w:val="1A5C2A"/>
          <w:sz w:val="30"/>
          <w:szCs w:val="30"/>
          <w:rtl/>
        </w:rPr>
        <w:t xml:space="preserve"/>
      </w:r>
      <w:r>
        <w:fldChar w:fldCharType="begin"/>
      </w:r>
      <w:r>
        <w:instrText xml:space="preserve"> TC "4.13  دوائر الشورى: نموذج المستشار الصح"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السؤال الأصعب تشغيليًا: «من الذي يُستشار؟» نموذج الدوائر الأربعة يُقدِّم إجابةً منهجية: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الدائرة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معيار الاختيار</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الخطر إذا غُيِّبت</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دائرة الخبرة المتخصصة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أهل الاختصاص في موضوع القرار؛ يُعطَون الوزن الأعلى في القرارات التخصصية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مبني على رأي لا يملك المعرفة الكافية لموضوعه؛ ويُخطئ في تفاصيله</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دائرة أصحاب الشأن</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سيتأثر بالقرار مباشرةً: الموظفون، العملاء، الشركاء</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يُنفَّذ دون فهم لعواقبه البشرية؛ ويُفاجأ المنفِّذون بتبعات لم يرَها المُقرِّر</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دائرة أهل الرأي والحكمة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أصحاب الخبرة الطويلة والرؤية الكلية: الموثوقون بحكمتهم لا بولائهم</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يفتقد الحكمة السياقية والتاريخية: ويُعيد أخطاءً مضت</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دائرة المرجعية الخارجية</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متخصصون من خارج المؤسسة يُستشارون لتقليل تحيزاتها</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محجوب عن معرفة موجودة خارج المؤسسة؛ ويُعيد اكتشاف ما اكتشفه غيره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القواعد الثلاث لتفعيل نموذج الدوائر: (أ) لكل قرار تُحدَّد الدوائر الأكثر صلةً قبل الانعقاد؛ لا بعده. (ب) الدائرة الأولى (الخبرة) تُعطَى وزنًا مُرجَّحًا في القرارات التخصصية. (ج) الدائرة الثانية (أصحاب الشأن) لا تُغفَل حتى في القرارات التقنية؛ لأن التنفيذ يمر بأيديهم.</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11: نموذج الدوائر الأربع لتحديد من يُستشار</w:t>
      </w:r>
    </w:p>
    <w:p>
      <w:pPr>
        <w:bidi/>
        <w:spacing w:after="80" w:before="180"/>
        <w:jc w:val="right"/>
      </w:pPr>
      <w:r>
        <w:rPr>
          <w:rFonts w:ascii="Traditional Arabic" w:cs="Traditional Arabic" w:eastAsia="Traditional Arabic" w:hAnsi="Traditional Arabic"/>
          <w:b/>
          <w:bCs/>
          <w:color w:val="1A3A5C"/>
          <w:sz w:val="28"/>
          <w:szCs w:val="28"/>
          <w:rtl/>
        </w:rPr>
        <w:t xml:space="preserve">كيف تختار المستشار الصح؟ : ثلاثة معايير قرآنية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القرآن ما يُستأنس به في اختيار المستشار، وإن كان سياقه طلب الوزير والمعين لا المستشار: دعاء موسى عليه السلام ﴿وَاجْعَل لِّي وَزِيرًا مِّنْ أَهْلِي ۝ هَارُونَ أَخِي ۝ اشْدُدْ بِهِ أَزْرِي ۝ وَأَشْرِكْهُ فِي أَمْرِي﴾ (طه: 29-32)، وقوله: ﴿وَأَخِي هَارُونُ هُوَ أَفْصَحُ مِنِّي لِسَانًا فَأَرْسِلْهُ مَعِيَ رِدْءًا يُصَدِّقُنِي﴾ (القصص: 34). وأستخلص منهما، اجتهادًا، ثلاثة معايير: (أ) الكفاءة التي تكمل ما يفتقر إليه القائد (فصاحة اللسان). (ب) الصدق والثقة (﴿يُصَدِّقُنِي﴾). (ج) المشاركة في حمل الأمر (﴿وَأَشْرِكْهُ فِي أَمْرِي﴾).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ويُترجَم كل معيار إلى سؤال تشغيلي: من يملك خبرة بالموضوع لا أملكها؟ ومن سيعطيني ما يفيدني لا ما يريحني؟ ومن سيعينني في التنفيذ لا في الاستشارة وحدها؟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وأخطر خطأ في الاختيار تقديم من يوافق على من يعلم. فالقائد المحاط بالموافقين يبني «غرف صدى» (Echo Chambers)، وعلامتها انعدام الخلاف في الاجتماعات الاستراتيجية وتكرار المفاجآت في التنفيذ.</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4.14  الشورى في التاريخ الإسلامي المؤسسي: نماذج تطبيقية</w:t>
      </w:r>
      <w:r>
        <w:rPr>
          <w:rFonts w:ascii="Traditional Arabic" w:cs="Traditional Arabic" w:eastAsia="Traditional Arabic" w:hAnsi="Traditional Arabic"/>
          <w:b/>
          <w:bCs/>
          <w:color w:val="1A5C2A"/>
          <w:sz w:val="30"/>
          <w:szCs w:val="30"/>
          <w:rtl/>
        </w:rPr>
        <w:t xml:space="preserve"/>
      </w:r>
      <w:r>
        <w:fldChar w:fldCharType="begin"/>
      </w:r>
      <w:r>
        <w:instrText xml:space="preserve"> TC "4.14  الشورى في التاريخ الإسلامي المؤسسي: نماذج تطبيقية"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لم تبق الشورى نظريةً في الإسلام، فقد تجلّت في ممارسات تذكرها كتب الحديث والسيرة والتاريخ، وتتفاوت درجة ثبوتها: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 التاريخي</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التفاصيل</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شورى بدر: نموذج الشورى مع أصحاب الشأن</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شورى بدر: قال النبي ﷺ: «أشيروا عليَّ أيها الناس»، فأجاب سعد بن معاذ بالمبايعة الكاملة في رواية ابن إسحاق (وفي صحيح مسلم أن المجيب سعد بن عبادة)، ولم يمض إلى القتال إلا بعد هذه الشورى.</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قبل القرار الكبير حتى حين يكون القائد أقوى من يُستشار، ومشاورة أصحاب الشأن (الأنصار) تحديدًا لإثبات التزامهم.</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شورى عمر في الخلافة: نموذج شورى التعاقب</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أهل الشورى الستة: عثمان، وعلي، والزبير، وطلحة، وسعد بن أبي وقاص، وعبد الرحمن بن عوف. وفُوِّض الأمر إلى عبد الرحمن بن عوف، فمكث ثلاثة أيام يشاور الناس، ثم بايع عثمان (القصة في صحيح البخاري).</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في أصعب القرارات، اختيار الخليفة؛ ولم يكن عمر من الستة، ولم يعهد إلى أحد بعينه.</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شورى عمر في سَرْغ: دوائر الشورى المتتابعة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لما بلغ عمرَ رضي الله عنه وقوعُ الطاعون بالشام وهو بسَرْغ، دعا المهاجرين الأولين فاستشارهم فاختلفوا، ثم الأنصار فاختلفوا، ثم مشيخة قريش من مهاجرة الفتح فأشاروا بالرجوع، فرجع بالناس (صحيح البخاري، كتاب الطب).</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في دوائر متتابعة قبل القرار الخطير: استشار عمر كل دائرة على حدة، ثم عزم على الرأي الذي ترجّح.</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فالشورى كانت ممارسة حية في أحرج اللحظات لا في الأوقات السهلة وحدها، وكل نموذج يجسّد مكوّنًا من النظام: بدر (أصحاب الشأن)، وأهل الشورى الستة (التعاقب المؤسسي)، وسَرْغ (الدوائر المتتابعة).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4.15  مشورة صاحب الخبرة: موسى عليه السلام ليلة المعراج</w:t>
      </w:r>
      <w:r>
        <w:rPr>
          <w:rFonts w:ascii="Traditional Arabic" w:cs="Traditional Arabic" w:eastAsia="Traditional Arabic" w:hAnsi="Traditional Arabic"/>
          <w:b/>
          <w:bCs/>
          <w:color w:val="1A5C2A"/>
          <w:sz w:val="30"/>
          <w:szCs w:val="30"/>
          <w:rtl/>
        </w:rPr>
        <w:t xml:space="preserve"/>
      </w:r>
      <w:r>
        <w:fldChar w:fldCharType="begin"/>
      </w:r>
      <w:r>
        <w:instrText xml:space="preserve"> TC "4.15  مشورة صاحب الخبرة: موسى عليه السلام ليلة المعراج"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الوقائع الدالة ما في حديث المعراج: فُرضت الصلاة خمسين صلاة، فلما مرّ النبي ﷺ بموسى عليه السلام قال له: «إن أمتك لا تستطيع خمسين صلاة كل يوم، وإني والله قد جرّبت الناس قبلك، وعالجت بني إسرائيل أشد المعالجة، فارجع إلى ربك فاسأله التخفيف لأمتك»، فرجع النبي ﷺ مرة بعد مرة حتى صارت خمسًا (رواه البخاري ومسلم).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والدرس الذي أستخلصه، اجتهادًا وبحذر: أن النبي ﷺ قبل نصيحة من سبقه بالتجربة في سياسة الناس، فللمشورة القائمة على الخبرة المجرَّبة وزنها. ولا يعني ذلك أن الوحي موضوع للمشاورة، فالتخفيف كان من الله. والمؤسسة التي تلغي المراجعة بحجة كمال القيادة تفتقر إلى ما لم يستغن عنه النبي ﷺ نفسه.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4.16  الشورى عند ملكة سبأ: قيادة نسائية في القصص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"4.16  الشورى عند ملكة سبأ: قيادة نسائية في القصص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تغفل كثير من الأدبيات الإدارية الإسلامية نموذجًا واضحًا في القرآن: ملكة سبأ ومشاورتها قومها: ﴿قَالَتْ يَا أَيُّهَا الْمَلَأُ أَفْتُونِي فِي أَمْرِي مَا كُنتُ قَاطِعَةً أَمْرًا حَتَّىٰ تَشْهَدُونِ﴾ (النمل: 32). والقرآن يحكي فعلها قبل إسلامها، فالاستدلال به استئناس بحكمة محكية، لا حكم مستقل.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النموذج: (أ) القائدة الواثقة لا تستعرض استقلال قرارها، وإنما تعلن أنها لا تقطع أمرًا دون حضور ملئها. (ب) أشار الملأ بالقوة: ﴿نَحْنُ أُولُو قُوَّةٍ وَأُولُو بَأْسٍ شَدِيدٍ وَالْأَمْرُ إِلَيْكِ فَانظُرِي مَاذَا تَأْمُرِينَ﴾ (النمل: 33)، فعزمت على غير الحرب: ﴿وَإِنِّي مُرْسِلَةٌ إِلَيْهِم بِهَدِيَّةٍ فَنَاظِرَةٌ بِمَ يَرْجِعُ الْمُرْسَلُونَ﴾ (النمل: 35)؛ فالشورى أخبرت والعزم بقي لصاحبة الأمر. (ج) جمعت المعلومة قبل الحسم، فاختبرت أمر سليمان بالهدية.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4.17  متى تُعقَد الشورى ومتى لا تُعقَد؟ : نظام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"4.17  متى تُعقَد الشورى ومتى لا تُعقَد؟ : نظام التمييز"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«وشاوِرهم في الأمر»: و«الأمر» هنا شؤون الجماعة مما لم يرد فيه نص. وأقترح، اجتهادًا يستأنس بكلام الفقهاء وبالتجربة المؤسسية، تمييز أربعة أصناف من القرارات: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200"/>
        <w:gridCol w:w="36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صنف القرار</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طبيعة القرار</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النتيجة إذا أُغفِلت الشورى</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قرارات استراتيجية: الشورى واجبة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تغيِّر مسار المؤسسة أو تُحدِث أثرًا طويل المدى</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خطأ استراتيجي مُكلِف: فقدان معرفة جماعية أساسية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قرارات تمس الناس: الشورى واجبة أخلاقيًا</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تُؤثِّر في حياة الموظفين أو حقوق أطراف متعددة</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إخلال بالأمانة نحو المتأثرين: وتفاقم التنفيذ</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قرارات تشغيلية: الشورى مستحسنة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تشغيلية تحتاج تنسيقًا: لكن لها بدائل واضحة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معالجة أضعف من الممكن: لكن القرار لا يُفسَد</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قرارات الطوارئ: الشورى تُختصَر</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تحتاج استجابةً فورية في أقل من ساعات</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التعقيد والبطء: وقد تُلغي الأزمة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والصنف الرابع لا تُلغى فيه الشورى وإنما تُضغط، بنموذج «شورى الأزمة» في 4.25؛ فحجم الشورى يُقدَّر بحسب وقت القرار.</w:t>
      </w:r>
    </w:p>
    <w:p>
      <w:pPr>
        <w:bidi/>
        <w:spacing w:after="80" w:before="180"/>
        <w:jc w:val="right"/>
      </w:pPr>
      <w:r>
        <w:rPr>
          <w:rFonts w:ascii="Traditional Arabic" w:cs="Traditional Arabic" w:eastAsia="Traditional Arabic" w:hAnsi="Traditional Arabic"/>
          <w:b/>
          <w:bCs/>
          <w:color w:val="1A3A5C"/>
          <w:sz w:val="28"/>
          <w:szCs w:val="28"/>
          <w:rtl/>
        </w:rPr>
        <w:t xml:space="preserve">الشورى وقرارات القيم: متى تُحسِم القيم دون شورى؟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وثمة منطقة لا يُختلف فيها بالشورى: الثوابت القيمية. فقبول عقد من جهة يتعارض أسلوبها مع قيمنا يحكمه ميثاق الاستخلاف المؤسسي (3.20 من الفصل السابق). والشورى تجري في الخلاف المشروع، لا في المساس بالثوابت (وانظر 4.37).</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4.18  كيف تُدير جلسة الشورى فعليًا: دليل الوحدة الإجرائية</w:t>
      </w:r>
      <w:r>
        <w:rPr>
          <w:rFonts w:ascii="Traditional Arabic" w:cs="Traditional Arabic" w:eastAsia="Traditional Arabic" w:hAnsi="Traditional Arabic"/>
          <w:b/>
          <w:bCs/>
          <w:color w:val="1A5C2A"/>
          <w:sz w:val="30"/>
          <w:szCs w:val="30"/>
          <w:rtl/>
        </w:rPr>
        <w:t xml:space="preserve"/>
      </w:r>
      <w:r>
        <w:fldChar w:fldCharType="begin"/>
      </w:r>
      <w:r>
        <w:instrText xml:space="preserve"> TC "4.18  كيف تُدير جلسة الشورى فعليًا: دليل الوحدة الإجرائية"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الجيدة لا تُترك لـ«الروح»، وإنما تحتاج إجراءً ودورًا محددًا لكل مشارك. وهذا دليل الجلسة، ويرد بتفصيل أوسع مع نموذج المحضر في الدليل العملي المرافق (النموذج ب-2):</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الجلسة بـ48 ساعة: يُوزَّع تعريف القرار في جملة واحدة، والمعلومات اللازمة لرأي مدروس، والبدائل الممكنة، وتاريخ العزم. ويُحضر كل مشارك رأيه مكتوبًا في ثلاثة أسطر: موقفه ولماذا.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الافتتاح (10 دقائق): يعرّف مدير الجلسة، ويُفضَّل ألا يكون صاحب القرار، القرارَ المطروح وحدوده الزمنية، وقواعد الجلسة: كل رأي يُسجَّل، ولا رأي يُقمع، والقائد يتحدث آخرًا. ويُسمّي من يوثّق.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التداول (60-90% من الوقت): جولة أولى يعبّر فيها كل مشارك عن رأيه ثلاث دقائق دون مقاطعة، ثم حوار حر يضمن فيه المدير سماع الأقليات والسؤال عن أسباب كل رأي، ثم جولة تقطير: أين التوافق؟ وأين الخلاف الجوهري؟ وما المعلومة الناقصة؟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العزم (10-15 دقيقة): يلخّص القائد ما سمع، ويعلن رأيه بعد الشورى وهل تغيّر وكيف، ثم يعلن العزم وسببه، خاصةً إذا خالف الأغلبية.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الإغلاق والتوثيق (10 دقائق): يُوثَّق القرار، وأسبابه، والآراء المخالفة ولماذا لم تؤخذ، ومن ينفذ ماذا ومتى. ويخرج كل مشارك وهو يعرف كيف أثّر رأيه، أو لماذا لم يؤثر.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4.19  الشورى كأداة بناء ثقة: ليس فقط كأداة قرار</w:t>
      </w:r>
      <w:r>
        <w:rPr>
          <w:rFonts w:ascii="Traditional Arabic" w:cs="Traditional Arabic" w:eastAsia="Traditional Arabic" w:hAnsi="Traditional Arabic"/>
          <w:b/>
          <w:bCs/>
          <w:color w:val="1A5C2A"/>
          <w:sz w:val="30"/>
          <w:szCs w:val="30"/>
          <w:rtl/>
        </w:rPr>
        <w:t xml:space="preserve"/>
      </w:r>
      <w:r>
        <w:fldChar w:fldCharType="begin"/>
      </w:r>
      <w:r>
        <w:instrText xml:space="preserve"> TC "4.19  الشورى كأداة بناء ثقة: ليس فقط كأداة قرار"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وللشورى وظيفة ثانية تؤديها غالبًا دون قصد: بناء الثقة المؤسسية بأنواعها الثلاثة. الثقة المعرفية: «القيادة تستقصي ما لا تعرفه»، فيزيد استعداد الفريق للمبادرة. والثقة الأخلاقية: «الإدارة تُشركنا في القرارات التي تطالنا»، فتقل المقاومة عند التنفيذ. والثقة الهيكلية: «النظام هنا يعمل، لا الأشخاص الطيبون وحدهم»، وهي تبقى حين تتغير الوجوه.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الآية: ﴿لِنتَ لَهُمْ﴾ مصدر الثقة، و﴿لَانفَضُّوا مِنْ حَوْلِكَ﴾ ثمرة غيابها.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4.20  ثلاثية الشورى والعزم والتوكل: دورة القرار الكاملة</w:t>
      </w:r>
      <w:r>
        <w:rPr>
          <w:rFonts w:ascii="Traditional Arabic" w:cs="Traditional Arabic" w:eastAsia="Traditional Arabic" w:hAnsi="Traditional Arabic"/>
          <w:b/>
          <w:bCs/>
          <w:color w:val="1A5C2A"/>
          <w:sz w:val="30"/>
          <w:szCs w:val="30"/>
          <w:rtl/>
        </w:rPr>
        <w:t xml:space="preserve"/>
      </w:r>
      <w:r>
        <w:fldChar w:fldCharType="begin"/>
      </w:r>
      <w:r>
        <w:instrText xml:space="preserve"> TC "4.20  ثلاثية الشورى والعزم والتوكل: دورة القرار الكاملة"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تقدّم الآية ثلاثية متتابعة: ﴿وَشَاوِرْهُمْ فِي الْأَمْرِ فَإِذَا عَزَمْتَ فَتَوَكَّلْ عَلَى اللَّهِ﴾. وهذه الثلاثية لبّ دورة القرار؛ وقد فصّل الكتاب الأول الدورة في سبع مراحل (الفصل الثاني عشر)، تقع منها الشورى في الثالثة، والعزم في الخامسة، والتوكل والتنفيذ في السادسة. ولكل واحدة من الثلاث وظيفة لا تؤديها الأخريان: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الوظيفة</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الخطأ الشائع</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الشورى: استخراج المعرفة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استخراج المعلومة الكاملة + إشراك أصحاب الشأن + التحقق من الرؤى</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بلا عزم: «لا نزال نستشير»، فيُشَلّ القرار.</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العزم: إقفال القرار</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إقفال المدخلات واتخاذ القرار المُلزِم؛ نقطة الانتقال من الاستشارة للتنفيذ</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التردد و«ماذا لو؟»، والعزم بلا توكل قرار قلق يراجع نفسه باستمرار.</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التوكل: تفويض النتيجة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تفويض النتيجة لله بعد استيفاء الأسباب؛ حرية النفس من تبعة ما وراء الأسباب</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الغرور بالأسباب، والتوكل بلا شورى وعزم تحايل على المنهج.</w:t>
            </w:r>
          </w:p>
        </w:tc>
      </w:tr>
    </w:tbl>
    <w:p>
      <w:pPr>
        <w:bidi/>
        <w:spacing w:after="80" w:before="180"/>
        <w:jc w:val="right"/>
      </w:pPr>
      <w:r>
        <w:rPr>
          <w:rFonts w:ascii="Traditional Arabic" w:cs="Traditional Arabic" w:eastAsia="Traditional Arabic" w:hAnsi="Traditional Arabic"/>
          <w:b/>
          <w:bCs/>
          <w:color w:val="1A3A5C"/>
          <w:sz w:val="28"/>
          <w:szCs w:val="28"/>
          <w:rtl/>
        </w:rPr>
        <w:t xml:space="preserve">العزم: نقطة الانتقال الأصعب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العزم أصعب الثلاثة تطبيقًا؛ لأنه يستلزم إقفال الشورى في لحظة محددة رغم بقاء الشك. ثلاثة مؤشرات تُعلِن أن وقت العزم حان:</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المعلومة الجديدة توقَّفت؛ الإضافات الأخيرة تُكرِّر ما سبق أو تُضيف هامشيًا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البدائل حُصِرت وقُيِّمت: لم يعُد ثمة بديل غير معروف أو غير مُقيَّم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الموارد للشورى المزيدة أكثر تكلفةً من المعلومة التي يمكن الحصول عليها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والقائد الذي لا يعزم يحوّل الشورى إلى «اجتماع دائم»، فيُفشل القرار باسم المشاركة.</w:t>
      </w:r>
    </w:p>
    <w:p>
      <w:pPr>
        <w:bidi/>
        <w:spacing w:after="80" w:before="180"/>
        <w:jc w:val="right"/>
      </w:pPr>
      <w:r>
        <w:rPr>
          <w:rFonts w:ascii="Traditional Arabic" w:cs="Traditional Arabic" w:eastAsia="Traditional Arabic" w:hAnsi="Traditional Arabic"/>
          <w:b/>
          <w:bCs/>
          <w:color w:val="1A3A5C"/>
          <w:sz w:val="28"/>
          <w:szCs w:val="28"/>
          <w:rtl/>
        </w:rPr>
        <w:t xml:space="preserve">التوكل: لا يُنهي المتابعة ولا يُلغي التعديل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التوكل الصحيح: فعلت ما بيدي بكل ما أوتيت من كفاءة وصدق، والنتيجة بيد الله. ولا يعني التوقف عن المتابعة أو رفض تعديل القرار حين يتكشف خطؤه؛ فالمتوكل يتابع بهدوء ويعدّل بمرونة، ولا ينهار إن جاءت النتيجة على غير توقعه، لأنه فوّض المآل.</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4860036" cy="512521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12: دورة القرار في آل عمران: 159، وهي لبّ الدورة السباعية في الكتاب الأول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4.21  دليل تصميم نظام الشورى المؤسسي: البناء من الصفر</w:t>
      </w:r>
      <w:r>
        <w:rPr>
          <w:rFonts w:ascii="Traditional Arabic" w:cs="Traditional Arabic" w:eastAsia="Traditional Arabic" w:hAnsi="Traditional Arabic"/>
          <w:b/>
          <w:bCs/>
          <w:color w:val="1A5C2A"/>
          <w:sz w:val="30"/>
          <w:szCs w:val="30"/>
          <w:rtl/>
        </w:rPr>
        <w:t xml:space="preserve"/>
      </w:r>
      <w:r>
        <w:fldChar w:fldCharType="begin"/>
      </w:r>
      <w:r>
        <w:instrText xml:space="preserve"> TC "4.21  دليل تصميم نظام الشورى المؤسسي: البناء من الصفر"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ويُبنى نظام الشورى المؤسسي من الصفر في خمس خطوات: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الخطوة الأولى، تصنيف القرارات (شهر): استراتيجية توجب الشورى، وتشغيلية تُستحسن فيها، وفورية لا تحتاج شورى منهجية (على أصناف 4.17). والتصنيف يمنع الشلل حين يُحال كل قرار إلى لجنة، ويمنع الاستبداد حين لا يمر شيء بالشورى.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الخطوة الثانية، تحديد الدوائر (شهران): لكل صنف تُسمّى الدوائر بالأسماء: الخبراء الداخليون لكل مجال، وأصحاب الشأن لكل نوع قرار، وشبكة المراجع الخارجية الموثوقة. وتُحدَّث القوائم سنويًا.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الخطوة الثالثة، آليات الجلسة (شهر): مدة الجلسة لكل مستوى، ومن يديرها، ومخرجاتها، وطريقة محضرها، على قواعد 4.18.</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الخطوة الرابعة، التدريب (ثلاثة أشهر): لا تكفي السياسة المكتوبة؛ فيُدرَّب الناس على إبداء الرأي المخالف باحترام، وقبول قرار لا يوافقونه دون انسحاب، والتمييز بين المشاركة في الشورى والتحكم في القرار.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الخطوة الخامسة، القياس والتحسين (مستمرة): يُطبَّق مقياس الجودة (4.40، الأداة الثانية) بعد كل شورى استراتيجية، وتُناقش نتائجه ربع سنويًا: أين أخفق النظام؟ وأي الأنماط الخمسة بدأ يظهر؟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4.22  الشورى والأنظمة المؤسسية: كيف تُدمِّجها في هياكل الحوكمة؟</w:t>
      </w:r>
      <w:r>
        <w:rPr>
          <w:rFonts w:ascii="Traditional Arabic" w:cs="Traditional Arabic" w:eastAsia="Traditional Arabic" w:hAnsi="Traditional Arabic"/>
          <w:b/>
          <w:bCs/>
          <w:color w:val="1A5C2A"/>
          <w:sz w:val="30"/>
          <w:szCs w:val="30"/>
          <w:rtl/>
        </w:rPr>
        <w:t xml:space="preserve"/>
      </w:r>
      <w:r>
        <w:fldChar w:fldCharType="begin"/>
      </w:r>
      <w:r>
        <w:instrText xml:space="preserve"> TC "4.22  الشورى والأنظمة المؤسسية: كيف تُدمِّجها في هياكل الحوكمة؟"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ولا تعمل الشورى بمعزل عن هياكل الحوكمة، وإنما تُدمج فيها عبر أربعة هياكل: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فيُضمَّن وصف مسؤوليات الرئيس التنفيذي في النظام الأساسي التزامه بشورى موثَّقة للقرارات الاستراتيجية؛ ويُرفق بكل قرار استراتيجي يُقدَّم للمجلس «ملف الشورى»: من شوور، وما قيل، وكيف أثّر في القرار؛ وتحدد مصفوفة الصلاحيات القرارات التي تستوجب الشورى إلزامًا؛ ويقيّم كل قسم ربع سنويًا هل تُمارَس الشورى وهل جودتها مرضية.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فالشورى المعلنة قيمةً دون هيكل رسمي يُلزم بها تعيش ما بقيت القيادة الملتزمة، وتموت برحيلها.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4.23  الشورى في القرارات الاستثمارية: نظرة من مجلس الإدارة</w:t>
      </w:r>
      <w:r>
        <w:rPr>
          <w:rFonts w:ascii="Traditional Arabic" w:cs="Traditional Arabic" w:eastAsia="Traditional Arabic" w:hAnsi="Traditional Arabic"/>
          <w:b/>
          <w:bCs/>
          <w:color w:val="1A5C2A"/>
          <w:sz w:val="30"/>
          <w:szCs w:val="30"/>
          <w:rtl/>
        </w:rPr>
        <w:t xml:space="preserve"/>
      </w:r>
      <w:r>
        <w:fldChar w:fldCharType="begin"/>
      </w:r>
      <w:r>
        <w:instrText xml:space="preserve"> TC "4.23  الشورى في القرارات الاستثمارية: نظرة من مجلس الإدارة"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مجلس الإدارة أعلى هيكل شورى في المؤسسة، وتفشل الشورى فيه غالبًا لسببين: المعلومة مصفّاة بما تعرضه الإدارة التنفيذية، والرأي مقيّد بالعلاقات الشخصية وموازين النفوذ، فتعود الشورى الاستعراضية.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ويتحول المجلس إلى شورى حقيقية بثلاث ممارسات: (أ) تبدأ الجلسات بتقرير «المناطق الرمادية» التي تحتمل أكثر من تفسير، لا بالأخضر والأحمر وحدهما. (ب) عضو مكلّف رسميًا بالاعتراض على كل قرار رئيسي، بالتناوب. (ج) تقييم كتابي لكل جلسة خلال 24 ساعة: هل أنتجت شورى أم اجتماعًا؟ وتُناقش النتائج ربع سنويًا.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4.24  الشورى في المؤسسة العائلية: خصوصية التطبيق</w:t>
      </w:r>
      <w:r>
        <w:rPr>
          <w:rFonts w:ascii="Traditional Arabic" w:cs="Traditional Arabic" w:eastAsia="Traditional Arabic" w:hAnsi="Traditional Arabic"/>
          <w:b/>
          <w:bCs/>
          <w:color w:val="1A5C2A"/>
          <w:sz w:val="30"/>
          <w:szCs w:val="30"/>
          <w:rtl/>
        </w:rPr>
        <w:t xml:space="preserve"/>
      </w:r>
      <w:r>
        <w:fldChar w:fldCharType="begin"/>
      </w:r>
      <w:r>
        <w:instrText xml:space="preserve"> TC "4.24  الشورى في المؤسسة العائلية: خصوصية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وتواجه المؤسسة العائلية تحديًا إضافيًا هو تداخل العلاقة الأسرية بعلاقة العمل، في ثلاثة أنماط: أخ لا يعارض أخاه الأكبر لأن الرابطة الأسرية تغلب الرأي المهني؛ ومشروع يمر بمبررات أسرية («لا أستطيع معارضة أخي أمام والدنا»)؛ وقرار مهني يُتخذ على عشاء العائلة لأن مجلس الأسرة غير مفصول عن مجلس الشركة.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والعلاج «قانون» مكتوب يفصل مجلس الأسرة عن مجلس الشركة، ويحدد ما يُقرَّر بالشورى المهنية وما يُقرَّر بالشورى الأسرية، ويُخضع كل مشروع لشورى بمعايير مهنية لا لموافقة أسرية.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4.25  الشورى في الأزمة: نموذج خاص للقرار تحت الضغط</w:t>
      </w:r>
      <w:r>
        <w:rPr>
          <w:rFonts w:ascii="Traditional Arabic" w:cs="Traditional Arabic" w:eastAsia="Traditional Arabic" w:hAnsi="Traditional Arabic"/>
          <w:b/>
          <w:bCs/>
          <w:color w:val="1A5C2A"/>
          <w:sz w:val="30"/>
          <w:szCs w:val="30"/>
          <w:rtl/>
        </w:rPr>
        <w:t xml:space="preserve"/>
      </w:r>
      <w:r>
        <w:fldChar w:fldCharType="begin"/>
      </w:r>
      <w:r>
        <w:instrText xml:space="preserve"> TC "4.25  الشورى في الأزمة: نموذج خاص للقرار تحت الضغط"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وأكثر ما تُلغى الشورى في الأزمة، بحجة ضيق الوقت، مع أنها أحوج ما تكون إليها في بعض صورها. وشورى الأزمة نموذج مختلف مصمَّم للسرعة والعمق معًا، يفارق الشورى الاستراتيجية في خمسة أوجه: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300"/>
        <w:gridCol w:w="33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الفارق</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الشورى الاستراتيجية</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شورى الأزمة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مدة الجلسة</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ساعات إلى أيام</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5-15 دقيقة لطرح وضع الأزمة + 10-20 دقيقة لتقييم البدائل</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حجم المشاورين</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دوائر أوسع</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3-5 أشخاص: القائد + خبير التخصص + من يُنفِّذ + من يُتأثَّر مباشرةً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طبيعة المدخلات</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رؤى وخيارات مفتوحة</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البدائل المحددة التي يمكن تنفيذها خلال ساعات</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طبيعة المخرج</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إطار قرار يُطوَّر لاحقًا</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الوضوح الفوري: «من يفعل ماذا خلال الساعة القادمة؟»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التوثيق</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موثَّقة أثناء الانعقاد</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20 دقيقة أحيانًا: وتُوثَّق فيما بعد</w:t>
            </w:r>
          </w:p>
        </w:tc>
      </w:tr>
    </w:tbl>
    <w:p>
      <w:pPr>
        <w:bidi/>
        <w:spacing w:after="80" w:before="180"/>
        <w:jc w:val="right"/>
      </w:pPr>
      <w:r>
        <w:rPr>
          <w:rFonts w:ascii="Traditional Arabic" w:cs="Traditional Arabic" w:eastAsia="Traditional Arabic" w:hAnsi="Traditional Arabic"/>
          <w:b/>
          <w:bCs/>
          <w:color w:val="1A3A5C"/>
          <w:sz w:val="28"/>
          <w:szCs w:val="28"/>
          <w:rtl/>
        </w:rPr>
        <w:t xml:space="preserve">بروتوكول «شورى الأزمة»: خطوات خمس في 30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خطوة①: توصيف الأزمة (5 دقائق)؛ القائد يُوصِّف الوضع: ما حدث، ما المخاطر الفورية، ما الوقت المتاح. خطوة②: استخراج المعلومة النادرة (7 دقائق)، سؤال مباشر: «ما الذي تعرفه أنت تحديدًا ولا يعرفه غيرك في هذه الأزمة؟»، من كل مشارك. خطوة③: البدائل الثلاثة (8 دقائق)؛ لا أكثر من ثلاثة بدائل تنفيذية فورية مع مخاطر كل منها. خطوة④: العزم (3 دقائق)؛ القائد يُعلن قراره فورًا. لا تصويت. لا مناقشة إضافية. خطوة⑤: التوزيع (7 دقائق)؛ من يفعل ماذا ومتى ومن يُتابِع.</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13: خطوات شورى الأزمة الخمس</w:t>
      </w:r>
    </w:p>
    <w:p>
      <w:pPr>
        <w:bidi/>
        <w:spacing w:after="80" w:before="180"/>
        <w:jc w:val="right"/>
      </w:pPr>
      <w:r>
        <w:rPr>
          <w:rFonts w:ascii="Traditional Arabic" w:cs="Traditional Arabic" w:eastAsia="Traditional Arabic" w:hAnsi="Traditional Arabic"/>
          <w:b/>
          <w:bCs/>
          <w:color w:val="1A3A5C"/>
          <w:sz w:val="28"/>
          <w:szCs w:val="28"/>
          <w:rtl/>
        </w:rPr>
        <w:t xml:space="preserve">مثال توضيحي: أزمة الإمداد في شركة تصنيع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في الثالثة صباحًا اكتشف مدير الإنتاج انقطاعًا مفاجئًا لمادة خام أساسية سيوقف الخط بالكامل خلال 6 ساعات، فعُقدت شورى أزمة استغرقت 22 دقيقة: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خطوة①: ست ساعات قبل التوقف. خطوة②: أفصح مدير الإمداد عن مورّد احتياطي يملك المادة بسعر أعلى 35%، وكان يتردد في ذكره خشية ردة الفعل. خطوة③: البدائل: الشراء الطارئ، أو تحويل الإنتاج إلى خط آخر مع إعادة الجدولة، أو إيقاف الخط وإخطار العميل. خطوة④: العزم على الشراء الطارئ مع التفاوض الفوري على السعر. خطوة⑤: مدير الإمداد يتصل فورًا، ومدير الجدولة يُخطر العميل بتأخير محتمل.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فقد استخرجت شورى الأزمة معرفة كانت في الغرفة، وهي المورّد الاحتياطي، ولم يكن صاحبها ليفصح عنها بلا سؤال مباشر. والمؤسسة التي بنت نظام الشورى في الهدوء تجده جاهزًا في الشدة، والتي تنتظر الأزمة لتبدأ تبدأ من الصفر في أصعب وقت.</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4.26  أشكال الشورى المؤسسية في المنظمات الحديثة</w:t>
      </w:r>
      <w:r>
        <w:fldChar w:fldCharType="begin"/>
      </w:r>
      <w:r>
        <w:instrText xml:space="preserve"> TC "4.26  أشكال الشورى المؤسسية في المنظمات الحديثة"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وللشورى المؤسسية أشكال متعددة، يناسب كل منها سياقًا: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الشكل</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يُتحاشى</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متى يُناسِب</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مجلس الشورى القيادي: لجنة اجتماعات استراتيجية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التفاصيل التشغيلية التي تحيله إدارة جماعية مشلولة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القرارات الاستراتيجية الكبرى: السنوية أو نصف السنوية</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لجان الخبرة الاستشارية: متخصصة بحقل</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الترقيات والقرارات الحساسة: تفقد حياديتها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موضوعات متخصصة: مالية، قانونية، تقنية، حوكمة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جلسات Town Hall المنتظمة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القرارات المالية والسرية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قرارات تمس حياة الموظفين والثقافة الداخلية</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 الكاملة (Sociocracy-style)</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الشركات الكبيرة، لأنه يُضيّع التمييز بين الخبرات</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شركات الناشئة وفِرَق صغيرة دون 15 شخصًا</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الاستبيانات المُجهَّلة المُسبَقة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البدائل التي تحتاج حوارًا لا تصنيفًا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مواضيع حساسة تحتاج رأيًا صادقًا قبل طرحها في الاجتماعات</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شورى الكوكبة الصغيرة (War-room Shura)</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القرارات الاستراتيجية الطويلة: تحتاج وقتًا أكثر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قرارات الأزمة والقرارات الفورية التي تحتاج 3-5 أشخاص</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4.27  نماذج الشورى المؤسسية المعاصرة: المقارنة الدولية</w:t>
      </w:r>
      <w:r>
        <w:fldChar w:fldCharType="begin"/>
      </w:r>
      <w:r>
        <w:instrText xml:space="preserve"> TC "4.27  نماذج الشورى المؤسسية المعاصرة: المقارنة الدولية"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وللشورى نظائر في الفكر الإداري المعاصر، يصيب كل منها جانبًا ويفتقد آخر: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1600"/>
        <w:gridCol w:w="2600"/>
        <w:gridCol w:w="3200"/>
      </w:tblGrid>
      <w:tr>
        <w:trPr>
          <w:tblHeader/>
        </w:trPr>
        <w:tc>
          <w:tcPr>
            <w:tcW w:type="dxa" w:w="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w:t>
            </w:r>
          </w:p>
        </w:tc>
        <w:tc>
          <w:tcPr>
            <w:tcW w:type="dxa" w:w="1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يفتقده</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نقطة التكامل مع الشورى</w:t>
            </w:r>
          </w:p>
        </w:tc>
      </w:tr>
      <w:tr>
        <w:tc>
          <w:tcPr>
            <w:tcW w:type="dxa" w:w="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Stakeholder Engagement</w:t>
            </w:r>
          </w:p>
        </w:tc>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تضمين أصحاب المصلحة والتوافق الاجتماعي</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يوازن بين الكفاءة والأخلاق في الرأي، ولا يضمن الصدق بنيويًا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المرجعية القيمية والتمييز بين الثابت والمتغير في القرار</w:t>
            </w:r>
          </w:p>
        </w:tc>
      </w:tr>
      <w:tr>
        <w:tc>
          <w:tcPr>
            <w:tcW w:type="dxa" w:w="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Participative Management</w:t>
            </w:r>
          </w:p>
        </w:tc>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إشراك الفريق في القرارات التي تمسه</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توزن الآراء بالخبرة: الصوت الإداري متساوٍ مع الصوت التخصصي</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أن الشورى بنيوية لا اختيارية، وأن الرأي المخالف حق.</w:t>
            </w:r>
          </w:p>
        </w:tc>
      </w:tr>
      <w:tr>
        <w:tc>
          <w:tcPr>
            <w:tcW w:type="dxa" w:w="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Consensus Decision-Making</w:t>
            </w:r>
          </w:p>
        </w:tc>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الإجماع والتوافق في المجموعات المتجانسة</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يعمل في مجموعات متجانسة فكريًا: ضعيف حين تتباين الخبرات</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الإلزام الهيكلي والمسؤولية أمام الله، وهي مساءلة أعمق من ضغط الأقران</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وخلاصة المقارنة أن هذه النماذج تصيب في إشراك الأطراف، وتقل فيها ثلاث مسائل: وزن الرأي بالخبرة لا بالعدد، وضمان الصدق لا الموافقة، وتحديد نقطة إقفال القرار (العزم). والثالثة منصوصة في الآية (﴿فَإِذَا عَزَمْتَ﴾)، والأوليان مستنبطتان من مجموع النصوص والتطبيق. وتلتقي الشورى أيضًا بالتنظيم المتعلّم عند Senge (1990)، وبالتواصل التداولي عند Habermas (1984) والديمقراطية التداولية عند Cohen (1989)، وبالأمان النفسي عند Edmondson (1999) الذي سبق في 4.10. وما بيّنه Arrow (1951) من استحالة نظام تصويت مثالي يسند ترك الحسم للعزم لا للأغلبية.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وما يضيفه المنظور القرآني إلى هذه النظريات كلها البعد الإلهي للمساءلة: فتحرّي الصواب بالمشاورة أمانة يُسأل عنها القائد أمام الله، ومن أهمله أخلّ بأمانته فوق أنه أخطأ.</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4.28  الشورى في القرارات الشخصية للقيادة؛ متى يُشاوَر القائد لا يُشاوِر؟</w:t>
      </w:r>
      <w:r>
        <w:fldChar w:fldCharType="begin"/>
      </w:r>
      <w:r>
        <w:instrText xml:space="preserve"> TC "4.28  الشورى في القرارات الشخصية للقيادة؛ متى يُشاوَر القائد لا يُشاوِر؟"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يشاور القائد في قراراته الشخصية ذات الأثر المؤسسي، وفي أدائه هو؟</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القرارات الشخصية للقائد ذات الأثر المؤسسي، كالاستقالة أو تغيير التوجه أو الخلافة، تستوجب الشورى مع المجلس أو هيئة استشارية مستقلة؛ ومن يقررها بمعزل عنهم يلغي آلية الاستخلاف من بابها.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وأما أداء القائد، فالشورى فيه «مساءلة أفقية»: تقييم الأقران أو المجلس بمعايير متفق عليها. واستثناء القائد الأعلى من كل تقييم جماعي تناقض بنيوي في مؤسسة تدّعي الشورى (وانظر الفصل الخامس).</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4.29  الشورى والقرارات المالية: اعتبارات خاصة</w:t>
      </w:r>
      <w:r>
        <w:fldChar w:fldCharType="begin"/>
      </w:r>
      <w:r>
        <w:instrText xml:space="preserve"> TC "4.29  الشورى والقرارات المالية: اعتبارات خاصة"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وتحمل القرارات المالية الكبرى ثلاثة أبعاد متقاطعة: الكفاءة (هل الخيار هو الأمثل؟)، والأمانة نحو أصحاب المصالح كلهم، والالتزام بالإطار القيمي والشرعي. والقرار الذي يصيب في الكفاءة ويخفق في غيرها لا ينجح بالمعيار القرآني.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ولذلك تلزمها أربع دوائر: الخبرة المالية، والشريعة، وأصحاب الشأن من موظفين ومساهمين وعملاء، والحوكمة التي تراقب الأمانة. وغياب إحداها يُنتج قصورًا يظهر لاحقًا.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4.30  أنماط الشورى الزائفة الخمسة: التشخيص والعلاج</w:t>
      </w:r>
      <w:r>
        <w:fldChar w:fldCharType="begin"/>
      </w:r>
      <w:r>
        <w:instrText xml:space="preserve"> TC "4.30  أنماط الشورى الزائفة الخمسة: التشخيص والعلاج"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نعود إلى أنماط 4.1، بأسبابها البنيوية وعلاجها:</w:t>
      </w:r>
    </w:p>
    <w:p>
      <w:pPr>
        <w:bidi/>
        <w:spacing w:after="60" w:before="140"/>
        <w:jc w:val="right"/>
      </w:pPr>
      <w:r>
        <w:rPr>
          <w:rFonts w:ascii="Traditional Arabic" w:cs="Traditional Arabic" w:eastAsia="Traditional Arabic" w:hAnsi="Traditional Arabic"/>
          <w:b/>
          <w:bCs/>
          <w:color w:val="8B1A1A"/>
          <w:sz w:val="28"/>
          <w:szCs w:val="28"/>
          <w:rtl/>
        </w:rPr>
        <w:t xml:space="preserve">① الشورى الاستعراضية: «القرار في الجيب»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يدرك القائد قيمة الشورى التنظيمية ولا يؤمن بقيمتها المعرفية، فيطرح قراره سؤالًا ليجمع الدعم. العلاج: لا يُطرح رأي القائد قبل انتهاء الشورى؛ يجمع أولًا، ويقيّم ثانيًا، ويعلن ثالثًا. والمحضر الموثَّق رقيب على الاستعراض.</w:t>
      </w:r>
    </w:p>
    <w:p>
      <w:pPr>
        <w:bidi/>
        <w:spacing w:after="60" w:before="140"/>
        <w:jc w:val="right"/>
      </w:pPr>
      <w:r>
        <w:rPr>
          <w:rFonts w:ascii="Traditional Arabic" w:cs="Traditional Arabic" w:eastAsia="Traditional Arabic" w:hAnsi="Traditional Arabic"/>
          <w:b/>
          <w:bCs/>
          <w:color w:val="8B5E00"/>
          <w:sz w:val="28"/>
          <w:szCs w:val="28"/>
          <w:rtl/>
        </w:rPr>
        <w:t xml:space="preserve">② الشورى العشوائية: «حبة ونص»</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غياب معيار لاختيار المستشار، فالدائرة لمن حضر لا لمن يعلم. العلاج: نموذج الدوائر الأربع (4.13) يحدد قبل كل شورى من يُدعى ولماذا، وغياب دائرة أساسية يوقف الانعقاد.</w:t>
      </w:r>
    </w:p>
    <w:p>
      <w:pPr>
        <w:bidi/>
        <w:spacing w:after="60" w:before="140"/>
        <w:jc w:val="right"/>
      </w:pPr>
      <w:r>
        <w:rPr>
          <w:rFonts w:ascii="Traditional Arabic" w:cs="Traditional Arabic" w:eastAsia="Traditional Arabic" w:hAnsi="Traditional Arabic"/>
          <w:b/>
          <w:bCs/>
          <w:color w:val="4A1A5C"/>
          <w:sz w:val="28"/>
          <w:szCs w:val="28"/>
          <w:rtl/>
        </w:rPr>
        <w:t xml:space="preserve">③ شورى الإجابات الصحيحة: «ماذا يُريد سماع؟»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ثقافة الخوف، أو تجربة علّمت الفريق أن الرأي الحقيقي لا يؤثر. العلاج: ضمانات بنيوية للاعتراض: «معترض منتدَب» (Devil's Advocate) رسمي بالتناوب، ومرحلة أولى بلا رئيس حاضر، ورأي مكتوب مجهَّل قبل الجلسة.</w:t>
      </w:r>
    </w:p>
    <w:p>
      <w:pPr>
        <w:bidi/>
        <w:spacing w:after="60" w:before="140"/>
        <w:jc w:val="right"/>
      </w:pPr>
      <w:r>
        <w:rPr>
          <w:rFonts w:ascii="Traditional Arabic" w:cs="Traditional Arabic" w:eastAsia="Traditional Arabic" w:hAnsi="Traditional Arabic"/>
          <w:b/>
          <w:bCs/>
          <w:color w:val="1A5C2A"/>
          <w:sz w:val="28"/>
          <w:szCs w:val="28"/>
          <w:rtl/>
        </w:rPr>
        <w:t xml:space="preserve">④ الشورى الانتقائية: «الدائرة الحميمة»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تعريف «الثقة» بالقرب والولاء لا بالكفاءة والصدق. العلاج: قاعدة «المعرفة قبل الثقة»، ومراجعة سنوية لتكوين الدائرة: هل أستشير الأعلم أم الأقرب إليّ؟</w:t>
      </w:r>
    </w:p>
    <w:p>
      <w:pPr>
        <w:bidi/>
        <w:spacing w:after="60" w:before="140"/>
        <w:jc w:val="right"/>
      </w:pPr>
      <w:r>
        <w:rPr>
          <w:rFonts w:ascii="Traditional Arabic" w:cs="Traditional Arabic" w:eastAsia="Traditional Arabic" w:hAnsi="Traditional Arabic"/>
          <w:b/>
          <w:bCs/>
          <w:color w:val="1A3A5C"/>
          <w:sz w:val="28"/>
          <w:szCs w:val="28"/>
          <w:rtl/>
        </w:rPr>
        <w:t xml:space="preserve">⑤ شورى التشلل: «اللجنة التي لا تنتهي»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السبب: استعمال الشورى متراسًا لتأجيل المسؤولية: «لم نقرر لأننا لم نشاور بعد». العلاج: «تاريخ عزم» يُحدَّد مسبقًا لكل شورى، وألا تأخذ الشورى أكثر من 20% من الوقت المتاح.</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4.31  أثر الشورى على الالتزام بالتنفيذ: لماذا من شاور يُنفِّذ أفضل؟</w:t>
      </w:r>
      <w:r>
        <w:fldChar w:fldCharType="begin"/>
      </w:r>
      <w:r>
        <w:instrText xml:space="preserve"> TC "4.31  أثر الشورى على الالتزام بالتنفيذ: لماذا من شاور يُنفِّذ أفضل؟"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مكاسب الشورى التي قلّما تُذكر أثرها في التنفيذ: فقد عرض كيم وموبورن في مقالتهما «العملية العادلة» (Harvard Business Review, 1997) شواهد على أن الناس يلتزمون بالقرار ويتعاونون في تنفيذه أكثر حين يُشركون فيه، وتُشرح لهم أسبابه، وتتضح لهم التوقعات بعده، حتى إن خالف رأيهم؛ لأن المشاركة تولّد ملكية نفسية للنتيجة.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وأقرأ في قوله ﴿لَانفَضُّوا مِنْ حَوْلِكَ﴾، توسيعًا اجتهاديًا، إشارة إلى هذا المعنى: فالانفضاض يشمل الانسحاب النفسي مع الحضور الجسدي، واللين والشورى يمنعانه ويبنيان التزامًا يتجاوز الواجب الوظيفي.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الواقع العملي، القرار الذي لم يُشاوَر فيه أصحابه يُتوقع له تنفيذ في حده الأدنى، وغياب للإبداع، وردّ أول مشكلة إلى خطأ القرار أصلًا. والشورى تخفف الثلاثة معًا.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4.32  حالة توضيحية: «شركة المستقبل للمقاولات» وقرار التوسع</w:t>
      </w:r>
      <w:r>
        <w:fldChar w:fldCharType="begin"/>
      </w:r>
      <w:r>
        <w:instrText xml:space="preserve"> TC "4.32  حالة توضيحية: «شركة المستقبل للمقاولات» وقرار التوسع"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التالية مثال توضيحي مركّب، لا شركة بعينها: «شركة المستقبل للمقاولات» (اسم افتراضي) شركة عائلية في البناء والبنية التحتية، فيها 1800 موظف، تواجه فرصة وتهديدًا معًا.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الفرصة: عقد حكومي ضخم في منطقة جديدة يضاعف حجمها مرة ونصفًا. والتهديد: منافسة تضغط هامش الربح في سوقها الحالي. والخيار: التوسع أم التركيز؟ والمهلة ثلاثة أسابيع.</w:t>
      </w:r>
    </w:p>
    <w:p>
      <w:pPr>
        <w:bidi/>
        <w:spacing w:after="80" w:before="180"/>
        <w:jc w:val="right"/>
      </w:pPr>
      <w:r>
        <w:rPr>
          <w:rFonts w:ascii="Traditional Arabic" w:cs="Traditional Arabic" w:eastAsia="Traditional Arabic" w:hAnsi="Traditional Arabic"/>
          <w:b/>
          <w:bCs/>
          <w:color w:val="1A3A5C"/>
          <w:sz w:val="28"/>
          <w:szCs w:val="28"/>
          <w:rtl/>
        </w:rPr>
        <w:t xml:space="preserve">شورى المرحلة الأولى: دائرة الخبرة (الأسبوع الأول)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دُعي: المدير المالي (خبرة في قدرة التوسع)، مدير المشاريع الكبرى (خبرة تنفيذية)، مستشار قانوني خارجي (خبرة في عقود المنطقة الجديدة)، خبير سوق من خارج الشركة.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مخرجات الجلسة الأولى (45 دقيقة): كشف المستشار القانوني شرطًا يُلزم بتوطين 60% من العمالة لم يلاحظه أحد من الداخل، وبيّن المدير المالي أن التدفق النقدي يتحمل التوسع لكنه يستنزف الاحتياطي الطارئ كاملًا، وأفاد خبير السوق أن المنافس الرئيسي يعاني أزمة داخلية قد تتيح فرصة في السوق الحالي.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ولولا هذه الجلسة لما انكشف شرط التوطين الذي يغيّر حساب التكلفة تغييرًا جوهريًا.</w:t>
      </w:r>
    </w:p>
    <w:p>
      <w:pPr>
        <w:bidi/>
        <w:spacing w:after="80" w:before="180"/>
        <w:jc w:val="right"/>
      </w:pPr>
      <w:r>
        <w:rPr>
          <w:rFonts w:ascii="Traditional Arabic" w:cs="Traditional Arabic" w:eastAsia="Traditional Arabic" w:hAnsi="Traditional Arabic"/>
          <w:b/>
          <w:bCs/>
          <w:color w:val="1A3A5C"/>
          <w:sz w:val="28"/>
          <w:szCs w:val="28"/>
          <w:rtl/>
        </w:rPr>
        <w:t xml:space="preserve">شورى المرحلة الثانية: دائرة أصحاب الشأن (الأسبوع الثاني)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دُعي: 6 مدراء تنفيذيين سيُنقَلون إلى المشروع الجديد، 3 مدراء مشاريع في السوق الحالي، رئيس النقابة العمالية.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مخرجات الجلسة الثانية (60 دقيقة): كشف رئيس النقابة أن 35% من الكوادر المهارية ترفض الانتقال لظروف عائلية، ولم يكن ذلك في أي خطة لأن أحدًا لم يسأل عنه. وأكد مديرو السوق الحالي إمكان الاستفادة من فراغ المنافس خلال ستة أشهر.</w:t>
      </w:r>
    </w:p>
    <w:p>
      <w:pPr>
        <w:bidi/>
        <w:spacing w:after="80" w:before="180"/>
        <w:jc w:val="right"/>
      </w:pPr>
      <w:r>
        <w:rPr>
          <w:rFonts w:ascii="Traditional Arabic" w:cs="Traditional Arabic" w:eastAsia="Traditional Arabic" w:hAnsi="Traditional Arabic"/>
          <w:b/>
          <w:bCs/>
          <w:color w:val="1A3A5C"/>
          <w:sz w:val="28"/>
          <w:szCs w:val="28"/>
          <w:rtl/>
        </w:rPr>
        <w:t xml:space="preserve">مرحلة العزم (الأسبوع الثالث)</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بعد الشورىَين وتحليل إضافي: القرار: قبول جزء من العقد بشراكة مع شركة لديها خبرة في المنطقة؛ مما يُقلِّل المخاطر ويُتيح الدخول. السوق الحالي: توجيه موارد محدودة للاستفادة من فراغ المنافس.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فقد أخرجت الشورى المزدوجة معلومتين حيويتين لم تكونا في الخطة الأولى، فتحوّل السؤال من «إما/أو» إلى «كيف نجمع؟» (وانظر 4.12).</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4.33  حالة مقارنة توضيحية: مؤسستان، قرار واحد، نتيجتان</w:t>
      </w:r>
      <w:r>
        <w:fldChar w:fldCharType="begin"/>
      </w:r>
      <w:r>
        <w:instrText xml:space="preserve"> TC "4.33  حالة مقارنة توضيحية: مؤسستان، قرار واحد، نتيجتان"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هذا مثال توضيحي مركّب، لا واقعة موثّقة: بنكان إسلاميان في سوق واحدة يواجهان قرارًا متماثلًا: هل نطلق خدمة التمويل الرقمي الجديدة خلال 8 أشهر، أم نؤجلها ريثما يتضح السوق؟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البنك الأول قرر بلا شورى: أقرّ المدير التنفيذي الإطلاق المبكر بناءً على تحليل السوق الخارجي واجتماع مع المدير المالي، وأُطلقت الخدمة في الموعد.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البنك الثاني قرر بشورى: جلسة مع مديري التقنية والامتثال والعلاقات مع العملاء (دائرة الخبرة)، وجلسة مع عملاء مستهدفين (دائرة أصحاب الشأن)، فتأخر القرار ثلاثة أسابيع.</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800"/>
        <w:gridCol w:w="3900"/>
      </w:tblGrid>
      <w:tr>
        <w:trPr>
          <w:tblHeader/>
        </w:trPr>
        <w:tc>
          <w:tcPr>
            <w:tcW w:type="dxa" w:w="1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النتيجة</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البنك الأول (بلا شورى)</w:t>
            </w:r>
          </w:p>
        </w:tc>
        <w:tc>
          <w:tcPr>
            <w:tcW w:type="dxa" w:w="3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البنك الثاني (مع شورى)</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النتيجة الفورية</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أُطلقت في الموعد، ونجحت أكثر من المتوقع، فضغط حجم المعاملات على النظام حتى تعطّل.</w:t>
            </w:r>
          </w:p>
        </w:tc>
        <w:tc>
          <w:tcPr>
            <w:tcW w:type="dxa" w:w="3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كشف المدير التقني أن البنية التحتية لا تحتمل حجم المعاملات المتوقع إن نجحت الخدمة، فأُجّل الإطلاق أربعة أشهر لتجهيزها.</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النتيجة بعد سنة</w:t>
            </w:r>
          </w:p>
        </w:tc>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يُتوقع أن تتجاوز كلفة الإصلاح والتعويضات كلفة التجهيز المسبق، مع خسارة بعض المستخدمين الأوائل.</w:t>
            </w:r>
          </w:p>
        </w:tc>
        <w:tc>
          <w:tcPr>
            <w:tcW w:type="dxa" w:w="3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إطلاق على بنية جاهزة، والمتوقع انتشار أسلس ورضا أعلى، يُقاس بمؤشرات رضا العملاء.</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معلومة واحدة غابت عن غرفة القرار الأولى قلبت التوقيت كله، وثلاثة أسابيع من الشورى قد تقي أشهرًا من الأزمة. وهذا ما أسميه «عائد الشورى»: توقٍّ من خطر بمعلومة كانت موجودة في المؤسسة، لا نسبة مالية.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4.34  درس من شورى النبي ﷺ في الخندق: الأخذ برأي صاحب الخبرة</w:t>
      </w:r>
      <w:r>
        <w:fldChar w:fldCharType="begin"/>
      </w:r>
      <w:r>
        <w:instrText xml:space="preserve"> TC "4.34  درس من شورى النبي ﷺ في الخندق: الأخذ برأي صاحب الخبرة"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السيرة والمغازي أن النبي ﷺ استشار أصحابه حين بلغه مسير الأحزاب إلى المدينة، فأشار سلمان الفارسي بحفر الخندق، وكانت خطة لم تعهدها العرب في حروبها، فأخذ النبي ﷺ برأيه وعزم عليه، وشارك في الحفر بنفسه. ومشاركته في الحفر ثابتة في الصحيح، أما تفاصيل المشورة فمصدرها كتب المغازي، فهي للتفصيل لا للإثبات.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والدرس المؤسسي: الفكرة الجديدة تحتاج شورى صادقة يقيّم فيها القائد الحجج، لا أغلبية. كان سلمان وافدًا على تلك البيئة، لكن معرفته كانت الأعلى صلة بالموضوع؛ والشورى الصحيحة ترجّح بالخبرة لا بالعدد.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فالفكرة الغريبة في اجتماع الشورى تُقيَّم بهدوء ولا تُرفض فورًا، و«لم يُفعل من قبل» داعٍ إلى مشاورة من يعرف، لا حجة على الفكرة. والمؤسسة الشائخة تخلط بين «لم يُفعل» و«لا يصلح».</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4.35  الشورى في بيئة متعددة الثقافات والمستويات؛ الشورى في الشركات متعددة الجنسيات</w:t>
      </w:r>
      <w:r>
        <w:fldChar w:fldCharType="begin"/>
      </w:r>
      <w:r>
        <w:instrText xml:space="preserve"> TC "4.35  الشورى في بيئة متعددة الثقافات والمستويات؛ الشورى في الشركات متعددة الجنسيات"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وتواجه الشركات العاملة في بيئات متعددة الثقافات تحديًا إضافيًا: فبعض الثقافات تقدّم الإجماع (اليابان مثلًا)، وبعضها تقدّم الفردية في القرار (أمريكا الشمالية وأستراليا).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والشورى تأخذ من ثقافة الإجماع التشاور العميق، ومن ثقافة الفردية وضوح المسؤولية عند العزم. وحين تختلف الثقافات فيمن يستحق المشاركة، يحسم نموذج الدوائر الأمر بمعيار الخبرة والشأن لا المنصب، فيشارك الخبير الأقل رتبة دون إخلال بالاحترام. وصياغة النظام بلغة إدارية محايدة تيسّر تطبيقه مع ثبات مبادئه.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4.36  ثلاث حالات توضيحية موجزة</w:t>
      </w:r>
      <w:r>
        <w:fldChar w:fldCharType="begin"/>
      </w:r>
      <w:r>
        <w:instrText xml:space="preserve"> TC "4.36  ثلاث حالات توضيحية موجزة"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الأولى (توضيحية): مؤسسو شركة تقنية ناشئة منقسمون في قبول عرض استحواذ، وجلسة شورى مع مجلسهم الاستشاري الخارجي كشفت أن للشركة المستحوِذة سجلًا في إغلاق منتجات مماثلة بعد شرائها، فرفضوا العرض.</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الحالة الثانية (توضيحية): مدير مستشفى خاص مال إلى إغلاق قسم الطوارئ الخاسر بعد استشارة الإدارة المالية وحدها، ثم بيّن رئيس الأطباء في شورى متأخرة أن نسبة كبيرة من إدخالات المستشفى تأتي عبر الطوارئ، فهي تغذّي إيرادات بقية الأقسام. فكان القرار إعادة الهيكلة بدل الإغلاق.</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4.37  الشورى وصنع القرار الأخلاقي: حين تتعارض الآراء مع القيم</w:t>
      </w:r>
      <w:r>
        <w:fldChar w:fldCharType="begin"/>
      </w:r>
      <w:r>
        <w:instrText xml:space="preserve"> TC "4.37  الشورى وصنع القرار الأخلاقي: حين تتعارض الآراء مع القيم"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وماذا لو أنتجت الشورى رأيًا يخالف المبادئ القيمية؟ هل يلزم القائد اتباع أغلبية المستشارين؟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الجواب: لا. فالشورى معرفة لا حكم ملزم، و«فإذا عزمت» حق للقائد لا واجب تبعية. وما يلزمه: (أ) الاستماع الجاد. (ب) الوزن العادل. (ج) الاعتراف برأي المخالف عند العزم. أما القرار النهائي فمسؤولية القائد أمام الله.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فقد تقترح الشورى قرارًا يعظّم الربح ويضر بالعمال أو يخل بالعدالة، والقائد الأمين لا يتبعه ولو كان رأي الأغلبية، ويعلن السبب: «لأن الأمانة القرآنية تمنعني».</w:t>
      </w:r>
    </w:p>
    <w:p>
      <w:pPr>
        <w:bidi/>
        <w:spacing w:after="80" w:before="180"/>
        <w:jc w:val="right"/>
      </w:pPr>
      <w:r>
        <w:rPr>
          <w:rFonts w:ascii="Traditional Arabic" w:cs="Traditional Arabic" w:eastAsia="Traditional Arabic" w:hAnsi="Traditional Arabic"/>
          <w:b/>
          <w:bCs/>
          <w:color w:val="1A3A5C"/>
          <w:sz w:val="28"/>
          <w:szCs w:val="28"/>
          <w:rtl/>
        </w:rPr>
        <w:t xml:space="preserve">ثلاثة مستويات من القرارات وعلاقتها بالشورى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5400"/>
      </w:tblGrid>
      <w:tr>
        <w:trPr>
          <w:tblHeader/>
        </w:trPr>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طبيعة القرار</w:t>
            </w:r>
          </w:p>
        </w:tc>
        <w:tc>
          <w:tcPr>
            <w:tcW w:type="dxa" w:w="5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موقف القائد من رأي الشورى المخالِف للمبدأ</w:t>
            </w:r>
          </w:p>
        </w:tc>
      </w:tr>
      <w:tr>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الثوابت القيمية: الحلال والحرام والميثاق المؤسسي</w:t>
            </w:r>
          </w:p>
        </w:tc>
        <w:tc>
          <w:tcPr>
            <w:tcW w:type="dxa" w:w="5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ليس موضع شورى، وإنما ميثاق قيمي. الشورى هنا على الكيفية لا على الجوهر.</w:t>
            </w:r>
          </w:p>
        </w:tc>
      </w:tr>
      <w:tr>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التوازن بين المصالح: قرارات فيها أثر قيمي وتجاري</w:t>
            </w:r>
          </w:p>
        </w:tc>
        <w:tc>
          <w:tcPr>
            <w:tcW w:type="dxa" w:w="5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تحيط الشورى بالقرار، وتعطي القيادة المبدأ وزنًا راجحًا، وقد تخالف رأي الشورى لمصلحة راجحة مؤكدة.</w:t>
            </w:r>
          </w:p>
        </w:tc>
      </w:tr>
      <w:tr>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القرارات التشغيلية والاستراتيجية البحتة: لا بُعد قيمي مُعقَّد</w:t>
            </w:r>
          </w:p>
        </w:tc>
        <w:tc>
          <w:tcPr>
            <w:tcW w:type="dxa" w:w="5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يأخذ الرأي الأرجح الوزن الأعلى ويتبعه العزم غالبًا، والمسؤولية النهائية على القائد.</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4.38  ستة اعتراضات وردودها</w:t>
      </w:r>
      <w:r>
        <w:fldChar w:fldCharType="begin"/>
      </w:r>
      <w:r>
        <w:instrText xml:space="preserve"> TC "4.38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«الشورى تُبطِئ القرار في سوق سريع التغير؛ منافسونا لا يشاورون.»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نموذج الشورى يقلّل الأخطاء المكلفة، والقرار السريع كثيرًا ما يُنفق وقته لاحقًا في إصلاح ما فاته. ثم إن المشاركة ترفع الالتزام بالتنفيذ (Kim &amp; Mauborgne, 1997؛ انظر 4.31)، فتعوّض الشورى المصمَّمة جيدًا وقت المشاورة بسرعة التنفيذ. وللطوارئ نموذجها المضغوط (4.25).</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«بعض الموظفين لا يملكون الخبرة الكافية للمشاركة، وشوراهم قد تضر.»</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هذا خلط بين الدوائر: النموذج لا يُدخل كل شخص في كل شورى، وإنما من يملك الخبرة أو الشأن. فغير المتخصص لا يُدعى لشورى تقنية عميقة، لكنه يُدعى حتمًا لكل شورى تمس عمله أو حياته.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«القرار الصحيح أحيانًا لا يُقبَل من الشورى؛ النبي ﷺ شاور في أُحُد وكان رأيه أصوب.»</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وهذا يبيّن قيمة الشورى: فهي لا تضمن الصواب، وإنما تحمّل الجماعة مسؤولية القرار. وقد نزل النبي ﷺ على رأي من ألحّوا في الخروج، فتعلّم الصحابة مسؤوليتهم عن رأيهم، ثم جاء الأمر بالمشاورة بعدها (انظر 4.4). والشورى تُنتج ملتزمين بالتنفيذ حتى حين يخطئ القرار.</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«في المؤسسات الكبيرة الشورى مُستحيلة؛ لا يمكن شورى 5000 موظف.»</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الشورى تستهدف الدوائر الصحيحة لا الجميع. ففي الهرم التنظيمي يشاور كل مستوى دائرته: القرار الاستراتيجي في دائرة القيادة، والتشغيلي في دائرة الخط الأمامي. وشورى متشعبة منظمة أنفع من «شورى الجميع» المستحيلة.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«ماذا لو كان المستشارون جميعًا مُخطِئين؟ الشورى قد تُضخِّم الخطأ الجماعي.»</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سؤال مشروع، وجوابه التنوع: داخلي وخارجي، متخصص وعام، موافق ومخالف. وتنوع الدوائر يقلل خطر التحيز الجماعي (Group Bias)، والدائرة الرابعة (المرجعية الخارجية) وُضعت لكسره تحديدًا.</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«الشورى في الإسلام كانت في مجتمعات صغيرة؛ لا تنطبق على المؤسسات العصرية الضخمة.»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نزل المبدأ في مجتمع صغير وخطابه عام للأمة، والأدوات تتغير والمبدأ ثابت. وقد أتاحت التقنية الشورى في المؤسسات الضخمة: استطلاعات إلكترونية مجهَّلة، ومنهج دلفي (Delphi) لتجميع آراء الخبراء، وجلسات Town Hall منتظمة (وانظر 4.41).</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4.39  متى تفشل الشورى حتى حين تُطبَّق بشكل صحيح؟</w:t>
      </w:r>
      <w:r>
        <w:fldChar w:fldCharType="begin"/>
      </w:r>
      <w:r>
        <w:instrText xml:space="preserve"> TC "4.39  متى تفشل الشورى حتى حين تُطبَّق بشكل صحيح؟"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وقد تُطبَّق الشورى بدقة ثم تخفق، وهذا حدّ ينبغي الوعي به، لا عيب في النظام: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وأبرز هذه الحدود أربعة: سرية المعلومات التي تمنع مشاركتها في دائرة واسعة، والتفاوت الحاد في الخبرة الذي يحول دون فهم بعض المشاركين للبدائل، والتحيز الموحَّد حين يشترك المستشارون المتاحون في التجربة نفسها، والبيئة التي تتغير أسرع من الشورى. وحتى فيها تبقى للشورى ثمراتها: المسؤولية الجماعية، والثقة، والتوثيق الذي يتيح التعلم من الخطأ لاحقًا.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الحالات الأربع تُعدَّل الشورى ولا تُلغى: دائرة أضيق وأوثق للمعلومات السرية، وتمهيد تعليمي مسبق عند تفاوت الخبرة، والدائرة الخارجية لكسر التحيز الموحَّد، وشورى مضغوطة في البيئة فائقة السرعة.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4.40  الأدوات التطبيقية: نظام الشورى المؤسسي المتكامل</w:t>
      </w:r>
      <w:r>
        <w:fldChar w:fldCharType="begin"/>
      </w:r>
      <w:r>
        <w:instrText xml:space="preserve"> TC "4.40  الأدوات التطبيقية: نظام الشورى المؤسسي المتكامل"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①: بطاقة الشورى المؤسسية. يملؤها القائد قبل 48 ساعة من كل شورى استراتيجية وتوزَّع على المشاركين، وحقولها: موضوع الشورى في جملة واحدة، والسؤال المحوري، وتاريخ العزم، ودائرة الخبرة، وأصحاب الشأن، والبدائل المبدئية، والمعلومات المرفقة، وما لا تحسمه هذه الشورى. ويكتب كل مشارك قبل الجلسة موقفه في ثلاثة أسطر: رأيه، ولماذا، وما المعلومة التي يضيفها ولا يعرفها غيره. وتكملها أداة الجلسة ومحضرها (النموذج ب-2 في الدليل العملي المرافق).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②: مقياس جودة الشورى. يقيّمه كل مشارك بعد الجلسة بدرجة من 1 إلى 5 على خمسة أسئلة: هل شعرت أن رأيك الحقيقي سيؤثر في القرار؟ وهل استُمع للرأي المخالف باهتمام حقيقي؟ وهل تنوعت البدائل فعلًا؟ وهل صاحب كل رأي سبب موضوعي؟ وهل علمت في نهاية الجلسة كيف سيؤثر ما قيل في القرار؟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مقياس التفسير: مجموع 5 أسئلة (5-25). أقل من 12: الشورى ضعيفة؛ تراجع النمط الأقرب من الخمسة المشخَّصة في 4.30. 12-18: تحسُّن ممكن. أكثر من 18: شورى صحية.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4.41  الشورى الرقمية: الأدوات التقنية في خدمة نظام الشورى</w:t>
      </w:r>
      <w:r>
        <w:fldChar w:fldCharType="begin"/>
      </w:r>
      <w:r>
        <w:instrText xml:space="preserve"> TC "4.41  الشورى الرقمية: الأدوات التقنية في خدمة نظام الشورى"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والتقنية لا تغيّر مبدأ الشورى، لكنها توسّع دائرتها وتسرّع آليتها وتحسّن توثيقها: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فالاستطلاعات المسبقة المجهَّلة توفر الوقت وتكشف الأنماط، لكنها تنقلب «تصويتًا» إن أسيء تصميمها. وأدوات التعاون الافتراضي (Miro, Mural) تخدم الفرق الموزعة وتكمّل الحوار المباشر ولا تعوّضه. والبريد والمنصات المتزامنة تصل إلى خبراء بعيدين، وتُفقد الشورى حيويتها إن طال الاعتماد عليها. وتقنيات التسجيل وتحليل الخطاب توثّق كل رأي وحجة، وتُستكمل بجلسة.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والقاعدة: الشورى رقمية في جمع المعلومات وتوثيقها، وبشرية حية في تبادل المعاني، لأن المشاورة تفاعل متبادل.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4.42  الشورى في عصر الذكاء الاصطناعي؛ هل يُحلّ الذكاء الاصطناعي محل الشورى؟</w:t>
      </w:r>
      <w:r>
        <w:fldChar w:fldCharType="begin"/>
      </w:r>
      <w:r>
        <w:instrText xml:space="preserve"> TC "4.42  الشورى في عصر الذكاء الاصطناعي؛ هل يُحلّ الذكاء الاصطناعي محل الشورى؟"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عصر الذكاء الاصطناعي الذي يحلل البيانات ويقدّم التوصيات، تبقى الحاجة إلى الشورى البشرية، في تقديري، لأسباب موضوعية لا دينية فحسب: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الذكاء الاصطناعي يحلل ما رُقمِن، والشورى تستخرج ما لم يُرقمن: المعرفة الضمنية (Tacit Knowledge) للخبراء من تجارب غير موثّقة وحكمة سياقية ومعرفة دقيقة بالسوق والناس.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الذكاء الاصطناعي يعطي توصية، والشورى تعطي التزامًا؛ فمن يتبع توصية نظام دون شورى لا يبني التزام فريقه بالتنفيذ.</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لا ضمير للذكاء الاصطناعي ولا مساءلة أمام الله، والشورى في نموذجها القرآني تربط المشارك بمسؤولية عمّا قال. والجمع الأمثل: الذكاء الاصطناعي يحضّر الأرضية المعلوماتية، والشورى البشرية تضيف الحكمة السياقية والمساءلة.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4.43  خلاصة تركيبية: الشورى كمنظومة معرفية لا إجراء اجتماعي</w:t>
      </w:r>
      <w:r>
        <w:fldChar w:fldCharType="begin"/>
      </w:r>
      <w:r>
        <w:instrText xml:space="preserve"> TC "4.43  خلاصة تركيبية: الشورى كمنظومة معرفية لا إجراء اجتماعي"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تمتد الشورى من الكلمة القرآنية «شاوِرهم»، بصيغة المفاعلة التي تفيد التبادل، إلى نظام مؤسسي متكامل. فكل من في الدائرة يحمل معرفة لا تتوفر لغيره، والله وزّع العلم والخبرة على درجات، فلا يملك أحد كل ما يحتاجه قرار كبير. والشورى اعتراف بهذا التوزيع ومحاولة لجمعه في خدمة القرار. والمؤسسة التي تلغيها تفترض أن القيادة تملك وحدها ما وزّعه الله على الجماعة، وهذا من أخطاء الكِبر الأكثر شيوعًا في الإدارة.</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الشورى نظام معرفي؛ لا فعل اجتماعي. وظيفتها: استخراج المعرفة الكاملة لخدمة القرار الصحيح.</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دائرتها تُحدَّد بالخبرة والشأن؛ لا بالقرب والولاء. وتنتهي بعزم القائد المسؤول؛ لا بتصويت الأغلبية.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ثلاثيتها لا تُكسَر: شاوِر (استخرج المعرفة) → عزِم (أقفِل القرار) → توكَّل (فوِّض النتيجة).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4.44  ربط الفصل بما سبق وما يأتي</w:t>
      </w:r>
      <w:r>
        <w:fldChar w:fldCharType="begin"/>
      </w:r>
      <w:r>
        <w:instrText xml:space="preserve"> TC "4.44  ربط الفصل بما سبق وما يأتي"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يفصّل هذا الفصل المبدأ الرابع من مبادئ الاستخلاف الخمسة في الفصل الثالث: «الشورى والشفافية». فالاستخلاف يجعل السلطة أمانة، والشورى آلية تحرّي الصواب في قراراتها؛ وبدون الاستخلاف تصير الشورى آلية بيروقراطية، وبدون الشورى يصير الاستخلاف فردانية بلغة دينية. والشورى في الكتاب الأول إحدى القيم السبع (الفصل العاشر)، والمرحلة الثالثة من الدورة السباعية (الفصل الثاني عشر).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والشورى تحسّن القرار قبل اتخاذه، والمساءلة تقيّمه بعد تنفيذه: فالشورى بلا مساءلة طقس تشاركي، والمساءلة بلا شورى تعاقب على أخطاء كان يمكن تجنبها. ويعالجان معًا سببين من أسباب فشل النقل (1.2): الأسلمة الشكلية التي تسمي الاجتماع «شورى» ولا تغيّر آلية القرار، والتناقض غير المعالج بين الشورى وسرعة القرار. ويستكمل الفصل الخامس ذلك بالمساءلة المزدوجة: الرأسية (الإحسان والمراقبة الذاتية) والأفقية (الرقابة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الإحالة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الرابط بهذا الفصل</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الفصل</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 والمعرفة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التثبت المؤسسي (ف9)</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في الأزمة تعتمد على جودة المعلومة الواردة؛ وجودة المعلومة موضوع ف9</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 والاختيار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الاختيار القرآني (ف6)</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يُدعى للشورى موضوع ف6: لكن الشورى هي سياق ظهور كفاءتهم</w:t>
            </w:r>
          </w:p>
        </w:tc>
      </w:tr>
    </w:tbl>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الخامس</w:t>
      </w:r>
      <w:r>
        <w:fldChar w:fldCharType="begin"/>
      </w:r>
      <w:r>
        <w:instrText xml:space="preserve"> TC "الفصل الخامس: المساءلة المزدوجة: أمام الله وأمام الرعية"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المساءلة المزدوجة: أمام الله وأمام الرعية</w:t>
      </w:r>
    </w:p>
    <w:p>
      <w:pPr>
        <w:bidi/>
        <w:spacing w:after="180"/>
        <w:jc w:val="center"/>
      </w:pPr>
      <w:r>
        <w:rPr>
          <w:rFonts w:ascii="Traditional Arabic" w:cs="Traditional Arabic" w:eastAsia="Traditional Arabic" w:hAnsi="Traditional Arabic"/>
          <w:b/>
          <w:bCs/>
          <w:color w:val="8B6914"/>
          <w:sz w:val="30"/>
          <w:szCs w:val="30"/>
          <w:rtl/>
        </w:rPr>
        <w:t xml:space="preserve">آليات الرقابة والمحاسبة والإفصاح المؤسسي</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﴿إِنَّ اللَّهَ يَأْمُرُكُمْ أَن تُؤَدُّوا الْأَمَانَاتِ إِلَىٰ أَهْلِهَا</w:t>
      </w:r>
    </w:p>
    <w:p>
      <w:pPr>
        <w:shd w:fill="D6EDD9" w:val="clear"/>
        <w:bidi/>
        <w:spacing w:after="40"/>
        <w:jc w:val="center"/>
      </w:pPr>
      <w:r>
        <w:rPr>
          <w:rFonts w:ascii="Traditional Arabic" w:cs="Traditional Arabic" w:eastAsia="Traditional Arabic" w:hAnsi="Traditional Arabic"/>
          <w:b/>
          <w:bCs/>
          <w:color w:val="1A5C2A"/>
          <w:sz w:val="34"/>
          <w:szCs w:val="34"/>
          <w:rtl/>
        </w:rPr>
        <w:t xml:space="preserve">وَإِذَا حَكَمْتُم بَيْنَ النَّاسِ أَن تَحْكُمُوا بِالْعَدْلِ</w:t>
      </w:r>
    </w:p>
    <w:p>
      <w:pPr>
        <w:shd w:fill="D6EDD9" w:val="clear"/>
        <w:bidi/>
        <w:spacing w:after="40"/>
        <w:jc w:val="center"/>
      </w:pPr>
      <w:r>
        <w:rPr>
          <w:rFonts w:ascii="Traditional Arabic" w:cs="Traditional Arabic" w:eastAsia="Traditional Arabic" w:hAnsi="Traditional Arabic"/>
          <w:b/>
          <w:bCs/>
          <w:color w:val="1A5C2A"/>
          <w:sz w:val="34"/>
          <w:szCs w:val="34"/>
          <w:rtl/>
        </w:rPr>
        <w:t xml:space="preserve">إِنَّ اللَّهَ نِعِمَّا يَعِظُكُم بِهِ إِنَّ اللَّهَ كَانَ سَمِيعًا بَصِيرًا﴾</w:t>
      </w:r>
    </w:p>
    <w:p>
      <w:pPr>
        <w:shd w:fill="D6EDD9" w:val="clear"/>
        <w:bidi/>
        <w:spacing w:after="50"/>
        <w:jc w:val="center"/>
      </w:pPr>
      <w:r>
        <w:rPr>
          <w:rFonts w:ascii="Traditional Arabic" w:cs="Traditional Arabic" w:eastAsia="Traditional Arabic" w:hAnsi="Traditional Arabic"/>
          <w:b w:val="false"/>
          <w:bCs w:val="false"/>
          <w:color w:val="666666"/>
          <w:sz w:val="28"/>
          <w:szCs w:val="28"/>
          <w:rtl/>
        </w:rPr>
        <w:t xml:space="preserve">(النساء: 58)</w:t>
      </w:r>
    </w:p>
    <w:p>
      <w:pPr>
        <w:shd w:fill="D6EDD9" w:val="clear"/>
        <w:bidi/>
        <w:spacing w:after="40"/>
        <w:jc w:val="center"/>
      </w:pPr>
      <w:r>
        <w:rPr>
          <w:rFonts w:ascii="Traditional Arabic" w:cs="Traditional Arabic" w:eastAsia="Traditional Arabic" w:hAnsi="Traditional Arabic"/>
          <w:b/>
          <w:bCs/>
          <w:color w:val="1A3A5C"/>
          <w:sz w:val="32"/>
          <w:szCs w:val="32"/>
          <w:rtl/>
        </w:rPr>
        <w:t xml:space="preserve">﴿وَالَّذِينَ هُمْ لِأَمَانَاتِهِمْ وَعَهْدِهِمْ رَاعُونَ﴾</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(المؤمنون: 8)</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توضيحي: المجلس الذي كان، والمساءلة التي لم تكن</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لنتخيّل مجمّعًا كبيرًا للتطوير العقاري ينهار فجأة، فيتساءل المستثمرون والعملاء: ألم يكن في الشركة مجلس إدارة ولجنة مراجعة وتقارير سنوية؟ والمثال مركّب للتوضيح، لا يصف شركة بعينها، لكنه يجمع ملامح تتكرر في انهيارات الحوكمة المعروفة.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كان ذلك كله موجودًا على الورق. لجنة المراجعة تصادق كل ربع سنة على تقارير منسّقة، والتقارير السنوية تعرض نموًا متواصلًا، وفي الخفاء ديون خُفّفت ومشاريع متعثرة صُوّرت قيد التسليم، لأن «الأخبار السيئة لا ترقى للمجلس». وحين سُئل أحد أعضاء المجلس: «هل كنت تعلم؟» أجاب: «لم أُسأل السؤال الصحيح». ودفع الثمن مئات العملاء الذين أودعوا مدخراتهم في وحدات لم تكتمل.</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يسأل هذا الفصل: كيف تُبنى مساءلة حقيقية تنبع من الداخل قبل أن تُفرض من الخارج؟ ويؤسسها على ثلاثة أركان في آية النساء: 58: أداء الأمانات إلى أهلها، والحكم بالعدل، والوعي بأن الله سميع بصير. ومنها تنشأ مساءلة مزدوجة: رأسية أمام الله، وأفقية أمام أصحاب الحق. ويعرض الفصل أنماط المساءلة الشكلية، وتحليل الآية بالمدارس الخمس ولغويًا، ونموذج المساءلة المزدوجة، وآليات الرقابة، والإفصاح بوصفه أمانة، ونظام الحسبة، ومقارنة بالنماذج المعاصرة، ثم الاعتراضات والأدوات. ويميّز في ذلك كله بين دلالة النص والاجتهاد في التنزيل.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  التشخيص الافتتاحي: أنماط المساءلة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"5.1  التشخيص الافتتاحي: أنماط المساءلة الشكلية في المؤسسات"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بناء المساءلة الحقيقية يلزم تشخيص ما يُسمّى مساءلة ولا يكون. وأربعة أنماط شائعة تصنع مظهرها دون جوهرها: التوثيقية (تقارير جميلة ولجان تصادق)، والانتقائية (مؤشرات تُختار لتبدو جيدة)، والدائرية (يُستشار المقرّبون ولا تصل الشكاوى)، والصامتة (الجميع يعرف ولا أحد يتكلم). وتفصيل أعراضها وعلاجها في 5.33.</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وخطر هذه الأنماط أنها تعمل: تمنح شرعية لما لا يستحقها، وتُشعر أصحاب الحقوق بأن النظام يحميهم وهو لا يفعل. والقرآن أمر بأداء الأمانات إلى أهلها، ولم يكتف بإقامة الهياكل، والفرق بين الأمرين موضوع هذا الفصل.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  لماذا تفشل هياكل المساءلة حتى حين تُصمَّم بعناية؟</w:t>
      </w:r>
      <w:r>
        <w:rPr>
          <w:rFonts w:ascii="Traditional Arabic" w:cs="Traditional Arabic" w:eastAsia="Traditional Arabic" w:hAnsi="Traditional Arabic"/>
          <w:b/>
          <w:bCs/>
          <w:color w:val="1A5C2A"/>
          <w:sz w:val="30"/>
          <w:szCs w:val="30"/>
          <w:rtl/>
        </w:rPr>
        <w:t xml:space="preserve"/>
      </w:r>
      <w:r>
        <w:fldChar w:fldCharType="begin"/>
      </w:r>
      <w:r>
        <w:instrText xml:space="preserve"> TC "5.2  لماذا تفشل هياكل المساءلة حتى حين تُصمَّم بعناية؟"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كثير من انهيارات الحوكمة المعروفة وقع في مؤسسات تملك هياكل مساءلة رسمية كاملة: مجالس، ولجان مراجعة، ومراجعين خارجيين. وأقترح لذلك خمسة أسباب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500"/>
        <w:gridCol w:w="3800"/>
      </w:tblGrid>
      <w:tr>
        <w:trPr>
          <w:tblHeader/>
        </w:trPr>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السبب</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الحل القرآني</w:t>
            </w:r>
          </w:p>
        </w:tc>
      </w:tr>
      <w:tr>
        <w:tc>
          <w:tcPr>
            <w:tcW w:type="dxa" w:w="4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الهيكل خارجي: الرقابة تعمل بحضور الرقيب وتتداعى في غيابه</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المساءلة الرأسية (أمام الله) تُنشئ دافعًا داخليًا يعمل في الغياب، لأن «الله كان سميعًا بصيرًا» دائمًا</w:t>
            </w:r>
          </w:p>
        </w:tc>
      </w:tr>
      <w:tr>
        <w:tc>
          <w:tcPr>
            <w:tcW w:type="dxa" w:w="4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المعلومة تُصفَّى قبل أن تصل المجلس: فيقرِّر على أساس منقوص</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الدوائر الأربعة في الشورى (ف4) توصل المعلومة الصحيحة إلى المجلس</w:t>
            </w:r>
          </w:p>
        </w:tc>
      </w:tr>
      <w:tr>
        <w:tc>
          <w:tcPr>
            <w:tcW w:type="dxa" w:w="4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المُبلِّغون يُعاقَبون ثقافيًا حتى حين يُحمَون قانونيًا</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ميثاق المساءلة يحمي المُبلِّغ صراحةً: «الدين النصيحة» واجب مُحتسِب</w:t>
            </w:r>
          </w:p>
        </w:tc>
      </w:tr>
      <w:tr>
        <w:tc>
          <w:tcPr>
            <w:tcW w:type="dxa" w:w="4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الإفصاح رد فعل للسؤال: لا مبادرة استباقية</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الأمانة تُؤدّى لأهلها ولو لم يطلبوا، و«راعون» صفة مساءلة مستمرة</w:t>
            </w:r>
          </w:p>
        </w:tc>
      </w:tr>
      <w:tr>
        <w:tc>
          <w:tcPr>
            <w:tcW w:type="dxa" w:w="4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القيادة تُعفِي نفسها من معايير تطبِّقها على الآخرين</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العدل معيار يُطبَّق على القيادة أيضًا، كما طبّق عمر على نفسه ما طبّقه على غيره</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  المشهد القرآني: النساء:58: الآية التأسيسية للمساءلة</w:t>
      </w:r>
      <w:r>
        <w:rPr>
          <w:rFonts w:ascii="Traditional Arabic" w:cs="Traditional Arabic" w:eastAsia="Traditional Arabic" w:hAnsi="Traditional Arabic"/>
          <w:b/>
          <w:bCs/>
          <w:color w:val="1A5C2A"/>
          <w:sz w:val="30"/>
          <w:szCs w:val="30"/>
          <w:rtl/>
        </w:rPr>
        <w:t xml:space="preserve"/>
      </w:r>
      <w:r>
        <w:fldChar w:fldCharType="begin"/>
      </w:r>
      <w:r>
        <w:instrText xml:space="preserve"> TC "5.3  المشهد القرآني: النساء:58: الآية التأسيسية للمساءلة"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التفسير سببًا لنزول الآية يتصل بفتح مكة: أخذ النبي ﷺ مفتاح الكعبة من عثمان بن طلحة، وكان هو وقومه من بني عبد الدار سدنتها، فطلب بعض الصحابة أن تُجعل السدانة إليهم، فنزلت الآية، فردّ النبي ﷺ المفتاح إلى عثمان. وقد أورد ابن كثير الرواية عن ابن جريج وغيره، وأسانيدها مرسلة لا تخلو من مقال، فهي للتفصيل لا للإثبات. والعبرة بعموم اللفظ، كما نبّه ابن كثير نفسه، فالآية عامة في كل أمانة.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ودلالة السياق، على فرض ثبوت الرواية، أن النبي ﷺ في أوج قوته ردّ الحق إلى صاحبه ولو طلبه الأقربون. والمؤرخون مختلفون في وقت إسلام عثمان بن طلحة، والمشهور أنه أسلم قبل الفتح، فلا يُبنى على الرواية أن الأمانة رُدّت إلى غير مسلم. وإنما يُستدل لذلك بعموم الآية وبما يقرره الفقهاء من وجوب أداء الأمانة إلى المسلم وغيره، فالمساءلة القرآنية تقوم على حق صاحب الأمانة لا على انتمائه.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فالمساءلة في الآية ثلاثية: أداء الأمانات (نحو المودِع)، والحكم بالعدل (نحو المتضرر)، و«سميع بصير» (المساءلة الإلهية الشاملة). وكل نظام مساءلة يفتقد أحد الثلاثة ناقص.</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  الجذر اللغوي «ع-د-ل» في القرآن: ركيزة المساءلة الثانية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"5.4  الجذر اللغوي «ع-د-ل» في القرآن: ركيزة المساءلة الثانية"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و«بالعدل» في الآية ركيزة الحكم كله، ومواضع جذر (ع-د-ل) في القرآن تجعله معيار المساءلة الأول، ومنها: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الصيغة</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السياق</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في نظام المساءلة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العدل يتجاوز الولاء الشخصي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﴿فَلَا تَتَّبِعُوا الْهَوَىٰ أَن تَعْدِلُوا﴾ في سياق ﴿وَلَوْ عَلَىٰ أَنفُسِكُمْ أَوِ الْوَالِدَيْنِ وَالْأَقْرَبِينَ﴾ (النساء: 135)</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يمنع التحيز في المساءلة ولو لصالح النفس والأقارب.</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العدل لا يتأثر بالكراهية ولا بالمحبة</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 اعْدِلُوا﴾ (المائدة:8)</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يُحكم على الكلام بما قيل لا بمن قاله.</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العدل تكليف للقائد</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﴿وَأُمِرْتُ لِأَعْدِلَ بَيْنَكُمُ﴾ (الشورى: 15)</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المساءلة تقتضي معيارًا معلنًا يُطبَّق على الجميع، لا تقديرًا شخصيًا.</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العدل المستطاع مع الإقرار بحدوده البشرية</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 حَرَصْتُمْ﴾ (النساء:129)</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يُطلب التجرّد المستطاع ولو لمن يُحَبّ أقل.</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والعدل في المساءلة المؤسسية معيار واحد يُطبَّق على الجميع: القيادة والموظف، والشريك القوي والمورّد الضعيف، والقسم المربح والقسم الخاسر. ومؤشر الأداء الذي يُطبَّق على الموظف دون القيادة لا عدل فيه.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5.5  المساءلة المزدوجة وآية المؤمنون:8: رعاية الأمانة لا أداؤها فحسب</w:t>
      </w:r>
      <w:r>
        <w:rPr>
          <w:rFonts w:ascii="Traditional Arabic" w:cs="Traditional Arabic" w:eastAsia="Traditional Arabic" w:hAnsi="Traditional Arabic"/>
          <w:b/>
          <w:bCs/>
          <w:color w:val="1A5C2A"/>
          <w:sz w:val="30"/>
          <w:szCs w:val="30"/>
          <w:rtl/>
        </w:rPr>
        <w:t xml:space="preserve"/>
      </w:r>
      <w:r>
        <w:fldChar w:fldCharType="begin"/>
      </w:r>
      <w:r>
        <w:instrText xml:space="preserve"> TC "5.5  المساءلة المزدوجة وآية المؤمنون:8: رعاية الأمانة لا أداؤها فحسب"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والآية الثانية ﴿وَالَّذِينَ هُمْ لِأَمَانَاتِهِمْ وَعَهْدِهِمْ رَاعُونَ﴾ (المؤمنون: 8) تضيف بُعد الرعاية المستمرة. و«راعون» جمع «راعٍ»، اسم الفاعل من رعى يرعى رعاية، والرعاية حفظ وتعهّد دائم، وهي أشمل من أداء الأمانة دفعة واحدة. ويقرب منها معنى الحفظ في ﴿إِنِّي حَفِيظٌ عَلِيمٌ﴾ (يوسف: 55) و﴿حَافِظُوا عَلَى الصَّلَوَاتِ﴾ (البقرة: 238): صون ما أُودع في كل وقت.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والفرق المؤسسي أن أداء الأمانة إفصاح حين يُسأل، ورعايتها متابعة استباقية تُخبر صاحب الأمانة بما يجب أن يعلمه قبل أن يسأل. فالرئيس التنفيذي الأمين لا يكتفي بإجابة استفسارات لجنة المراجعة، ويبادر بإطلاع المجلس على التطورات الجوهرية.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5.6  تحليل المدارس الخمس: النساء:58 والدلالات الحوكمية</w:t>
      </w:r>
      <w:r>
        <w:fldChar w:fldCharType="begin"/>
      </w:r>
      <w:r>
        <w:instrText xml:space="preserve"> TC "5.6  تحليل المدارس الخمس: النساء:58 والدلالات الحوكمية"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الحوكمي المُستخلَص</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يذكر سبب النزول، ويقرر أن الخطاب «يأمركم» عام في كل من أُودع أمانة لا الحكام وحدهم، وأن العدل في الحكم معيار الحق لا الرغبة.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الأمانة تُؤدّى لصاحب الحق لا لصاحب السلطة، فيميّز القائد بين حق الملكية وحق الإدارة.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يقف عند صيغة الجمع «الأمانات»، ويجعل الخطاب عامًا لكل ما ائتُمن عليه المرء من حقوق. (عرض بالمعنى، تُطابَق ألفاظه بنص التحرير والتنوير.)</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الأمانة جنس شامل: المال والمعلومة والثقة والعلاقة والسمعة، وإغفال نوع منها في الإفصاح خيانة جزئية.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يعدّ الآية من أمهات الأحكام الجامعة، والخطاب عنده عام للولاة وغيرهم في الودائع والولايات والقضاء وما في معناها.</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المساءلة متدرجة بحسب الأمانة، والمعيار واحد للصغير والكبير، وكل صاحب مسؤولية داخل في الخطاب.</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يرى في ختم الآية بـ«سميع بصير» وعدًا ووعيدًا: الله يسمع قول الحاكم ويبصر فعله في الأمانة والحكم. (عرض بالمعنى، تُطابَق عبارته بنص مفاتيح الغيب.)</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المساءلة الإلهية تطال النية فلا تعوّضها مساءلة بشرية، ولا تُغني عنها، فالشفافية مع الله تستلزم الشفافية مع الناس.</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يجعل السلطة أمانة مزدوجة أمام الله وأمام الأمة، ويرفض فصل المساءلة الإلهية عن المساءلة الاجتماعية.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المساءلة حق الجماعة على القيادة، والاستخلاف يُلزم بها ولا يُعفي منها.</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والجامع بين المدارس الخمس ثلاثة أبعاد لا يُغني بعضها عن بعض: الشمولية لكل أمانة بنوعها، والعدل معيارًا دون المصلحة والقوة، والشهادة الإلهية التي ترى ما لا تراه اللجان.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5.7  تحليل الجذر «أ-م-ن» في القرآن: شمولية الأمانة المؤسسية</w:t>
      </w:r>
      <w:r>
        <w:fldChar w:fldCharType="begin"/>
      </w:r>
      <w:r>
        <w:instrText xml:space="preserve"> TC "5.7  تحليل الجذر «أ-م-ن» في القرآن: شمولية الأمانة المؤسسية"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وتتبّع مواضع جذر (أ-م-ن) المتصلة بالأمانة يدل على أن «الأمانات» في النساء: 58 تتجاوز الوديعة المالية بكثير، ومن هذه المواضع: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صيغة الجذر</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الموضع</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لنظام المساءلة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الأمانة الكونية</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 (الأحزاب:72)</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الأمانة تكليف عُرض على السماوات والأرض فأبين حملها وحملها الإنسان، فهي أعظم من أن تكون إجراءً مؤسسيًا.</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الخيانة محرَّمة مطلقًا</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 (الأنفال:27)</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الخيانة محرّمة في كل أمانة، والنص يعطف خيانة الأمانات على خيانة الله والرسول، فخيانة الأمانة المؤسسية ليست مخالفة إدارية فحسب.</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فالأمانة المؤسسية تشمل الوديعة المالية، والعهد التعاقدي، والمعلومة، والسر، والسلطة، وحق الأجيال في الموارد. والمدير الذي يُفشي أسرار موظفيه أو شركائه يخون أمانة صريحة، والمؤسسة التي تحصر الأمانة في المحاسبة تُغفل معظمها.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5.8  التحليل اللغوي الدقيق: النساء:58 كلمة بكلمة</w:t>
      </w:r>
      <w:r>
        <w:fldChar w:fldCharType="begin"/>
      </w:r>
      <w:r>
        <w:instrText xml:space="preserve"> TC "5.8  التحليل اللغوي الدقيق: النساء:58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500"/>
        <w:gridCol w:w="3400"/>
      </w:tblGrid>
      <w:tr>
        <w:trPr>
          <w:tblHeader/>
        </w:trPr>
        <w:tc>
          <w:tcPr>
            <w:tcW w:type="dxa" w:w="2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المؤسسية</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اللَّهَ يَأْمُرُكُمْ﴾</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للتوكيد، و«يأمركم» أمر واجب بصيغة جمع توزّع التكليف على كل صاحب مسؤولية.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المساءلة فريضة لا توصية، فلا تختار القيادة بين المساءلة وعدمها.</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﴿إِلَىٰ أَهْلِهَا﴾</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«أهلها» مضاف إلى ضمير الأمانة، فالأهلية بالاستحقاق لا بالتعيين الرسمي.</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المساءلة لصاحب الحق لا لصاحب القوة.</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الباء للملابسة: الحكم ملابس للعدل في كل لحظاته، فالعدل شرط الحكم لا نتيجته.</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العدل معيار الحكم المؤسسي، والقرار بين الأطراف بالهوى إخلال بالأمانة.</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اللَّهَ كَانَ سَمِيعًا بَصِيرًا﴾</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«سميع» لما يُقال و«بصير» بما يُخفى، فالمراقبة الإلهية شاملة للسر والعلن.</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يُقال في الاجتماعات وما يُخفى في الدفاتر وما يُضمر في النوايا مشهود كله، فتسدّ الرقابة الإلهية ما تتركه الرقابة البشرية من ثغرات.</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قوله «نِعِمَّا يَعِظُكُم بِهِ» أن الوعظ تأديب بالتذكير لا بالإكراه، فالمساءلة تُعلَّم بالتذكير الأخلاقي قبل الإلزام القانوني، وما استقر في الداخل أدوم أثرًا مما فُرض من الخارج.</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5.9  الأثر النفسي للمساءلة المزدوجة على القائد</w:t>
      </w:r>
      <w:r>
        <w:fldChar w:fldCharType="begin"/>
      </w:r>
      <w:r>
        <w:instrText xml:space="preserve"> TC "5.9  الأثر النفسي للمساءلة المزدوجة على القائد"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والمساءلة المزدوجة تصنع حالة نفسية مختلفة لدى القائد. فمن لا يؤمن إلا بالمساءلة أمام البشر يعيش في وضع دفاعي، يلطّف الأرقام ويسأل دائمًا «ماذا سيرى الآخرون؟»، فيبني ثقافة مظهرية. ومن يجمع إليها المساءلة أمام الله يتحلّى بالشفافية لأنها واجب، ويُعلن الإخفاق لأن الله يراه على كل حال.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ويظهر الفرق في الأزمة: الأول ينهار أو يتحايل أو يُنكر، والثاني يستجيب بهدوء لأن المساءلة عنده مصدر سكينة: «أعمل ما بيدي وما وراءه بيد الله».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5.10  نموذج المساءلة المزدوجة: الرأسية والأفقية</w:t>
      </w:r>
      <w:r>
        <w:fldChar w:fldCharType="begin"/>
      </w:r>
      <w:r>
        <w:instrText xml:space="preserve"> TC "5.10  نموذج المساءلة المزدوجة: الرأسية والأفقية"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المساءلة المزدوجة يُحدِّد محورَين متعامِدَين لا يعمل أحدهما بمعزل عن الآخر:</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000"/>
        <w:gridCol w:w="2600"/>
        <w:gridCol w:w="34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وظيفتها</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إذا غابت مع الأخرى...</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إذا غابت وحدها...</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ضمير داخلي دائم يجعل الأمانة أمانة حقيقية لا امتثالًا</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مساءلة أصلاً: أداء عشوائي غير موجَّه</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الهياكل موجودة لكنها تتحول إلى أدوات ضغط أو استعراض، لأن الضمير الذي يصدُق داخلها غائب</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المساءلة الأفقية (أمام الرعية)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هياكل خارجية للشفافية: مجالس، وإفصاح، وتقارير، وأطراف خارجية</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مساءلة أصلاً: الهيكل والضمير غائبان</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الفريق يتصرف بصدق ظاهر، لكن غياب الهيكل يترك الخطأ بلا كاشف، فينتج ظلمًا من غير قصد</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المنطق الدقيق في التكامل: المساءلة الرأسية تجعل الأفقية صادقةً؛ حين يعلم المدير أن الله يرى ما لا ترى اللجان، يُقدِّم تقارير صادقة لا مُختارة. المساءلة الأفقية تُعطي الرأسية تعبيرًا مؤسسيًا؛ الضمير الديني لا يكفي وحده لمنع الانزلاق حين يغيب الهيكل.</w:t>
      </w:r>
    </w:p>
    <w:p xmlns:a="http://schemas.openxmlformats.org/drawingml/2006/main" xmlns:pic="http://schemas.openxmlformats.org/drawingml/2006/picture">
      <w:pPr>
        <w:keepNext/>
        <w:bidi/>
        <w:spacing w:before="160" w:after="40"/>
        <w:jc w:val="center"/>
      </w:pPr>
      <w:r>
        <w:drawing>
          <wp:inline distT="0" distB="0" distL="0" distR="0">
            <wp:extent cx="4050791" cy="3803903"/>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4050791" cy="380390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14: ما يحدث حين يحضر محور المساءلة أو يغيب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والخطأ الشائع أن تكتفي المؤسسة «الإسلامية» بالرادع الديني عن هياكل الرقابة، ويقابله الظن بأن الهياكل تكفي دون قيم. والآية الواحدة تجمع الأمرين: أداء الأمانات والحكم بالعدل في الظاهر، وختمًا بـ«سميع بصير» يستحضر الرقيب على الظاهر والباطن.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5.11  كيف يتعامل النموذج القرآني مع أخطاء القيادة؟</w:t>
      </w:r>
      <w:r>
        <w:fldChar w:fldCharType="begin"/>
      </w:r>
      <w:r>
        <w:instrText xml:space="preserve"> TC "5.11  كيف يتعامل النموذج القرآني مع أخطاء القيادة؟"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والمساءلة تستوجب التعامل مع أخطاء القيادة، وفي التراث ثلاثة نماذج لذلك:</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600"/>
        <w:gridCol w:w="36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جرى</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المرأة التي اعترضت على عمر في تحديد المهور</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يُروى أن عمر رضي الله عنه نهى عن المغالاة في المهور، فاعترضت امرأة بقوله تعالى: ﴿وَآتَيْتُمْ إِحْدَاهُنَّ قِنطَارًا﴾، فرجع عن قوله. والخبر مشهور، لكن في إسناده انقطاع ضعّفه به المحدثون، فيُذكر للاستئناس.</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قبول الاعتراض العلني والرجوع إلى الحجة يبنيان الثقة، والمبدأ ثابت بأدلة أخرى وإن لم يصح الخبر.</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النبي ﷺ والسهو في الصلاة</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صلى النبي ﷺ الظهر خمسًا، فلما سلّم قيل له، فسجد سجدتي السهو، وقال: «إنما أنا بشر مثلكم، أنسى كما تنسون، فإذا نسيت فذكّروني» (البخاري ومسلم، من حديث ابن مسعود).</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القائد يقبل التنبيه ويصحح فورًا ويطلب التذكير صراحة، فالخطأ وارد والإصرار عليه هو المشكلة.</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النبي ﷺ وشفاعة أسامة في المخزومية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ردّ النبي ﷺ شفاعة أسامة بن زيد في المرأة المخزومية التي سرقت، وقال: «وايم الله لو أن فاطمة بنت محمد سرقت لقطعت يدها» (البخاري ومسلم، من حديث عائشة).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تُستثنى من المحاسبة الأسرة ولا أصحاب النفوذ.</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والجامع بينها أن القائد يطبّق على نفسه وأهله ما يطبّقه على غيره، ويقبل التنبيه، ويصحح فورًا دون دفاعية. وهذه من مقتضيات «الحكم بالعدل».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5.12  المساءلة الرأسية: الإحسان والمراقبة الذاتية الدائمة</w:t>
      </w:r>
      <w:r>
        <w:fldChar w:fldCharType="begin"/>
      </w:r>
      <w:r>
        <w:instrText xml:space="preserve"> TC "5.12  المساءلة الرأسية: الإحسان والمراقبة الذاتية الدائمة"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﴿إِنَّ اللَّهَ كَانَ سَمِيعًا بَصِيرًا﴾: هذا الختام لا يقتصر على التهديد، وإنما يؤسس لوعي دائم بالرقابة الإلهية، وهو ما سمّاه النبي ﷺ «الإحسان» في حديث جبريل: «أن تعبد الله كأنك تراه، فإن لم تكن تراه فإنه يراك» (رواه مسلم من حديث عمر بن الخطاب، والبخاري من حديث أبي هريرة). وتنزيله المؤسسي، وهو اجتهاد: أن تُدير مؤسستك كأن الله يراها، فإن غفلت عن ذلك فتذكّر أنه يرى.</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مستويات المساءلة الرأسية في السياق المؤسسي ثلاثة: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المؤسسي</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وعي المراقبة الإلهية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الوعي الدائم باطّلاع الله على ما يُخفى في الجلسات والتقارير والنوايا</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تُخبّأ مشكلة، ولا تُقبل ممارسة «قانونية» غير عادلة.</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الإيمان بالحساب الأخروي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أفقًا بعيدًا لقرارات قصيرة المدى.</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يُسأل عند التعارض: هل يُرضي هذا الله أم يُرضي الملّاك؟ ويتقدم الأول.</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التصحيح الذاتي المستمر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معايير يطبّقها القائد على نفسه دون أن يُراقَب</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يُصحَّح الخطأ أثناء السير قبل أن يُكشف، بكلفة أقل.</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5.13  الإحسان كمعيار المساءلة الذاتية: أعلى من الإتقان</w:t>
      </w:r>
      <w:r>
        <w:fldChar w:fldCharType="begin"/>
      </w:r>
      <w:r>
        <w:instrText xml:space="preserve"> TC "5.13  الإحسان كمعيار المساءلة الذاتية: أعلى من الإتقان"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ومراتب الدين الثلاث في حديث جبريل (الإسلام والإيمان والإحسان) يمكن أن تُقرأ مستوياتٍ للالتزام المهني، وهذا توسيع اجتهادي مني لا دلالة نصية، أستعمله للتقريب فقط: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5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الأول (يقابل ظاهر الإسلام): الامتثال الخارجي</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تنفيذ الواجبات الوظيفية دون زيادة ونقصان؛ حضور، أداء، امتثال للسياسات.</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الثاني (يقابل باطن الإيمان): الالتزام الداخلي والرقابة الذاتية</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التفاني في الأداء مع ضبط النفس: لا غش ولا تقصير حتى حين لا تُراقَب.</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الثالث (الإحسان): الاستحضار التام للمراقبة الإلهية</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الأداء عبادة وخدمة لمن يُسأل القائد عنهم، مع استحضار دائم للمراقبة الإلهية.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والفارق العملي: صاحب المستوى الأول يُنتج المطلوب حين يُراقَب، وصاحب الثاني يُنتجه دائمًا، وصاحب الثالث يسأل: هل أنتجت أفضل ما يستحقه من أُودعت أمانتهم لديّ؟ والمقصود وصف أنماط من السلوك المهني، لا الحكم على تديّن أحد.</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5.14  المراقبة الذاتية في التاريخ الإسلامي: نماذج من الضمير المحاسِب</w:t>
      </w:r>
      <w:r>
        <w:fldChar w:fldCharType="begin"/>
      </w:r>
      <w:r>
        <w:instrText xml:space="preserve"> TC "5.14  المراقبة الذاتية في التاريخ الإسلامي: نماذج من الضمير المحاسِب"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وتذكر كتب الرقائق والسير أن عمر بن الخطاب رضي الله عنه كان يحاسب نفسه آخر يومه، وهي أخبار للاستئناس لا يُبنى عليها حكم، وتقرب مما يسميه الفكر الإداري الحديث «الممارسة التأملية» (Reflective Practice).</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وأشهر ما يُنقل عنه في ذلك قوله: «حاسِبوا أنفسكم قبل أن تُحاسَبوا، وزِنوها قبل أن تُوزَنوا» (ذكره الترمذي في جامعه بعد الحديث 2459)، وهو قول مأثور عن عمر لا عن الإمام الشافعي. وفيه أصل لمبدأ «المحاسبة الاستباقية» الذي تقوم عليه أجود نظم الرقابة الداخلية: راجع نفسك قبل أن يكشفك التدقيق الخارجي.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5.15  بناء منظومة الوعي الإلهي في ثقافة المؤسسة</w:t>
      </w:r>
      <w:r>
        <w:fldChar w:fldCharType="begin"/>
      </w:r>
      <w:r>
        <w:instrText xml:space="preserve"> TC "5.15  بناء منظومة الوعي الإلهي في ثقافة المؤسسة"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ولا تُبنى المساءلة الرأسية في مؤسسة بأكملها بالخطاب الديني المتكرر، وإنما ببيئة تذكّر بها في القرارات اليومية، ومن ذلك:</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جلسات القرار تُفتتح بسؤال مكتوب: «هل يرضى الله عن هذا القرار كما نقدّمه؟»، سؤالًا حقيقيًا يستوجب جوابًا حقيقيًا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معايير الأداء مُصاغة بلغة الأمانة: «هل أدَّيت ما أُؤتُمِنت عليه؟» لا «هل حققت الرقم؟»</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أخطاء موثَّقة مُعلَنة تُروى كقصص تُعلِّم: لا تُطمَر كحوادث مُحرِجة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السياسات مُصاغة بمبدأ الأمانة لا الامتثال: «نفعل هذا لأنه أمانة؛ لا لأن القانون يُوجِبه»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التصور الإسلامي أن العمل الصالح بنية صالحة عبادة، فالمؤسسة التي تُدار بوصفها أمانة يمكن أن تكون مجال عبادة لا نشاطًا اقتصاديًا فحسب.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5.16  المساءلة الأفقية: آليات الرقابة المؤسسية الخارجية</w:t>
      </w:r>
      <w:r>
        <w:fldChar w:fldCharType="begin"/>
      </w:r>
      <w:r>
        <w:instrText xml:space="preserve"> TC "5.16  المساءلة الأفقية: آليات الرقابة المؤسسية الخارجية"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والمساءلة الأفقية تحتاج هياكل مؤسسية واضحة، وست آليات تشكّل منظومتها:</w:t>
      </w:r>
    </w:p>
    <w:p>
      <w:pPr>
        <w:bidi/>
        <w:spacing w:after="60" w:before="140"/>
        <w:jc w:val="right"/>
      </w:pPr>
      <w:r>
        <w:rPr>
          <w:rFonts w:ascii="Traditional Arabic" w:cs="Traditional Arabic" w:eastAsia="Traditional Arabic" w:hAnsi="Traditional Arabic"/>
          <w:b/>
          <w:bCs/>
          <w:color w:val="1A5C2A"/>
          <w:sz w:val="28"/>
          <w:szCs w:val="28"/>
          <w:rtl/>
        </w:rPr>
        <w:t xml:space="preserve">① مجلس الإدارة كهيكل حوكمة لا ديكور سلطة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المجلس الحقيقي يُسائل ولا يكتفي بالمصادقة. مجلس الزينة يُسأل عن الإنجاز، ويوافق، ويُحتاج إليه لإضفاء الشرعية. ومجلس الرقابة يُسأل عن الطريق، ويراجع، ويعيد توجيه القيادة حين تنحرف.</w:t>
      </w:r>
    </w:p>
    <w:p>
      <w:pPr>
        <w:bidi/>
        <w:spacing w:after="60" w:before="140"/>
        <w:jc w:val="right"/>
      </w:pPr>
      <w:r>
        <w:rPr>
          <w:rFonts w:ascii="Traditional Arabic" w:cs="Traditional Arabic" w:eastAsia="Traditional Arabic" w:hAnsi="Traditional Arabic"/>
          <w:b/>
          <w:bCs/>
          <w:color w:val="1A3A5C"/>
          <w:sz w:val="28"/>
          <w:szCs w:val="28"/>
          <w:rtl/>
        </w:rPr>
        <w:t xml:space="preserve">② لجنة المراجعة كعين مستقلة: لا مصادِق رسمي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لجنة المراجعة الفاعلة تملك ثلاثًا: الوصول المستقل للمعلومة دون تصفية الإدارة، والتواصل المباشر مع المراجعين الخارجيين، وصلاحية استجواب التنفيذيين. والتي تفتقد واحدة منها لجنة توقيع.</w:t>
      </w:r>
    </w:p>
    <w:p>
      <w:pPr>
        <w:bidi/>
        <w:spacing w:after="60" w:before="140"/>
        <w:jc w:val="right"/>
      </w:pPr>
      <w:r>
        <w:rPr>
          <w:rFonts w:ascii="Traditional Arabic" w:cs="Traditional Arabic" w:eastAsia="Traditional Arabic" w:hAnsi="Traditional Arabic"/>
          <w:b/>
          <w:bCs/>
          <w:color w:val="8B5E00"/>
          <w:sz w:val="28"/>
          <w:szCs w:val="28"/>
          <w:rtl/>
        </w:rPr>
        <w:t xml:space="preserve">③ المراجع الخارجي: المساءلة الفنية المستقلة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والمراجع الخارجي في النموذج القرآني شاهد عدل، مأمور بما أُمر به الشهود: ﴿يَا أَيُّهَا الَّذِينَ آمَنُوا كُونُوا قَوَّامِينَ بِالْقِسْطِ شُهَدَاءَ لِلَّهِ وَلَوْ عَلَىٰ أَنفُسِكُمْ﴾ (النساء: 135). يقرّر ما رأى لا ما أُعطي ليراه، ولا تربطه بالمؤسسة علاقة تجارية تجعله يُهادن، فالشهادة المهادِنة تواطؤ.</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شروط الشاهد وموانع شهادته في الفقه الإسلامي: (أ) العدالة، أي الاستقامة الظاهرة في الدين والمروءة. (ب) انتفاء التهمة، فلا تُقبل شهادة من يجرّ بها لنفسه نفعًا أو يدفع عنها ضررًا. (ج) ألا تكون بينه وبين المشهود عليه عداوة دنيوية. (د) أن يشهد بما علم وعاين، لا بما يُرضي. (عرض مجمل، وتفصيل الشروط وخلاف المذاهب فيها في كتب الفقه.)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وتقابلها معايير الاستقلال في مدونة IESBA الصادرة في إطار IFAC: لا مصلحة مالية تمس الحياد، ولا علاقة شخصية تؤثر فيه، والتزام بالإبلاغ عما يُكتشف ولو أضرّ بالعميل. ويزيد الفقه شرط العدالة العامة: أن تشهد سيرة الشاهد كلها لاستقامته لا سلوكه المهني وحده، وهو أوسع مما تشترطه المدونات المهنية بصيغتها الحالية.</w:t>
      </w:r>
    </w:p>
    <w:p>
      <w:pPr>
        <w:bidi/>
        <w:spacing w:after="60" w:before="140"/>
        <w:jc w:val="right"/>
      </w:pPr>
      <w:r>
        <w:rPr>
          <w:rFonts w:ascii="Traditional Arabic" w:cs="Traditional Arabic" w:eastAsia="Traditional Arabic" w:hAnsi="Traditional Arabic"/>
          <w:b/>
          <w:bCs/>
          <w:color w:val="4A1A5C"/>
          <w:sz w:val="28"/>
          <w:szCs w:val="28"/>
          <w:rtl/>
        </w:rPr>
        <w:t xml:space="preserve">④ حق العلم: الإفصاح لأصحاب الحق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و«أهلها» في الآية يملكون حق المعرفة: المستثمر بالأداء الحقيقي، والموظف باستقرار المؤسسة، والعميل بما يمس حقوقه. فالإفصاح واجب أمانة لا تفضّل.</w:t>
      </w:r>
    </w:p>
    <w:p>
      <w:pPr>
        <w:bidi/>
        <w:spacing w:after="60" w:before="140"/>
        <w:jc w:val="right"/>
      </w:pPr>
      <w:r>
        <w:rPr>
          <w:rFonts w:ascii="Traditional Arabic" w:cs="Traditional Arabic" w:eastAsia="Traditional Arabic" w:hAnsi="Traditional Arabic"/>
          <w:b/>
          <w:bCs/>
          <w:color w:val="8B1A1A"/>
          <w:sz w:val="28"/>
          <w:szCs w:val="28"/>
          <w:rtl/>
        </w:rPr>
        <w:t xml:space="preserve">⑤ قناة البلاغ الداخلي: الصوت المحمي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والنصيحة فريضة، كما في حديث «الدين النصيحة» (5.21). وقناتها المؤسسية نظام إبلاغ عن المخالفات يحمي المبلّغ ويوصل البلاغ دون تصفية، والمؤسسة التي لا تملكه تعيش في أمان مزيَّف يخفي مخاطر حقيقية.</w:t>
      </w:r>
    </w:p>
    <w:p>
      <w:pPr>
        <w:bidi/>
        <w:spacing w:after="60" w:before="140"/>
        <w:jc w:val="right"/>
      </w:pPr>
      <w:r>
        <w:rPr>
          <w:rFonts w:ascii="Traditional Arabic" w:cs="Traditional Arabic" w:eastAsia="Traditional Arabic" w:hAnsi="Traditional Arabic"/>
          <w:b/>
          <w:bCs/>
          <w:color w:val="2E7D42"/>
          <w:sz w:val="28"/>
          <w:szCs w:val="28"/>
          <w:rtl/>
        </w:rPr>
        <w:t xml:space="preserve">⑥ أصوات أصحاب المصلحة: الرعية التي تُساءَل إليها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ويشمل «أهلها» المستثمرين والموظفين والعملاء والمجتمع، والمساءلة الشاملة تستمع لأصواتهم بانتظام لا تطوعًا: استطلاع مجهّل للموظفين، وتقييم مستقل للعملاء، وتقييم مجتمعي دوري. وهذه من مكوّنات أداء الأمانة لا من الكماليات.</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5.17  تصميم نظام المساءلة المؤسسي: دليل خطوة بخطوة</w:t>
      </w:r>
      <w:r>
        <w:fldChar w:fldCharType="begin"/>
      </w:r>
      <w:r>
        <w:instrText xml:space="preserve"> TC "5.17  تصميم نظام المساءلة المؤسسي: دليل خطوة بخطوة"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ويُبنى النظام على خمس خطوات متتابعة: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تحديد الأمانات وأصحابها (الشهر الأول): خريطة بالأمانات التي تحملها المؤسسة، ولكل أمانة «أهلها» المستحقون للإفصاح. وكثيرًا ما يكشف التمرين أصحاب حق لم يُعاملوا كذلك: الموظفين أحيانًا، والمجتمع كثيرًا، والموردين أحيانًا.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تقييم المساءلة الراهنة (الشهران الثاني والثالث): تطبيق «مقياس جودة المساءلة» (5.40) على مستويات المؤسسة، مع مقابلات مجهّلة مع عينة من الموظفين والشركاء، والهدف خريطة للفجوات.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إصلاح الحوافز (الشهران الرابع والخامس): لا يُعاقب مؤشر أداء على الإبلاغ الصادق عن مشكلة، ويتحول السؤال من «كم أنجزنا؟» إلى «كم أنجزنا وكم أخطأنا وكيف تعلمنا؟».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رابعًا، بناء القنوات (الشهر السادس): قناة البلاغ المحمية، وقناة المجلس المباشرة، وقناة الاعتراض الرسمية، وقناة أصوات أصحاب المصلحة، ولكلٍّ ضماناتها، وهي تُفتح وتُختبر وتُصحَّح بالتجربة.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خامسًا، التقرير والتعلم (مستمر): تقرير المساءلة المؤسسي (الأداة ③ في 5.40) يُعدّ سنويًا ويُراجع ربعيًا، ويسأل: ما الذي كشفه النظام هذا العام؟ وكيف نصمم العام القادم؟ والنظام الذي لا يتعلم يتصلّب.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5.18  صلاحيات هياكل المساءلة: ما يجعلها حقيقية</w:t>
      </w:r>
      <w:r>
        <w:fldChar w:fldCharType="begin"/>
      </w:r>
      <w:r>
        <w:instrText xml:space="preserve"> TC "5.18  صلاحيات هياكل المساءلة: ما يجعلها حقيقية"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والهيكل دون صلاحية زينة، وخمس صلاحيات تجعله حقيقيًا: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الصلاحية</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يضمنها</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صلاحية الوصول المباشر للمعلومة والاستجواب المستقل</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يطلب المجلس أي وثيقة أو يقابل أي موظف مباشرة، وللعضو آلية تصعيد محمية إن رفض التنفيذيون تقديم معلومة</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صلاحية التعيين والعزل للمراجع الخارجي</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لجنة المراجعة تختار وتُقيِّم وتستبدل المراجع الخارجي باستقلال تام عن القيادة التنفيذية</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صلاحية «الاعتراض المُعلَّق»</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المجلس يملك صلاحية الطلب بإعادة عرض أي قرار استراتيجي</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صلاحية التعيين والمحاسبة التنفيذية</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المجلس يصوِّت على تعيين وعزل الرئيس التنفيذي وكبار التنفيذيين بمعيار الأداء الحقيقي</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صلاحية استلام البلاغات المباشرة</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قناة بلاغ للمجلس مباشرةً: لا تمر بالإدارة التنفيذية</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5.19  الإفصاح المؤسسي كأمانة لا امتثال</w:t>
      </w:r>
      <w:r>
        <w:fldChar w:fldCharType="begin"/>
      </w:r>
      <w:r>
        <w:instrText xml:space="preserve"> TC "5.19  الإفصاح المؤسسي كأمانة لا امتثال"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والفرق بين الإفصاح الامتثالي والإفصاح بوصفه أمانة في السؤال: الأول يسأل «ما الذي يوجبه القانون؟» فهو حد أدنى، والثاني يسأل «ما الذي يستحق أصحاب الحق أن يعلموه؟» فهو معيار أخلاقي يتجاوز المتطلبات القانونية غالبًا.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خمسة أبعاد للإفصاح بوصفه أمانة قرآنية: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الاختباري للإفصاح الصادق</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الصدق الكامل: لا الصدق الانتقائي</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تعطي المعلومة صورة تشبه الواقع أم تحسّنه؟»</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حق الوصول لأصحابه</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تصل المعلومة إلى أصحاب الحق في الوقت المناسب؟»</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الدقة: لا التقريب المُلطِّف</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الأرقام دقيقة بما يكفي للقرار الذي سيتَّخِذه القارئ؟»</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التوازن: الأخبار السيئة بنفس وضوح الجيدة</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نُخبر عن المخاطر بوضوح إخبارنا عن الفرص؟»</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التناسق بين الداخلي والخارجي</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يشبه التقرير السنوي محضر اجتماع الإدارة في صراحته؟»</w:t>
            </w:r>
          </w:p>
        </w:tc>
      </w:tr>
    </w:tbl>
    <w:p>
      <w:pPr>
        <w:bidi/>
        <w:spacing w:after="80" w:before="180"/>
        <w:jc w:val="right"/>
      </w:pPr>
      <w:r>
        <w:rPr>
          <w:rFonts w:ascii="Traditional Arabic" w:cs="Traditional Arabic" w:eastAsia="Traditional Arabic" w:hAnsi="Traditional Arabic"/>
          <w:b/>
          <w:bCs/>
          <w:color w:val="1A3A5C"/>
          <w:sz w:val="28"/>
          <w:szCs w:val="28"/>
          <w:rtl/>
        </w:rPr>
        <w:t xml:space="preserve">مستويات الإفصاح المؤسسي: ما يُوجِبه القرآن فوق ما يُوجِبه القانون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القانون يُوجِب الحد الأدنى من الإفصاح المالي. الأمانة القرآنية تُضيف مستويات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موضوع الإفصاح</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أصحاب الحق</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الإفصاح المالي القانوني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الأداء المالي، المخاطر، الاستراتيجية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مجلس الإدارة، المساهمون</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الإفصاح للداخل: حق الموظف في المعرفة</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الاستقرار المؤسسي، القرارات التي تمسهم، معيار التقييم</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الموظفون</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الإفصاح للأطراف الخارجية المُتعاقِدة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يؤثر في خدمتهم، تغيرات في شروط العلاقة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العملاء، الشركاء</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الإفصاح المجتمعي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البيئي، الأثر الاجتماعي، الالتزامات المجتمعية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المجتمع، الجهات الرقابية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والمستوى الرابع هو ما تسميه الحوكمة المعاصرة «ESG»، وهو في النموذج القرآني امتداد لواجب الأمانة، لأن المؤسسة مستأمنة على موارد مجتمعية من أرض وهواء وبشر وبنية تحتية.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5.20  أمانة المعلومة: جوانب يُغفِلها الإطار المحاسبي المعاصر</w:t>
      </w:r>
      <w:r>
        <w:fldChar w:fldCharType="begin"/>
      </w:r>
      <w:r>
        <w:instrText xml:space="preserve"> TC "5.20  أمانة المعلومة: جوانب يُغفِلها الإطار المحاسبي المعاصر"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وللإطار المحاسبي المعاصر معايير تقنية دقيقة في «الإفصاح المالي»، لكنه يُغفل أبعادًا من أمانة المعلومة: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أولها صدق التمثيل: اختيار الطريقة المحاسبية قد يرسم صورة مضلِّلة بأرقام صحيحة، والصدق يطلب تمثيل الواقع. وثانيها شمول الأمانة المعلوماتية: المحاسبة تقيّد ما يُرقَّم، وتُغفل الوقائع التشغيلية والمخاطر المتوقعة والمعرفة النوعية. وثالثها النية: المعايير تقيّم الامتثال الشكلي، والمعلومة «الصحيحة تقنيًا» المقصود بها التضليل خيانة في ميزان المساءلة الإلهية.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الأبعاد إطار أخلاقي يملأ المعايير الدولية روحًا ويضيف إليها ما لا تشتمل عليه، ولا يحل محلها.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5.21  المساءلة والشفافية في ضوء حديث النبي ﷺ</w:t>
      </w:r>
      <w:r>
        <w:fldChar w:fldCharType="begin"/>
      </w:r>
      <w:r>
        <w:instrText xml:space="preserve"> TC "5.21  المساءلة والشفافية في ضوء حديث النبي ﷺ"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السنة أحاديث يُبنى عليها مبدأ النصح والأمانة في المؤسسة: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«الدين النصيحة»، قلنا: لمن؟ قال: «لله ولكتابه ولرسوله ولأئمة المسلمين وعامتهم» (رواه مسلم من حديث تميم الداري). ويدخل في «أئمة المسلمين» بالتوسع كل صاحب مسؤولية، والنصيحة لهم إخبارهم بما يجب أن يعلموه، فيكون كل موظف مؤتمنًا على النصح لقيادته.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«والله لا يؤمن، والله لا يؤمن، والله لا يؤمن»، قيل: ومن يا رسول الله؟ قال: «الذي لا يأمن جاره بوائقه» (رواه البخاري من حديث أبي شريح). وبتوسيع اجتهادي لمعنى الجوار: المؤسسة التي لا يأمن شركاؤها وعملاؤها سوء معاملتها تفتقر إلى ما يقتضيه الإيمان من حسن المعاملة.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 الأمانة إلى من ائتمنك، ولا تخُن من خانك» (رواه أبو داود والترمذي من حديث أبي هريرة، وقال الترمذي: حسن غريب، واختلف المحدثون في تصحيحه). ومعناه أن الأمانة لا تُقيَّد بالمعاملة بالمثل، فالمؤسسة تؤدي أمانتها على كل حال، ويشهد لهذا المعنى عموم آية النساء: 58.</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5.22  الحق في المعرفة: مقاربة فلسفية قرآنية</w:t>
      </w:r>
      <w:r>
        <w:fldChar w:fldCharType="begin"/>
      </w:r>
      <w:r>
        <w:instrText xml:space="preserve"> TC "5.22  الحق في المعرفة: مقاربة فلسفية قرآنية"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و«الحق في المعرفة» من الحقوق الأساسية في الحوكمة المعاصرة، يقوم في منطق الحقوق الغربي على أن الإنسان فاعل مستقل. ويؤسس له القرآن من زاوية أخرى: صاحب الأمانة يستحق المعرفة لأن الأمانة أمانته، و«إلى أهلها» تُنشئ له حقًّا ولو لم يملك قوة تنفّذه. فالموظف الذي سيتأثر بإعادة الهيكلة «أهلٌ» للمعرفة قبل أن يُفاجأ، والعميل الصغير الذي تغيّرت شروط خدمته «أهلٌ» للإخبار. والحق في المعرفة عند القرآن عدالة لا منحة.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5.23  الحسبة: نظام الرقابة الإسلامي الكلاسيكي</w:t>
      </w:r>
      <w:r>
        <w:fldChar w:fldCharType="begin"/>
      </w:r>
      <w:r>
        <w:instrText xml:space="preserve"> TC "5.23  الحسبة: نظام الرقابة الإسلامي الكلاسيكي"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والحسبة نظام رقابي طوّره الفقه الإسلامي عبر قرون، وهي نموذج تاريخي مطبَّق للمساءلة القرآنية: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الركن</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وظيفته وصلاحياته</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المؤسسي المعاصر</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المُحتسِب: الرقيب المُلزَم</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مفوَّض بالرقابة من الدولة، ملزم بالتصرف حين يرى المخالفة.</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مسؤول محتسب في نطاقه، عليه إنكار المنكر لا ملاحظته فحسب.</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مبدأ الاحتساب: التصحيح واجب</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فريضة الأمر بالمعروف والنهي عن المنكر في حدودها الاجتماعية والتجارية.</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للمؤسسة «حسبتها الداخلية»: رقابة تُلزم بالتصحيح الفوري.</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مجال الرقابة: أشمل من الرقابة المالية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جودة المنتج، والعدالة في السعر، والصدق في الإعلان، والوفاء بالعقد.</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التقييم يشمل العدالة في التعامل وجودة المنتج وصدق الإعلان والأثر، لا التقرير المالي وحده.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ودرس الحسبة أن الرقابة في التصور الإسلامي فريضة اجتماعية قبل أن تكون وظيفة إدارية. فالأمر بالمعروف والنهي عن المنكر واجب على الكفاية، وعلى كل مسلم بقدر استطاعته في نطاقه، فتتوزع الرقابة في طبقات المؤسسة ولا تُحتكر في قمتها، ويمنح حديث «الدين النصيحة» هذا التوزيع أساسه القيمي.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5.24  نماذج المساءلة في التاريخ الإسلامي: ممارسة لا نظرية</w:t>
      </w:r>
      <w:r>
        <w:fldChar w:fldCharType="begin"/>
      </w:r>
      <w:r>
        <w:instrText xml:space="preserve"> TC "5.24  نماذج المساءلة في التاريخ الإسلامي: ممارسة لا نظرية"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وقد تجلّت المساءلة في نماذج مؤسسية عبر التاريخ، منها:</w:t>
      </w:r>
    </w:p>
    <w:p>
      <w:pPr>
        <w:bidi/>
        <w:spacing w:after="60" w:before="140"/>
        <w:jc w:val="right"/>
      </w:pPr>
      <w:r>
        <w:rPr>
          <w:rFonts w:ascii="Traditional Arabic" w:cs="Traditional Arabic" w:eastAsia="Traditional Arabic" w:hAnsi="Traditional Arabic"/>
          <w:b/>
          <w:bCs/>
          <w:color w:val="1A5C2A"/>
          <w:sz w:val="28"/>
          <w:szCs w:val="28"/>
          <w:rtl/>
        </w:rPr>
        <w:t xml:space="preserve">① عمر بن الخطاب والمحاسبة الفورية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تذكر كتب الطبقات والتاريخ أن عمر رضي الله عنه كان يحصي مال الوالي حين يوليه وينظر فيه حين يعزله، وربما قاسم بعض ولاته ما زاد من أموالهم في الولاية، كما يُروى عنه مع أبي هريرة وعمرو بن العاص، وكان يبعث محمد بن مسلمة للتحقيق في الشكاوى من الولاة. وهذه ممارسة تقترب في وظيفتها من التدقيق الخارجي على المسؤولين العموميين. (تُطابَق الروايات بمصادرها، كطبقات ابن سعد وتاريخ الطبري.)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والدرس أن مقارنة الثروة قبل المنصب وبعده معيار للمساءلة يقابل ما تسميه الحوكمة الحديثة «Conflict of Interest Disclosure»، مع مراجعة كل ثروة يصعب تفسيرها بالعمل المشروع.</w:t>
      </w:r>
    </w:p>
    <w:p>
      <w:pPr>
        <w:bidi/>
        <w:spacing w:after="60" w:before="140"/>
        <w:jc w:val="right"/>
      </w:pPr>
      <w:r>
        <w:rPr>
          <w:rFonts w:ascii="Traditional Arabic" w:cs="Traditional Arabic" w:eastAsia="Traditional Arabic" w:hAnsi="Traditional Arabic"/>
          <w:b/>
          <w:bCs/>
          <w:color w:val="1A3A5C"/>
          <w:sz w:val="28"/>
          <w:szCs w:val="28"/>
          <w:rtl/>
        </w:rPr>
        <w:t xml:space="preserve">② ديوان المظالم: محكمة المساءلة التنفيذية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ديوان المظالم: نظام قضائي خاص أسَّسه الخلفاء للنظر في تجاوزات الموظفين الحكوميين؛ يختص بما لا يُقضى به في المحاكم العادية نظرًا لقوة المتهم. كان الوالي والقاضي والجندي جميعًا خاضعين لهذا الديوان.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والدرس أن المساءلة الحقيقية تحتاج منبرًا قادرًا على مواجهة أصحاب السلطة، وقد كان للديوان صلاحية العزل والتعويض والعقوبة. أما المجلس الذي يعتمد على حسن نية القيادة فشاهد صامت.</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5.25  الحسبة الرقمية؛ كيف يُطبِّق القرن الواحد والعشرون مبدأ الاحتساب؟</w:t>
      </w:r>
      <w:r>
        <w:fldChar w:fldCharType="begin"/>
      </w:r>
      <w:r>
        <w:instrText xml:space="preserve"> TC "5.25  الحسبة الرقمية؛ كيف يُطبِّق القرن الواحد والعشرون مبدأ الاحتساب؟"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وقد أنتجت التقنية أدوات تؤدي جزءًا من وظيفة المحتسب، كالمراجعة المستمرة (Continuous Auditing) التي تراقب كل معاملة لحظة حدوثها، والمسوح الآنية (Real-Time Surveys) لأصوات أصحاب المصلحة. لكنها لا تملك الحكمة ولا السلطة الأخلاقية، فالحسبة الرقمية تجمع سرعة الآلة في اكتشاف المخالفة إلى عدل الإنسان المستحضر للمسؤولية في الحكم عليها.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5.26  الحسبة المعاصرة: ست مؤسسات ترث وظيفة المُحتسِب</w:t>
      </w:r>
      <w:r>
        <w:fldChar w:fldCharType="begin"/>
      </w:r>
      <w:r>
        <w:instrText xml:space="preserve"> TC "5.26  الحسبة المعاصرة: ست مؤسسات ترث وظيفة المُحتسِب"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وتتوزع وظيفة المحتسب اليوم على ست جهات: المراجع الخارجي (رقابة على الأرقام دون مرجعية شرعية)، وهيئة تنظيم السوق (محدودة بالجانب المالي)، ومجلس الإدارة ولجانه (استجابي يكتشف بعد الأزمة غالبًا)، والرأي العام والإعلام (بلا صلاحية رسمية، لكن أثره في الثقة قوي)، والجمعيات المهنية (مقيّدة أحيانًا بمصالح المهنة)، والمبلّغون الداخليون (الأقوى لأنهم في الداخل، ويحتاجون بيئة تحميهم). والمؤسسة التي تنسّق بين هذه الجهات تملك «حسبة مؤسسية» تقارب ما أراده الفقه من المحتسب.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5.27  المقارنة الدولية: نماذج المساءلة المعاصرة وما يُضيفه القرآن</w:t>
      </w:r>
      <w:r>
        <w:fldChar w:fldCharType="begin"/>
      </w:r>
      <w:r>
        <w:instrText xml:space="preserve"> TC "5.27  المقارنة الدولية: نماذج المساءلة المعاصرة وما يُضيفه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500"/>
        <w:gridCol w:w="2800"/>
        <w:gridCol w:w="3300"/>
      </w:tblGrid>
      <w:tr>
        <w:trPr>
          <w:tblHeader/>
        </w:trPr>
        <w:tc>
          <w:tcPr>
            <w:tcW w:type="dxa" w:w="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أين يُخفِق أو ينقص</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قانون SOX الأمريكي (Sarbanes-Oxley 2002)</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شفافية مالية صارمة، وحقوق المساهمين، واستقلال المجلس، وتدقيق مستقل.</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يشترط الإفصاح عن مدونة أخلاقية لكبار المسؤولين الماليين (المادة 406)، لكنه إلزام خارجي يعتمد على العقوبة.</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الإفصاح أمانة لا امتثال، والمساءلة للمجتمع لا للمساهمين وحدهم، والقيم معيار مع الأرقام.</w:t>
            </w:r>
          </w:p>
        </w:tc>
      </w:tr>
      <w:tr>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مبادئ OECD للحوكمة (1999, 2023)</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توازن حقوق المساهمين وأصحاب المصالح، والشفافية، ومسؤولية المجلس.</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يعتمد على الدولة ضامنًا، ولا ينشئ المساءلة الذاتية في ضمير القيادة.</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حق «الأهل» بمعناه الواسع، والعدل معيارًا، والمساءلة الإلهية التي تجعل الامتثال ذاتيًا.</w:t>
            </w:r>
          </w:p>
        </w:tc>
      </w:tr>
      <w:tr>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إطار ESG وتقارير GRI / SASB</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شمول الإفصاح البيئي والاجتماعي والحوكمي، وقياس الأثر الكلي لا الربح وحده.</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طوعي غالبًا، بمؤشرات متغيرة قابلة للتلاعب.</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يربط الإفصاح البيئي والاجتماعي بالأمانة، فيجعله إلزامًا أخلاقيًا.</w:t>
            </w:r>
          </w:p>
        </w:tc>
      </w:tr>
      <w:tr>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معايير IFAC / IAASB للمراجعة</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مراجعة خارجية مستقلة، وتحمّل مسؤولية الشهادة.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يشترط استقلال الذهن والمظهر معًا، ولا يملك أداة لضمان استقلال الذهن.</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مرجعية إيمانية لاستقلال الذهن تجعل الشهادة الصادقة أمانة أمام الله.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والخلاصة أن النماذج المعاصرة تُحسن البعد الهيكلي: المعايير والأرقام والإجراءات. والفارق الجوهري في مصدر الإلزام: ضامنها القانون والعقوبة والرقابة المهنية والسمعة، فإذا ضعفت الرقابة واشتد ضغط العميل بقي الضمير الفردي وحده. ويضيف النموذج القرآني رادعًا داخليًا يعمل حين تضعف الرقابة، ومفهوم أمانة يوسّع دائرة أصحاب الحق. وأقترح أنه يكمّل تلك النماذج ولا يحل محلها، وهو اقتراح يُختبر بالتطبيق. ولا تصف هذه المقارنة التقاليد المهنية الغربية كلها، ففيها مدارس أخلاقية تعتني بالضمير المهني عناية كبيرة.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5.28  المساءلة كثقافة لا إجراء: كيف تُبنى؟</w:t>
      </w:r>
      <w:r>
        <w:fldChar w:fldCharType="begin"/>
      </w:r>
      <w:r>
        <w:instrText xml:space="preserve"> TC "5.28  المساءلة كثقافة لا إجراء: كيف تُبنى؟"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والثقافة أعمق أثرًا من الإجراء، وتُبنى بثلاثة أمور: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الأعلى أولًا. حين يُطبَّق المعيار على القيادة قبل الموظف، ويُعلن الرئيس التنفيذي خطأه وما تعلّمه، يصير الاعتراف بالخطأ مباحًا للجميع.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المساءلة الإيجابية. يُحتفى بمن أبلغ مبكرًا عن مشكلة، فيُسأل «كيف اكتشفت ذلك وأبلغت في الوقت الصحيح؟» كما يُسأل «لماذا فعلت ذلك؟».</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القصص. المؤسسات تتذكر قصصها أكثر من سياساتها، وقصة عثمان بن طلحة والمفتاح تُروى لتعلّم الأمانة، ولكل مؤسسة أن تروي اللحظة التي ردّت فيها الأمانة لصاحبها رغم الكلفة.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5.29  الإطار المقارِن لقياس جودة نظام المساءلة: درجات المؤسسة</w:t>
      </w:r>
      <w:r>
        <w:fldChar w:fldCharType="begin"/>
      </w:r>
      <w:r>
        <w:instrText xml:space="preserve"> TC "5.29  الإطار المقارِن لقياس جودة نظام المساءلة: درجات المؤسسة"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نموذج تقييم خماسي لقياس مستوى نظام المساءلة في أي مؤسسة: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 الكامل</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①: مساءلة بدائية</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هياكل رسمية، والتقارير شفهية متقطعة، والمساءلة قائمة على الثقة الشخصية وحسن النية.</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②: مساءلة شكلية</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هياكل رسمية (مجلس، لجان، تقارير) لكنها شكلية، والمعلومة مصفّاة، والمجلس لا يُسائل فعلًا.</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③: مساءلة وظيفية</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هياكل فاعلة وتقارير صادقة نسبيًا وأسئلة حقيقية في المجلس، لكن الصدق في المشكلات متعثر.</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④: مساءلة صحية</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الهياكل فاعلة والثقافة صادقة. الإخفاقات تُعلَن. المُبلِّغون محميون. الإفصاح شامل.</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⑤: مساءلة قرآنية مكتملة</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نموذج النساء: 58 مجسّدًا: مساءلة رأسية وأفقية، وإفصاح لأهله، وعدل في الحكم، واستحضار لـ«سميع بصير» في القرار.</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لا أملك مسحًا يحدد توزيع مؤسسات المنطقة على هذه المستويات، وأقدّر من الخبرة أن كثيرًا منها يقف عند المستوى الثاني أو الثالث. والمستوى الخامس غاية يسعى إليها هذا الكتاب، ويُقاس الاقتراب منها بالأدوات لا بالادعاء.</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15: المستويات الخمسة من الأدنى إلى الأعلى</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5.30  دراسة حالة توضيحية؛ شركة الرعاية الصحية المتكاملة: بناء مساءلة حقيقية</w:t>
      </w:r>
      <w:r>
        <w:fldChar w:fldCharType="begin"/>
      </w:r>
      <w:r>
        <w:instrText xml:space="preserve"> TC "5.30  دراسة حالة توضيحية؛ شركة الرعاية الصحية المتكاملة: بناء مساءلة حقيقية"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مركّب لا يصف مؤسسة بعينها: مجموعة مستشفيات خاصة متوسطة الحجم (سبعة مرافق ونحو 1200 موظف) تقرر تحويل نظام مساءلتها من شكلي إلى حقيقي بعد أزمة داخلية كشفت الفجوة بين التقارير والواقع. والغرض توضيح منطق التحول، لا إثبات نتائجه.</w:t>
      </w:r>
    </w:p>
    <w:p>
      <w:pPr>
        <w:bidi/>
        <w:spacing w:after="60" w:before="140"/>
        <w:jc w:val="right"/>
      </w:pPr>
      <w:r>
        <w:rPr>
          <w:rFonts w:ascii="Traditional Arabic" w:cs="Traditional Arabic" w:eastAsia="Traditional Arabic" w:hAnsi="Traditional Arabic"/>
          <w:b/>
          <w:bCs/>
          <w:color w:val="8B1A1A"/>
          <w:sz w:val="28"/>
          <w:szCs w:val="28"/>
          <w:rtl/>
        </w:rPr>
        <w:t xml:space="preserve">الأزمة المُحرِّكة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تسرَّب خبر داخلي: في أحد المستشفيات تتجاوز معدلات العدوى في وحدة العناية المركزة المعدل المرجعي تجاوزًا واضحًا، ولم يظهر ذلك في أي تقرير رُفع إلى الإدارة العليا، لأن مدير المرفق أدرك أن التقارير السلبية تؤثر في تقييمه. فالنظام كان يحفّز إخفاء الأخطاء لا الإفصاح عنها.</w:t>
      </w:r>
    </w:p>
    <w:p>
      <w:pPr>
        <w:bidi/>
        <w:spacing w:after="60" w:before="140"/>
        <w:jc w:val="right"/>
      </w:pPr>
      <w:r>
        <w:rPr>
          <w:rFonts w:ascii="Traditional Arabic" w:cs="Traditional Arabic" w:eastAsia="Traditional Arabic" w:hAnsi="Traditional Arabic"/>
          <w:b/>
          <w:bCs/>
          <w:color w:val="8B5E00"/>
          <w:sz w:val="28"/>
          <w:szCs w:val="28"/>
          <w:rtl/>
        </w:rPr>
        <w:t xml:space="preserve">التشخيص: ما الذي أنتج الأزمة؟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وكشف التحقيق الداخلي أربعة أسباب: مؤشرات أداء مصمَّمة لتحسين صورة المدير لا لتعكس واقع المريض، وتقييم يعاقب على الأخبار السيئة صراحة، وقناة شكاوى لا تحمي المبلّغ فعليًا، ومجلس لا يتلقى إلا تقارير مصفّاة من الإدارة التنفيذية.</w:t>
      </w:r>
    </w:p>
    <w:p>
      <w:pPr>
        <w:bidi/>
        <w:spacing w:after="60" w:before="140"/>
        <w:jc w:val="right"/>
      </w:pPr>
      <w:r>
        <w:rPr>
          <w:rFonts w:ascii="Traditional Arabic" w:cs="Traditional Arabic" w:eastAsia="Traditional Arabic" w:hAnsi="Traditional Arabic"/>
          <w:b/>
          <w:bCs/>
          <w:color w:val="1A5C2A"/>
          <w:sz w:val="28"/>
          <w:szCs w:val="28"/>
          <w:rtl/>
        </w:rPr>
        <w:t xml:space="preserve">الحل: خمسة تغييرات بنيوية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600"/>
        <w:gridCol w:w="32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المنطقة</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التغيير الذي حدث</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يُقاس بعد سنة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مؤشرات الأداء</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أُعيد تصميمها: جودة رعاية المريض أولًا، والإفصاح عن المشكلات مطلوب لا معاقَب عليه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عدد الأحداث المبلَّغ عنها، ويُتوقع أن يرتفع أولًا لأن الإبلاغ صار آمنًا</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قناة المجلس</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يتلقى المجلس التقرير «الخام» من رؤساء الأقسام مباشرة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نوع الأسئلة التي يطرحها المجلس، وعدد المخاطر التي تُكتشف مبكرًا</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حماية المُبلِّغ</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إبلاغ مجهول الهوية بضمانات مكتوبة لحماية المبلّغ</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حالات الإخفاء التي تُكتشف لاحقًا، ويُتوقع أن تتراجع</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إفصاح داخلي للموظفين</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كل قرار يمس الموظفين يُشرح سببه ويُفتح للسؤال خلال 72 ساعة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ثقة الموظفين بالإدارة بمقياس مجهول الهوية قبل التغيير وبعده</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إفصاح مجتمعي مُتوازِن</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تقرير سنوي للمجتمع بمؤشرات جودة الرعاية ومعدلات الوفيات والمضاعفات، ولو كانت سلبية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مدى اعتماد المرضى والجهات الرقابية على التقرير</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والذي أنتج التحول تغيّر السؤال المؤسسي من «كيف نبدو جيدين؟» إلى «كيف نكون جيدين؟»، أكثر من السياسات الجديدة نفسها. وهذا معنى «نِعِمَّا يَعِظُكُم بِهِ»: الوعظ يغيّر السؤال، ولا يكتفي بتحسين الجواب عن السؤال القديم.</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5.31  حالة مقارِنة ثالثة توضيحية: مؤسسة تعليمية: الإفصاح للمجتمع</w:t>
      </w:r>
      <w:r>
        <w:fldChar w:fldCharType="begin"/>
      </w:r>
      <w:r>
        <w:instrText xml:space="preserve"> TC "5.31  حالة مقارِنة ثالثة توضيحية: مؤسسة تعليمية: الإفصاح للمجتمع"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مركّب، والأرقام فيه مفترضة: مدرسة أهلية تنشر في عامها الأول نسب النجاح والقبول الجامعي المرتفعة (97% و84%)، وتسكت عن مغادرة ربع طلابها تقريبًا كل عام، وعن رضا أولياء الأمور، والفجوة بين الرسوم والخدمات. وفي العام الثاني، بضغط من مجلس الأمناء، تنشر تقريرًا شاملًا بنسب الاستمرار والرضا ومواطن الضعف وخطة تحسينها. وقد تنخفض التسجيلات أولًا، ويُتوقع أن تنمو ثقة الأسر بعد ذلك، وهذا يُقاس على سنوات ولا يُفترض. فالإفصاح الصادق مكلف على المدى القصير، واستثمار في الثقة على المدى البعيد.</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5.32  المساءلة في أشكال المؤسسات المختلفة: خصوصية التطبيق</w:t>
      </w:r>
      <w:r>
        <w:fldChar w:fldCharType="begin"/>
      </w:r>
      <w:r>
        <w:instrText xml:space="preserve"> TC "5.32  المساءلة في أشكال المؤسسات المختلفة: خصوصية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ويتكيّف نموذج المساءلة المزدوجة مع طبيعة المؤسسة ولا يُلغى:</w:t>
      </w:r>
    </w:p>
    <w:p>
      <w:pPr>
        <w:bidi/>
        <w:spacing w:after="60" w:before="140"/>
        <w:jc w:val="right"/>
      </w:pPr>
      <w:r>
        <w:rPr>
          <w:rFonts w:ascii="Traditional Arabic" w:cs="Traditional Arabic" w:eastAsia="Traditional Arabic" w:hAnsi="Traditional Arabic"/>
          <w:b/>
          <w:bCs/>
          <w:color w:val="1A5C2A"/>
          <w:sz w:val="28"/>
          <w:szCs w:val="28"/>
          <w:rtl/>
        </w:rPr>
        <w:t xml:space="preserve">① المؤسسة العائلية: المساءلة بين الملكية والإدارة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الأسرة تملك، وبعضها يدير، وبعضها يعيش من الأرباح، والخلط بين الأدوار يُبهم المساءلة. والحل فصل مجلس الأسرة (لحقوق الملكية) عن مجلس الإدارة (لرقابة التشغيل)، ومساءلة المدير العائلي كأي مدير ولو كان الأخ الأكبر.</w:t>
      </w:r>
    </w:p>
    <w:p>
      <w:pPr>
        <w:bidi/>
        <w:spacing w:after="60" w:before="140"/>
        <w:jc w:val="right"/>
      </w:pPr>
      <w:r>
        <w:rPr>
          <w:rFonts w:ascii="Traditional Arabic" w:cs="Traditional Arabic" w:eastAsia="Traditional Arabic" w:hAnsi="Traditional Arabic"/>
          <w:b/>
          <w:bCs/>
          <w:color w:val="1A3A5C"/>
          <w:sz w:val="28"/>
          <w:szCs w:val="28"/>
          <w:rtl/>
        </w:rPr>
        <w:t xml:space="preserve">② المنظمة غير الربحية: مساءلة الغاية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تُستعمل «نيتنا طيبة» مبررًا لغياب المساءلة. والمساءلة هنا ثلاثية: أمام المانحين (هل وصل المال إلى غايته؟)، وأمام المستفيدين (هل الخدمة كما وُصفت؟)، وأمام المجتمع (هل الأثر حقيقي؟). والنية الطيبة تُلزم بالإفصاح لأنها تدّعي الأمانة صراحة.</w:t>
      </w:r>
    </w:p>
    <w:p>
      <w:pPr>
        <w:bidi/>
        <w:spacing w:after="60" w:before="140"/>
        <w:jc w:val="right"/>
      </w:pPr>
      <w:r>
        <w:rPr>
          <w:rFonts w:ascii="Traditional Arabic" w:cs="Traditional Arabic" w:eastAsia="Traditional Arabic" w:hAnsi="Traditional Arabic"/>
          <w:b/>
          <w:bCs/>
          <w:color w:val="8B5E00"/>
          <w:sz w:val="28"/>
          <w:szCs w:val="28"/>
          <w:rtl/>
        </w:rPr>
        <w:t xml:space="preserve">③ الشركة المُدرَجة: المساءلة والرقابة القانونية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قد يوحي الامتثال القانوني بالاكتفاء، والحد الأدنى القانوني ما لا تنزل دونه الأمانة لا ما تؤديه. وفي السوق المالية الإسلامية يكفي معيار السوق غالبًا للمستوى ② في 5.29، والأمانة تطلب المستويين ④ و⑤: إفصاحًا فوريًا عن أي مشكلة كبيرة قبل أن يُلزم به القانون، وتقرير أثر بمستوى التقرير المالي، ومستقلين حقيقيين يُسائلون، وحماية للمبلّغ تشمل المخاوف الأخلاقية.</w:t>
      </w:r>
    </w:p>
    <w:p>
      <w:pPr>
        <w:bidi/>
        <w:spacing w:after="60" w:before="140"/>
        <w:jc w:val="right"/>
      </w:pPr>
      <w:r>
        <w:rPr>
          <w:rFonts w:ascii="Traditional Arabic" w:cs="Traditional Arabic" w:eastAsia="Traditional Arabic" w:hAnsi="Traditional Arabic"/>
          <w:b/>
          <w:bCs/>
          <w:color w:val="4A1A5C"/>
          <w:sz w:val="28"/>
          <w:szCs w:val="28"/>
          <w:rtl/>
        </w:rPr>
        <w:t xml:space="preserve">④ المؤسسة الحكومية: المساءلة للرعية المُلزِمة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الحكومة تحمل أمانة عامة أصحابها المواطنون جميعًا، وخطاب ﴿وَإِذَا حَكَمْتُم بَيْنَ النَّاسِ﴾ يتوجه إلى المسؤول العام قبل غيره. وما كان لديوان المظالم والحسبة في التاريخ الإسلامي يقابله اليوم ديوان المحاسبة وهيئات مكافحة الفساد ونظم الشفافية الحكومية.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5.33  أنماط المساءلة الزائفة الأربعة: التشخيص والعلاج</w:t>
      </w:r>
      <w:r>
        <w:fldChar w:fldCharType="begin"/>
      </w:r>
      <w:r>
        <w:instrText xml:space="preserve"> TC "5.33  أنماط المساءلة الزائفة الأربعة: التشخيص والعلاج" \l 3 </w:instrText>
      </w:r>
      <w:r>
        <w:fldChar w:fldCharType="end"/>
      </w:r>
    </w:p>
    <w:p>
      <w:pPr>
        <w:bidi/>
        <w:spacing w:after="60" w:before="140"/>
        <w:jc w:val="right"/>
      </w:pPr>
      <w:r>
        <w:rPr>
          <w:rFonts w:ascii="Traditional Arabic" w:cs="Traditional Arabic" w:eastAsia="Traditional Arabic" w:hAnsi="Traditional Arabic"/>
          <w:b/>
          <w:bCs/>
          <w:color w:val="1A3A5C"/>
          <w:sz w:val="28"/>
          <w:szCs w:val="28"/>
          <w:rtl/>
        </w:rPr>
        <w:t xml:space="preserve">① المساءلة التوثيقية: «الملفات الجميلة»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لجان تجتمع وتوقيعات في الموعد، والأسئلة الصعبة غائبة، والمجلس يعرف تمثيل المؤسسة لا واقعها. والعلاج: قاعدة «المعلومة الخام» التي تمنح المجلس وصولًا مباشرًا دون تصفية، وجلسة ربعية لأسئلة المجلس المفتوحة دون حضور التنفيذيين.</w:t>
      </w:r>
    </w:p>
    <w:p>
      <w:pPr>
        <w:bidi/>
        <w:spacing w:after="60" w:before="140"/>
        <w:jc w:val="right"/>
      </w:pPr>
      <w:r>
        <w:rPr>
          <w:rFonts w:ascii="Traditional Arabic" w:cs="Traditional Arabic" w:eastAsia="Traditional Arabic" w:hAnsi="Traditional Arabic"/>
          <w:b/>
          <w:bCs/>
          <w:color w:val="8B1A1A"/>
          <w:sz w:val="28"/>
          <w:szCs w:val="28"/>
          <w:rtl/>
        </w:rPr>
        <w:t xml:space="preserve">② المساءلة الانتقائية: «ليس لازمًا أن يعرفوا كل شيء»</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الأرقام الجيدة في الصدارة، والمخاطر في الهوامش، والمشكلات لا تُبلَّغ إلا بعد حلّها، فالأخبار السيئة لا تصعد. والعلاج: سياسة إبلاغ فوري عن المخاطر المهمة بمعايير واضحة ملزمة داخليًا، وتقرير دوري «أحمر وأصفر» يبدأ بالمشكلات قبل الإنجازات.</w:t>
      </w:r>
    </w:p>
    <w:p>
      <w:pPr>
        <w:bidi/>
        <w:spacing w:after="60" w:before="140"/>
        <w:jc w:val="right"/>
      </w:pPr>
      <w:r>
        <w:rPr>
          <w:rFonts w:ascii="Traditional Arabic" w:cs="Traditional Arabic" w:eastAsia="Traditional Arabic" w:hAnsi="Traditional Arabic"/>
          <w:b/>
          <w:bCs/>
          <w:color w:val="8B5E00"/>
          <w:sz w:val="28"/>
          <w:szCs w:val="28"/>
          <w:rtl/>
        </w:rPr>
        <w:t xml:space="preserve">③ المساءلة الدائرية: «من نُشاوِر يُوافِق»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أعضاء المجلس قريبون من القيادة، وصوت واحد فعلًا وأصوات عدة رسمًا، والمعترض لا يُدعى مرة أخرى. والعلاج: عضوية مستقلة حقيقية لا تقل عن 40% من المجلس بتعريف صارم للاستقلال، وجلسات سنوية للمجلس وحده دون القيادة التنفيذية.</w:t>
      </w:r>
    </w:p>
    <w:p>
      <w:pPr>
        <w:bidi/>
        <w:spacing w:after="60" w:before="140"/>
        <w:jc w:val="right"/>
      </w:pPr>
      <w:r>
        <w:rPr>
          <w:rFonts w:ascii="Traditional Arabic" w:cs="Traditional Arabic" w:eastAsia="Traditional Arabic" w:hAnsi="Traditional Arabic"/>
          <w:b/>
          <w:bCs/>
          <w:color w:val="4A1A5C"/>
          <w:sz w:val="28"/>
          <w:szCs w:val="28"/>
          <w:rtl/>
        </w:rPr>
        <w:t xml:space="preserve">④ المساءلة الصامتة: «الجميع يعلم ولا أحد يتصرف»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الأعراض: المشكلات الكبرى تُتداول في الممرات وتغيب عن الجلسات الرسمية، ومن يثيرها يضرّ بنفسه. والعلاج: أن يُسأل في تقييم القيادة هل أتاحت قناة آمنة للاعتراض، وبروتوكول «الصوت الضروري»: كل مشكلة تُطرح في ثلاث قنوات قبل أن تُغلق.</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5.34  متى تنهار المساءلة: دروس من أكبر انهيارات الحوكمة</w:t>
      </w:r>
      <w:r>
        <w:fldChar w:fldCharType="begin"/>
      </w:r>
      <w:r>
        <w:instrText xml:space="preserve"> TC "5.34  متى تنهار المساءلة: دروس من أكبر انهيارات الحوكمة"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أقترح، من قراءة عدد من انهيارات الحوكمة المعروفة في العقدين الأخيرين، نموذجًا تحليليًا لتدهور المساءلة: فهي في الغالب لا تغيب فجأة، وإنما تتدهور على مراحل. والنموذج أداة للتشخيص، لا نتيجة دراسة إحصائية: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كان يمكن التدخل فيه</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تحيّز الإفصاح (خطر منخفض، قابل للتصحيح)</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المؤشرات تُختار لتُظهِر الإيجابي. الأرقام صادقة والصورة مُضلِّلة.</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قطع المعلومة (خطر متوسط، يصعب التراجع)</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هياكل موجودة لكنها لا تصل المعلومة الحقيقية. المجلس يعتمد على ما يُصفِّيه التنفيذيون.</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إسكات الأصوات (خطر عالٍ، يصعب الإنقاذ من الداخل)</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المبلِّغون يُعاقَبون. من يُثير مشكلة يُلصَق به «عدم الولاء». الصمت ينتشر.</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التواطؤ الجماعي (خطر شديد، يحتاج تدخلًا خارجيًا)</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المشكلة معروفة لكنها لا تُطرَح رسميًا. الجميع ينتظر أن يُشيرها غيره.</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الانكشاف</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الانهيار أو الفضيحة. العلاج مُكلِف جدًا لو كان متاحًا.</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والتدخل في المرحلتين الأوليين يمنع ما بعدهما، والنظام الصحي يكتشف المرحلة الأولى ولا ينتظر الخامسة. و«مقياس جودة المساءلة» (5.40) مصمَّم لهذا.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5.35  الأمان النفسي كشرط للمساءلة الصادقة</w:t>
      </w:r>
      <w:r>
        <w:fldChar w:fldCharType="begin"/>
      </w:r>
      <w:r>
        <w:instrText xml:space="preserve"> TC "5.35  الأمان النفسي كشرط للمساءلة الصادقة"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تشير أبحاث إيمي إدموندسون (Amy Edmondson) إلى أن «الأمان النفسي»، أي شعور أعضاء الفريق بإمكان الحديث عن المشكلات والأخطاء دون خوف، يرتبط بقدرة الفريق على التعلم والإبلاغ عن الأخطاء (وانظر الفصل الرابع). ومن أشهر ملاحظاتها أن فرق التمريض الأفضل قيادةً سجّلت أخطاء أكثر لأنها أكثر استعدادًا للإبلاغ عنها، لا لأنها تخطئ أكثر.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ويتصل هذا بقوله تعالى: ﴿فَبِمَا رَحْمَةٍ مِّنَ اللَّهِ لِنتَ لَهُمْ وَلَوْ كُنتَ فَظًّا غَلِيظَ الْقَلْبِ لَانفَضُّوا مِنْ حَوْلِكَ﴾ (آل عمران: 159)، وقد سبق في الفصل الرابع. فالقائد الغليظ يقطع دورة المعلومة الصادقة، فتأتيه التقارير جميلة لأن الواقع لا يصله. وربط الآية بالأمان النفسي تنزيل اجتهادي، لا ادعاء بأن الآية تقرر المفهوم بلفظه الحديث.</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أربعة مؤشرات للأمان النفسي في سياق المساءلة: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المدير يشكر مَن يُبلِّغ عن مشكلة: أم يُعاقِبه ضمنيًا؟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«الأخبار السيئة» تصعد بنفس سرعة الأخبار الجيدة؟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يوجد في الشركة أمثلة موثَّقة على مكافأة الصادق بالمشكلة؟</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القيادة تُعلن أخطاءها بنفسها: أم تُعلَن من آخرين؟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5.36  الأسئلة الصعبة: ما يكشف عنه نظام المساءلة الحقيقي</w:t>
      </w:r>
      <w:r>
        <w:fldChar w:fldCharType="begin"/>
      </w:r>
      <w:r>
        <w:instrText xml:space="preserve"> TC "5.36  الأسئلة الصعبة: ما يكشف عنه نظام المساءلة الحقيقي"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ونظام المساءلة الحقيقي يطرح أسئلة يتجنبها النظام الشكلي، وهي اختبار جودته:</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الهامش الربحي على حساب موظفين أو موردين أو بيئة؟ وكيف تُقيَّم هذه التكلفة في تقاريرنا؟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القرار الاستراتيجي الذي اتخذناه خدم «الأهل» كلهم؛ أم أثرى طرفًا على حساب آخر؟</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المعلومة التي أخفيناها هذا العام عن أصحابها؛ هل كانوا سيتصرفون بشكل مختلف لو عرفوا؟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من واجهنا بمشكلة كوفئ أم عولِج كمصدر إزعاج؟</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هل التقرير السنوي يصف المؤسسة كما نُناقِشها داخليًا؛ أم كما نُريد أن تبدو خارجيًا؟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الأسئلة تجسيد عملي لـ«سميع بصير»: هل ما نعلنه يطابق ما نعيشه؟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5.37  ستة اعتراضات وردودها</w:t>
      </w:r>
      <w:r>
        <w:fldChar w:fldCharType="begin"/>
      </w:r>
      <w:r>
        <w:instrText xml:space="preserve"> TC "5.37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«المساءلة الكاملة تُفصِح عن معلومات تنافسية تُضرُّ بالشركة.»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الإفصاح الصادق لا يعني الإفصاح الكامل للعموم. فالأمانة تُؤدّى لأهلها، وحقوقهم متفاوتة: للمجلس ومراجع الحسابات حق الاطلاع السري، وما يضر ضررًا حقيقيًا دون نفع يوازيه لصاحب الحق يجوز تأجيل نشره بضوابط. لكن «سيضرّ بنا» لا يُسقط «يستحقه صاحب الحق»، والفارق بينهما اختبار النية.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«المساءلة الداخلية الإلهية تكفي؛ من يؤمن بالله لا يحتاج لجانًا.»</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يتجاهل هذا الاعتراض أن الضعف البشري يصيب المؤمن الصادق إذا غاب الهيكل، والشريعة نفسها لم تكتف بالوعي الديني فشرعت أحكامًا وعقوبات وإجراءات. فالهيكل حماية من الضعف الإنساني، لا شك في إيمان القيادة. وقد كان عمر، مع شدة محاسبته لنفسه، يحاسب ولاته ويحصي أموالهم (5.24).</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«المساءلة تُبطِئ القرار وتُضيِّق حرية المدير في التصرف.»</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المساءلة تقلّل الكوارث التي توقف القرار تمامًا. وأشهر في لجنة رقابية أقصر بكثير من سنوات في النزاعات والإفصاحات الإجبارية بعد أزمة كان يمكن منعها. والمساءلة الجيدة تضيّق حرية القرار السيئ، وهذا عملها.</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«المؤسسات الخيرية والإسلامية معفاة من هياكل المساءلة المعقدة.»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العكس هو الصحيح: المؤسسة الخيرية تتعامل مع أصحاب مصلحة متعددين (المانحين والمستفيدين والمجتمع)، وأمانتها متعددة الأوجه: مالية وأخلاقية ورسالية. وغياب هياكل المساءلة في بعض المنظمات الخيرية فتح الباب لحالات معروفة من سوء الحوكمة، بحجة أن «النية طيبة».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«الإفصاح الكامل عن المخاطر يُفزِع الموظفين ويُقلِّل الإنتاجية.»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الموظفون يعيشون الواقع ويعلمون المشكلات قبل أن تُعلَن، وما يُضعف الإنتاجية شعورهم بأن الإدارة تُخفي عنهم. والقيادة التي تُعلن المشكلة وتقدّم خطة معالجتها تبني ثقة أعمق من قيادة تُخفي حتى يُكشف أمرها.</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«ما فائدة المساءلة إذا أسيئ استخدامها من قِبَل أطراف ذات نوايا غير نظيفة؟»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النظام الجيد يُصمَّم لمقاومة سوء الاستخدام، ولا يفترض حسن النية. والقضاء قد يُستعمل ظلمًا ولا يُلغى، وكذلك المساءلة: تُصمَّم بضمانات تمنع تحوّلها إلى أداة ابتزاز. وضبط هذا التوازن هو دور «العدل» في آية النساء: 58.</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5.38  المساءلة في أزمنة الضغط: اختبار الحقيقي للنظام</w:t>
      </w:r>
      <w:r>
        <w:fldChar w:fldCharType="begin"/>
      </w:r>
      <w:r>
        <w:instrText xml:space="preserve"> TC "5.38  المساءلة في أزمنة الضغط: اختبار الحقيقي للنظام"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ويُختبر نظام المساءلة في الأزمة لا في الرخاء، وثلاثة أنواع من الضغط تكشفه:</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ضغط الأرقام: في الأزمة المالية، هل تُفصح المؤسسة لأصحاب الحق أم تؤجّل وتلطّف؟ والآية لا تستثني الأزمة، فالأمانة لأهلها ولا سيما حين يكون الخبر سيئًا.</w:t>
      </w:r>
    </w:p>
    <w:p>
      <w:pPr>
        <w:bidi/>
        <w:spacing w:after="70" w:line="30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ضغط الشخصية: حين يمسّ القرار شخصية نافذة، هل يمتد إليها نظام المساءلة؟ وفي خطبة أبي بكر رضي الله عنه حين ولي الخلافة: «فإن أحسنت فأعينوني، وإن أسأت فقوّموني» (سيرة ابن هشام، وصحّح ابن كثير إسنادها). هذا هو المعيار.</w:t>
      </w:r>
    </w:p>
    <w:p>
      <w:pPr>
        <w:bidi/>
        <w:spacing w:after="70" w:line="300"/>
        <w:ind w:right="360"/>
        <w:jc w:val="right"/>
      </w:pPr>
      <w:r>
        <w:rPr>
          <w:rFonts w:ascii="Traditional Arabic" w:cs="Traditional Arabic" w:eastAsia="Traditional Arabic" w:hAnsi="Traditional Arabic"/>
          <w:b w:val="false"/>
          <w:bCs w:val="false"/>
          <w:color w:val="2C2C2C"/>
          <w:sz w:val="28"/>
          <w:szCs w:val="28"/>
          <w:rtl/>
        </w:rPr>
        <w:t xml:space="preserve">ضغط السرعة: هل يبيح القرار العاجل الاستغناء عن التوثيق والإفصاح؟ يبيّن بروتوكول «شورى الأزمة» في الفصل الرابع أن السرعة والصدق يجتمعان، وأن الإفصاح بعد الأزمة واجب.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والمؤسسة التي تُفصح في الرخاء وتُخفي في الأزمة بنت ثقافة مظهرية تتهاوى تحت الضغط، أما النظام المبني على قناعة فيقوى في الأزمة.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5.39  المساءلة والشورى: دورة الحوكمة المغلقة</w:t>
      </w:r>
      <w:r>
        <w:fldChar w:fldCharType="begin"/>
      </w:r>
      <w:r>
        <w:instrText xml:space="preserve"> TC "5.39  المساءلة والشورى: دورة الحوكمة المغلقة"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والشورى (ف4) والمساءلة (ف5) تتكاملان في دورة حوكمة واحدة: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الشورى تستخرج المعرفة قبل القرار، والمساءلة تقيّم النتيجة بعد التنفيذ وتُخبر أصحاب الحق بما جرى، ثم تغذّي النتائج الشورى التالية. والمؤسسة التي تغلق هذه الدورة تتعلم بنيويًا لا بالأخطاء العشوائية.</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16: تكامل الشورى والمساءلة في دورة واحدة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فإذا غابت الشورى تعلمت المؤسسة من الكوارث بدل منعها، وإذا غابت المساءلة لم يعرف أحد هل نُفّذ القرار كما اتُّفق عليه، فتتشاور المؤسسة وتقرر ولا تتعلم.</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5.40  الأدوات التطبيقية: نظام المساءلة المتكامل</w:t>
      </w:r>
      <w:r>
        <w:fldChar w:fldCharType="begin"/>
      </w:r>
      <w:r>
        <w:instrText xml:space="preserve"> TC "5.40  الأدوات التطبيقية: نظام المساءلة المتكامل"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①: خريطة المساءلة المؤسسية. تحدد لكل صاحب حق (مجلس الإدارة، والمساهمين، والموظفين، والعملاء والشركاء، والمجتمع) نوع حقه في الإفصاح وآليته، من الوصول المباشر للمعلومة الخام إلى تقرير الأثر الاجتماعي والبيئي السنوي (النموذج ب-3 في الدليل العملي المرافق).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②: مقياس جودة المساءلة. تقيّمه الإدارة العليا كل ربع سنة بخمسة أسئلة، لكل منها درجة من 1 إلى 5: هل يتلقى المجلس معلومات تختلف عن التقارير الرسمية؟ وهل أُفصح عن أمر غير مريح دون أن يُعاقب صاحبه؟ وهل تعكس أرقام الأداء الواقع؟ وهل يعلم الموظفون ما يحق لهم معرفته؟ وهل تكشف القيادة المشكلات بنفسها قبل غيرها؟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مفتاح التفسير: أقل من 12: نمط مساءلة شكلي؛ راجع الأنماط الأربعة في 5.33. 12-18: تحسُّن مطلوب. أكثر من 18: مساءلة صحية.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③: تقرير المساءلة المؤسسي القرآني: ثلاثة أجزاء أساسية: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62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الجزء</w:t>
            </w:r>
          </w:p>
        </w:tc>
        <w:tc>
          <w:tcPr>
            <w:tcW w:type="dxa" w:w="6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محتوى الجزء</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أولاً: الإفصاح الصادق: «أُؤدِّي الأمانة لأهلها»</w:t>
            </w:r>
          </w:p>
        </w:tc>
        <w:tc>
          <w:tcPr>
            <w:tcW w:type="dxa" w:w="6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عملته المؤسسة + ما الذي أخفقت فيه + لماذا + ماذا ستفعل؛ بنفس القدر من الوضوح</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ثانيًا: الإفصاح الإجرائي: «وإذا حكمتم بالعدل»</w:t>
            </w:r>
          </w:p>
        </w:tc>
        <w:tc>
          <w:tcPr>
            <w:tcW w:type="dxa" w:w="6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القرارات الكبرى التي اتُّخِذت هذا العام + من شُووِر + كيف انعكس الرأي الآخر</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ثالثًا: الإفصاح الأثري: «لأهلها» الموسَّعين</w:t>
            </w:r>
          </w:p>
        </w:tc>
        <w:tc>
          <w:tcPr>
            <w:tcW w:type="dxa" w:w="6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الأثر على الموظفين والعملاء والمجتمع: بمؤشرات قابلة للقياس</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5.41  ميثاق المساءلة المؤسسي القرآني: الإعلان والالتزام</w:t>
      </w:r>
      <w:r>
        <w:fldChar w:fldCharType="begin"/>
      </w:r>
      <w:r>
        <w:instrText xml:space="preserve"> TC "5.41  ميثاق المساءلة المؤسسي القرآني: الإعلان والالتزام"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وهذا ميثاق مستلهم من مبدأ النساء: 58، تعلنه القيادة ويوزَّع على الجميع:</w:t>
      </w:r>
    </w:p>
    <w:p>
      <w:pPr>
        <w:pBdr>
          <w:top w:val="single" w:color="1A5C2A" w:sz="4"/>
          <w:bottom w:val="single" w:color="1A5C2A" w:sz="4"/>
          <w:right w:val="thick" w:color="1A5C2A" w:sz="18"/>
        </w:pBdr>
        <w:shd w:fill="D6EDD9" w:val="clear"/>
        <w:bidi/>
        <w:spacing w:after="50" w:before="100"/>
        <w:ind w:left="100" w:right="200"/>
        <w:jc w:val="right"/>
      </w:pPr>
      <w:r>
        <w:rPr>
          <w:rFonts w:ascii="Traditional Arabic" w:cs="Traditional Arabic" w:eastAsia="Traditional Arabic" w:hAnsi="Traditional Arabic"/>
          <w:b/>
          <w:bCs/>
          <w:color w:val="1A5C2A"/>
          <w:sz w:val="30"/>
          <w:szCs w:val="30"/>
          <w:rtl/>
        </w:rPr>
        <w:t xml:space="preserve">ميثاق المساءلة المؤسسي: مُلهَم من النساء:58</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① نؤدي الأمانات لأهلها: نُفصح لكل طرف بما يستحقه، في وقته، بصدق كامل.</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② نحكم بالعدل: معيار واحد للقيادة والموظف، وللشريك القوي والمورّد الصغير.</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③ نستحضر المراقبة الإلهية: ندير مؤسستنا وكأن الله يرى كل قرار ورقم ونية، وهو يرى.</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④ نتيح الصوت المحمي: لكل فرد قناة آمنة للإبلاغ عن المخالفة دون خوف.</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⑤ نرحّب بالاعتراض: الرأي المخالف هدية، ومن يبلّغ عن مشكلة يُكافأ ولا يُعاقب.</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⑥ نراجع ذاتيًا: كل مسؤول يقيّم نفسه قبل أن يقيّمه غيره.</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⑦ نعلن الإخفاقات بوضوح إعلان الإنجازات، لأن الصمت خيانة للأمانة.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⑧ نحمي الرعية الممتدة: إفصاحنا يمتد إلى كل صاحب حق في أمانتنا، لا إلى من يوجبه القانون وحده.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5.42  صندوق التبسيط: المساءلة في ثلاث جمل</w:t>
      </w:r>
      <w:r>
        <w:fldChar w:fldCharType="begin"/>
      </w:r>
      <w:r>
        <w:instrText xml:space="preserve"> TC "5.42  صندوق التبسيط: المساءلة في ثلاث جمل" \l 3 </w:instrText>
      </w:r>
      <w:r>
        <w:fldChar w:fldCharType="end"/>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 صندوق التبسيط: الفصل في ثلاث جمل: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المساءلة أداء الأمانات لأهلها بالعدل والصدق والشجاعة على الحقيقة، واللجان والتقارير أدوات لها.</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مزدوجة لأنها أمام الله (لا تنتهي ولا تُخدَع) وأمام الرعية (مُهيكَلة ومُفصَح)، وكلتاهما ضرورية ولا تُغني إحداهما عن الأخرى.</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«سميع بصير» في ختام الآية تذكير بأن ما يُقال في الاجتماعات وما يُخفى في الدفاتر معلوم لله، وهو أعمق ضامن لصدق النظام حين تقصر الهياكل.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5.43  ربط الفصل: إتمام حوكمة الباب الأول</w:t>
      </w:r>
      <w:r>
        <w:fldChar w:fldCharType="begin"/>
      </w:r>
      <w:r>
        <w:instrText xml:space="preserve"> TC "5.43  ربط الفصل: إتمام حوكمة الباب الأول"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وبهذا يكتمل الباب الأول: الاستخلاف (ف3) يحدد مصدر السلطة وطبيعتها، والشورى (ف4) تحسّن القرار قبل العزم، والمساءلة (ف5) تتحقق من أداء الأمانة بعده. والمؤسسة التي تفتقد واحدًا منها حوكمتها منقوصة بقدر ما فقدت.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الباب الثاني (الإنسان في المؤسسة) يبدأ من حيث انتهى الباب الأول: الهيكل الحوكمي جاهز؛ والسؤال التالي: كيف يُختار الإنسان الذي يشغله؟ هذا موضوع ف6.</w:t>
      </w:r>
    </w:p>
    <w:p>
      <w:pPr>
        <w:pageBreakBefore/>
        <w:bidi/>
        <w:spacing w:after="70"/>
        <w:jc w:val="center"/>
      </w:pPr>
      <w:r>
        <w:rPr>
          <w:rFonts w:ascii="Traditional Arabic" w:cs="Traditional Arabic" w:eastAsia="Traditional Arabic" w:hAnsi="Traditional Arabic"/>
          <w:b/>
          <w:bCs/>
          <w:color w:val="666666"/>
          <w:sz w:val="26"/>
          <w:szCs w:val="26"/>
          <w:rtl/>
        </w:rPr>
        <w:t xml:space="preserve">الباب الثاني: الإنسان في المؤسسة القرآنية</w:t>
      </w:r>
      <w:r>
        <w:fldChar w:fldCharType="begin"/>
      </w:r>
      <w:r>
        <w:instrText xml:space="preserve"> TC "الباب الثاني: الإنسان في المؤسسة القرآنية" \l 1 </w:instrText>
      </w:r>
      <w:r>
        <w:fldChar w:fldCharType="end"/>
      </w: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السادس</w:t>
      </w:r>
      <w:r>
        <w:fldChar w:fldCharType="begin"/>
      </w:r>
      <w:r>
        <w:instrText xml:space="preserve"> TC "الفصل السادس: نموذج الاختيار القرآني: الكفاءة والأمانة معًا"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نموذج الاختيار القرآني: الكفاءة والأمانة معًا</w:t>
      </w:r>
    </w:p>
    <w:p>
      <w:pPr>
        <w:bidi/>
        <w:spacing w:after="180"/>
        <w:jc w:val="center"/>
      </w:pPr>
      <w:r>
        <w:rPr>
          <w:rFonts w:ascii="Traditional Arabic" w:cs="Traditional Arabic" w:eastAsia="Traditional Arabic" w:hAnsi="Traditional Arabic"/>
          <w:b/>
          <w:bCs/>
          <w:color w:val="8B6914"/>
          <w:sz w:val="30"/>
          <w:szCs w:val="30"/>
          <w:rtl/>
        </w:rPr>
        <w:t xml:space="preserve">يوسف:55 كمعيار HR  •  نماذج التعيين والترقي والتعاقب</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﴿قَالَ اجْعَلْنِي عَلَى خَزَائِنِ الْأَرْضِ إِنِّي حَفِيظٌ عَلِيمٌ﴾</w:t>
      </w:r>
    </w:p>
    <w:p>
      <w:pPr>
        <w:pBdr>
          <w:bottom w:val="single" w:color="D6EDD9" w:sz="4"/>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(يوسف: 55)</w:t>
      </w:r>
    </w:p>
    <w:p>
      <w:pPr>
        <w:shd w:fill="D6EDD9" w:val="clear"/>
        <w:bidi/>
        <w:spacing w:after="40"/>
        <w:jc w:val="center"/>
      </w:pPr>
      <w:r>
        <w:rPr>
          <w:rFonts w:ascii="Traditional Arabic" w:cs="Traditional Arabic" w:eastAsia="Traditional Arabic" w:hAnsi="Traditional Arabic"/>
          <w:b/>
          <w:bCs/>
          <w:color w:val="1A3A5C"/>
          <w:sz w:val="32"/>
          <w:szCs w:val="32"/>
          <w:rtl/>
        </w:rPr>
        <w:t xml:space="preserve">﴿إِنَّ خَيْرَ مَنِ اسْتَأْجَرْتَ الْقَوِيُّ الْأَمِينُ﴾</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(القصص: 26)</w:t>
      </w:r>
    </w:p>
    <w:p>
      <w:pPr>
        <w:pBdr>
          <w:top w:val="single" w:color="8B6914" w:sz="4"/>
          <w:bottom w:val="single" w:color="8B6914" w:sz="4"/>
          <w:right w:val="thick" w:color="8B6914" w:sz="18"/>
        </w:pBdr>
        <w:shd w:fill="FFF8DC" w:val="clear"/>
        <w:bidi/>
        <w:spacing w:after="50" w:before="100"/>
        <w:ind w:left="100" w:right="200"/>
        <w:jc w:val="right"/>
      </w:pPr>
      <w:r>
        <w:rPr>
          <w:rFonts w:ascii="Traditional Arabic" w:cs="Traditional Arabic" w:eastAsia="Traditional Arabic" w:hAnsi="Traditional Arabic"/>
          <w:b/>
          <w:bCs/>
          <w:color w:val="8B6914"/>
          <w:sz w:val="30"/>
          <w:szCs w:val="30"/>
          <w:rtl/>
        </w:rPr>
        <w:t xml:space="preserve">مثال افتتاحي توضيحي: الرجل الأكثر كفاءة، والكارثة</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يحكي شركة بعينها: يعيّن مجلس إدارة شركة تقنية كبرى رئيسًا تنفيذيًا يصفه المحللون بأنه «أبرع مدير في القطاع»، وفي ملفه ثمانية عشر عامًا وخروج من ثلاث شركات بعد مضاعفة قيمها. قرأ المجلس الأرقام ولم يقرأ الإنسان. وبعد عامين تنكشف عقود مع أطراف ذات صلة به دون إفصاح، وموظفون موهوبون أُقصوا لأن الترقية صارت بالولاء، وبيانات أداء «حُسِّنت» قبل عرضها على المجلس.</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فتخسر الشركة جزءًا كبيرًا من قيمتها في أيام، ويسأل عضو في المجلس: «كيف لم نكتشف ذلك؟» والجواب: «لأننا لم نقيّم ما لا يظهر في السيرة الذاتية». والمثال يوضّح ولا يُثبت، والشواهد الواقعية على هذا النمط في الاعتراض الرابع من هذا الفصل.</w:t>
      </w:r>
    </w:p>
    <w:p>
      <w:pPr>
        <w:pBdr>
          <w:top w:val="single" w:color="1A3A5C" w:sz="4"/>
          <w:bottom w:val="single" w:color="1A3A5C" w:sz="4"/>
          <w:right w:val="thick" w:color="1A3A5C" w:sz="18"/>
        </w:pBdr>
        <w:shd w:fill="D6E6F2" w:val="clear"/>
        <w:bidi/>
        <w:spacing w:after="50" w:before="10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نموذج الاختيار القرآني القائم على ركيزتين لا تنفصلان: الكفاءة (القوة، ويدخل فيها العلم وضبط الحفظ) والأمانة. فالكفاءة وحدها، مهما بلغت، لا تبني مؤسسة تدوم. ينطلق الفصل من قول يوسف عليه السلام «إني حفيظ عليم»، وهو طلب صريح للولاية مقرون ببيان المؤهلات، ومن وصف ابنة الشيخ الصالح لموسى عليه السلام بـ«القوي الأمين». ويبني منهما مصفوفة الكفاءة × الأمانة بأنماطها الأربعة، وأبعاد القوة والأمانة، وأدوات للتعيين والترقي والتعاقب، ومعالجة للواسطة، مع نماذج من الاختيار النبوي والراشدي، ومقارنة بأطر الموارد البشرية الحديثة، وحالة توضيحية، وستة اعتراضات وردودها.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  التشخيص الافتتاحي: أنماط قرارات الاختيار الفاشلة</w:t>
      </w:r>
      <w:r>
        <w:rPr>
          <w:rFonts w:ascii="Traditional Arabic" w:cs="Traditional Arabic" w:eastAsia="Traditional Arabic" w:hAnsi="Traditional Arabic"/>
          <w:b/>
          <w:bCs/>
          <w:color w:val="1A5C2A"/>
          <w:sz w:val="30"/>
          <w:szCs w:val="30"/>
          <w:rtl/>
        </w:rPr>
        <w:t xml:space="preserve"/>
      </w:r>
      <w:r>
        <w:fldChar w:fldCharType="begin"/>
      </w:r>
      <w:r>
        <w:instrText xml:space="preserve"> TC "6.1  التشخيص الافتتاحي: أنماط قرارات الاختيار الفاشلة"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قبل بناء النموذج يلزم تشخيص الاختيار المنقوص في المؤسسات. وأشيع أنماطه خمسة: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(1) اختيار الأداء الماضي: يُكتفى بالأرقام التاريخية، فيُختار من يُحسن ما ينجزه الآن لا ما تحتاجه المؤسسة غدًا. (2) اختيار الانسجام الثقافي: يُختار «من يشبهنا»، فتكرر المؤسسة ثقافتها وتغلق باب التجديد. (3) اختيار الواسطة: الانتماء والمعرفة الشخصية أولًا، والأمانة غائبة. (4) اختيار الولاء المطيع: يُقدَّم من لا يعترض على من ينجز. (5) الاختيار الحدسي: «شعرنا أنه الأنسب»، قرار بلا معيار لا يُقيَّم ولا يُحسَّن، ويُعقلَن بعد اتخاذه.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وتشترك الأنماط الخمسة في غياب معيار موضوعي يجمع الكفاءة التي يتطلبها المنصب والأمانة التي تتطلبها المسؤولية. وهذا المعيار قدّمه القرآن الكريم في كلمتين: «القوي الأمين».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وتُنتج هذه الأنماطَ آلياتٌ متكررة: تحيّز التشابه (Affinity Bias) الذي يجعل المقيّم يختار شبيهه، وتحيّز الأداء اللحظي في المقابلة، ومعرفة المرشح في سياق واحد، وتفصيل المعيار حول مرشح جاهز، وغياب المراجعة حين يفشل المعيَّن، ومعاملة الأمانة افتراضًا ضمنيًا لا يقيّمه أحد. ويقابلها في النموذج القرآني: معيار «حفيظ عليم أمين» المحدد قبل البحث، والتاريخ الميداني الطويل كمسار يوسف، والتقييم من مصادر متعددة، وتوثيق القرار ليُراجَع. فـ«القوي الأمين» لا يعني «القوي، والأمين إن أمكن».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  المشهد القرآني: قصة يوسف والإطار التأسيسي للاختيار</w:t>
      </w:r>
      <w:r>
        <w:fldChar w:fldCharType="begin"/>
      </w:r>
      <w:r>
        <w:instrText xml:space="preserve"> TC "6.2  المشهد القرآني: قصة يوسف والإطار التأسيسي للاختيار"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يقدّم القرآن الكريم مشهدين للاختيار: يوسف عليه السلام يطلب الولاية بعد مسار اختبار طويل، وابنة الشيخ الصالح ترشّح موسى عليه السلام بعد ملاحظة ميدانية واحدة. فالملك لم يختر يوسف على أساس سيرة ذاتية، وإنما بعد رحلة اختبار امتدت سنوات.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القصص:26، المشهد الموازي: رأت ابنة الشيخ الصالح (وهو شعيب عليه السلام على قول مشهور، وفي تعيينه خلاف بين المفسرين) موسى يسقي لها ولأختها دون أن يُطلب منه، فرأت قوته وأمانته في الموقف نفسه، فأوصت أباها باستئجاره. وهذا نموذج الاختيار القائم على الملاحظة الميدانية لا على السيرة الذاتية.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ويوسف:55 ذروة هذا المسار. وهذه سبع محطات اختُبر فيها يوسف عليه السلام قبل أن يُمكَّن له:</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615114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17: مسار الاختبار الميداني الطويل الذي سبق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محطة الاختبار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اكتُشِف</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الجُبُّ: إخوته يُلقونه</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الصبر والثبات أمام الظلم</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كيف يتصرف حين يرى أقرانه ضده؟ الصمت والتحمُّل: لا الانهيار.</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البيت: بيت العزيز بمصر</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الإتقان في بيئة ليست له</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يتحلَّى بالكفاءة حين لا يُكافَأ عليها؟</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قضية امرأة العزيز</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الأمانة الأخلاقية في أقصى الامتحان</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الأمانة حاضرة حتى مع أشد الإغراء وأضخم التهديد؟</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السجن: تفسير رؤيا الملك</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الكفاءة المعرفية: تفسير ما لا يفسِّره غيره</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يمتلك الكفاءة المعرفية (عليم) التي يدَّعيها؟</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«اذْكُرْنِي عِندَ رَبِّكَ» (يوسف:42): وصيته لصاحبه في السجن</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السعي المشروع في رفع الظلم</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يطلب حقه بالوسائل المشروعة دون أن يتنازل عن مبدئه؟</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رفض الخروج قبل إثبات البراءة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الجرأة الأخلاقية وعدم الاكتفاء بالمصلحة الشخصية</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يُشير بالصواب حتى حين يُكلِّفه التأخر؟</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طلبه المنصب من الملك</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المبادرة والجرأة بالحق</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يتصدَّى للمنصب حين يرى الحاجة: لا حين يُستدعى فحسب؟</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لم يكن تمكين يوسف على خزائن الأرض قفزة فجائية، وإنما ثمرة مسار طويل بتقدير الله وتدبيره. والمؤسسة التي تختار في يوم واحد، بمقابلة وسيرة ذاتية، ترى جزءًا يسيرًا مما يُظهره الاختبار الميداني المتصاعد.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وكلا المنهجين صالح: المنصب الأعلى يستوجب مسارًا أطول كمسار يوسف، والعمل التنفيذي المحدود تُجزئ فيه الملاحظة المباشرة كما في قصة مدين. فتُناسب المؤسسة منهج تقييمها مع مستوى المنصب.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  تحليل المدارس الخمس: يوسف:55 والدلالات الإدارية</w:t>
      </w:r>
      <w:r>
        <w:fldChar w:fldCharType="begin"/>
      </w:r>
      <w:r>
        <w:instrText xml:space="preserve"> TC "6.3  تحليل المدارس الخمس: يوسف:55 والدلالات الإدارية"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يذكر ابن كثير أن يوسف مدح نفسه، وأن ذلك يجوز للرجل إذا جُهل أمره للحاجة، ويفسّر «حفيظ» بالخازن الأمين، و«عليم» بذي العلم والبصيرة بما يتولاه.</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الترشيح الذاتي مشروع إذا دعت إليه الحاجة، وحجب الكفاءة التي تحتاجها الجماعة قد يكون تقصيرًا، والحكم على الترشيح بسياقه.</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يحمل ابن عاشور الوصفين على وجهين متكاملين: حفظ الأموال وضبطها، والعلم بوجوه تدبيرها وتصريفها، ويجعل اجتماعهما مسوِّغ الطلب. (عرض بالمعنى، تلزم مطابقته بنص «التحرير والتنوير».)</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الحفظ والعلم ركيزتان لا يغني أحدهما عن الآخر: الحفيظ بلا علم يدير الموجود ولا يطوّره، والعالم بلا حفظ يبني ولا يُحكم.</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يتناول القرطبي مسألة طلب الولاية وتزكية النفس، ويُجيزهما لمن علم من نفسه الكفاءة عند الحاجة، إذ قد لا يعلم الناس ما يعلمه صاحب الكفاءة من نفسه. (عرض بالمعنى.)</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حين يُحجم الأكفأ الأمين يملأ الفراغ من هو دونه، فالتقدم للمنصب العام قد يكون مسؤولية لا حقًّا فحسب.</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يحمل الرازي «حفيظ» على حفظ وجوه تحصيل المال وصونه، و«عليم» على العلم بوجوه صرفه ومصالحه، ويتناول وجه جواز مدح النفس هنا. وما يُبنى على ترتيب الوصفين فهو استنباط إداري لا نص للرازي. (عرض بالمعنى.)</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الفصل بين الكفاءة والأمانة خلل في المعيار. ونقرأ في تقديم «حفيظ» على «عليم» إشارة اجتهادية إلى أن الضبط والصون يمنعان العلم من أن ينقلب أداة ضرر.</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يُبرز قطب أن الكفاءة في غير يد الأمين قد تدمّر، فهي قيمة مشروطة بالأمانة التي توجّهها.</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الاختيار منحُ أمانة قبل أن يكون عقد توظيف، فالمؤسسة توظّف «أمينًا كفؤًا» في المنصب الذي يغلق باب ضرر عام.</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الاستنتاج الجامع من المدارس الخمس: يقوم الاختيار القرآني على ثلاثة أمور: (أ) الكفاءة بركيزتيها (حفيظ وعليم). (ب) الأمانة شرطًا مسبقًا لا لاحقًا. (ج) مشروعية الترشيح، بل وجوبه أحيانًا، حين يؤدي السكوت إلى تعطيل كفاءة تحتاجها الجماعة.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  التحليل اللغوي: يوسف:55 و القصص:26: معجم الاختيار القرآني</w:t>
      </w:r>
      <w:r>
        <w:fldChar w:fldCharType="begin"/>
      </w:r>
      <w:r>
        <w:instrText xml:space="preserve"> TC "6.4  التحليل اللغوي: يوسف:55 و القصص:26: معجم الاختيار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 والبلاغية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HR الكاملة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﴿اجْعَلْنِي عَلَى خَزَائِنِ الْأَرْضِ﴾</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صيغة الأمر: «اجعلني» طلب مباشر. المتكلم يُعلِن مبادرته.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المرشح يتقدم بنفسه ولا ينتظر أن يُكتشف، وهذا يقلّل هدر الكفاءات.</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﴿حَفِيظٌ﴾</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صيغة مبالغة «فعيل» تدل على درجة عالية من الحفظ والإحكام.</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الكفاءة التشغيلية: الدقة والنظام وصون الموارد من الهدر.</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﴿عَلِيمٌ﴾</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صيغة مبالغة «فعيل» تدل على سعة المعرفة وعمقها.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الكفاءة المعرفية: الرؤية الاستراتيجية والتحليل والفهم العميق.</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«خير» اسم تفضيل بمعنى الأفضل، فالجملة معيار مقارن صريح.</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أفضل من يُستأجر من جمع القوة والأمانة.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﴿الْقَوِيُّ﴾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«القوي» صفة مشبَّهة؛ تدل على الثبات والاستمرار في القوة، لا القوة العارضة.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القوة الشاملة: قوة الكفاءة والمعرفة والشخصية والتأثير.</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﴿الْأَمِينُ﴾</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«الأمين» صفة مشبّهة تدل على الثبات على الأمانة. وفي مجيئها بعد «القوي» إشارة إلى أن القوة ظاهر، والأمانة باطن يجعل الظاهر نافعًا.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الأمانة في التعامل مع الأموال والمعلومات والعلاقات والمسؤوليات.</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فمعجم الاختيار القرآني أربع كلمات: حفيظ (ضبط تشغيلي)، وعليم (معرفة استراتيجية)، وقوي (كفاءة شاملة)، وأمين (ثبات أخلاقي)، واجتماعها معيار الموظف أو المدير الأمثل.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6.5  جذر «ح-ف-ظ» في القرآن: الأمانة التشغيلية الشاملة</w:t>
      </w:r>
      <w:r>
        <w:fldChar w:fldCharType="begin"/>
      </w:r>
      <w:r>
        <w:instrText xml:space="preserve"> TC "6.5  جذر «ح-ف-ظ» في القرآن: الأمانة التشغيلية الشاملة"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ويوسّع جذر (ح-ف-ظ) في القرآن الكريم مفهوم «حفيظ» في يوسف:55: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الصيغة</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السياق</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«حفيظ» في وصف الله</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رَبِّي عَلَىٰ كُلِّ شَيْءٍ حَفِيظٌ﴾ (هود:57)</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المدير «الحفيظ» يميّز ما يستحق الصون مما يمكن التنازل عنه.</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الحفظ بلا انقطاع</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 (يوسف:64)</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الحفظ يشمل ما لا يُرى، فالمدير «الحفيظ» يحمي ما لا يُلاحَظ عادة من الموارد.</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المحافظة كسمة ثابتة</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﴿وَالَّذِينَ هُمْ عَلَىٰ صَلَوَاتِهِمْ يُحَافِظُونَ﴾ (المؤمنون:9)</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المؤمنون يداومون على ما التزموه ويرعونه. والموظف الحفيظ يحافظ على التزاماته بانتظام، لا في المواسم فقط.</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والحفيظ في المؤسسة لا يُهمل ما يُسلَّم إليه، ويسلّم الموارد كاملة أو يبلّغ عن النقص، ولا يتحايل على السياسات، ويحمي العملاء والشركاء وإن لم يُراقَب. وهذه معايير قابلة للاختبار الميداني.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6.6  القوي في القرآن: أبعاد الكفاءة الشاملة من آيات متعددة</w:t>
      </w:r>
      <w:r>
        <w:fldChar w:fldCharType="begin"/>
      </w:r>
      <w:r>
        <w:instrText xml:space="preserve"> TC "6.6  القوي في القرآن: أبعاد الكفاءة الشاملة من آيات متعددة"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ويتسع وصف «القوي» في القصص:26 بشواهد قرآنية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600"/>
        <w:gridCol w:w="34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صيغة القوة</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سياق الآية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في تقييم الكفاءة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داود عليه السلام: مُلك مشدود وحكمة وحكم بالحق.</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الكفاءة في الحكم: القوة المقرونة بالعدل والحكمة، فلا تُفسد أثناء التمكين.</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 (القصص:26)</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موسى ذو قوة فعلية مُلاحَظة.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الكفاءة العملية الظاهرة: القدرة على الفعل والإنجاز التي تُرى بالملاحظة المباشرة.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﴿إِنَّا وَجَدْنَاهُ صَابِرًا نِّعْمَ الْعَبْدُ﴾ (ص:44)</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أيوب عليه السلام: القوة في الأزمة.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الكفاءة الصبورة: القوة في مواجهة الابتلاء: الثبات أمام الضغط.</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فالقوة الإدارية تجمع الحكم بالعدل، والقدرة الظاهرة على الإنجاز، والثبات تحت الضغط، ومعها الضبط التشغيلي الذي يدل عليه «حفيظ». واجتماعها في شخص واحد نادر.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6.7  معادلة القصص:26: لماذا «القوي» أولاً؟</w:t>
      </w:r>
      <w:r>
        <w:fldChar w:fldCharType="begin"/>
      </w:r>
      <w:r>
        <w:instrText xml:space="preserve"> TC "6.7  معادلة القصص:26: لماذا «القوي» أولاً؟"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قالت ابنة الشيخ الصالح: ﴿إِنَّ خَيْرَ مَنِ اسْتَأْجَرْتَ الْقَوِيُّ الْأَمِينُ﴾، فقدّمت القوة على الأمانة. وقال يوسف: «حفيظ عليم»، و«حفيظ» عند ابن كثير وغيره الخازن الأمين، فقدّم الحفظ والأمانة ثم العلم. فلماذا اختلف الترتيب؟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التوجيه الاجتهادي: الأجير لعمل ظاهر تُرى كفاءته أولًا للقبول ثم تُضمن أمانته للاستمرار، ويوسف يطلب ولاية على أموال الدولة، فيقدّم ما هو أساس الثقة في هذا الموضع. وهذا توجيه للمؤلف لا نقل عن مفسر بعينه.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والدرس الإداري أن ترتيب المعيارين يتغير بحسب المنصب: في مناصب التخصص التقني تُختبر الكفاءة أولًا للتحقق من الأهلية، وفي مناصب القيادة والأمانة الكبرى تُختبر الأمانة أولًا، لأن الكفؤ الخائن فيها أشد خطرًا من الضعيف الأمين.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6.8  الاختيار بالملاحظة الميدانية: بديل الـ CV الأقوى</w:t>
      </w:r>
      <w:r>
        <w:fldChar w:fldCharType="begin"/>
      </w:r>
      <w:r>
        <w:instrText xml:space="preserve"> TC "6.8  الاختيار بالملاحظة الميدانية: بديل الـ CV الأقوى"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لم تطلب ابنة الشيخ الصالح من موسى سيرته الذاتية، وإنما رأته يعمل. وللملاحظة الميدانية في المؤسسة صور، لكل منها ميزة وحدود: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400"/>
        <w:gridCol w:w="26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آلية الملاحظة الميدانية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ميزتها على الـ CV</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يُحتاط له</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المشروع التجريبي (Paid Trial)</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يُبيِّن أسلوب العمل الحقيقي + التعامل مع الفريق + الاستجابة للضغط.</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المشروع قد لا يعكس المنصب المُستهدَف بدقة.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مهمة حل مشكلة تفصيلية</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تُبيِّن كيف يُفكِّر بصوت عالٍ: لا كيف يُقدِّم نفسه.</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قد لا يُعطي الوقت الكافي للمرشح لإظهار طريقته.</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محادثة عمل حقيقية (Working Interview)</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الحوار الحقيقي يُكشِف أسلوب التفكير وعمق الخبرة.</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يُقدِّم الأسئلة قد يكون مُستعدًّا لها.</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الاطلاع على تقييمات سابقة ميدانية (References Check+)</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الأمانة تظهر في التعامل مع الآخرين عبر الزمن.</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الوقت محدود: يصعب تقييم الأمانة.</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فالنموذج القرآني يفضّل الملاحظة الطويلة على الانطباع القصير، ومقابلة الساعة الواحدة تكشف سطح الشخص لا عمقه.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6.9  نموذج الاختيار القرآني: أبعاد القوة والأمانة المتكاملة</w:t>
      </w:r>
      <w:r>
        <w:fldChar w:fldCharType="begin"/>
      </w:r>
      <w:r>
        <w:instrText xml:space="preserve"> TC "6.9  نموذج الاختيار القرآني: أبعاد القوة والأمانة المتكاملة"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يفصّل النموذج «القوي الأمين» في أربعة أبعاد لكل منهما، ومعها أمثلة لأسئلة الاختبار، وتُصاغ بطريقة المقابلة السلوكية STAR (الموقف، المهمة، الفعل، النتيجة):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18: أبعاد القوة الأربعة وأبعاد الأمانة الأربعة حول معيار «القوي الأمين» (القصص:26).</w:t>
      </w:r>
    </w:p>
    <w:p>
      <w:pPr>
        <w:bidi/>
        <w:spacing w:after="80" w:before="180"/>
        <w:jc w:val="right"/>
      </w:pPr>
      <w:r>
        <w:rPr>
          <w:rFonts w:ascii="Traditional Arabic" w:cs="Traditional Arabic" w:eastAsia="Traditional Arabic" w:hAnsi="Traditional Arabic"/>
          <w:b/>
          <w:bCs/>
          <w:color w:val="1A5C2A"/>
          <w:sz w:val="28"/>
          <w:szCs w:val="28"/>
          <w:rtl/>
        </w:rPr>
        <w:t xml:space="preserve">أبعاد القوة (الكفاءة): «القوي / حفيظ عليم»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الكفاءة التخصصية: «عليم بما يُدير»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يُنجِزه الشخص فعليًّا في مجال تخصصه؛ المعرفة الفنية + القدرة التشغيلية.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«صِف آخر مشروع أدِرته: ما الذي حققته وكيف؟»</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الكفاءة الاجتماعية: «قوي في التعامل»</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القدرة على العمل مع الناس، الإقناع، الحشد، التعاطف، التأثير.</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«كيف تعاملت مع شخص صعب في فريقك؟»</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الكفاءة الاستراتيجية: «عليم بما يأتي»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الرؤية البعيدة والتفكير الاستراتيجي: قراءة الاتجاهات وصياغة المسار.</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«كيف ترى مؤسستك بعد 5 سنوات؟»</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الكفاءة التكيُّفية: «القوي في الأزمة»</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القدرة على الاستمرار والتكيُّف والتعلم رغم الضغط: الصمود دون تصلُّب.</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«أخبرني عن موقف أخفقت فيه: وما الذي تعلمته؟»</w:t>
            </w:r>
          </w:p>
        </w:tc>
      </w:tr>
    </w:tbl>
    <w:p>
      <w:pPr>
        <w:bidi/>
        <w:spacing w:after="80" w:before="180"/>
        <w:jc w:val="right"/>
      </w:pPr>
      <w:r>
        <w:rPr>
          <w:rFonts w:ascii="Traditional Arabic" w:cs="Traditional Arabic" w:eastAsia="Traditional Arabic" w:hAnsi="Traditional Arabic"/>
          <w:b/>
          <w:bCs/>
          <w:color w:val="1A3A5C"/>
          <w:sz w:val="28"/>
          <w:szCs w:val="28"/>
          <w:rtl/>
        </w:rPr>
        <w:t xml:space="preserve">أبعاد الأمانة: «الأمين»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000"/>
        <w:gridCol w:w="3400"/>
      </w:tblGrid>
      <w:tr>
        <w:trPr>
          <w:tblHeader/>
        </w:trPr>
        <w:tc>
          <w:tcPr>
            <w:tcW w:type="dxa" w:w="19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أمانة الصدق والإفصاح</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الصدق والشفافية في التعامل: لا يُزوِّر نتيجةً ولا يُخفي مشكلة.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«صِف موقفًا كان بإمكانك فيه أخذ ما ليس لك: وماذا فعلت؟»</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أمانة المعلومة والسر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الحفاظ على أسرار المؤسسة وعدم توظيف المعرفة المؤتمَن عليها ضد صاحبها.</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سبق أن اكتشفت معلومةً سرية عن منافس؟ كيف تصرفت؟»</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أمانة الموارد والمال</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الدقة في استخدام موارد المؤسسة وعدم خلطها بالمصالح الشخصية.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«صِف كيف تُدير ميزانية فريقك.»</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أمانة الثبات القِيَمي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الثبات على القيم تحت الضغط: لا يتبدَّل بتبدُّل السياق أو المصلحة.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«صِف قيمةً أساسيةً تتمسك بها حتى حين تُكلِّفك.»</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6.10  مصفوفة الكفاءة × الأمانة: الأنماط الأربعة وتدخُّلاتها</w:t>
      </w:r>
      <w:r>
        <w:fldChar w:fldCharType="begin"/>
      </w:r>
      <w:r>
        <w:instrText xml:space="preserve"> TC "6.10  مصفوفة الكفاءة × الأمانة: الأنماط الأربعة وتدخُّلاتها"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تُقاطَع الكفاءة مع الأمانة يظهر نموذج تشخيصي بأربعة أنماط؛ لكل منها استراتيجية مؤسسية مختلفة:</w:t>
      </w:r>
    </w:p>
    <w:p xmlns:a="http://schemas.openxmlformats.org/drawingml/2006/main" xmlns:pic="http://schemas.openxmlformats.org/drawingml/2006/picture">
      <w:pPr>
        <w:keepNext/>
        <w:bidi/>
        <w:spacing w:before="160" w:after="40"/>
        <w:jc w:val="center"/>
      </w:pPr>
      <w:r>
        <w:drawing>
          <wp:inline distT="0" distB="0" distL="0" distR="0">
            <wp:extent cx="4050791" cy="3803903"/>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4050791" cy="3803903"/>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19: الأنماط الأربعة والتدخل المؤسسي المناسب لكل نمط.</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4000"/>
      </w:tblGrid>
      <w:tr>
        <w:trPr>
          <w:tblHeader/>
        </w:trPr>
        <w:tc>
          <w:tcPr>
            <w:tcW w:type="dxa" w:w="5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عالي الأمانة</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منخفض الأمانة</w:t>
            </w:r>
          </w:p>
        </w:tc>
      </w:tr>
      <w:tr>
        <w:tc>
          <w:tcPr>
            <w:tcW w:type="dxa" w:w="5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عالي الكفاءة</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① الأمثل: القوي الأمين</w:t>
            </w:r>
          </w:p>
          <w:p>
            <w:pPr>
              <w:bidi/>
              <w:spacing w:after="20" w:before="20"/>
              <w:jc w:val="right"/>
            </w:pPr>
            <w:r>
              <w:rPr>
                <w:rFonts w:ascii="Traditional Arabic" w:cs="Traditional Arabic" w:eastAsia="Traditional Arabic" w:hAnsi="Traditional Arabic"/>
                <w:b w:val="false"/>
                <w:bCs w:val="false"/>
                <w:color w:val="2C2C2C"/>
                <w:sz w:val="22"/>
                <w:szCs w:val="22"/>
                <w:rtl/>
              </w:rPr>
              <w:t xml:space="preserve">كفؤ فيما يُكلَّف به وأمين في طريقه، وهو هدف أي نظام اختيار.</w:t>
            </w:r>
          </w:p>
          <w:p>
            <w:pPr>
              <w:bidi/>
              <w:spacing w:after="20" w:before="20"/>
              <w:jc w:val="right"/>
            </w:pPr>
            <w:r>
              <w:rPr>
                <w:rFonts w:ascii="Traditional Arabic" w:cs="Traditional Arabic" w:eastAsia="Traditional Arabic" w:hAnsi="Traditional Arabic"/>
                <w:b w:val="false"/>
                <w:bCs w:val="false"/>
                <w:color w:val="2C2C2C"/>
                <w:sz w:val="22"/>
                <w:szCs w:val="22"/>
                <w:rtl/>
              </w:rPr>
              <w:t xml:space="preserve">التدخّل: توظيف وتطوير، ومنح المسؤوليات تدريجيًا، وإدراجه في خطة التعاقب.</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② الخطير: القوي الخائن</w:t>
            </w:r>
          </w:p>
          <w:p>
            <w:pPr>
              <w:bidi/>
              <w:spacing w:after="20" w:before="20"/>
              <w:jc w:val="right"/>
            </w:pPr>
            <w:r>
              <w:rPr>
                <w:rFonts w:ascii="Traditional Arabic" w:cs="Traditional Arabic" w:eastAsia="Traditional Arabic" w:hAnsi="Traditional Arabic"/>
                <w:b/>
                <w:bCs/>
                <w:color w:val="2C2C2C"/>
                <w:sz w:val="22"/>
                <w:szCs w:val="22"/>
                <w:rtl/>
              </w:rPr>
              <w:t xml:space="preserve">ينجز أرقامًا على حساب القيم، ويبني لنفسه لا للمؤسسة.</w:t>
            </w:r>
          </w:p>
          <w:p>
            <w:pPr>
              <w:bidi/>
              <w:spacing w:after="20" w:before="20"/>
              <w:jc w:val="right"/>
            </w:pPr>
            <w:r>
              <w:rPr>
                <w:rFonts w:ascii="Traditional Arabic" w:cs="Traditional Arabic" w:eastAsia="Traditional Arabic" w:hAnsi="Traditional Arabic"/>
                <w:b/>
                <w:bCs/>
                <w:color w:val="2C2C2C"/>
                <w:sz w:val="22"/>
                <w:szCs w:val="22"/>
                <w:rtl/>
              </w:rPr>
              <w:t xml:space="preserve">التدخّل: رقابة مشددة وإعادة تقييم فورية، وفصل عند ثبوت الأدلة مهما كانت أرقامه.</w:t>
            </w:r>
          </w:p>
        </w:tc>
      </w:tr>
      <w:tr>
        <w:tc>
          <w:tcPr>
            <w:tcW w:type="dxa" w:w="5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منخفض الكفاءة</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③ القابل للتنمية: الضعيف الأمين</w:t>
            </w:r>
          </w:p>
          <w:p>
            <w:pPr>
              <w:bidi/>
              <w:spacing w:after="20" w:before="20"/>
              <w:jc w:val="right"/>
            </w:pPr>
            <w:r>
              <w:rPr>
                <w:rFonts w:ascii="Traditional Arabic" w:cs="Traditional Arabic" w:eastAsia="Traditional Arabic" w:hAnsi="Traditional Arabic"/>
                <w:b w:val="false"/>
                <w:bCs w:val="false"/>
                <w:color w:val="2C2C2C"/>
                <w:sz w:val="22"/>
                <w:szCs w:val="22"/>
                <w:rtl/>
              </w:rPr>
              <w:t xml:space="preserve">النية صادقة والكفاءة منقوصة، وخطؤه غير مقصود وقابل للمعالجة.</w:t>
            </w:r>
          </w:p>
          <w:p>
            <w:pPr>
              <w:bidi/>
              <w:spacing w:after="20" w:before="20"/>
              <w:jc w:val="right"/>
            </w:pPr>
            <w:r>
              <w:rPr>
                <w:rFonts w:ascii="Traditional Arabic" w:cs="Traditional Arabic" w:eastAsia="Traditional Arabic" w:hAnsi="Traditional Arabic"/>
                <w:b w:val="false"/>
                <w:bCs w:val="false"/>
                <w:color w:val="2C2C2C"/>
                <w:sz w:val="22"/>
                <w:szCs w:val="22"/>
                <w:rtl/>
              </w:rPr>
              <w:t xml:space="preserve">التدخّل: مهلة تطوير وتدريب مكثف ومتابعة، والترقية بعد أن تثبت الكفاءة.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④ الغائب: الضعيف الخائن</w:t>
            </w:r>
          </w:p>
          <w:p>
            <w:pPr>
              <w:bidi/>
              <w:spacing w:after="20" w:before="20"/>
              <w:jc w:val="right"/>
            </w:pPr>
            <w:r>
              <w:rPr>
                <w:rFonts w:ascii="Traditional Arabic" w:cs="Traditional Arabic" w:eastAsia="Traditional Arabic" w:hAnsi="Traditional Arabic"/>
                <w:b/>
                <w:bCs/>
                <w:color w:val="2C2C2C"/>
                <w:sz w:val="22"/>
                <w:szCs w:val="22"/>
                <w:rtl/>
              </w:rPr>
              <w:t xml:space="preserve">لا يضيف ولا يُؤتمن.</w:t>
            </w:r>
          </w:p>
          <w:p>
            <w:pPr>
              <w:bidi/>
              <w:spacing w:after="20" w:before="20"/>
              <w:jc w:val="right"/>
            </w:pPr>
            <w:r>
              <w:rPr>
                <w:rFonts w:ascii="Traditional Arabic" w:cs="Traditional Arabic" w:eastAsia="Traditional Arabic" w:hAnsi="Traditional Arabic"/>
                <w:b/>
                <w:bCs/>
                <w:color w:val="2C2C2C"/>
                <w:sz w:val="22"/>
                <w:szCs w:val="22"/>
                <w:rtl/>
              </w:rPr>
              <w:t xml:space="preserve">التدخّل: وداع بكرامة، فالرحمة ألا يُكلَّف أمانة لا يحتملها.</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وأكثر الأخطاء كلفة الاستمساك بالنمط ② بحجة أرقامه، فالمؤسسة التي تُبقي «الكفؤ الخائن» تعلن للجميع أن الأمانة لا قيمة لها، والأرقام القصيرة الأجل لا تعوّض الثقة الطويلة الأجل.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والخطأ الثاني التسرّع في وداع النمط ③، فالكفاءة تُعلَّم، والأمانة إذا غابت يصعب زرعها.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6.11  متى تُفارق الأمانة الكفاءة: أسباب الانزياح</w:t>
      </w:r>
      <w:r>
        <w:fldChar w:fldCharType="begin"/>
      </w:r>
      <w:r>
        <w:instrText xml:space="preserve"> TC "6.11  متى تُفارق الأمانة الكفاءة: أسباب الانزياح"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يبدأ كثير من المديرين بالكفاءة والأمانة معًا، ثم تنزلق الأمانة تدريجيًا لأسباب يمكن رصدها مبكرًا: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السبب</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علامة الاكتشاف المبكر في التقييم</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ضغط الأرقام والبقاء في المنصب</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يميل التقييم نحو ما يُرضي من «فوق» بدلاً من ما هو صحيح.</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 السلطة بلا مساءلة موازية</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الصلاحيات الكبيرة بلا رقابة تُنمِّي الإحساس بالاستثناء من المعيار.</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عزل القيادة عن التغذية الراجعة الحقيقية</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القرارات التي تمسُّ الآخرين تُتَّخَذ دون إدراك أثرها الكامل.</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نظام حوافز يُكافئ النتيجة دون الأسلوب</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الحوافز المادية تُوجِّه السلوك نحو الأرقام بصرف النظر عن الطريق.</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ولهذا يلزم التقييم المستمر بعد التعيين: فالمساءلة (الفصل الخامس) تحمي الاختيار من الانزياح، والشورى (الفصل الرابع) تذكّر بأن الكفاءة لا تعوّض المشاركة.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6.12  التدخُّل مع النمط ②: الكفؤ الخائن: حدود المنهج القرآني</w:t>
      </w:r>
      <w:r>
        <w:fldChar w:fldCharType="begin"/>
      </w:r>
      <w:r>
        <w:instrText xml:space="preserve"> TC "6.12  التدخُّل مع النمط ②: الكفؤ الخائن: حدود المنهج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النمط ② أكثر الأنماط جدلًا في الحوكمة، وللنموذج القرآني في التعامل معه ثلاث درجات: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أولًا: الرقابة المشددة حتى التثبت. فقد تبرّأ النبي ﷺ مما صنع خالد بن الوليد ولم يعزله (انظر 6.22). فالمؤسسة لا تحكم قبل التحقق، ولا تغمض عينها.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ثانيًا: الفصل حين تثبت الأدلة. قال النبي ﷺ: «ما من عبد يسترعيه الله رعية، يموت يوم يموت وهو غاشٌّ لرعيته، إلا حرّم الله عليه الجنة» (البخاري ومسلم). فالأمانة المنقوضة لا تغطيها الأرقام الجيدة.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ثالثًا: إذا تعذّر الفصل الفوري لسبب قانوني أو تعاقدي، تُقيَّد صلاحياته صراحة، ويوضع تحت رقابة موثقة مع خطة خروج مدروسة، ولا يُعطى أمانات جديدة.</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6.13  يوسف الصدِّيق وأمانة الصفح: الاختيار النهائي</w:t>
      </w:r>
      <w:r>
        <w:fldChar w:fldCharType="begin"/>
      </w:r>
      <w:r>
        <w:instrText xml:space="preserve"> TC "6.13  يوسف الصدِّيق وأمانة الصفح: الاختيار النهائي"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لقي يوسف عليه السلام إخوته بعد سنوات كان يملك السلطة كلها، فاختار عدلًا مزيّنًا بصفح: «قَالَ لَا تَثْرِيبَ عَلَيْكُمُ الْيَوْمَ يَغْفِرُ اللَّهُ لَكُمْ وَهُوَ أَرْحَمُ الرَّاحِمِينَ» (يوسف:92). فلم يكافئ القرابة، ولم يعاقب بسلطة عمياء. والدرس للموارد البشرية أن قرار الفصل، حين يلزم، يُتخذ بعدل وكرامة، ولا يُؤذى المودَّع حين يُودَّع.</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6.14  ديناميكية تحوُّل المصفوفة: نمط ③ إلى نمط ①</w:t>
      </w:r>
      <w:r>
        <w:fldChar w:fldCharType="begin"/>
      </w:r>
      <w:r>
        <w:instrText xml:space="preserve"> TC "6.14  ديناميكية تحوُّل المصفوفة: نمط ③ إلى نمط ①"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والنمط ③ وضع مؤقت يمكن أن يتحوّل إلى النمط ① بخمس محطات: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(1) تحديد فجوة الكفاءة وبناء خطة تعلّم مهيكلة. (2) تكليف بمهام ذات معنى في حدود قدرته مع توجيه مستمر، ومؤشره تحسّن موثق في المخرجات. (3) تغذية راجعة مستمرة حتى يشخّص أخطاءه بنفسه. (4) توسيع المهام تدريجيًا مع رفع التوقعات. (5) تقييم ختامي صريح: هل صار من النمط ①، أم أن المشكلة في المنصب فيُعاد تموضعه في منصب أنسب؟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وهذا الاستثمار يشجّع الأمناء على الإفصاح عن ضعفهم بدل إخفائه، لأن الإفصاح يفتح لهم باب التحسّن لا الفصل.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6.15  مفهوم «الكفاءة الكافية»: الحد الأدنى الواجب تحقيقه</w:t>
      </w:r>
      <w:r>
        <w:fldChar w:fldCharType="begin"/>
      </w:r>
      <w:r>
        <w:instrText xml:space="preserve"> TC "6.15  مفهوم «الكفاءة الكافية»: الحد الأدنى الواجب تحقيقه"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ليس المطلوب أن يكون كل موظف «يوسف»، وإنما أن يكون في موضع تكفيه كفاءته وتناسبه أمانته. ويقرر مفهوم «الكفاءة الكافية» (Threshold Competency) أن لكل منصب حدًّا أدنى من الكفاءة لا تنفع الأمانة دونه، فمن أُمّن على خزينة بلا معرفة مالية يفسدها بحسن نية، وحدًّا أدنى من الأمانة لا تنفع الكفاءة دونه، فمن يتقن عمله بلا أمانة يوظّف إتقانه لنفسه.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فيُحدَّد لكل منصب «مستوى عتبة» في كل بُعد من أبعاد الكفاءة والأمانة، ومن لا يبلغه في بُعد لا يُوظَّف مهما علت درجاته في غيره. وهذا يمنع منطق «نعوّض ضعف كفاءته بقوة أمانته» أو العكس.</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6.16  التقييم السلوكي لقياس الأمانة: أسئلة وسيناريوهات اختبار</w:t>
      </w:r>
      <w:r>
        <w:fldChar w:fldCharType="begin"/>
      </w:r>
      <w:r>
        <w:instrText xml:space="preserve"> TC "6.16  التقييم السلوكي لقياس الأمانة: أسئلة وسيناريوهات اختبار"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رأت ابنة الشيخ الصالح موسى يعمل قبل أن توصي به، والاختبار السلوكي أقرب الأدوات إلى هذا النموذج. وفيه خمسة سيناريوهات موصى بها: (1) المعلومة الحساسة: كيف يتصرف من اطّلع على معلومة حساسة عن منافس؟ والإجابة الصادقة تُظهر صراعًا حقيقيًا لا قالبًا جاهزًا. (2) الخطأ غير المكتشف: ماذا فعل بخطأ فادح لم يكتشفه أحد؟ ومن صحّحه بنفسه يبشّر بأمانة داخلية. (3) الضغط التعاقدي: هل يحسّن أرقام الربع بطريقة جائزة تقنيًا لكنها تضلل المستثمر؟ (4) المنفعة الشخصية الخفية: هل يرى تضارب المصالح مشكلة يفصح عنها أم يسوّغه في نفسه؟ (5) تقييم الرئيس: ماذا يقول أمام جهة خارجية عن قرار يعلم أنه خاطئ لرئيسه؟ ويُختبر فيه الصدق مقابل الولاء الشخصي.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6.17  التمييز الدقيق بين الكفاءة الملاحَظة والكفاءة المُحتمَلة</w:t>
      </w:r>
      <w:r>
        <w:fldChar w:fldCharType="begin"/>
      </w:r>
      <w:r>
        <w:instrText xml:space="preserve"> TC "6.17  التمييز الدقيق بين الكفاءة الملاحَظة والكفاءة المُحتمَلة"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أصعب مهام الاختيار التمييز بين ما يستطيعه المرشح الآن وما يستطيعه حين يُنمّى. فيوسف عليه السلام في الجبّ لم يكن «مستحقًا» لمنصب بمعايير يومه، لكن مساره أثبت إمكانية استثنائية.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وتُقاس الإمكانية بثلاثة محاور: سرعة التعلّم حين يواجه مهارة جديدة، والتصرّف في الغموض حين لا يملك إجابة جاهزة، والتعامل مع الفشل: هل استخلص منه الدروس أم برّر؟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وتصير عبارة «أرى فيه إمكانية» واسطةً حين تستند إلى تفضيل شخصي، فالإمكانية تُثبت بمؤشرات موثقة لا بانطباع.</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6.18  النموذج القرآني للترقي الداخلي: الكفاءة والأمانة لكل مستوى</w:t>
      </w:r>
      <w:r>
        <w:fldChar w:fldCharType="begin"/>
      </w:r>
      <w:r>
        <w:instrText xml:space="preserve"> TC "6.18  النموذج القرآني للترقي الداخلي: الكفاءة والأمانة لكل مستوى"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ويشمل الاختيار الترقي الداخلي، وهو أحيانًا أصعب من التوظيف الخارجي، وتختلف فيه متطلبات «القوي الأمين» بحسب المستوى: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400"/>
        <w:gridCol w:w="32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اختبار الكفاءة على هذا المستوى</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اختبار الأمانة على هذا المستوى</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الموظف العادي</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يتقن مهامه وينجزها في وقتها؟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يؤدي ما لا يُراقَب فيه؟ وهل المال القليل في يده آمن؟</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قائد فريق</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ينجز مع الآخرين ما ينجزه وحده، وينمّي كفاءة من يشرف عليهم؟</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يعدل في فريقه حين يملك الترقية، فيقدّم الأكفأ لا الأقرب؟</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مدير قسم</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يحوّل الاستراتيجية إلى نتائج، ويكمّل قسمُه غيرَه ولا ينافسه؟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الموارد التي تحت سلطته آمنة، وقراراته تقدّم المؤسسة على مصلحته؟</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يبني مؤسسة تستمر بعده، ومن يعوّضه؟</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يحمل رسالة المؤسسة أمانة في كل قرار، ويؤخر مصلحته الشخصية عن مصلحتها؟</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فالسؤال الأول في كل ترقية: هل توجد في المرشح مواصفات الكفاءة والأمانة التي يطلبها الدور الأكبر؟ فإتقان المهمة لا يعني القدرة على قيادة من يؤدونها.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والترقي أمانة مزدوجة. فأمانة المؤسسة أن ترقّي المستحق بالمعيار، وترقيةُ غير المستحق كي لا يُحرج أو يغضب خيانةٌ للمستحق الذي أُهمل وللمنصب.</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وأمانة المرقّى أن يقبل الترقية واعيًا بمتطلباتها، فمن قبل ترقية يعلم أنه لا يستحقها خان الأمانة قبل يومه الأول، ومن اعتذر عنها لعلمه بعدم أهليته أدّى أمانة نادرة. والمنصب أمانة تُؤدّى أو تُردّ إلى من يستطيع أداءها.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6.19  التعاقب والخلافة في الإسلام: نماذج من التاريخ الأول</w:t>
      </w:r>
      <w:r>
        <w:fldChar w:fldCharType="begin"/>
      </w:r>
      <w:r>
        <w:instrText xml:space="preserve"> TC "6.19  التعاقب والخلافة في الإسلام: نماذج من التاريخ الأول"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ويقدّم التاريخ الإسلامي الأول أربعة نماذج للتعاقب:</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000"/>
        <w:gridCol w:w="36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آلية التعاقب</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المؤسسي</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أبي بكر الصديق: اختيار أهل الحل والعقد</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الصحابة اجتمعوا وتشاوروا: ثم بايعوا.</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الأمة صاحبة الحق في الاختيار، والشورى تسبق القرار.</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عثمان: شورى الستة بتفويض من عمر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عمر حدَّد أسماء ووضع آلية تداول بينهم.</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للقائد السابق أن يضع الآلية والمعايير ودائرة المرشحين دون أن يعيّن شخصًا واحدًا، فتبقى الشورى قائمة.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خلافة علي: بيعة أهل المدينة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بايعه أهل المدينة بعد مقتل عثمان، وهو من أسبق الناس إسلامًا وأعلمهم.</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غياب آلية تعاقب مستقرة متفق عليها يفتح باب الخلاف حتى مع أهلية المرشح.</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إلى التوريث</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معاوية أوصى بيزيد: بداية نموذج التوريث الملكي</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حين يُقدَّم القريب لأجل القرابة يبدأ الانحراف عن معيار الاستحقاق والشورى.</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والدرس أن إرساء الاختيار على القرابة بدل الكفاءة والأمانة هو «الانزياح التاريخي» الذي أضعف المؤسسة السياسية الإسلامية، والمؤسسات الحديثة التي تورّث بلا معيار تكرر النمط ذاته.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6.20  نظام التعاقب القيادي: لوحة المؤشرات وآليات القياس</w:t>
      </w:r>
      <w:r>
        <w:fldChar w:fldCharType="begin"/>
      </w:r>
      <w:r>
        <w:instrText xml:space="preserve"> TC "6.20  نظام التعاقب القيادي: لوحة المؤشرات وآليات القياس"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ويحتاج التعاقب لوحة مؤشرات تتابع المرشحين عبر الزمن.</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وأهم مؤشراتها ستة: نتائج الأداء (تقرير ربعي من المدير وتقييم 360° سنوي)، والتأثير في الآخرين (رضا الفريق والمتعاملين)، والثبات القيمي تحت الضغط (قراراته في الأزمات وتعامله مع الفشل)، وبناء الخلَف (من طوّرهم من الكفاءات)، والرؤية الاستراتيجية (قراءته للسوق ومقترحاته)، والأمانة الموثقة (تقييم من فوقه وأقرانه وفريقه والمتعاملين الخارجيين: هل يعامَل بالمعيار نفسه في كل السياقات؟).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وتُحدَّث اللوحة نصف سنويًا، ويراجع المجلس جاهزية المرشحين سنويًا، بحيث يكون لكل منصب رئيسي مرشح جاهز خلال عام وآخر خلال ثلاث سنوات، والنقاش بالمعايير الموثقة لا بالانطباع.</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6.21  التعاقب القيادي القرآني: ستة مبادئ</w:t>
      </w:r>
      <w:r>
        <w:fldChar w:fldCharType="begin"/>
      </w:r>
      <w:r>
        <w:instrText xml:space="preserve"> TC "6.21  التعاقب القيادي القرآني: ستة مبادئ"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والتعاقب القيادي (Succession Planning) تطبيق الاختيار القرآني على المستقبل، وتحكمه ستة مبادئ:</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المبدأ</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القرآني</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الاختبار المتصاعد: لا قفزات كبرى</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الكفاءة في الدور الحالي لا تثبت الأهلية للأعلى، ويوسف عليه السلام اختُبر في أدوار متصاعدة: البيت، فالسجن، فالوزارة.</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بناء الخلَف: الزعيم الذي لا خلف له نقطة فشل</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القائد الناجح يحيط نفسه بمن يخلفونه. وقد طلب يوسف عليه السلام ولاية محددة، وظل العمل قائمًا بجهاز الدولة لا بشخصه وحده.</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الاستحقاق المستمر لا الحق المكتسب</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مدة مضمونة في المنصب، والاستحقاق المستمر هو الضمانة، وقد عزل عمر سعد بن أبي وقاص مع كفاءته لما رأى المصلحة في ذلك.</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الداخلي أولى بشرط الكفاءة + الأمانة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الداخلي أولى بالتطوير، والحاكم الكفاءة والأمانة لا الأقدمية، ويُطلب الخارجي إذا لم يوجد في الداخل من يستحق.</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الشفافية: التعاقب أمانة لا سر</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عملية التعاقب موثَّقة ومُعلَّمة وقابلة للمراجعة؛ لا تعتمد على نية القائد الحالي.</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مراجعة المنصب مع كل تعاقب</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تعاقب فرصة لإعادة تقييم متطلبات المنصب نفسه؛ قد تتغير الشروط المطلوبة.</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6.22  الاختيار في التاريخ الإسلامي: نماذج من الطبقة الأولى</w:t>
      </w:r>
      <w:r>
        <w:fldChar w:fldCharType="begin"/>
      </w:r>
      <w:r>
        <w:instrText xml:space="preserve"> TC "6.22  الاختيار في التاريخ الإسلامي: نماذج من الطبقة الأولى"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وتقدّم قرارات الاختيار النبوية والراشدية مرجعية تاريخية للنموذج:</w:t>
      </w:r>
    </w:p>
    <w:p>
      <w:pPr>
        <w:bidi/>
        <w:spacing w:after="60" w:before="140"/>
        <w:jc w:val="right"/>
      </w:pPr>
      <w:r>
        <w:rPr>
          <w:rFonts w:ascii="Traditional Arabic" w:cs="Traditional Arabic" w:eastAsia="Traditional Arabic" w:hAnsi="Traditional Arabic"/>
          <w:b/>
          <w:bCs/>
          <w:color w:val="8B5E00"/>
          <w:sz w:val="28"/>
          <w:szCs w:val="28"/>
          <w:rtl/>
        </w:rPr>
        <w:t xml:space="preserve">① خالد بن الوليد: الكفاءة مع الرقابة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حين قتل خالد بن الوليد من قتل من بني جذيمة رفع النبي ﷺ يديه وقال: «اللهم إني أبرأ إليك مما صنع خالد» (البخاري)، وبعث من يؤدي ديات القتلى، ولم يعزله. ثم عزله عمر بن الخطاب رضي الله عنه عن القيادة العامة في أوج انتصاراته، وبيّن أنه لم يعزله عن خيانة. فالكفاءة الاستثنائية تستوجب الرقابة لتحميها من تجاوز حدودها.</w:t>
      </w:r>
    </w:p>
    <w:p>
      <w:pPr>
        <w:bidi/>
        <w:spacing w:after="60" w:before="140"/>
        <w:jc w:val="right"/>
      </w:pPr>
      <w:r>
        <w:rPr>
          <w:rFonts w:ascii="Traditional Arabic" w:cs="Traditional Arabic" w:eastAsia="Traditional Arabic" w:hAnsi="Traditional Arabic"/>
          <w:b/>
          <w:bCs/>
          <w:color w:val="4A1A5C"/>
          <w:sz w:val="28"/>
          <w:szCs w:val="28"/>
          <w:rtl/>
        </w:rPr>
        <w:t xml:space="preserve">② الاستعانة بالكفاءة الخارجية، حتى مع غير المسلم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استأجر النبي ﷺ وأبو بكر في الهجرة رجلًا من بني الديل «هاديًا خِرِّيتًا» (أي ماهرًا بالطرق)، وهو على دين كفار قريش، قال البخاري في روايته: «فأمِناه». وهو عبدالله بن أريقط في كتب السيرة. فاجتمعت فيه المهارة والأمانة فيما اؤتمن عليه، ولم يُشترط الانتماء الديني لأن الوظيفة تخصصية. والدرس التمييز بين مناصب التخصص، ويُقبل فيها الأكفأ متى كان أمينًا فيما يُؤتمن عليه، ومناصب الولاية الكبرى كالقضاء والولاية العامة والأمانة على المال العام، وتُشترط فيها الأمانة القيمية الكاملة. وبهذا تستفيد المؤسسة من أفضل الكفاءات دون أن تتنازل عن الأمانة حيث تكون جوهر المنصب.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6.23  نماذج الاختيار النبوي للأدوار التخصصية الصعبة</w:t>
      </w:r>
      <w:r>
        <w:fldChar w:fldCharType="begin"/>
      </w:r>
      <w:r>
        <w:instrText xml:space="preserve"> TC "6.23  نماذج الاختيار النبوي للأدوار التخصصية الصعبة"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ورد في الحديث وصف النبي ﷺ لعدد من أصحابه بما تميّز به كل منهم: «...وأقرؤهم لكتاب الله أُبيّ بن كعب، وأفرضهم زيد بن ثابت، وأعلمهم بالحلال والحرام معاذ بن جبل، ألا وإن لكل أمة أمينًا، وإن أمين هذه الأمة أبو عبيدة بن الجراح» (الترمذي وصححه، وابن ماجه). وهذا التمييز يبني مبدأ «تطابق المواصفات»:</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800"/>
        <w:gridCol w:w="3000"/>
        <w:gridCol w:w="30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الدور</w:t>
            </w:r>
          </w:p>
        </w:tc>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الشخص</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معيار الاختيار</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في نظام التعيين</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أمين الأمة: المهام الحساسة</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أبو عبيدة عامر بن الجراح</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الأمانة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وصفه النبي ﷺ بأنه «أمين هذه الأمة» (البخاري ومسلم)، وبعثه إلى أهل نجران لأنه «أمين حق أمين»، فالأمانة أساس إسناد المهام الحساسة.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قاضٍ ومعلِّم لليمن</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معاذ بن جبل</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أعلم الأمة بالحلال والحرام</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بعثه النبي ﷺ إلى اليمن معلمًا وقاضيًا وأوصاه بالتدرج في الدعوة (البخاري ومسلم). فالتخصص المعرفي مع القدرة على نقله كفاءة غير الكفاءة الإدارية.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التخصص الفقهي</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زيد بن ثابت</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أعلمهم بالمواريث</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التخصص الدقيق في فرع معرفي (الفرائض) يُقدَّم فيه صاحبه وإن لم يكن الأقدم.</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قراءة وتعليم القرآن</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أُبَي بن كعب</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أقرأ الأمة لكتاب الله</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التخصص في القراءة والإقراء يجعل صاحبه المرجع في التعليم في مجاله.</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فلم يكن عند النبي ﷺ «أفضل موظف» واحد، وإنما الأفضل لكل دور بمواصفاته. والاختيار الصحيح يعرّف المنصب أولًا ثم يبحث عمن يطابقه، لا عمن هو «جيد عمومًا».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6.24  عمر بن الخطاب: منهجية الاختيار الراشدية التفصيلية</w:t>
      </w:r>
      <w:r>
        <w:fldChar w:fldCharType="begin"/>
      </w:r>
      <w:r>
        <w:instrText xml:space="preserve"> TC "6.24  عمر بن الخطاب: منهجية الاختيار الراشدية التفصيلية"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وبنى عمر بن الخطاب رضي الله عنه نظامًا لاختيار الولاة والقضاة ومتابعتهم، من أبرز معالمه:</w:t>
      </w:r>
    </w:p>
    <w:p>
      <w:pPr>
        <w:bidi/>
        <w:spacing w:after="60" w:before="140"/>
        <w:jc w:val="right"/>
      </w:pPr>
      <w:r>
        <w:rPr>
          <w:rFonts w:ascii="Traditional Arabic" w:cs="Traditional Arabic" w:eastAsia="Traditional Arabic" w:hAnsi="Traditional Arabic"/>
          <w:b/>
          <w:bCs/>
          <w:color w:val="1A5C2A"/>
          <w:sz w:val="28"/>
          <w:szCs w:val="28"/>
          <w:rtl/>
        </w:rPr>
        <w:t xml:space="preserve">① الاختيار بمعيار مُعلَن لا بالمعرفة الشخصية فقط</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كان عمر يربط الولاية بالقدرة على حملها، ويُنقل عنه بالمعنى أن من استعمل رجلًا لمودة أو قرابة لا يستعمله إلا لذلك فقد خان الله ورسوله والمؤمنين (أثر يُعزى إلى عمر، يحتاج إلى تخريج). وكان يسأل عن المرشح من يخالطه قبل توليته، وهذا تقييم متعدد المصادر قبل القرار.</w:t>
      </w:r>
    </w:p>
    <w:p>
      <w:pPr>
        <w:bidi/>
        <w:spacing w:after="60" w:before="140"/>
        <w:jc w:val="right"/>
      </w:pPr>
      <w:r>
        <w:rPr>
          <w:rFonts w:ascii="Traditional Arabic" w:cs="Traditional Arabic" w:eastAsia="Traditional Arabic" w:hAnsi="Traditional Arabic"/>
          <w:b/>
          <w:bCs/>
          <w:color w:val="1A3A5C"/>
          <w:sz w:val="28"/>
          <w:szCs w:val="28"/>
          <w:rtl/>
        </w:rPr>
        <w:t xml:space="preserve">② محاسبة الوالي عند تولِّيه</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كان عمر يحصي مال الوالي عند توليته وعند عزله، ويراجع الزيادة، فيضع معيارًا للثراء العادل، وشفافية مالية، ورادعًا عن الفساد. ونظيره المؤسسي اليوم إعلان الذمة المالية عند التولي ومراجعتها عند الخروج.</w:t>
      </w:r>
    </w:p>
    <w:p>
      <w:pPr>
        <w:bidi/>
        <w:spacing w:after="60" w:before="140"/>
        <w:jc w:val="right"/>
      </w:pPr>
      <w:r>
        <w:rPr>
          <w:rFonts w:ascii="Traditional Arabic" w:cs="Traditional Arabic" w:eastAsia="Traditional Arabic" w:hAnsi="Traditional Arabic"/>
          <w:b/>
          <w:bCs/>
          <w:color w:val="8B5E00"/>
          <w:sz w:val="28"/>
          <w:szCs w:val="28"/>
          <w:rtl/>
        </w:rPr>
        <w:t xml:space="preserve">③ التقييم الدوري من مصادر متعددة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أرسل عمر محمد بن مسلمة يتحقق من تصرفات الولاة ويرفع إليه، وهو أقرب نظير تاريخي للتدقيق الداخلي (Internal Audit): مفتش مستقل مرتبط بأعلى سلطة لا بصاحب المنصب المُراجَع.</w:t>
      </w:r>
    </w:p>
    <w:p>
      <w:pPr>
        <w:bidi/>
        <w:spacing w:after="60" w:before="140"/>
        <w:jc w:val="right"/>
      </w:pPr>
      <w:r>
        <w:rPr>
          <w:rFonts w:ascii="Traditional Arabic" w:cs="Traditional Arabic" w:eastAsia="Traditional Arabic" w:hAnsi="Traditional Arabic"/>
          <w:b/>
          <w:bCs/>
          <w:color w:val="8B1A1A"/>
          <w:sz w:val="28"/>
          <w:szCs w:val="28"/>
          <w:rtl/>
        </w:rPr>
        <w:t xml:space="preserve">④ الإعفاء للمصلحة مع حفظ المكانة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شكا أهل الكوفة سعد بن أبي وقاص إلى عمر، فبعث من يسأل عنه في مساجدها، فأثنوا عليه إلا رجلًا تبيّن كذب دعواه، ومع ذلك عزله عمر درءًا للفتنة (البخاري). ثم قال عند وفاته: «فإن أصابت الإمرةُ سعدًا فذاك، وإلا فليستعن به أيكم ما أُمِّر، فإني لم أعزله عن عجز ولا خيانة» (البخاري). فقد يقتضي الصالح العام إعفاء الكفء، والعدل يقتضي التحقيق أولًا وحفظ مكانته.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6.25  أهل الحل والعقد: لجنة الاختيار في الفقه الإسلامي</w:t>
      </w:r>
      <w:r>
        <w:fldChar w:fldCharType="begin"/>
      </w:r>
      <w:r>
        <w:instrText xml:space="preserve"> TC "6.25  أهل الحل والعقد: لجنة الاختيار في الفقه الإسلامي"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وطوّر الفقه الإسلامي مفهوم «أهل الحل والعقد»، وهم جماعة من العلماء والعقلاء المؤتمنين يتولون اختيار القيادة، وفيه أصل لنموذج «لجنة الاختيار» بشروط دقيقة: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300"/>
        <w:gridCol w:w="4000"/>
      </w:tblGrid>
      <w:tr>
        <w:trPr>
          <w:tblHeader/>
        </w:trPr>
        <w:tc>
          <w:tcPr>
            <w:tcW w:type="dxa" w:w="4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الشرط الفقهي</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 الحديث</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شروط الماوردي في أهل الاختيار: العدالة الجامعة لشروطها، والعلم الذي يُعرف به من يستحق، والرأي والحكمة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لجنة متنوعة التخصصات، فيها من هو خارج التسلسل الهرمي المباشر، ومن يعرف المنصب والمرشح من زوايا مختلفة.</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اللجنة تُقرِّر وفق معايير محددة مسبقًا: لا وفق تفضيل شخصي</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صلاحية اللجنة محدودة بمعيار مُعرَّف مسبقًا؛ لا تُحدِّد المعيار بعد رؤية المرشح.</w:t>
            </w:r>
          </w:p>
        </w:tc>
      </w:tr>
      <w:tr>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امتداد مؤسسي مستنبط من مبدأ «الشهادة العادلة»: المقرِّر يحمل مسؤولية قراره</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أعضاء اللجنة معروفو الهوية ومسؤولون عن قرارهم علنًا.</w:t>
            </w:r>
          </w:p>
        </w:tc>
      </w:tr>
      <w:tr>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امتداد مؤسسي مستنبط من شرط العدالة: حياد أعضاء اللجنة عن القرابة والمصلحة المباشرة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لجنة الاختيار لا تضم مَن له مصلحة مباشرة في المرشح.</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وقد بسط الفقهاء هذا المفهوم، ومنهم الماوردي في «الأحكام السلطانية» (القرن الخامس الهجري). ويمكن أن تُستنبط منه مبادئ تلتقي مع «لجان الترشيح والتعيين» في الحوكمة الحديثة: الاختيار مسؤولية جماعية محكومة بمعيار، لا انفراد شخصي.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6.26  إشكالية الواسطة والمحسوبية: نقيض النموذج القرآني</w:t>
      </w:r>
      <w:r>
        <w:fldChar w:fldCharType="begin"/>
      </w:r>
      <w:r>
        <w:instrText xml:space="preserve"> TC "6.26  إشكالية الواسطة والمحسوبية: نقيض النموذج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والواسطة (Wasta) ظاهرة معروفة في مجتمعات المنطقة العربية، وهي نقيض صريح للنموذج القرآني.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الأساس الشرعي لتحريم الواسطة: قال تعالى: ﴿إِنَّ اللَّهَ يَأْمُرُكُمْ أَن تُؤَدُّوا الْأَمَانَاتِ إِلَىٰ أَهْلِهَا﴾ (النساء:58)، وأهل المنصب هو الأكفأ الأمين لا الأقرب. وقال النبي ﷺ لأبي ذر في الإمارة: «إنها أمانة، وإنها يوم القيامة خزي وندامة إلا من أخذها بحقها وأدّى الذي عليه فيها» (مسلم). وقال: «إذا وُسِّد الأمر إلى غير أهله فانتظر الساعة» (البخاري). أما حديث «من ولي من أمر المسلمين شيئًا فأمّر عليهم أحدًا محاباةً فعليه لعنة الله» فرواه أحمد والحاكم، وفي إسناده ضعف، فيُذكر استئناسًا لا أصلًا.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وضررها مؤسسي كذلك: يغادر الموهوبون لأنهم لا يرون أفقًا، ويبقى الضعفاء لأنهم يطيعون، وينمو الفساد لأن من عُيّن بلا معيار لا يُحاسب بمعيار، ويعاني العملاء ممن لا يُحسن خدمتهم. فالواسطة ظلم للمتضرر وانتحار مؤسسي بطيء.</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6.27  دراسة في الواسطة الإيجابية: متى يجوز التوصية؟</w:t>
      </w:r>
      <w:r>
        <w:fldChar w:fldCharType="begin"/>
      </w:r>
      <w:r>
        <w:instrText xml:space="preserve"> TC "6.27  دراسة في الواسطة الإيجابية: متى يجوز التوصية؟"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يفرّق الشرع بين نوعين من الشفاعة، قال تعالى: ﴿مَّن يَشْفَعْ شَفَاعَةً حَسَنَةً يَكُن لَّهُ نَصِيبٌ مِّنْهَا وَمَن يَشْفَعْ شَفَاعَةً سَيِّئَةً يَكُن لَّهُ كِفْلٌ مِّنْهَا﴾ (النساء:85). وفي التوظيف:</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فالشفاعة الحسنة تعريف صادق بكفاءة مرشح مستحق، دون إلزام ولا مقابل، مع ترك القرار الموضوعي لصاحبه: إعلام لا ضغط. والشفاعة السيئة استعمال العلاقة لإيصال غير المستحق أو تقديمه على المستحق، بالضغط على صاحب القرار أو التحايل على المعيار أو تضخيم الكفاءة.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والمؤسسة تستفيد من الشفاعة الحسنة لأنها توسّع دائرة المرشحين. وفي مجتمعات المنطقة، حيث الروابط الاجتماعية قوية، يكون «توجيه الواسطة» أقرب إلى الواقع من منعها إطلاقًا، ببروتوكول صريح: تدخل التوصية معلومةً إضافية في الملف، ووزنها في القرار محدود (10-20% من الدرجة الكلية) لا حاسم، ومن أوصى بغير مستحق يُسأل عن توصيته. وهذا يضيف على الموصي مسؤولية ويقلّص الواسطة العشوائية.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والأصل في ذلك قول النبي ﷺ: «اشفعوا تُؤجَروا، ويقضي الله على لسان نبيه ما شاء» (البخاري ومسلم): فالشفاعة الحسنة مأجورة، والقرار يبقى لصاحبه بمعياره. فالتوصية تُكمل المعلومة ولا تُلغي المعيار.</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6.28  الاختيار وعدالة الفرصة: نمط الحواجز غير الرسمية</w:t>
      </w:r>
      <w:r>
        <w:fldChar w:fldCharType="begin"/>
      </w:r>
      <w:r>
        <w:instrText xml:space="preserve"> TC "6.28  الاختيار وعدالة الفرصة: نمط الحواجز غير الرسمية"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وكثيرًا ما تعمل الواسطة عبر حواجز غير رسمية: لغة إعلان مفصّلة على مقاس الشبكة الداخلية، و«اندماج ثقافي» يُقصد به التشابه الشخصي لا التوافق القيمي، وتوصيات تتجاوز آلية التقديم الرسمية، ومناصب تُحسم قبل إعلانها.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وعلاجها إعلان حقيقي عن كل منصب مهم، وتعريف «الاندماج الثقافي» بمعايير قيمية لا شخصية، وتوثيق كل قرار بأسبابه.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6.29  الاختيار في ضوء الشهادة العادلة؛ المُحيط الخارجي الذي لا يُخترَق</w:t>
      </w:r>
      <w:r>
        <w:fldChar w:fldCharType="begin"/>
      </w:r>
      <w:r>
        <w:instrText xml:space="preserve"> TC "6.29  الاختيار في ضوء الشهادة العادلة؛ المُحيط الخارجي الذي لا يُخترَق"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والشهادة العادلة مفهوم قرآني (النساء:135، والطلاق:2) يوجب الصدق ولو على النفس أو القريب. وفي الاختيار تعني: أن يذكر المدير ما يعرفه من معلومة سلبية عن مرشح إذا سُئل، وأن يوثّق أعضاء اللجنة تقييماتهم باستقلال دون ضغط الأقوى فيها، وأن يعلم المرجع (Reference) الذي يزكّي من لا يستحق أنه يحمل مسؤولية شهادة زور. وبهذا تتقلص الواسطة من الداخل.</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6.30  التوثيق كأداة عدالة في الاختيار</w:t>
      </w:r>
      <w:r>
        <w:fldChar w:fldCharType="begin"/>
      </w:r>
      <w:r>
        <w:instrText xml:space="preserve"> TC "6.30  التوثيق كأداة عدالة في الاختيار"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والقرار بلا توثيق لا يُراجَع ولا يُحسَّن، فيفتح الباب للواسطة. ويقوم التوثيق على أربع وثائق: وثيقة المنصب (Job Profile) بمعياره المحدد قبل البحث، وبطاقة التقييم (Scorecard) بنتائج كل مقيّم لكل مرشح، ومذكرة القرار (Decision Memo) بما رجّح المختار بالمعيار، ومراجعة الاختيار (Retrospective) بعد 90 يومًا: هل تحققت التوقعات، وهل كان المعيار صحيحًا، وما الذي يتغير في النظام؟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الوثائق تبني «ذاكرة اختيار» يتعلم بها النظام من أخطائه، وتطمئن من لم يُختر إلى أن القرار بُني على معيار لا على هوى.</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6.31  بناء نظام مناهضة الواسطة: الأدوات المؤسسية</w:t>
      </w:r>
      <w:r>
        <w:fldChar w:fldCharType="begin"/>
      </w:r>
      <w:r>
        <w:instrText xml:space="preserve"> TC "6.31  بناء نظام مناهضة الواسطة: الأدوات المؤسسية"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وتحتاج مناهضة الواسطة إلى هياكل تقلّصها بنيويًا، أهمها: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وأهمها: لجنة تعيين جماعية من ثلاثة أشخاص على الأقل فلا قرار فرديًا في التعيينات المهمة، ومعيار مكتوب للكفاءة والأمانة يُعتمد قبل فتح الباب ولا يُغيَّر بعد ظهور المرشحين، وإعلان تضارب المصالح وخروج المعلن من اللجنة في ذلك القرار، وسياسة مكتوبة تعرّف الواسطة صراحة مع إجراء للإبلاغ عنها.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6.32  المقارنة الدولية: إطارات الكفاءة والقيم في HR الحديث</w:t>
      </w:r>
      <w:r>
        <w:fldChar w:fldCharType="begin"/>
      </w:r>
      <w:r>
        <w:instrText xml:space="preserve"> TC "6.32  المقارنة الدولية: إطارات الكفاءة والقيم في HR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الإطار/المنهج</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إطارات الكفاءة (McClelland / Hay Group)</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تُحدِّد المهارات المطلوبة للمنصب بدقة؛ وتبني تقييمًا موضوعيًا بعيدًا عن الانطباع.</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الأمانة معيارًا صريحًا لا ضمنيًا، والمسؤولية أمام الله عن كل تعيين، والملاحظة الميدانية كما في قصة موسى.</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Hire for Attitude, Train for Skill (Herb Kelleher - Southwest Airlines)</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توظيف على أساس القيم قبل المهارات؛ مع الإقرار أن المهارات قابلة للتعليم والقيم أصعب.</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الأمانة شرطًا أسبق لا مرادفًا للكفاءة، وقياسها في سياقات حقيقية لا في استبيانات.</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كثافة المواهب في ثقافة Netflix (Hastings &amp; Meyer, No Rules Rules, 2020)</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حين تُعرَّف ثقافة المؤسسة بدقة، يكون التوافق الثقافي معيارًا مشروعًا؛ لا مرادفًا للتشابه الشخصي.</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الاختيار مسؤولية أمام الله لا قرار تجاري فحسب، وهذا يرفع الجدية في المعيار.</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9-Box Grid for Succession Planning</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موضوعي للتخطيط للتعاقب يُصنِّف المرشحَين بالأداء والإمكانية معًا.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الكفاءة والأمانة تُقاسان معًا؛ لا يُعوِّض مرتفع أحدهما منخفضَ الآخر.</w:t>
            </w:r>
          </w:p>
        </w:tc>
      </w:tr>
    </w:tbl>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وتلتقي هذه الأطر مع النموذج القرآني في «التوظيف بالقيم» و«الكفاءة الموضوعية»، ويضيف إليها النموذج: الأمانة معيارًا صريحًا لا يعوّضه ارتفاع الكفاءة، والتعيين أمانة يُسأل عنها صاحب القرار، والاختبار الميداني الطويل الذي تظهر فيه الأمانة في الشدة.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ويقرر Jim Collins في «Good to Great» (2001) مبدأ «من أولًا ثم ماذا»: الشركات التي انتقلت إلى التميز بدأت بإدخال الأشخاص المناسبين وإخراج غير المناسبين، ثم قررت وجهتها. ويضيف النموذج القرآني أن «الأشخاص المناسبين» هم «القوي الأمين»، لا أصحاب الأداء العالي وحدهم.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وتتجه أبحاث إدارية وتنظيمية معتبرة إلى أن النزاهة معيار اختيار لا تكملة، ومن أشهرها: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 التحليل التجميعي لشميت وهنتر (Schmidt &amp; Hunter, 1998, Psychological Bulletin) لخمسة وثمانين عامًا من أبحاث الاختيار، ووجد أن اختبارات النزاهة من أعلى أدوات الاختيار قدرة على التنبؤ بالأداء الوظيفي، وأنها تضيف قيمة تنبؤية فوق اختبارات القدرة العقلية العامة. (ب) دراسة غيزو وسابينزا وزينغاليس (Guiso, Sapienza &amp; Zingales, 2015, Journal of Financial Economics) عن قيمة الثقافة المؤسسية، ووجدت أن النزاهة كما يراها الموظفون، لا كما تعلنها الإدارة في شعاراتها، ترتبط بأداء أفضل للشركة. (تلزم مطابقة الأرقام التفصيلية بالمصدرين قبل النقل عنهما.)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وهذه النتائج لا تُثبت النص، لكنها تتسق معه: فالاختيار بمعيار الأمانة استثمار في رأس المال البشري والمؤسسي.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6.33  لوحة مؤشرات الاختيار المؤسسي: قياس النظام لا الفرد</w:t>
      </w:r>
      <w:r>
        <w:fldChar w:fldCharType="begin"/>
      </w:r>
      <w:r>
        <w:instrText xml:space="preserve"> TC "6.33  لوحة مؤشرات الاختيار المؤسسي: قياس النظام لا الفرد"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ويحتاج تطوير نظام الاختيار إلى قياس النظام نفسه لا الأفراد وحدهم، بستة مؤشرات مقترحة: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100"/>
        <w:gridCol w:w="4200"/>
      </w:tblGrid>
      <w:tr>
        <w:trPr>
          <w:tblHeader/>
        </w:trPr>
        <w:tc>
          <w:tcPr>
            <w:tcW w:type="dxa" w:w="4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4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الهدف</w:t>
            </w:r>
          </w:p>
        </w:tc>
      </w:tr>
      <w:tr>
        <w:tc>
          <w:tcPr>
            <w:tcW w:type="dxa" w:w="4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معدل الفصل في المنصب الجديد (خلال العام الأول)</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&lt; 20% خلال أول سنة في المنصب</w:t>
            </w:r>
          </w:p>
        </w:tc>
      </w:tr>
      <w:tr>
        <w:tc>
          <w:tcPr>
            <w:tcW w:type="dxa" w:w="4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المُعيَّنين الذين يُلبُّون التوقعات</w:t>
            </w:r>
          </w:p>
        </w:tc>
        <w:tc>
          <w:tcPr>
            <w:tcW w:type="dxa" w:w="4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&gt; 75% يستوفون التوقعات في 90 يومًا</w:t>
            </w:r>
          </w:p>
        </w:tc>
      </w:tr>
      <w:tr>
        <w:tc>
          <w:tcPr>
            <w:tcW w:type="dxa" w:w="4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قرارات الاختيار المُحكَمة بواسطة موثَّقة</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&lt; 5% من التعيينات</w:t>
            </w:r>
          </w:p>
        </w:tc>
      </w:tr>
      <w:tr>
        <w:tc>
          <w:tcPr>
            <w:tcW w:type="dxa" w:w="4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تطبيق إعلان تضارب المصالح في اللجان</w:t>
            </w:r>
          </w:p>
        </w:tc>
        <w:tc>
          <w:tcPr>
            <w:tcW w:type="dxa" w:w="4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100% من القرارات التي يوجد فيها تضارب مصالح</w:t>
            </w:r>
          </w:p>
        </w:tc>
      </w:tr>
      <w:tr>
        <w:tc>
          <w:tcPr>
            <w:tcW w:type="dxa" w:w="4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الترقيات من خطة التعاقب</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&gt; 70% من الترقيات من مرشحين تعاقب داخليين مُدرَجين</w:t>
            </w:r>
          </w:p>
        </w:tc>
      </w:tr>
      <w:tr>
        <w:tc>
          <w:tcPr>
            <w:tcW w:type="dxa" w:w="4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مستوى رضا المعيَّنين الجُدُد عن عدالة عملية الاختيار</w:t>
            </w:r>
          </w:p>
        </w:tc>
        <w:tc>
          <w:tcPr>
            <w:tcW w:type="dxa" w:w="4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&gt; 4 من 5 في الاستبيان</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6.34  حالة توضيحية: مجموعة الفجر الغذائية: التعاقب القيادي بالمعيار القرآني</w:t>
      </w:r>
      <w:r>
        <w:fldChar w:fldCharType="begin"/>
      </w:r>
      <w:r>
        <w:instrText xml:space="preserve"> TC "6.34  حالة توضيحية: مجموعة الفجر الغذائية: التعاقب القيادي بالمعيار القرآني"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مثال توضيحي مركَّب، والأسماء والتفاصيل افتراضية: «مجموعة الفجر الغذائية» شركة عائلية قديمة، يسأل مؤسسها، وقد تجاوز السبعين: من يتولاها بعدي؟ له ثلاثة أبناء وابنة، وفي المجموعة عشرات المديرين من غير العائلة، ولا نظام اختيار.</w:t>
      </w:r>
    </w:p>
    <w:p>
      <w:pPr>
        <w:bidi/>
        <w:spacing w:after="60" w:before="140"/>
        <w:jc w:val="right"/>
      </w:pPr>
      <w:r>
        <w:rPr>
          <w:rFonts w:ascii="Traditional Arabic" w:cs="Traditional Arabic" w:eastAsia="Traditional Arabic" w:hAnsi="Traditional Arabic"/>
          <w:b/>
          <w:bCs/>
          <w:color w:val="8B1A1A"/>
          <w:sz w:val="28"/>
          <w:szCs w:val="28"/>
          <w:rtl/>
        </w:rPr>
        <w:t xml:space="preserve">مرحلة ①: التشخيص</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يجد استشاري حوكمة في ثلاثة أشهر: الابن الأكبر الأعلى كفاءة بحسب المديرين لكن كثيرين يشيرون إلى «صعوبة» التعامل معه، والأوسط محبوب ضعيف في الاستراتيجية، والأصغر قليل الخبرة، والابنة كفؤة بعيدة عن الأضواء عمدًا، وأربعة مديرين من غير العائلة تتجاوز كفاءاتهم كفاءة الأبناء.</w:t>
      </w:r>
    </w:p>
    <w:p>
      <w:pPr>
        <w:bidi/>
        <w:spacing w:after="60" w:before="140"/>
        <w:jc w:val="right"/>
      </w:pPr>
      <w:r>
        <w:rPr>
          <w:rFonts w:ascii="Traditional Arabic" w:cs="Traditional Arabic" w:eastAsia="Traditional Arabic" w:hAnsi="Traditional Arabic"/>
          <w:b/>
          <w:bCs/>
          <w:color w:val="1A5C2A"/>
          <w:sz w:val="28"/>
          <w:szCs w:val="28"/>
          <w:rtl/>
        </w:rPr>
        <w:t xml:space="preserve">مرحلة ②: اعتماد النموذج القرآني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يقرر المؤسس بناء نظام اختيار بمعيار واحد للأبناء والمديرين: حفيظ (يُقاس بدقة التنفيذ في مشاريع حقيقية)، وعليم (بعروض استراتيجية موثقة)، وأمانة (بتقييم 360° من الفريق والعملاء والموردين والمجتمع).</w:t>
      </w:r>
    </w:p>
    <w:p>
      <w:pPr>
        <w:bidi/>
        <w:spacing w:after="60" w:before="140"/>
        <w:jc w:val="right"/>
      </w:pPr>
      <w:r>
        <w:rPr>
          <w:rFonts w:ascii="Traditional Arabic" w:cs="Traditional Arabic" w:eastAsia="Traditional Arabic" w:hAnsi="Traditional Arabic"/>
          <w:b/>
          <w:bCs/>
          <w:color w:val="8B5E00"/>
          <w:sz w:val="28"/>
          <w:szCs w:val="28"/>
          <w:rtl/>
        </w:rPr>
        <w:t xml:space="preserve">مرحلة ③: التقييم</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تُجمع بيانات كمية ونوعية عن المرشحين الثمانية، فتحصل الابنة على أعلى نتيجة في الأمانة ومتوسطة في الكفاءة، ومدير الإنتاج على أعلى نتيجة في «حفيظ»، والابن الأكبر عالٍ في «عليم» ضعيف في أمانة التعامل مع الفريق.</w:t>
      </w:r>
    </w:p>
    <w:p>
      <w:pPr>
        <w:bidi/>
        <w:spacing w:after="60" w:before="140"/>
        <w:jc w:val="right"/>
      </w:pPr>
      <w:r>
        <w:rPr>
          <w:rFonts w:ascii="Traditional Arabic" w:cs="Traditional Arabic" w:eastAsia="Traditional Arabic" w:hAnsi="Traditional Arabic"/>
          <w:b/>
          <w:bCs/>
          <w:color w:val="1A3A5C"/>
          <w:sz w:val="28"/>
          <w:szCs w:val="28"/>
          <w:rtl/>
        </w:rPr>
        <w:t xml:space="preserve">مرحلة ④: القرار والهيكل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القرار قيادة ثنائية: مدير الإنتاج للتشغيل، والابنة رئيسة لمجلس الإدارة للقيادة والرؤية. والابن الأكبر مدير للاستراتيجية برقابة من المجلس على تعامله مع الفريق، والأوسط للعلاقات مع العملاء حيث قوته الاجتماعية.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ويُقاس نجاح هذا الترتيب بعد عامين بمؤشرات محددة سلفًا: أداء المجموعة، ومعدل دوران الموظفين، ونتائج تقييم 360° للابن الأكبر في التعامل مع فريقه. والمثال يوضّح طريقة تطبيق المعيار، ولا يُثبت نتيجته.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6.35  ستة اعتراضات وردودها</w:t>
      </w:r>
      <w:r>
        <w:fldChar w:fldCharType="begin"/>
      </w:r>
      <w:r>
        <w:instrText xml:space="preserve"> TC "6.35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«قياس الأمانة مستحيل: هي شيء داخلي لا يُرى».</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تظهر الأمانة في الأفعال، خاصة حين تغيب الرقابة، ولقياسها ثلاث قنوات: (أ) تقييم 360° ممن عملوا معه في ظروف مختلفة. (ب) اختبارات المواقف الأخلاقية المصممة بعناية. (ج) التاريخ الموثق: ماذا فعل حين كان في يده ما ليس له؟ وهذا قابل للبحث والتحقق.</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«الأبناء أفهم بمصلحة الشركة العائلية من أي مدير خارجي.»</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الفهم بالمصلحة ميزة للأبناء، وهو جزء من «عليم»، لكنه لا يغني عن الأمانة. والابن الكفؤ الأمين يُقدَّم على المدير الخارجي بلا خلاف. أما إن كان أقل كفاءة أو أمانة فمن حق المؤسسة وأصحابها ألا تُحكم بالقرابة. ويوسف عليه السلام طلب المنصب لأنه «حفيظ عليم»، لا لأنه من أسرة يعقوب عليه السلام.</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«النموذج يُفضِّل الأخلاق على الكفاءة؛ فنخسر المواهب لصالح الأخيار.»</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يفترض الاعتراض تعارضًا بين الأمانة والكفاءة، والنموذج يشترطهما معًا: «القوي الأمين» لا «الأمين الضعيف». فالمفاضلة الحقيقية بين من يجمعهما ومن يملك أحدهما فقط، والأول أفضل بكل المعايير.</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«المؤسسة تحتاج نتائج الآن؛ ليس لديها وقت للتحقق من الأمانة.»</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أرقام «الكفؤ الخائن» اليوم كثيرًا ما تولّد أزمة الغد، وكلفة الغد أضخم. ومن الأمثلة المعروفة Enron وWorldCom وWells Fargo: بدأت بـ«نتائج جيدة» وانتهت بكوارث أخلاقية. فالتحقق من الأمانة وقاية من أزمة مقبلة.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«الاعتماد على تقييم 360° فيه مظالم؛ يمكن أن يُستخدَم لاستهداف شخص.»</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أي أداة قد يُساء استعمالها، والحل ضمانات في التصميم: (أ) إخفاء هوية المقيّمين. (ب) السؤال عن وقائع محددة لا انطباعات عامة. (ج) وزن أكبر لمن تعاملوا معه في الأزمات. (د) مراجعة النمط عبر الزمن لا الحادثة الواحدة.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«الاختيار بهذا المعيار سيُطيل وقت التوظيف ويُفقِدنا مرشحين.»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المرشح الذي لا يحتمل تقييم أمانته بصدق هو من ينبغي ألا يُوظَّف. والمؤسسة التي تعلن معاييرها بوضوح تجتذب من يريد بيئة ذات قيم، ويختار غيرَها من يبحث عن بيئة لا تحاسب.</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6.36  الاختيار في المؤسسات التعليمية والدينية: خصوصية التطبيق</w:t>
      </w:r>
      <w:r>
        <w:fldChar w:fldCharType="begin"/>
      </w:r>
      <w:r>
        <w:instrText xml:space="preserve"> TC "6.36  الاختيار في المؤسسات التعليمية والدينية: خصوصية التطبيق"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المؤسسات التعليمية والدينية سقف الأمانة أعلى، لأن «الخزائن» فيها عقول ونفوس. فالمعلم مؤتمن على عقل الطالب، فيُضاف في اختياره: الأمانة المعرفية فلا يحرّف ما يعلّمه، والسلوكية فيعيش ما يعلّمه، والنفسية فلا يفسد صحة الطالب النفسية.</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والعالم الديني مؤتمن على الدين، فيُضاف: أمانة الفتوى فلا يفتي لغرض ذاتي، وأمانة الوسطية فلا يميل مع كل ريح، وأمانة الشجاعة فيقول الحق حين يؤلم. وفي التاريخ الإسلامي علماء رفضوا الولايات الرسمية حفاظًا على استقلالهم، كامتناع أبي حنيفة عن القضاء.</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6.37  الاختيار وسؤال التنوع: القرآن والتوازن المؤسسي</w:t>
      </w:r>
      <w:r>
        <w:fldChar w:fldCharType="begin"/>
      </w:r>
      <w:r>
        <w:instrText xml:space="preserve"> TC "6.37  الاختيار وسؤال التنوع: القرآن والتوازن المؤسسي"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وللنموذج القرآني مدخل خاص إلى سؤال التنوع في المؤسسة (الجنس والخبرة والخلفية). ففي قصة مدين قُبلت توصية امرأة بُنيت على ملاحظة ميدانية دقيقة، فالمعتبر دقة الملاحظة لا جنس صاحبها. وملكة سبأ مثال على قيادة بالمشاورة والحكمة، ويوسف الغريب في مصر مثال على ولاية بالكفاءة لا بالانتماء. فالتنوع المطلوب تنوع الكفاءات ووجهات النظر لأجل الشورى، دون تنوع شكلي يضعف الكفاءة، والمعيار يبقى «القوي الأمين».</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6.38  المصفوفة في عمليات الاندماج والاستحواذ: الاختيار من فريقَين</w:t>
      </w:r>
      <w:r>
        <w:fldChar w:fldCharType="begin"/>
      </w:r>
      <w:r>
        <w:instrText xml:space="preserve"> TC "6.38  المصفوفة في عمليات الاندماج والاستحواذ: الاختيار من فريقَين"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وفي الاندماج والاستحواذ (M&amp;A) يُختار من فريقين لشركة واحدة، والمبدأ: لا محاباة للانتماء. والخطأ الشائع أن تقدّم الشركة المستحوذة موظفيها لا الأفضل من الطرفين، فتهرب مواهب الشركة المستهدفة، وتنشأ ثقافة «نحن وأنتم»، وتضيع الكفاءات التي كانت سبب الاستحواذ أصلًا.</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6.39  الفرق بين الاختيار والاستدراج: الاختيار كأمانة نحو المرشح</w:t>
      </w:r>
      <w:r>
        <w:fldChar w:fldCharType="begin"/>
      </w:r>
      <w:r>
        <w:instrText xml:space="preserve"> TC "6.39  الفرق بين الاختيار والاستدراج: الاختيار كأمانة نحو المرشح"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وللمرشح نفسه أمانة صدق في عملية التقييم: وصف صادق للمنصب بمسؤولياته وضغوطه وأجره، وتغذية راجعة مفيدة لمن لم يُختر، ووعود صادقة، فوعد «سيُرقّى في 6 أشهر» بلا أساس خيانة تبدأ قبل أول يوم عمل، وإفصاح عن ضائقة الشركة إن وُجدت. وبهذا تبدأ العلاقة بالثقة لا بالاستدراج.</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6.40  عدالة الاختيار كأمانة مؤسسية: حساب التكلفة الكاملة</w:t>
      </w:r>
      <w:r>
        <w:fldChar w:fldCharType="begin"/>
      </w:r>
      <w:r>
        <w:instrText xml:space="preserve"> TC "6.40  عدالة الاختيار كأمانة مؤسسية: حساب التكلفة الكاملة"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وتكلفة الاختيار الخاطئ تتجاوز الراتب إلى أثره الكامل: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فهناك كلفة الاستبدال المباشر من بحث وتدريب وفترة تعلّم منخفضة الإنتاجية، ويُقدَّر في أدبيات الموارد البشرية بين نصف الراتب السنوي وضعفه (تقدير شائع، يُوثَّق بمصدره)، ودوران المواهب المحيطة بالمعيَّن الخاطئ، والأضرار غير المباشرة من قرارات سيئة وفرص وعملاء يضيعون وسمعة تتضرر، وكلفة التحقيق والتسويات إن كان من النمط ②، وصعوبة جذب المواهب بعد حوادث تكشف ضعف معايير الاختيار.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وحين تُحسب هذه التكاليف مجتمعة يتبيّن أن الاستثمار في نظام اختيار متين، بأدواته وتقييماته الممتدة، قد يسترد كلفته بمنع قرار خاطئ واحد في منصب قيادي.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6.41  بناء ثقافة الاختيار بالمعيار: كيف تُعلِّمها المؤسسة؟</w:t>
      </w:r>
      <w:r>
        <w:fldChar w:fldCharType="begin"/>
      </w:r>
      <w:r>
        <w:instrText xml:space="preserve"> TC "6.41  بناء ثقافة الاختيار بالمعيار: كيف تُعلِّمها المؤسسة؟"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والأداة والمعيار لا يكفيان دون ثقافة تحييهما، وتبنيها ست ممارسات: إعلان القيادة معيار الكفاءة والأمانة بتعريف تفصيلي لا بشعار، وإعلان أسباب كل تعيين كبير، وحفظ قصص قرارات صعبة رُفض فيها مرشح من جهة نافذة لأن المعيار لم يتطابق، وتقييم كل مدير لقرارات الاختيار التي اتخذها في مراجعته السنوية، وتدريب المقيّمين على التحيزات وسيناريوهات الأمانة، ومراجعة آلية الاختيار حين يخفق معيَّن إخفاقًا بيّنًا لتحسين النظام لا لتأديب من عيّنه.</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6.42  ميثاق الاختيار المؤسسي القرآني</w:t>
      </w:r>
      <w:r>
        <w:fldChar w:fldCharType="begin"/>
      </w:r>
      <w:r>
        <w:instrText xml:space="preserve"> TC "6.42  ميثاق الاختيار المؤسسي القرآني" \l 3 </w:instrText>
      </w:r>
      <w:r>
        <w:fldChar w:fldCharType="end"/>
      </w:r>
    </w:p>
    <w:p>
      <w:pPr>
        <w:pBdr>
          <w:top w:val="single" w:color="1A5C2A" w:sz="4"/>
          <w:bottom w:val="single" w:color="1A5C2A" w:sz="4"/>
          <w:right w:val="thick" w:color="1A5C2A" w:sz="18"/>
        </w:pBdr>
        <w:shd w:fill="D6EDD9" w:val="clear"/>
        <w:bidi/>
        <w:spacing w:after="50" w:before="100"/>
        <w:ind w:left="100" w:right="200"/>
        <w:jc w:val="right"/>
      </w:pPr>
      <w:r>
        <w:rPr>
          <w:rFonts w:ascii="Traditional Arabic" w:cs="Traditional Arabic" w:eastAsia="Traditional Arabic" w:hAnsi="Traditional Arabic"/>
          <w:b/>
          <w:bCs/>
          <w:color w:val="1A5C2A"/>
          <w:sz w:val="30"/>
          <w:szCs w:val="30"/>
          <w:rtl/>
        </w:rPr>
        <w:t xml:space="preserve">ميثاق الاختيار المؤسسي: مُلهَم من يوسف:55 والقصص:26</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① نختار «القوي الأمين»: في كل تعيين وترقية؛ الكفاءة والأمانة معًا معيارٌ لا يتجزَّأ.</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② نُعرِّف الكفاءة للمنصب قبل البحث عن المرشح؛ لا نُعرِّفها حول المرشح.</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③ نُقيِّم الأمانة بأدوات موضوعية: لا نفترضها ولا نُهمِلها.</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④ نُحصِّن الاختيار من الواسطة بلجنة وإعلان تضارب المصالح وتوثيق الأسباب.</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⑤ نُعامِل «الكفؤ الخائن» بحزم: مهما بلغت أرقامه.</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⑥ نستثمر في تطوير «الأمين الضعيف»؛ لأن الأمانة أصعب تعلُّمًا من الكفاءة.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⑦ نبني خلفًا لكل منصب: وخلفٌ للخلف. الاختيار مستمر لا حدث سنوي.</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⑧ نُراجِع قرارات الاختيار الماضية بنظر تعلُّمي: لا تبريري.</w:t>
      </w:r>
    </w:p>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6.43  تصميم آلية التعيين القرآني: بروتوكول خطوة بخطوة</w:t>
      </w:r>
      <w:r>
        <w:fldChar w:fldCharType="begin"/>
      </w:r>
      <w:r>
        <w:instrText xml:space="preserve"> TC "6.43  تصميم آلية التعيين القرآني: بروتوكول خطوة بخطوة"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بروتوكول التعيين الذي يُجسِّد النموذج القرآني؛ من تحديد المنصب حتى البدء الفعلي: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3400"/>
        <w:gridCol w:w="2200"/>
      </w:tblGrid>
      <w:tr>
        <w:trPr>
          <w:tblHeader/>
        </w:trPr>
        <w:tc>
          <w:tcPr>
            <w:tcW w:type="dxa" w:w="27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الخطوة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ما يجري</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2"/>
                <w:szCs w:val="22"/>
                <w:rtl/>
              </w:rPr>
              <w:t xml:space="preserve">من يفعلها</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① تحديد ملف المنصب</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أبعاد الكفاءة المطلوبة، وأبعاد الأمانة المحورية، والنمط الأخطر على المنصب</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مدير الموارد البشرية + صاحب المنصب المباشر</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② البحث والتصفية</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فتح باب الترشح، وفرز السِّيَر بالمعيار المعدّ، والتحقق من السيرة السابقة</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لجنة اختيار بدقة مسبقة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③ المقابلة الموضوعية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مقابلة سلوكية + سيناريوهات الأمانة الخمسة + سؤال التحدي الاستراتيجي</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عضو لجنة مُدرَّب + محايد</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④ التقييم متعدد المصادر</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تقييم 360° ممن عمل معه وممن تأثر بقراراته</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مصادر متعددة: فريق سابق + عملاء سابقون + مراجع مهنية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⑤ القرار التداولي</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مناقشة جماعية للنتائج، والقرار بالمعيار المعدّ مسبقًا لا بالانطباع الختامي</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2"/>
                <w:szCs w:val="22"/>
                <w:rtl/>
              </w:rPr>
              <w:t xml:space="preserve">لجنة الاختيار كاملة</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⑥ التوثيق والإفصاح الداخلي</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2"/>
                <w:szCs w:val="22"/>
                <w:rtl/>
              </w:rPr>
              <w:t xml:space="preserve">توثيق القرار وأسبابه والمعيار الذي رجّحه، ليُراجَع لاحقًا</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2"/>
                <w:szCs w:val="22"/>
                <w:rtl/>
              </w:rPr>
              <w:t xml:space="preserve">مدير التوظيف</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6.44  الأدوات التطبيقية: نظام الاختيار القرآني المتكامل</w:t>
      </w:r>
      <w:r>
        <w:fldChar w:fldCharType="begin"/>
      </w:r>
      <w:r>
        <w:instrText xml:space="preserve"> TC "6.44  الأدوات التطبيقية: نظام الاختيار القرآني المتكامل"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①: لوحة الاختيار القرآنية. تُعبّأ لكل منصب قبل فتح باب التعيين، وتحدد: تعريف المنصب بجملة، وأبعاد الكفاءة (حفيظ وعليم) المطلوبة منه، وأبعاد الأمانة المحورية فيه، وآلية قياس كل منهما، والنمط الأخطر عليه من مصفوفة الأنماط الأربعة. (النموذج ج-1 في الدليل العملي المرافق)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②: بروتوكول المقابلة السلوكية لقياس الأمانة. يضع لكل بُعد من أبعاد الأمانة الأربعة (الصدق والإفصاح، والمعلومة، والموارد، والثبات القيمي) سؤالين سلوكيين يكمّلان سيناريوهات القسم 6.16. (النموذج ج-2 في الدليل العملي المرافق)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أداة ③: مقياس نضج نظام الاختيار المؤسسي: 5 مستويات: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①: عشوائي</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معيار موثَّق. القرارات بالانطباع. الكفاءة والأمانة غير مُعرَّفتَين رسميًا.</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②: جزئي</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معيار موجود لكن يُطبَّق بشكل انتقائي. الاختيار يعتمد على الكفاءة فقط. الأمانة غائبة عن الأداة.</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③: وظيفي</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الكفاءة تُقاس بأدوات موضوعية. الأمانة مُعرَّفة لكن قياسها ضعيف أو غير منتظم.</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④: صحي</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المعياران مُقاسان بأدوات متعددة. المصفوفة تُطبَّق في كل تعيين كبير. نظام تعاقب موجود.</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⑤: نموذج قرآني</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نموذج يوسف مُجسَّد كاملاً: الكفاءة والأمانة لكل منصب بمعيار مخصَّص، التقييم ميداني وطويل، التعاقب مُبنٍ على البيانات.</w:t>
            </w:r>
          </w:p>
        </w:tc>
      </w:tr>
    </w:tbl>
    <w:p>
      <w:pPr>
        <w:pBdr>
          <w:bottom w:val="single" w:color="1A5C2A" w:sz="6"/>
        </w:pBdr>
        <w:bidi/>
        <w:spacing w:after="140" w:before="300"/>
        <w:jc w:val="right"/>
      </w:pPr>
      <w:r>
        <w:rPr>
          <w:rFonts w:ascii="Traditional Arabic" w:cs="Traditional Arabic" w:eastAsia="Traditional Arabic" w:hAnsi="Traditional Arabic"/>
          <w:b/>
          <w:bCs/>
          <w:color w:val="8B6914"/>
          <w:sz w:val="30"/>
          <w:szCs w:val="30"/>
        </w:rPr>
        <w:t xml:space="preserve">6.45  خلاصة الفصل وربطه بما بعده</w:t>
      </w:r>
      <w:r>
        <w:fldChar w:fldCharType="begin"/>
      </w:r>
      <w:r>
        <w:instrText xml:space="preserve"> TC "6.45  خلاصة الفصل وربطه بما بعده"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يتكامل نموذج الاختيار القرآني في خمسة مستويات: أساس نصي (يوسف:55 والقصص:26 بتفسير المدارس الخمس وتحليلها اللغوي)، ونموذج تاريخي (محطات يوسف، واختيار النبي ﷺ لأصحابه، ومنهج عمر)، وإطار نظري (مصفوفة الكفاءة × الأمانة وأبعادهما)، وأدوات تطبيقية (بروتوكول التعيين وسيناريوهات الأمانة ولجنة الاختيار والتوثيق)، وقياس وتطوير (مؤشرات النظام وخطة التعاقب والميثاق).</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وحين تدرك المؤسسة أن كل قرار اختيار أداءٌ للأمانة إلى أهلها يتغير ثقل القرار: فالمقرّر لا يرضي مديرًا ولا يخفف ضغطًا ولا يحصّن مستقبله، وإنما يؤدي أمانة أُحيلت إليه. وهذا الرادع الداخلي لا تعوّضه آلية خارجية.</w:t>
      </w:r>
    </w:p>
    <w:p>
      <w:pPr>
        <w:shd w:fill="D6EDD9"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وقد قال يوسف عليه السلام «إني» وضمّن كفاءته وأمانته كلمتين. والمؤسسة حين تعيّن تُقرّ بأنها تؤدي الأمانة إلى أهلها، وتبني نظامها ليصدّق هذا الإقرار.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ويبدأ الباب الثاني (الإنسان في المؤسسة) بهذا الفصل لأن ما بعده يُبنى عليه: فمن اختير بمعيار الكفاءة والأمانة يُكلَّف بحسب وسعه فيقع أداؤه في منطقة التطور (الفصل السابع)، ويواجه الابتلاء المهني بثبات (الفصل الثامن). والاختيار الصحيح يقلّل الحاجة إلى العزل والمواجهة في المساءلة (الفصل الخامس)، لأن تطوير النمط ③ أقل كلفة من إدارة النمط ②.</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ف6 يُجيب عن سؤال الباب الثاني الأول: «من يُختار للعمل في المؤسسة القرآنية؟»؛ والجواب: القوي الأمين بمعيار موضوعي، عبر مسار تقييم ميداني طويل، بلا محسوبية ولا واسطة. هذا الاختيار يُبني مؤسسةً تستحق الاستمرار.</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السابع</w:t>
      </w:r>
      <w:r>
        <w:fldChar w:fldCharType="begin"/>
      </w:r>
      <w:r>
        <w:instrText xml:space="preserve"> TC "الفصل السابع: التكليف بالوسع: إطار قرآني لإدارة الأداء"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التكليف بالوسع: إطار قرآني لإدارة الأداء</w:t>
      </w:r>
    </w:p>
    <w:p>
      <w:pPr>
        <w:bidi/>
        <w:spacing w:after="180"/>
        <w:jc w:val="center"/>
      </w:pPr>
      <w:r>
        <w:rPr>
          <w:rFonts w:ascii="Traditional Arabic" w:cs="Traditional Arabic" w:eastAsia="Traditional Arabic" w:hAnsi="Traditional Arabic"/>
          <w:b/>
          <w:bCs/>
          <w:color w:val="8B6914"/>
          <w:sz w:val="30"/>
          <w:szCs w:val="30"/>
          <w:rtl/>
        </w:rPr>
        <w:t xml:space="preserve">ضدَّ الإرهاق والإهمال معًا  •  معايير التقييم العادل  •  الأداء المستدام</w:t>
      </w:r>
    </w:p>
    <w:p>
      <w:pPr>
        <w:pBdr>
          <w:top w:val="double" w:color="1A5C2A" w:sz="8"/>
        </w:pBdr>
        <w:shd w:fill="D6EDD9" w:val="clear"/>
        <w:bidi/>
        <w:spacing w:after="40" w:before="140"/>
        <w:jc w:val="center"/>
      </w:pPr>
      <w:r>
        <w:rPr>
          <w:rFonts w:ascii="Traditional Arabic" w:cs="Traditional Arabic" w:eastAsia="Traditional Arabic" w:hAnsi="Traditional Arabic"/>
          <w:b/>
          <w:bCs/>
          <w:color w:val="1A5C2A"/>
          <w:sz w:val="34"/>
          <w:szCs w:val="34"/>
          <w:rtl/>
        </w:rPr>
        <w:t xml:space="preserve">﴿لَا يُكَلِّفُ اللَّهُ نَفْسًا إِلَّا وُسْعَهَا</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لَهَا مَا كَسَبَتْ وَعَلَيْهَا مَا اكْتَسَبَتْ﴾</w:t>
      </w:r>
    </w:p>
    <w:p>
      <w:pPr>
        <w:pBdr>
          <w:bottom w:val="single" w:color="D6EDD9" w:sz="4"/>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(البقرة: 286)</w:t>
      </w:r>
    </w:p>
    <w:p>
      <w:pPr>
        <w:shd w:fill="D6EDD9" w:val="clear"/>
        <w:bidi/>
        <w:spacing w:after="40"/>
        <w:jc w:val="center"/>
      </w:pPr>
      <w:r>
        <w:rPr>
          <w:rFonts w:ascii="Traditional Arabic" w:cs="Traditional Arabic" w:eastAsia="Traditional Arabic" w:hAnsi="Traditional Arabic"/>
          <w:b/>
          <w:bCs/>
          <w:color w:val="1A3A5C"/>
          <w:sz w:val="32"/>
          <w:szCs w:val="32"/>
          <w:rtl/>
        </w:rPr>
        <w:t xml:space="preserve">﴿لَا يُكَلِّفُ اللَّهُ نَفْسًا إِلَّا مَا آتَاهَا﴾</w:t>
      </w:r>
    </w:p>
    <w:p>
      <w:pPr>
        <w:pBdr>
          <w:bottom w:val="double" w:color="1A5C2A" w:sz="8"/>
        </w:pBdr>
        <w:shd w:fill="D6EDD9" w:val="clear"/>
        <w:bidi/>
        <w:spacing w:after="180"/>
        <w:jc w:val="center"/>
      </w:pPr>
      <w:r>
        <w:rPr>
          <w:rFonts w:ascii="Traditional Arabic" w:cs="Traditional Arabic" w:eastAsia="Traditional Arabic" w:hAnsi="Traditional Arabic"/>
          <w:b w:val="false"/>
          <w:bCs w:val="false"/>
          <w:color w:val="666666"/>
          <w:sz w:val="28"/>
          <w:szCs w:val="28"/>
          <w:rtl/>
        </w:rPr>
        <w:t xml:space="preserve">(الطلاق: 7)</w:t>
      </w:r>
    </w:p>
    <w:p>
      <w:pPr>
        <w:pBdr>
          <w:top w:val="single" w:color="8B6914" w:sz="4"/>
          <w:bottom w:val="single" w:color="8B6914" w:sz="4"/>
          <w:right w:val="thick" w:color="8B6914" w:sz="18"/>
        </w:pBdr>
        <w:shd w:fill="FFF8DC" w:val="clear"/>
        <w:bidi/>
        <w:spacing w:after="80" w:before="140"/>
        <w:ind w:left="100" w:right="200"/>
        <w:jc w:val="right"/>
      </w:pPr>
      <w:r>
        <w:rPr>
          <w:rFonts w:ascii="Traditional Arabic" w:cs="Traditional Arabic" w:eastAsia="Traditional Arabic" w:hAnsi="Traditional Arabic"/>
          <w:b/>
          <w:bCs/>
          <w:color w:val="8B6914"/>
          <w:sz w:val="30"/>
          <w:szCs w:val="30"/>
          <w:rtl/>
        </w:rPr>
        <w:t xml:space="preserve">القصة الافتتاحية: حين يموت أفضل الناس في أول الشوط</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يصف شركة بعينها: تطلق شركة استشارات إقليمية أكبر مشروع في تاريخها، وتوزّع قيادتها الأحمال بفلسفة «من يؤمن بالمشروع سيقدّم أكثر مما في وسعه». ستة أشهر بلا إجازات ولا نهايات أسبوع. ينتهي المشروع «ناجحًا» في التقرير الرسمي، ثم يستقيل أكثر الفريق، ويمرض بعضهم، وتغادر كفاءات استغرق بناؤها سنوات، ويقول المدير العام: «هذا ثمن النجاح». ولا أسوق المثال لأثبت به شيئًا، وإنما لأرسم المشكلة التي يعالجها الفصل.</w:t>
      </w:r>
    </w:p>
    <w:p>
      <w:pPr>
        <w:shd w:fill="FFF8DC"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التعليق القرآني: ﴿لَا يُكَلِّفُ اللَّهُ نَفْسًا إِلَّا وُسْعَهَا﴾. إذا جاء التكليف الإلهي نفسه في حدود الوسع، فتكليف البشر بعضهم بعضًا أولى بهذا الحد. والمؤسسة التي تتجاوزه تستنزف رأس مالها البشري، ولا يظهر الثمن في تقرير المشروع، وإنما في الربع الذي يليه.</w:t>
      </w:r>
    </w:p>
    <w:p>
      <w:pPr>
        <w:pBdr>
          <w:top w:val="single" w:color="1A3A5C" w:sz="4"/>
          <w:bottom w:val="single" w:color="1A3A5C" w:sz="4"/>
          <w:right w:val="thick" w:color="1A3A5C" w:sz="18"/>
        </w:pBdr>
        <w:shd w:fill="D6E6F2" w:val="clear"/>
        <w:bidi/>
        <w:spacing w:after="80" w:before="14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80" w:line="31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إطارًا قرآنيًا لإدارة الأداء يقوم على مبدأ «التكليف بالوسع»، وهو يحكم ثلاثة أمور: حجم التكليف (لا يتجاوز الوسع)، وثمرة الأداء (لها ما كسبت)، وعدالة المحاسبة (وعليها ما اكتسبت). وهو تطبيق مؤسسي لركن «التكليف بالوسع» الذي اشتُقّ في الفصل الثامن من الكتاب الأول مع الاستخلاف والابتلاء، لا اشتقاق جديد له. ويعرض الفصل أنماط فشل إدارة الأداء، وتحليل البقرة:286 بالمدارس الخمس، والإطار الثلاثي، والتعريف التشغيلي للوسع بأبعاده الأربعة، والتمييز بين الإرهاق الهيكلي والإهمال الإرادي، ومعايير التقييم العادل، وشواهد من السنة والأثر، ومقارنة بالأدبيات الحديثة، وحالة توضيحية، وستة اعتراضات، وأدوات تطبيقية.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  التشخيص الافتتاحي: أنماط فشل إدارة الأداء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"7.1  التشخيص الافتتاحي: أنماط فشل إدارة الأداء في المؤسسات"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قبل بناء النموذج، نشخّص خمسة أنماط شائعة لإدارة أداء قاصرة أو منحرفة: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النمط</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الحقيقي</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نمط الإرهاق الهيكلي</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تكليف فوق الوسع بحجة الطموح: «من يؤمن بالمؤسسة يُعطي أكثر مما في وسعه».</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استنزاف رأس المال البشري، وتراجع الجودة، ودوران المبدعين.</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نمط الإهمال الهيكلي</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التكليف بما هو دون الوسع. غياب التحدي والتوقعات المرتفعة.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الركود المؤسسي. تراجع الكفاءة. ثقافة القبول بالأقل.</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نمط التقييم كسلاح</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OKRs وKPIs تُطبَّق كأهداف ضغط لا كأدوات نمو.</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يتجه السلوك إلى المقياس لا إلى الهدف، فيتعطّل التعاون.</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نمط قياس النشاط لا الأداء</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التقييم يقيس الحضور والانشغال: لا الإنجاز والأثر.</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«حضور» بلا إنجاز. قياس المدخلات لا المخرجات.</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نمط التقييم الشكلي السنوي</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تقييم سنوي من مدير واحد، بلا معيار موضوعي ولا خطة تحسين.</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يُكافأ الجيد على نموه ولا يُصحَّح الضعيف، فتعيد المؤسسة إنتاج وضعها.</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تنتهي هذه الأنماط إلى أحد ضررين: إرهاق يُتلف الإنسان، أو إهمال يُضعف المؤسسة. والقرآن وضع المعيار في «الوسع» الذي يجمع العدل والطموح والاستدامة. وعلاج النمط الخامس خاصةً تقييم مستمر بثلاثة أسئلة كل ثلاثة أشهر، يأتي بروتوكوله في الأدوات التطبيقية (7.48).</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  أزمة OKR: حين أداة النمو تنقلب استنزافًا</w:t>
      </w:r>
      <w:r>
        <w:rPr>
          <w:rFonts w:ascii="Traditional Arabic" w:cs="Traditional Arabic" w:eastAsia="Traditional Arabic" w:hAnsi="Traditional Arabic"/>
          <w:b/>
          <w:bCs/>
          <w:color w:val="1A5C2A"/>
          <w:sz w:val="30"/>
          <w:szCs w:val="30"/>
          <w:rtl/>
        </w:rPr>
        <w:t xml:space="preserve"/>
      </w:r>
      <w:r>
        <w:fldChar w:fldCharType="begin"/>
      </w:r>
      <w:r>
        <w:instrText xml:space="preserve"> TC "7.2  أزمة OKR: حين أداة النمو تنقلب استنزافًا"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نظام OKR (الأهداف والنتائج الرئيسة) وضعه آندي غروف في Intel ونشره جون دوير في Google وغيرها، وهو من أوسع أنظمة الأهداف انتشارًا. لكن تطبيقه الخاطئ يحوّله من أداة نمو إلى آلة ضغط:</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المكوِّن</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الشائع في التطبيق الخاطئ</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الصحيح وفق الوسع القرآني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الطموح</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70% إنجاز = فشل. الضغط لأقصى الطاقة.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تحقيق 60–70% من هدف طموح نجاح كما في أصل المنهج.</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مراجعة الأهداف</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الفصلية فقط. مقتطعة من السياق. مقارِنة.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شفافية تبيّن السياق والعوائق لا الأرقام وحدها.</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المقياس</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KPI مالي صارم مرتبط بالمكافأة.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مقياس يجمع الإنجاز والتعلّم، ويُراجَع كل ربع سنة.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التقييم</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الإنجاز فقط. الفشل يُعاقَب.</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«ماذا تعلَّمتَ؟» مرافق لـ«ماذا أنجزتَ؟»</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يضع للأهداف الطموحة حدًّا: أن تقع في «منطقة التمطيط» لا في منطقة الإرهاق. وثقافة «أعطِ 110%» تحوّل الطموح إلى آلية استنزاف.</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  المشهد القرآني: سياق البقرة:286 وجوهر الوسع</w:t>
      </w:r>
      <w:r>
        <w:fldChar w:fldCharType="begin"/>
      </w:r>
      <w:r>
        <w:instrText xml:space="preserve"> TC "7.3  المشهد القرآني: سياق البقرة:286 وجوهر الوسع"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البقرة:286 خاتمة أطول سور القرآن، ولموضعها دلالة: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سياق النزول: روى مسلم في صحيحه عن أبي هريرة وابن عباس رضي الله عنهم أنه لما نزل قوله تعالى: ﴿وَإِن تُبْدُوا مَا فِي أَنفُسِكُمْ أَوْ تُخْفُوهُ يُحَاسِبْكُم بِهِ اللَّهُ﴾ (البقرة: 284) اشتد ذلك على الصحابة، فأتوا النبي ﷺ، فأمرهم أن يقولوا: «سمعنا وأطعنا»، فلما قالوها أنزل الله الآيتين الأخيرتين من السورة، ومنهما: ﴿لَا يُكَلِّفُ اللَّهُ نَفْسًا إِلَّا وُسْعَهَا﴾. فجاءت الآية تطمينًا بعد شعورهم بثقل التكليف، وتقريرًا لمبدأ ثابت: لا تكليف فوق الوسع.</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الدلالة المؤسسية: المؤسسة التي تحمّل موظفيها ما يُثقلهم باستمرار لا تحصد حماسة، وإنما تزرع إحساسًا دائمًا بالقصور. وأقرأ في الآية، توسيعًا اجتهاديًا، أن هذا ليس طريق الأداء الرشيد، لأنه يخالف المنهج الذي جرى عليه التكليف الإلهي.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وفي الطلاق:7 آية موازية: «لِيُنفِقْ ذُو سَعَةٍ مِّن سَعَتِهِ ۖ وَمَن قُدِرَ عَلَيْهِ رِزْقُهُ فَلْيُنفِقْ مِمَّا آتَاهُ اللَّهُ ۚ لَا يُكَلِّفُ اللَّهُ نَفْسًا إِلَّا مَا آتَاهَا»، فالوسع معيار في التكليف المالي أيضًا. والدلالة الإدارية: الموظف «ذو السعة» (خبرة وطاقة وظرف مريح) يُكلَّف أكثر، و«من قُدر عليه» (نقص خبرة أو مرحلة صعبة أو ظرف شخصي) يُكلَّف بما يطيق. وهذا عدل لا محاباة، فالعدل في التكليف مناسبته للوسع المتاح لكل شخص، لا تسويته بين الجميع.</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  سياق البقرة:286 في الآيات الختامية: دلالة الموضع</w:t>
      </w:r>
      <w:r>
        <w:fldChar w:fldCharType="begin"/>
      </w:r>
      <w:r>
        <w:instrText xml:space="preserve"> TC "7.4  سياق البقرة:286 في الآيات الختامية: دلالة الموضع"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والآية خاتمة منظومة دعاء: تجمع الآيتان 285-286 الإيمان بالله ورسله، والاعتراف بالوسع البشري، والدعاء بعدم المؤاخذة على النسيان والخطأ، وبعدم تحميل ما لا طاقة به.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فالقرآن يضع رفع ما فوق الطاقة في سياق الدعاء والرحمة، لا في سياق الرخصة والكسل. وفي الدعاء: ﴿رَبَّنَا وَلَا تُحَمِّلْنَا مَا لَا طَاقَةَ لَنَا بِهِ﴾ إقرار بأن الإنسان يحسّ بثقل ما يجاوز طاقته ويسأل ربه رفعه. والمدير الذي يراعي وسع موظفيه يجسّد رحمة لا ضعفًا، والمؤسسة التي لا تلتفت إلى هذا الإحساس الفطري تعامل الناس كأنهم آلات.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  حضور الوسع في سور أخرى: التكامل القرآني</w:t>
      </w:r>
      <w:r>
        <w:fldChar w:fldCharType="begin"/>
      </w:r>
      <w:r>
        <w:instrText xml:space="preserve"> TC "7.5  حضور الوسع في سور أخرى: التكامل القرآني"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ومبدأ الوسع حاضر في سياقات قرآنية أخرى: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الآية</w:t>
            </w:r>
          </w:p>
        </w:tc>
        <w:tc>
          <w:tcPr>
            <w:tcW w:type="dxa" w:w="5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البقرة:185: «يُريد الله بكم اليسر ولا يريد بكم العسر»</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رفع الحرج مقصد شرعي يُطبَّق على كل تكليف فيه مشقة غير ضرورية.</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النساء:28: «يُريد الله أن يُخفِّف عنكم وخُلِق الإنسان ضعيفًا»</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التخفيف مراد إلهي لضعف الإنسان، والمدير يستحضره في تكليف من تحت يده.</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الأنفال:66: «الآن خفَّف الله عنكم وعلم أن فيكم ضعفًا»</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التكليف بما يُطاق في الجهاد: كنموذج لكل تكليف مهني صعب.</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الحج:78: «ما جعل عليكم في الدين من حرج»</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العمل كالدين يُبنى على اليسر لا العسر.</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7.6  تحليل المدارس الخمس: البقرة:286 والدلالات الإدارية</w:t>
      </w:r>
      <w:r>
        <w:fldChar w:fldCharType="begin"/>
      </w:r>
      <w:r>
        <w:instrText xml:space="preserve"> TC "7.6  تحليل المدارس الخمس: البقرة:286 والدلالات الإدارية" \l 3 </w:instrText>
      </w:r>
      <w:r>
        <w:fldChar w:fldCharType="end"/>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6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يفسّر ابن كثير الآية بأن الله لا يكلّف أحدًا فوق طاقته، ويعدّ ذلك من لطفه بخلقه ورأفته بهم وإحسانه إليهم.</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تُكلِّف موظفًا بما لا يستطيعه ولو باسم «الدافعية». والمؤسسة مسؤولة عن تقدير الوسع قبل التكليف.</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(ومعه الزمخشري)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يقرّر ابن عاشور أن الوسع هو الطاقة والاستطاعة، وأن الآية تنفي التكليف بما يخرج عنها. ويذهب الزمخشري، ونقله الرازي، إلى أن الوسع ما يتسع له الإنسان ولا يُحرج فيه، وهو دون مدى الطاقة.</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الوسع ما يُؤدّى باستدامة دون ضرر، لا أقصى ما يُنتزع في الأزمات. وإدارة الأداء الصحيحة تحدّد «المنطقة المستدامة».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يقرّر القرطبي أن الله لم يكلّف العباد إلا ما يطيقون، ويعرض خلاف المتكلمين في جواز تكليف ما لا يُطاق عقلًا مع نفي وقوعه شرعًا. أما تطبيق المبدأ على عقود العمل فاستنباط فقهي يشهد له قوله ﷺ في الخدم: «ولا تكلّفوهم ما يغلبهم، فإن كلّفتموهم فأعينوهم» (البخاري ومسلم).</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عقد العمل يتضمن التزامًا ضمنيًا بعدم التكليف فوق الوسع، ومن تجاوزه أخلّ بحق للعامل ولو صحّ العقد قانونًا.</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يقف الرازي عند الفرق بين «كسبت» و«اكتسبت»: فالأولى في الخير والثانية في الشر، لأن الاكتساب فيه اعتمال وتكلّف. ونستخلص من الآية ثلاثة معانٍ: عدل التكليف، وأن ثمرة الجهد لصاحبها، وأن تبعة التقصير عليه.</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مسؤولية مزدوجة: المؤسسة تكلّف بعدل، والموظف يؤدي بمسؤولية. ويُقاس الإنجاز بالوسع المتاح لا بمقارنة مجردة.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يقف سيد قطب في الظلال عند هذه الجملة بوصفها حقيقة عن طبيعة التكليف الإلهي ورحمته، تبعث الطمأنينة في نفس المؤمن، لا مجرد توجيه أخلاقي.</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أستخلص، توسيعًا اجتهاديًا، أن تجاوز الوسع يعرّض المؤسسة لعواقب عملية فوق المخالفة الأخلاقية: إنهاك يُفقدها الطاقة التي أرادت استغلالها (انظر 7.12).</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الاستنتاج الجامع: تبني البقرة:286 في أربع عبارات أساس نظام لإدارة الأداء: (أ) «لا يكلّف»: التكليف مقيَّد. (ب) «وسعها»: المعيار إنساني لا رقمي. (ج) «لها ما كسبت»: ثمرة الجهد للمنجِز. (د) «وعليها ما اكتسبت»: تبعة التقصير على صاحبه.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7.7  تصميم الأهداف المستدامة: نموذج الوسع المُمتَد</w:t>
      </w:r>
      <w:r>
        <w:fldChar w:fldCharType="begin"/>
      </w:r>
      <w:r>
        <w:instrText xml:space="preserve"> TC "7.7  تصميم الأهداف المستدامة: نموذج الوسع المُمتَد"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كيف تبني هدفًا طموحًا داخل الوسع؟ بثلاثة اختبارات. الاستدامة: لو طُلب منك الهدف نفسه في الربع التالي، هل تستطيع؟ فالهدف الذي يرهقك مرة فلا تقدر على تكراره فوق الوسع بالتعريف. والتعافي: الهدف الذي يلاحقك إلى البيت ولا يمكن إيقافه بحدود زمنية يتجاوز وسعك الذهني. والجودة: إذا استلزم الهدف خفض الجودة ليناسب السرعة فهو فوق الوسع، و«لها ما كسبت» تعني الكسب الجيد لا السريع الرديء.</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7.8  نظام «محادثة الوسع»: أداة المدير الحكيم</w:t>
      </w:r>
      <w:r>
        <w:fldChar w:fldCharType="begin"/>
      </w:r>
      <w:r>
        <w:instrText xml:space="preserve"> TC "7.8  نظام «محادثة الوسع»: أداة المدير الحكيم"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أهم محادثة غائبة في معظم المؤسسات هي محادثة الوسع: حوار بنّاء بين المدير والموظف حول واقع التكليف، لا هو تقييم ولا شكوى: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الغرض</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أسئلة المحادثة</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رصد علامات تجاوز الوسع قبل أن تظهر في الأداء</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يأخذ أكثر طاقتك الآن؟ ما الذي يُحسُّك أنه أكثر من طاقتك؟»</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قياس الوسع التعافوي، وهو أدلّ مؤشر على التجاوز</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شعرت بتعافٍ حقيقي الأسبوع الماضي؟ هل أخذت استراحتك كاملاً؟»</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اكتشاف أين يتمركز الإرهاق الهيكلي</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المهمة الواحدة التي لو أزلناها عنك الآن ستُحسن أداءك بشكل ملحوظ؟»</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تحديد الفجوات المعرفية الناتجة عن ضيق الوقت</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تشعر أنك لم تستطع إتقانه لأن الوقت لا يكفي؟»</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مدتها ربع ساعة كل شهر، وجهًا لوجه لا بالبريد. يسمع فيها المدير ولا يدير، وتنتهي غالبًا بقرار واحد: «ما الذي نغيّره في التكليف هذا الشهر؟». وللجلسة الربعية الأوسع نموذج مطبوع (النموذج ج-3 في الدليل العملي المرافق).</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7.9  نظام المرونة المنظَّمة: الوسع المتغيِّر يحتاج إطارًا مرنًا</w:t>
      </w:r>
      <w:r>
        <w:fldChar w:fldCharType="begin"/>
      </w:r>
      <w:r>
        <w:instrText xml:space="preserve"> TC "7.9  نظام المرونة المنظَّمة: الوسع المتغيِّر يحتاج إطارًا مرنًا"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يتغير باليوم والأسبوع والشهر، ونظام الأداء الذي يراعي ذلك يبني «مرونة منظّمة» على أربعة مستويات:</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مرونة يومية في ساعات البدء والانتهاء، يبدأ فيها الموظف متأخرًا ويعوّض لاحقًا؛ ومرونة أسبوعية يُخفَّف فيها هدف الإنجاز في الأسبوع الثقيل؛ ومرونة فصلية تُراجَع فيها الأهداف الكبرى بحسب الظروف الطارئة؛ ومرونة إنسانية تصمّم المسارات المهنية حول الوسع المتغير في مراحل الحياة، كالأمومة والأبوة والمرض.</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7.10  التحليل اللغوي: «وسعها» و«يكلِّف» ومعجم الأداء القرآني</w:t>
      </w:r>
      <w:r>
        <w:fldChar w:fldCharType="begin"/>
      </w:r>
      <w:r>
        <w:instrText xml:space="preserve"> TC "7.10  التحليل اللغوي: «وسعها» و«يكلِّف» ومعجم الأداء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في إدارة الأداء</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﴿يُكَلِّفُ﴾</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«كلَّف»: صيغة تفعيل تفيد الجعل والإلزام.</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التكليف قرار إداري ذو أثر، يتحمّل المدير مسؤوليته أمام الله قبل المؤسسة.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﴿نَفْسًا﴾</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«نفسًا» نكرة في سياق النفي: تعم كل فرد. فردية التكليف جوهرية.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التكليف يقع على كل فرد بوسعه، لا على الجماعة مجردة.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﴿وُسْعَهَا﴾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«اتّسع»: ما يتّسع له الإنسان ويطيقه دون مشقة غير معتادة.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الوسع المعيار: ما يطيقه الشخص بصدق دون ضرر مستمر، أي المنطقة المستدامة بين المثالية والحد الأدنى.</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كَسَبَتْ﴾</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الثلاثي المجرد: جهد مباشر نتيجته معلنة.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ثمرة الجهد للمنجز، والتقييم العادل لا يبخسه.</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اكْتَسَبَتْ﴾</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«اكتسبت» على وزن الافتعال، وزيادة التاء فيه تفيد المعالجة والتكلّف، ولذلك جاءت في جانب ما يحمله الإنسان من تبعة.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التسيُّب مسؤولية على الفرد؛ المؤسسة التي أعطت وسعًا عادلاً تُحاسِب من أهمل.</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7.11  الوسع في التراث الفقهي: مبدأ رفع الحرج</w:t>
      </w:r>
      <w:r>
        <w:fldChar w:fldCharType="begin"/>
      </w:r>
      <w:r>
        <w:instrText xml:space="preserve"> TC "7.11  الوسع في التراث الفقهي: مبدأ رفع الحرج"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«رفع الحرج» من أشمل مقاصد الشريعة، وعليه تقوم رخص فقهية كثيرة: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الرخصة الفقهية</w:t>
            </w:r>
          </w:p>
        </w:tc>
        <w:tc>
          <w:tcPr>
            <w:tcW w:type="dxa" w:w="4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الإداري الموازي</w:t>
            </w:r>
          </w:p>
        </w:tc>
      </w:tr>
      <w:tr>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مشروعية صلاة الخوف بهيئة مخففة في القتال (النساء: 102)</w:t>
            </w:r>
          </w:p>
        </w:tc>
        <w:tc>
          <w:tcPr>
            <w:tcW w:type="dxa" w:w="4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المهمة الطارئة قد تستلزم تبديل الخطة، مع مراعاة طاقة الموظف على التبديل.</w:t>
            </w:r>
          </w:p>
        </w:tc>
      </w:tr>
      <w:tr>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رخصة التيمُّم عند عدم الماء</w:t>
            </w:r>
          </w:p>
        </w:tc>
        <w:tc>
          <w:tcPr>
            <w:tcW w:type="dxa" w:w="4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حين تتعذر الوسيلة المعتادة لإنجاز المهمة يُقبل البديل الممكن، ولا يُعاقَب الموظف على ما ليس في يده.</w:t>
            </w:r>
          </w:p>
        </w:tc>
      </w:tr>
      <w:tr>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التخفيف عن المريض في العبادات</w:t>
            </w:r>
          </w:p>
        </w:tc>
        <w:tc>
          <w:tcPr>
            <w:tcW w:type="dxa" w:w="4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أُسند إليه عمل آخر في الوقت نفسه يُعطى أجل المعذور.</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قرّر الفقهاء قاعدة «المشقة تجلب التيسير»: فالمشقة الخارجة عن المعتاد سبب للتخفيف. والتكليف الذي يُنتج مشقة غير معتادة يستوجب مراجعة لا تجاهلًا، وعلى هذه القاعدة تُبنى مرونة مؤسسية لها أصل شرعي.</w:t>
      </w:r>
    </w:p>
    <w:p>
      <w:pPr>
        <w:bidi/>
        <w:spacing w:after="60" w:before="140"/>
        <w:jc w:val="right"/>
      </w:pPr>
      <w:r>
        <w:rPr>
          <w:rFonts w:ascii="Traditional Arabic" w:cs="Traditional Arabic" w:eastAsia="Traditional Arabic" w:hAnsi="Traditional Arabic"/>
          <w:b/>
          <w:bCs/>
          <w:color w:val="1A5C2A"/>
          <w:sz w:val="28"/>
          <w:szCs w:val="28"/>
          <w:rtl/>
        </w:rPr>
        <w:t xml:space="preserve">① عقد الإجارة في الفقه الإسلامي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اشترط الفقهاء في الإجارة أن تكون المنفعة معلومة مباحة مقدورًا على استيفائها، ومنعوا ما يلحق بالأجير ضررًا غير معتاد. ويشهد له حديث «ولا تكلّفوهم ما يغلبهم، فإن كلّفتموهم فأعينوهم» المتقدم في 7.6؛ فإذا كان هذا في حق المملوك فهو في حق الأجير الحر أولى. فالاستنزاف الذي يضرّ بالعامل ممنوع في عقد العمل.</w:t>
      </w:r>
    </w:p>
    <w:p>
      <w:pPr>
        <w:bidi/>
        <w:spacing w:after="60" w:before="140"/>
        <w:jc w:val="right"/>
      </w:pPr>
      <w:r>
        <w:rPr>
          <w:rFonts w:ascii="Traditional Arabic" w:cs="Traditional Arabic" w:eastAsia="Traditional Arabic" w:hAnsi="Traditional Arabic"/>
          <w:b/>
          <w:bCs/>
          <w:color w:val="1A3A5C"/>
          <w:sz w:val="28"/>
          <w:szCs w:val="28"/>
          <w:rtl/>
        </w:rPr>
        <w:t xml:space="preserve">② التقديم والتأخير في العبادات لأجل العمل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رخّص الشرع للمسافر في القصر والجمع، وأجاز كثير من الفقهاء الجمع للحاجة والمشقة استنادًا إلى حديث ابن عباس أن النبي ﷺ جمع بالمدينة من غير خوف ولا مطر، وقال ابن عباس: «أراد ألا يُحرج أمته» (مسلم). فإذا خُفّف تكليف الصلاة، وهي أشرف العبادات، حين تشتد المشقة، فتكاليف العمل الدنيوية أولى بمراعاة الوسع.</w:t>
      </w:r>
    </w:p>
    <w:p>
      <w:pPr>
        <w:bidi/>
        <w:spacing w:after="60" w:before="140"/>
        <w:jc w:val="right"/>
      </w:pPr>
      <w:r>
        <w:rPr>
          <w:rFonts w:ascii="Traditional Arabic" w:cs="Traditional Arabic" w:eastAsia="Traditional Arabic" w:hAnsi="Traditional Arabic"/>
          <w:b/>
          <w:bCs/>
          <w:color w:val="8B5E00"/>
          <w:sz w:val="28"/>
          <w:szCs w:val="28"/>
          <w:rtl/>
        </w:rPr>
        <w:t xml:space="preserve">③ مسؤولية صاحب العمل في الإضرار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وقرّر الفقهاء في أبواب الضمان أن من تسبّب في ضرر غيره بتعدٍّ أو تفريط ضمنه. فصاحب العمل الذي يُلزم العامل بما يضرّه يتحمّل تبعته، و«بيئة العمل الصحية» بهذا مطلب شرعي.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7.12  لغة القرآن في سياق الأداء: جمل خبرية أم إنشائية؟</w:t>
      </w:r>
      <w:r>
        <w:fldChar w:fldCharType="begin"/>
      </w:r>
      <w:r>
        <w:instrText xml:space="preserve"> TC "7.12  لغة القرآن في سياق الأداء: جمل خبرية أم إنشائية؟"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هل جملة «لا يكلّف الله نفسًا إلا وسعها» خبرية أم إنشائية؟ ظاهرها الخبر، والمفسرون على أنها إخبار من الله عن عدله ورحمته في التكليف، يتضمن التطمين ونفي التكليف بما لا يُطاق، وعلى هذا وقف عندها سيد قطب بوصفها حقيقة عن منهج الله في التكليف (انظر 7.6).</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والدلالة الإدارية التي أستخلصها، توسيعًا اجتهاديًا لا دلالةً للنص: أن المؤسسة التي تتجاوز وسع موظفيها تخالف منهجًا جرى عليه التكليف الإلهي، وتواجه عواقب تظهر غالبًا بحكم طبيعة الإنسان: إنهاك، وخروج المواهب، وتراجع الجودة.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ولهذا لا يُناقَش المبدأ كأنه «تفضيل إنساني» يوازَن مع الأهداف التجارية، فللإرهاق الهيكلي نتائج متوقعة تتجاوز شؤون الموارد البشرية.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7.13  «لا إصر»: رفع الأثقال التاريخية في بيئة العمل</w:t>
      </w:r>
      <w:r>
        <w:fldChar w:fldCharType="begin"/>
      </w:r>
      <w:r>
        <w:instrText xml:space="preserve"> TC "7.13  «لا إصر»: رفع الأثقال التاريخية في بيئة العمل"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وفي الآية نفسها: ﴿رَبَّنَا وَلَا تَحْمِلْ عَلَيْنَا إِصْرًا كَمَا حَمَلْتَهُ عَلَى الَّذِينَ مِن قَبْلِنَا﴾. والإصر: الثقل الذي يعوق ويقيّد. وأستعير المعنى، توسيعًا اجتهاديًا، لبيئة العمل، ففيها ثلاثة أنواع من الإصر:</w:t>
      </w:r>
    </w:p>
    <w:p>
      <w:pPr>
        <w:bidi/>
        <w:spacing w:after="60" w:before="140"/>
        <w:jc w:val="right"/>
      </w:pPr>
      <w:r>
        <w:rPr>
          <w:rFonts w:ascii="Traditional Arabic" w:cs="Traditional Arabic" w:eastAsia="Traditional Arabic" w:hAnsi="Traditional Arabic"/>
          <w:b/>
          <w:bCs/>
          <w:color w:val="1A5C2A"/>
          <w:sz w:val="28"/>
          <w:szCs w:val="28"/>
          <w:rtl/>
        </w:rPr>
        <w:t xml:space="preserve">① الإصر الإجرائي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موافقات متعددة، وتقارير غير ضرورية، واجتماعات بلا قرار. وإلغاؤها يوسّع وسع الموظفين دون تغيير التكليف.</w:t>
      </w:r>
    </w:p>
    <w:p>
      <w:pPr>
        <w:bidi/>
        <w:spacing w:after="60" w:before="140"/>
        <w:jc w:val="right"/>
      </w:pPr>
      <w:r>
        <w:rPr>
          <w:rFonts w:ascii="Traditional Arabic" w:cs="Traditional Arabic" w:eastAsia="Traditional Arabic" w:hAnsi="Traditional Arabic"/>
          <w:b/>
          <w:bCs/>
          <w:color w:val="1A3A5C"/>
          <w:sz w:val="28"/>
          <w:szCs w:val="28"/>
          <w:rtl/>
        </w:rPr>
        <w:t xml:space="preserve">② الإصر الثقافي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أعراف ضمنية مثل «من يغادر مبكرًا غير مخلص» و«من يقول لا يتذرّع» و«من لا يردّ على البريد ليلًا غير جادّ». تضيف وزنًا فوق الوسع الفعلي ولا تظهر في أي وصف وظيفي.</w:t>
      </w:r>
    </w:p>
    <w:p>
      <w:pPr>
        <w:bidi/>
        <w:spacing w:after="60" w:before="140"/>
        <w:jc w:val="right"/>
      </w:pPr>
      <w:r>
        <w:rPr>
          <w:rFonts w:ascii="Traditional Arabic" w:cs="Traditional Arabic" w:eastAsia="Traditional Arabic" w:hAnsi="Traditional Arabic"/>
          <w:b/>
          <w:bCs/>
          <w:color w:val="8B5E00"/>
          <w:sz w:val="28"/>
          <w:szCs w:val="28"/>
          <w:rtl/>
        </w:rPr>
        <w:t xml:space="preserve">③ الإصر الزمني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والاجتماعات غير الضرورية تستهلك الوسع الزمني والذهني معًا. ووفق تقرير Microsoft لمؤشر اتجاهات العمل (2023)، يقضي العامل في المتوسط نحو 57% من وقته على أدوات العمل في التواصل (اجتماعات وبريد ومحادثات)، ونحو 43% في الإنشاء والإنتاج.</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7.14  حدود الإهمال القرآني: «وعليها ما اكتسبت» بالتفصيل</w:t>
      </w:r>
      <w:r>
        <w:fldChar w:fldCharType="begin"/>
      </w:r>
      <w:r>
        <w:instrText xml:space="preserve"> TC "7.14  حدود الإهمال القرآني: «وعليها ما اكتسبت» بالتفصيل"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ومبدأ الوسع يحدّد المسؤولية ولا يلغيها: من أوتي وسعًا عادلًا وأهمل فهو مسؤول، في حدود أربعة: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 يُسأل عما كان يملك فعله وقرّر ألا يفعله. (ب) بقدر الوسع لا بقدر الكمال: من وسعه أداء 80% فأدّى 60% يُسأل عن الفرق وحده. (ج) لا تدخل العوامل الخارجية، فتأخر المورّد ظرف لا إهمال. (د) لا يُحاسَب بأكثر من الضرر الفعلي، فتأخير يوم ليس فشل مشروع.</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بهذا تُبنى مساءلة عادلة لا ثقافة خوف: من يُحاسَب على ما بيده يتحمّل مسؤوليته بثقة، ومن يُحاسَب على ما ليس بيده يصير دفاعيًا ويُخفي المشكلات.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7.15  الإطار الثلاثي للأداء القرآني: نموذج التشغيل</w:t>
      </w:r>
      <w:r>
        <w:fldChar w:fldCharType="begin"/>
      </w:r>
      <w:r>
        <w:instrText xml:space="preserve"> TC "7.15  الإطار الثلاثي للأداء القرآني: نموذج التشغيل"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البقرة:286 تُبني إطارًا ثلاثيًا متكاملاً لإدارة الأداء:</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800"/>
        <w:gridCol w:w="2200"/>
        <w:gridCol w:w="2800"/>
      </w:tblGrid>
      <w:tr>
        <w:trPr>
          <w:tblHeader/>
        </w:trPr>
        <w:tc>
          <w:tcPr>
            <w:tcW w:type="dxa" w:w="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الركيزة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الحكم القرآني</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سؤال العدل</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الإداري</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عدل التكليف: الوسع</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التكليف لا يتجاوز الوسع: شرط إلهي غير قابل للمساومة</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كُلِّفتَ بما تستطيع؟</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التكليف مناسب لوسع الفرد وقدرته الحقيقية؟</w:t>
            </w:r>
          </w:p>
        </w:tc>
      </w:tr>
      <w:tr>
        <w:tc>
          <w:tcPr>
            <w:tcW w:type="dxa" w:w="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عدل المكسب: الكسب</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لها ما كسبت: الأداء الحقيقي يُحاسَب به لصالح الفرد</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تُقيِّم جهدي الفعلي؟</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أُعطِي الفرد ثمرة جهده الحقيقي؟</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عدل المحاسبة: الاكتساب</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وعليها ما اكتسبت: التقصير في الوسع مسؤولية شخصية</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مسؤول عما أهملتُ؟</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يتحمَّل الفرد مسؤولية تقصيره في ما أُوسِع عليه؟</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الإطار الثلاثي يوازن بين حق المؤسسة وحق الفرد: المؤسسة تكلّف بعدل (①)، والفرد يُكافأ على جهده (②)، ويُحاسَب على تقصيره (③). ولم أجد في أدبيات إدارة الأداء الحديثة صياغة تجمع هذه الثلاثية في عبارة واحدة بهذا الإيجاز، وإن كانت عناصرها متفرقة فيها.</w:t>
      </w:r>
    </w:p>
    <w:p xmlns:a="http://schemas.openxmlformats.org/drawingml/2006/main" xmlns:pic="http://schemas.openxmlformats.org/drawingml/2006/picture">
      <w:pPr>
        <w:keepNext/>
        <w:bidi/>
        <w:spacing w:before="160" w:after="40"/>
        <w:jc w:val="center"/>
      </w:pPr>
      <w:r>
        <w:drawing>
          <wp:inline distT="0" distB="0" distL="0" distR="0">
            <wp:extent cx="5900000" cy="2215311"/>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2215311"/>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20: الركائز الثلاث لإدارة الأداء المستنبطة من البقرة:286</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7.16  إدارة الأداء في الفرق لا الأفراد فقط: وسع الفريق الجماعي</w:t>
      </w:r>
      <w:r>
        <w:fldChar w:fldCharType="begin"/>
      </w:r>
      <w:r>
        <w:instrText xml:space="preserve"> TC "7.16  إدارة الأداء في الفرق لا الأفراد فقط: وسع الفريق الجماعي"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وللفريق وسع جماعي، وكثير من قرارات التكليف تُتخذ دون حسابه. ووسع الفريق مجموع أوساع أفراده معدَّلًا بثلاثة عوامل: التنسيق (كلما كبر الفريق زاد وقت التنسيق)، والتبعية (في المهام المتسلسلة يحدّه وسع الحلقة الأضعف)، والتوازن (صاحب المهارة الوحيدة لا يُستنزف لأن غيابه يُنهك الفريق كله).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مثال تشخيصي: فريق من خمسة، ثلاثة في الوسع واثنان مرهقان. بالأغلبية هو «ليس مرهقًا»، لكن إن كان الاثنان في الحلقة الحرجة فالمشروع كله فوق وسعه. لذلك يبدأ قياس وسع الفريق بتحديد الحلقات الحرجة وحماية أوساعها.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7.17  الأداء في ظل التحوُّل التقني: الوسع في عصر الذكاء الاصطناعي</w:t>
      </w:r>
      <w:r>
        <w:fldChar w:fldCharType="begin"/>
      </w:r>
      <w:r>
        <w:instrText xml:space="preserve"> TC "7.17  الأداء في ظل التحوُّل التقني: الوسع في عصر الذكاء الاصطناعي"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والذكاء الاصطناعي يغيّر وسع الموظف في اتجاهين متعارضين. فهو يوسّع الوسع الإنتاجي حين يؤتمت المهام المتكررة ويحرّر الذهن لما هو أعمق. ويضيّقه حين يُستنتج «ما دام العمل أسرع فلنكلّف المزيد»، فيُكلَّف من ضاعف إنجازه بضعف المهام ووسعه الذهني والتعافوي على حاله، فتعود ثقافة الاستنزاف بأدوات جديدة.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والمبدأ القرآني هنا: تُستخدم أدوات التوسع لتعميق الجودة ونمو الوسع، لا لاستخلاص أكثر مما يطيقه الإنسان. فالوسع وصف للإنسان لا للأدوات.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7.18  ستة شروط التكليف العادل: قائمة مرجعية للمدير</w:t>
      </w:r>
      <w:r>
        <w:fldChar w:fldCharType="begin"/>
      </w:r>
      <w:r>
        <w:instrText xml:space="preserve"> TC "7.18  ستة شروط التكليف العادل: قائمة مرجعية للمدير"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قبل أي تكليف مهم يتحقق المدير من ستة شروط، فإن تخلّف شرط أعاد النظر في حجم التكليف أو وقته، أو قسّمه، أو وزّعه، أو أضاف تدريبًا ودعمًا قبل البدء: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الشرط</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الدليل على التوافر</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وضوح الحجم: التكليف محدَّد لا مفتوح</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المهام تستغرق أقل من 80% من الوقت المتاح.</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توافر الكفاءة: المكلَّف يستطيع ما يُكلَّف به</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لديه المعرفة اللازمة أو وُفّر له التدريب.</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وضوح التوقعات: لا غموض في الهدف</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يعلم ما يُنتظر منه ومتى وبأي جودة.</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توافر الموارد: الوسع المعرفي يحتاج أدوات</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الأدوات والصلاحيات والبيانات اللازمة متاحة قبل البدء.</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مناسبة التوقيت: الوسع حاضر لا مستنزَف</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الفرد المكلَّف لا يواجه ظرفًا استثنائيًا يُقلِّص وسعه الآن.</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معيار التقييم: الوسع يُحكِّم التقييم</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يُقيَّم بما أنجز بوسعه لا بما يفعله غيره في ظروف مختلفة.</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7.19  التمييز الدقيق: الإرهاق الهيكلي مقابل الإهمال الإرادي</w:t>
      </w:r>
      <w:r>
        <w:fldChar w:fldCharType="begin"/>
      </w:r>
      <w:r>
        <w:instrText xml:space="preserve"> TC "7.19  التمييز الدقيق: الإرهاق الهيكلي مقابل الإهمال الإرادي"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أكثر الأخطاء الإدارية شيوعًا الخلط بين الإرهاق الهيكلي (تكليف فوق الوسع) والإهمال الإرادي (تقصير فيما كُلّف به عدلًا)، والتشخيص الصحيح يحدد التدخل:</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1800"/>
        <w:gridCol w:w="2700"/>
        <w:gridCol w:w="3200"/>
      </w:tblGrid>
      <w:tr>
        <w:trPr>
          <w:tblHeader/>
        </w:trPr>
        <w:tc>
          <w:tcPr>
            <w:tcW w:type="dxa" w:w="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النوع</w:t>
            </w:r>
          </w:p>
        </w:tc>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الظاهر</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التدخُّل المناسب</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التشخيصي</w:t>
            </w:r>
          </w:p>
        </w:tc>
      </w:tr>
      <w:tr>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الإرهاق الهيكلي: المشكلة في التكليف</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تراجع الأداء الجماعي. استقالات. إرهاق جماعي مرئي. جودة متدنية.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تقليص التكليف أو تمديد الوقت أو زيادة الموارد. الحل في النظام.</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التدني في الفريق كله؟ وهل المهام أكثر مما يتسع له الوقت؟</w:t>
            </w:r>
          </w:p>
        </w:tc>
      </w:tr>
      <w:tr>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الإهمال الإرادي: المشكلة في الفرد</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تأخُّر في المهام. جودة منخفضة بلا مبرر. غياب متكرر.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محادثة مباشرة. خطة تحسين. حوافز. فصل إن تكرَّر مع التدخُّل.</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التدني خاص بأفراد بعينهم؟ وهل لديهم الوقت والموارد الكافية؟</w:t>
            </w:r>
          </w:p>
        </w:tc>
      </w:tr>
      <w:tr>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النمط المختلط: تقييم فردي</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تراجع مؤقت في أداء كفء سابق. إشارات ضيق شخصي.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دعم مرحلي. تخفيف مؤقت. مرونة الجدول. إعادة التقييم بعد الظرف.</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ثمة ظرف استثنائي (مرض، أزمة شخصية، حِمل مؤقت)؟</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القاعدة: قبل أي قرار في مواجهة تدني الأداء يُسأل: «هل كان التكليف في حدود وسع هذا الشخص؟». إن كان الجواب «لا» فالمسؤولية الأولى على النظام، وإن كان «نعم» فعلى الفرد، وإن لم يتضح يُحقَّق قبل الحكم.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7.20  الأداء الإنساني عبر الزمن: الوسع يتغيَّر</w:t>
      </w:r>
      <w:r>
        <w:fldChar w:fldCharType="begin"/>
      </w:r>
      <w:r>
        <w:instrText xml:space="preserve"> TC "7.20  الأداء الإنساني عبر الزمن: الوسع يتغيَّر"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ليس ثابتًا، وإنما يتغيَّر مع العمر والخبرة والظروف والحالة. إدارة الأداء الحكيمة تُراعي هذا التغيُّر: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خصائص الوسع</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استراتيجية التكليف</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الموظف الجديد (1-3 سنوات)</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طاقة جسدية وزمنية عالية. وسع معرفي أضيق. وسع ذهني في حالة تشكُّل.</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تحديات تعلّمية عالية ومهام تشغيلية معقولة؛ فالتعلّم استثمار في الوسع.</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الموظف في ذروة مساره (5-15 سنة)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الوسع الشامل في ذروته. طاقة + خبرة + كفاءة ذهنية مكتملة.</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تحدٍّ مرتفع، وقيادة المبتدئين، ومسؤوليات متنامية.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الموظف الخبير (15+ سنة)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الطاقة الجسدية تتراجع تدريجيًا. الحكمة والعمق في الذروة.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أدوار استراتيجية وإرشاد؛ يتراجع الوسع الزمني ويتصاعد العمق.</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فالتكليف بمعيار واحد لكل المراحل يفوّت ثروة بشرية: المبتدئ يحتاج تعلّمًا منظّمًا، ومن في الذروة يحتاج تحديًا وصلاحية، والخبير يحتاج عمقًا وإرثًا.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7.21  الوسع والجنس والتنوع: إدارة أداء عادلة لجميع الأنماط البشرية</w:t>
      </w:r>
      <w:r>
        <w:fldChar w:fldCharType="begin"/>
      </w:r>
      <w:r>
        <w:instrText xml:space="preserve"> TC "7.21  الوسع والجنس والتنوع: إدارة أداء عادلة لجميع الأنماط البشرية"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ويتنوّع الوسع بتنوّع الأفراد وأحوالهم: فوسع الأم في فترة الرضاعة غير وسعها في غيرها، ووسع المريض في علاجه غير وسعه في صحته. والمؤسسة التي تفرض وسعًا واحدًا لكل الأحوال تمارس عدلًا ظاهريًا ينتج ظلمًا فعليًا. ومراعاة ذلك عدالة فعلية لا تمييز، فـ«وعليها ما اكتسبت» تنطبق بعد أن يكون التكليف في وسع كل شخص في ظرفه الحقيقي.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7.22  الرعاية المؤسسية للوسع: هياكل لا مشاعر</w:t>
      </w:r>
      <w:r>
        <w:fldChar w:fldCharType="begin"/>
      </w:r>
      <w:r>
        <w:instrText xml:space="preserve"> TC "7.22  الرعاية المؤسسية للوسع: هياكل لا مشاعر"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ومراعاة الوسع تحتاج هياكل مؤسسية لا مشاعر وحدها، وأقترح أربعة: (1) جدولة التكليف: يقيّم كل فريق حمله شهريًا، وما تجاوز 85% من الوسع الجماعي يُراجَع قبل قبوله. (2) تقييم ربعي بأسئلة الوسع الثلاثة لا يُؤجَّل لضغط المشاريع. (3) قناة آمنة للإبلاغ عن تجاوز الوسع، تبدأ بالمدير وتُصعَّد إن لم يستجب خلال أسبوع. (4) مساءلة مزدوجة يُقيَّم فيها المديرون على صحة فرقهم (الدوران والإرهاق والجودة) مع نتائجهم (انظر الفصل الخامس).</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7.23  الوسع: التعريف التشغيلي والقياس العملي</w:t>
      </w:r>
      <w:r>
        <w:fldChar w:fldCharType="begin"/>
      </w:r>
      <w:r>
        <w:instrText xml:space="preserve"> TC "7.23  الوسع: التعريف التشغيلي والقياس العملي"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«الوسع» يحتاج تعريفًا تشغيليًا قابلًا للقياس حتى يُطبَّق مؤسسيًا، وأعرّفه بأربعة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علامات التجاوز في هذا البُعد</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الوسع الزمني: ساعات العمل المستدامة</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العمل &gt; 50 ساعة أسبوعيًا بصفة منتظمة. نهايات الأسبوع مشغولة دومًا. الإجازات غير مستهلكة.</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الوسع المعرفي: ما يُتقِنه ويستطيع تعلُّمه</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إنجازات مطلوبة تفوق قدرة الشخص التقنية الحالية بلا تدريب مناسب.</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الوسع الذهني: القدرة على المعالجة والتفكير</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ضغط مستمر دون فترات استعادة. قرارات متعاقبة بلا مساحة للتفكير.</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الوسع التعافوي: القدرة على الاستعادة والتجديد</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الموظف لا يعود إلى حالته الطبيعية بعد فترة راحة؛ وهذا أوضح علامات تجاوز الوسع.</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فالوسع المؤسسي ما يستطيع الفرد أداءه باستدامة، بحيث تبقى طاقته متجددة. وتجاوزه بانتظام يُنتج تراجعًا تراكميًا في الكفاءة ولو استمر الإنجاز على السطح.</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21: التعريف التشغيلي للوسع في أربعة أبعاد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7.24  المنطقة المثلى للأداء: بين الراحة والإرهاق</w:t>
      </w:r>
      <w:r>
        <w:fldChar w:fldCharType="begin"/>
      </w:r>
      <w:r>
        <w:instrText xml:space="preserve"> TC "7.24  المنطقة المثلى للأداء: بين الراحة والإرهاق"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نظرية «التدفق» (Flow) لعالم النفس ميهاي تشيكسنتميهاي تتقاطع مع مبدأ الوسع: الأداء الأفضل يقع حيث يكون التحدي متناسبًا مع الكفاءة الحالية، لا دونها (ملل) ولا فوقها كثيرًا (قلق).</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فمنطقة الراحة تحت الوسع: تكليف أقل من الكفاءة، ملل وخمول، وهي الإهمال الهيكلي. ومنطقة التدفق في حدود الوسع: تحدٍّ يطابق الكفاءة تقريبًا ونمو مستدام، وهي المنطقة المقصودة. ومنطقة الإرهاق فوق الوسع: قلق وإنهاك، وهي ما نفته الآية عن التكليف.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فالتكليف الحكيم يُبقي الفرد في منطقة التدفق، يتحدّاه بما ينمّيه فلا يحطّمه ولا يثبّطه.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7.25  التكليف المتصاعد: كيف يُنمِّي الوسع تدريجيًا</w:t>
      </w:r>
      <w:r>
        <w:fldChar w:fldCharType="begin"/>
      </w:r>
      <w:r>
        <w:instrText xml:space="preserve"> TC "7.25  التكليف المتصاعد: كيف يُنمِّي الوسع تدريجيًا"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والوسع لا يقف عند مستوى ثابت، وإنما ينمو بالتدرّج في دورة من أربع مراحل: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التثبيت: تكليف داخل الوسع الحالي تمامًا لبناء الثقة. ثم التمطيط: مهمة تتجاوز الوسع الحالي بهامش محسوب. ثم الترسيخ: عودة إلى داخل الوسع الجديد حتى تتعافى الطاقة وترتفع الكفاءة. ثم التكرار: دورة جديدة على مستوى أعلى، فيصير النمو تراكميًا ومستدامًا.</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هكذا يتجدد الوسع، وتُبنى الكفاءات بالتراكم لا بالتحميل.</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22: تنمية الوسع تدريجيًا دون تجاوزه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7.26  ثلاثية التقييم العادل في السياق الإسلامي</w:t>
      </w:r>
      <w:r>
        <w:fldChar w:fldCharType="begin"/>
      </w:r>
      <w:r>
        <w:instrText xml:space="preserve"> TC "7.26  ثلاثية التقييم العادل في السياق الإسلامي"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يجمع التراث الإسلامي في تقييم العمل ثلاثة أبعاد قلّما تجتمع في نظم التقييم الحديثة: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300"/>
        <w:gridCol w:w="4000"/>
      </w:tblGrid>
      <w:tr>
        <w:trPr>
          <w:tblHeader/>
        </w:trPr>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مستند التراث</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الإداري الموصى به</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بُعد النية</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«إنما الأعمال بالنيات»: نية الفرد في أدائه جزء من قيمة العمل.</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يسأل التقييم: هل وجد الموظف في مهمته معنًى أم أدّاها واجبًا؟ والنية الصادقة تُرجَّح في التقييم الشامل.</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بُعد الجهد</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﴿فَاتَّقُوا اللَّهَ مَا اسْتَطَعْتُمْ﴾ (التغابن: 16): المطلوب بذل المستطاع.</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الجهد المبذول نسبةً إلى الوسع؟ من بذل 90% من وسعه أعلى مرتبة ممن بذل 50% وأنجز أكثر.</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بُعد النتيجة</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«وعليها ما اكتسبت»: النتيجة التي بيده فعلاً.</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التقييم يأخذ نتيجة الإنجاز الفعلي؛ لكن بعد استثناء ما كان خارج الإرادة.</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فالتقييم الكامل يجمع النية والجهد والنتيجة، ومن يرى النتيجة وحدها قد يعاقب من بذل أكثر في ظرف أصعب.</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7.27  مؤشرات الأداء القرآنية: ما يُقاس وما يُصون</w:t>
      </w:r>
      <w:r>
        <w:fldChar w:fldCharType="begin"/>
      </w:r>
      <w:r>
        <w:instrText xml:space="preserve"> TC "7.27  مؤشرات الأداء القرآنية: ما يُقاس وما يُصون"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نظام مؤشرات الأداء القرآني يُحافِظ على عدالة القياس من خلال أربعة محاور: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000"/>
        <w:gridCol w:w="3500"/>
      </w:tblGrid>
      <w:tr>
        <w:trPr>
          <w:tblHeader/>
        </w:trPr>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 القرآني</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نظير حديث في KPIs</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الوسع المُستخدَم</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التكليف إلى الوسع المتاح (الهدف: 75-85%)</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Utilization Rate: نسبة التوظيف الكامل</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كسب التكليف</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تحقق من المهام المُكلَّفة في وسعها</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Project Delivery Rate: نسبة الإنجاز</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جودة الكسب</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جودة ما أُنجِز لا كميته</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Quality Score: جودة المخرجات</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استدامة الأداء</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مدى محافظة الموظف على مستوى أدائه عبر فترات طويلة</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Sustainable Performance Index</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ومؤشر «استدامة الأداء» أهمها وأقلها استخدامًا: المؤسسة التي تتبع ذروات الأداء بانهيارات تنخدع بالذروة وتغفل كلفة الانهيار، والأداء الذي يتصاعد ببطء على مدى سنوات أقيم من أداء متذبذب.</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7.28  مصفوفة التقييم العادل: نموذج عملي متكامل</w:t>
      </w:r>
      <w:r>
        <w:fldChar w:fldCharType="begin"/>
      </w:r>
      <w:r>
        <w:instrText xml:space="preserve"> TC "7.28  مصفوفة التقييم العادل: نموذج عملي متكامل"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شاملة لتقييم الأداء بمعيار الوسع القرآني؛ يستخدمها المدير في كل دورة:</w:t>
      </w:r>
    </w:p>
    <w:tbl>
      <w:tblPr>
        <w:bidiVisual/>
        <w:tblW w:type="dxa" w:w="9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1900"/>
        <w:gridCol w:w="1900"/>
        <w:gridCol w:w="1800"/>
        <w:gridCol w:w="1500"/>
      </w:tblGrid>
      <w:tr>
        <w:trPr>
          <w:tblHeader/>
        </w:trPr>
        <w:tc>
          <w:tcPr>
            <w:tcW w:type="dxa" w:w="2200"/>
            <w:shd w:fill="1A5C2A" w:val="clear"/>
          </w:tcPr>
          <w:p>
            <w:pPr>
              <w:bidi/>
              <w:spacing w:after="20" w:before="20"/>
              <w:jc w:val="right"/>
            </w:pPr>
            <w:r>
              <w:rPr>
                <w:rFonts w:ascii="Traditional Arabic" w:cs="Traditional Arabic" w:eastAsia="Traditional Arabic" w:hAnsi="Traditional Arabic"/>
                <w:b/>
                <w:bCs/>
                <w:color w:val="FFFFFF"/>
                <w:sz w:val="20"/>
                <w:szCs w:val="20"/>
                <w:rtl/>
              </w:rPr>
              <w:t xml:space="preserve">المعيار</w:t>
            </w:r>
          </w:p>
        </w:tc>
        <w:tc>
          <w:tcPr>
            <w:tcW w:type="dxa" w:w="1900"/>
            <w:shd w:fill="1A5C2A" w:val="clear"/>
          </w:tcPr>
          <w:p>
            <w:pPr>
              <w:bidi/>
              <w:spacing w:after="20" w:before="20"/>
              <w:jc w:val="right"/>
            </w:pPr>
            <w:r>
              <w:rPr>
                <w:rFonts w:ascii="Traditional Arabic" w:cs="Traditional Arabic" w:eastAsia="Traditional Arabic" w:hAnsi="Traditional Arabic"/>
                <w:b/>
                <w:bCs/>
                <w:color w:val="FFFFFF"/>
                <w:sz w:val="20"/>
                <w:szCs w:val="20"/>
                <w:rtl/>
              </w:rPr>
              <w:t xml:space="preserve">غير مُستوفٍ</w:t>
            </w:r>
          </w:p>
        </w:tc>
        <w:tc>
          <w:tcPr>
            <w:tcW w:type="dxa" w:w="1900"/>
            <w:shd w:fill="1A5C2A" w:val="clear"/>
          </w:tcPr>
          <w:p>
            <w:pPr>
              <w:bidi/>
              <w:spacing w:after="20" w:before="20"/>
              <w:jc w:val="right"/>
            </w:pPr>
            <w:r>
              <w:rPr>
                <w:rFonts w:ascii="Traditional Arabic" w:cs="Traditional Arabic" w:eastAsia="Traditional Arabic" w:hAnsi="Traditional Arabic"/>
                <w:b/>
                <w:bCs/>
                <w:color w:val="FFFFFF"/>
                <w:sz w:val="20"/>
                <w:szCs w:val="20"/>
                <w:rtl/>
              </w:rPr>
              <w:t xml:space="preserve">مُستوفٍ جزئيًا</w:t>
            </w:r>
          </w:p>
        </w:tc>
        <w:tc>
          <w:tcPr>
            <w:tcW w:type="dxa" w:w="1800"/>
            <w:shd w:fill="1A5C2A" w:val="clear"/>
          </w:tcPr>
          <w:p>
            <w:pPr>
              <w:bidi/>
              <w:spacing w:after="20" w:before="20"/>
              <w:jc w:val="right"/>
            </w:pPr>
            <w:r>
              <w:rPr>
                <w:rFonts w:ascii="Traditional Arabic" w:cs="Traditional Arabic" w:eastAsia="Traditional Arabic" w:hAnsi="Traditional Arabic"/>
                <w:b/>
                <w:bCs/>
                <w:color w:val="FFFFFF"/>
                <w:sz w:val="20"/>
                <w:szCs w:val="20"/>
                <w:rtl/>
              </w:rPr>
              <w:t xml:space="preserve">مُستوفٍ</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0"/>
                <w:szCs w:val="20"/>
                <w:rtl/>
              </w:rPr>
              <w:t xml:space="preserve">متجاوَز</w:t>
            </w:r>
          </w:p>
        </w:tc>
      </w:tr>
      <w:tr>
        <w:tc>
          <w:tcPr>
            <w:tcW w:type="dxa" w:w="2200"/>
            <w:shd w:fill="FFFFFF" w:val="clear"/>
          </w:tcPr>
          <w:p>
            <w:pPr>
              <w:bidi/>
              <w:spacing w:after="20" w:before="20"/>
              <w:jc w:val="right"/>
            </w:pPr>
            <w:r>
              <w:rPr>
                <w:rFonts w:ascii="Traditional Arabic" w:cs="Traditional Arabic" w:eastAsia="Traditional Arabic" w:hAnsi="Traditional Arabic"/>
                <w:b/>
                <w:bCs/>
                <w:color w:val="2C2C2C"/>
                <w:sz w:val="20"/>
                <w:szCs w:val="20"/>
                <w:rtl/>
              </w:rPr>
              <w:t xml:space="preserve">الوسع: هل التكليف في حدوده؟</w:t>
            </w:r>
          </w:p>
        </w:tc>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فوق الوسع: أعِد الهيكل</w:t>
            </w:r>
          </w:p>
        </w:tc>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وسع متوسط مع ضغوط</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في الوسع الصحي</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وسع مُمتَد بنجاح</w:t>
            </w:r>
          </w:p>
        </w:tc>
      </w:tr>
      <w:tr>
        <w:tc>
          <w:tcPr>
            <w:tcW w:type="dxa" w:w="2200"/>
            <w:shd w:fill="F2F2F2" w:val="clear"/>
          </w:tcPr>
          <w:p>
            <w:pPr>
              <w:bidi/>
              <w:spacing w:after="20" w:before="20"/>
              <w:jc w:val="right"/>
            </w:pPr>
            <w:r>
              <w:rPr>
                <w:rFonts w:ascii="Traditional Arabic" w:cs="Traditional Arabic" w:eastAsia="Traditional Arabic" w:hAnsi="Traditional Arabic"/>
                <w:b/>
                <w:bCs/>
                <w:color w:val="2C2C2C"/>
                <w:sz w:val="20"/>
                <w:szCs w:val="20"/>
                <w:rtl/>
              </w:rPr>
              <w:t xml:space="preserve">الجهد: هل بُذِل كاملاً؟</w:t>
            </w:r>
          </w:p>
        </w:tc>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إهمال مؤكَّد</w:t>
            </w:r>
          </w:p>
        </w:tc>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جهد جزئي: تحقيق الأسباب</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جهد مناسب للوسع</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جهد استثنائي داخل الوسع</w:t>
            </w:r>
          </w:p>
        </w:tc>
      </w:tr>
      <w:tr>
        <w:tc>
          <w:tcPr>
            <w:tcW w:type="dxa" w:w="2200"/>
            <w:shd w:fill="FFFFFF" w:val="clear"/>
          </w:tcPr>
          <w:p>
            <w:pPr>
              <w:bidi/>
              <w:spacing w:after="20" w:before="20"/>
              <w:jc w:val="right"/>
            </w:pPr>
            <w:r>
              <w:rPr>
                <w:rFonts w:ascii="Traditional Arabic" w:cs="Traditional Arabic" w:eastAsia="Traditional Arabic" w:hAnsi="Traditional Arabic"/>
                <w:b/>
                <w:bCs/>
                <w:color w:val="2C2C2C"/>
                <w:sz w:val="20"/>
                <w:szCs w:val="20"/>
                <w:rtl/>
              </w:rPr>
              <w:t xml:space="preserve">النتيجة: نسبة الإنجاز الفعلي</w:t>
            </w:r>
          </w:p>
        </w:tc>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&lt; 50%</w:t>
            </w:r>
          </w:p>
        </w:tc>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50-75%</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75-100%</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&gt; 100%</w:t>
            </w:r>
          </w:p>
        </w:tc>
      </w:tr>
      <w:tr>
        <w:tc>
          <w:tcPr>
            <w:tcW w:type="dxa" w:w="2200"/>
            <w:shd w:fill="F2F2F2" w:val="clear"/>
          </w:tcPr>
          <w:p>
            <w:pPr>
              <w:bidi/>
              <w:spacing w:after="20" w:before="20"/>
              <w:jc w:val="right"/>
            </w:pPr>
            <w:r>
              <w:rPr>
                <w:rFonts w:ascii="Traditional Arabic" w:cs="Traditional Arabic" w:eastAsia="Traditional Arabic" w:hAnsi="Traditional Arabic"/>
                <w:b/>
                <w:bCs/>
                <w:color w:val="2C2C2C"/>
                <w:sz w:val="20"/>
                <w:szCs w:val="20"/>
                <w:rtl/>
              </w:rPr>
              <w:t xml:space="preserve">الجودة: مستوى المخرجات</w:t>
            </w:r>
          </w:p>
        </w:tc>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دون المطلوب</w:t>
            </w:r>
          </w:p>
        </w:tc>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مقبول مع ملاحظات</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جيد</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0"/>
                <w:szCs w:val="20"/>
                <w:rtl/>
              </w:rPr>
              <w:t xml:space="preserve">ممتاز</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القرار بعد المصفوفة: (أ) إن لم يُستوفَ الوسع فالمسؤولية على النظام أولًا. (ب) إن صحّ الوسع ولم يُستوفَ الجهد فمحادثة فردية تدخّلية. (ج) إن صحّا وقصرت النتيجة أو الجودة فيُبحث في العوامل الخارجية.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7.29  النموذج الإسلامي التاريخي لإدارة الأداء: الرعاية والمسؤولية</w:t>
      </w:r>
      <w:r>
        <w:fldChar w:fldCharType="begin"/>
      </w:r>
      <w:r>
        <w:instrText xml:space="preserve"> TC "7.29  النموذج الإسلامي التاريخي لإدارة الأداء: الرعاية والمسؤولية"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التراث النبوي والراشدي مليء بنماذج تُوازِن الرعاية والمطالبة في إدارة الأداء:</w:t>
      </w:r>
    </w:p>
    <w:p>
      <w:pPr>
        <w:bidi/>
        <w:spacing w:after="60" w:before="140"/>
        <w:jc w:val="right"/>
      </w:pPr>
      <w:r>
        <w:rPr>
          <w:rFonts w:ascii="Traditional Arabic" w:cs="Traditional Arabic" w:eastAsia="Traditional Arabic" w:hAnsi="Traditional Arabic"/>
          <w:b/>
          <w:bCs/>
          <w:color w:val="1A5C2A"/>
          <w:sz w:val="28"/>
          <w:szCs w:val="28"/>
          <w:rtl/>
        </w:rPr>
        <w:t xml:space="preserve">① النبي ﷺ وأمثلة الرفع من التكليف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قال النبي ﷺ: «إذا نعس أحدكم وهو يصلي فليرقد حتى يذهب عنه النوم، فإن أحدكم إذا صلى وهو ناعس لا يدري لعله يستغفر فيسبّ نفسه» (البخاري ومسلم)، فقدّم الراحة على مواصلة عبادة غلب فيها التعب. وقال: «عليكم من الأعمال ما تطيقون» (البخاري ومسلم)، أي ما تمكن المداومة عليه. وقال: «إن الدين يسر، ولن يشادّ الدين أحد إلا غلبه» (البخاري).</w:t>
      </w:r>
    </w:p>
    <w:p>
      <w:pPr>
        <w:bidi/>
        <w:spacing w:after="60" w:before="140"/>
        <w:jc w:val="right"/>
      </w:pPr>
      <w:r>
        <w:rPr>
          <w:rFonts w:ascii="Traditional Arabic" w:cs="Traditional Arabic" w:eastAsia="Traditional Arabic" w:hAnsi="Traditional Arabic"/>
          <w:b/>
          <w:bCs/>
          <w:color w:val="1A3A5C"/>
          <w:sz w:val="28"/>
          <w:szCs w:val="28"/>
          <w:rtl/>
        </w:rPr>
        <w:t xml:space="preserve">② النبي ﷺ ومسؤولية الإهمال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«كلكم راعٍ وكلكم مسؤول عن رعيته» (البخاري ومسلم). والمساءلة في السنة قائمة: فقد عوتب الثلاثة الذين تخلّفوا عن غزوة تبوك بلا عذر حتى تاب الله عليهم (حديث كعب بن مالك في الصحيحين)، ورُفع الحرج عمّن تخلّف لعجز أو مرض: ﴿لَّيْسَ عَلَى الضُّعَفَاءِ وَلَا عَلَى الْمَرْضَىٰ وَلَا عَلَى الَّذِينَ لَا يَجِدُونَ مَا يُنفِقُونَ حَرَجٌ﴾ (التوبة: 91). فالمساءلة عادلة بمعيار الوسع.</w:t>
      </w:r>
    </w:p>
    <w:p>
      <w:pPr>
        <w:bidi/>
        <w:spacing w:after="60" w:before="140"/>
        <w:jc w:val="right"/>
      </w:pPr>
      <w:r>
        <w:rPr>
          <w:rFonts w:ascii="Traditional Arabic" w:cs="Traditional Arabic" w:eastAsia="Traditional Arabic" w:hAnsi="Traditional Arabic"/>
          <w:b/>
          <w:bCs/>
          <w:color w:val="8B5E00"/>
          <w:sz w:val="28"/>
          <w:szCs w:val="28"/>
          <w:rtl/>
        </w:rPr>
        <w:t xml:space="preserve">③ عمر بن الخطاب وتقييم الأداء الميداني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كان لعمر رضي الله عنه من يتفقّد له الولاة ويحقق في الشكاوى عليهم، كما في شكوى أهل الكوفة من سعد بن أبي وقاص، إذ بعث من يسأل عنه في مساجدها (أصل القصة في البخاري، وتسمية المبعوث محمد بن مسلمة في كتب التاريخ). وكان يسأل عن سيرة الوالي وحال الإقليم لا عن النتائج وحدها. وأقرأ في هذه الأخبار، اجتهادًا، ثلاثية تقييم: الجهد، والظرف، والنتيجة.</w:t>
      </w:r>
    </w:p>
    <w:p>
      <w:pPr>
        <w:bidi/>
        <w:spacing w:after="60" w:before="140"/>
        <w:jc w:val="right"/>
      </w:pPr>
      <w:r>
        <w:rPr>
          <w:rFonts w:ascii="Traditional Arabic" w:cs="Traditional Arabic" w:eastAsia="Traditional Arabic" w:hAnsi="Traditional Arabic"/>
          <w:b/>
          <w:bCs/>
          <w:color w:val="4A1A5C"/>
          <w:sz w:val="28"/>
          <w:szCs w:val="28"/>
          <w:rtl/>
        </w:rPr>
        <w:t xml:space="preserve">④ قاعدة «لا ضرر ولا ضرار» في بيئة العمل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يستند الفقه إلى حديث «لا ضرر ولا ضرار» (رواه ابن ماجه وأحمد، ومالك مرسلًا، وحسّنه النووي بمجموع طرقه)، وقد صار قاعدة كلية. فيُمنع صاحب العمل من الإضرار بالعامل بإرهاقه فوق وسعه، ويُمنع العامل من الإضرار بصاحب العمل بإهمال ما التزم به.</w:t>
      </w:r>
    </w:p>
    <w:p>
      <w:pPr>
        <w:bidi/>
        <w:spacing w:after="60" w:before="140"/>
        <w:jc w:val="right"/>
      </w:pPr>
      <w:r>
        <w:rPr>
          <w:rFonts w:ascii="Traditional Arabic" w:cs="Traditional Arabic" w:eastAsia="Traditional Arabic" w:hAnsi="Traditional Arabic"/>
          <w:b/>
          <w:bCs/>
          <w:color w:val="1A5C2A"/>
          <w:sz w:val="28"/>
          <w:szCs w:val="28"/>
          <w:rtl/>
        </w:rPr>
        <w:t xml:space="preserve">التقييم بالسياق: قبل الحكم</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جاء في صحيح مسلم أن حنظلة بن الربيع الأُسيِّدي رضي الله عنه قال: «نافق حنظلة»، لأنه يكون عند النبي ﷺ فيذكّرهم بالجنة والنار حتى كأنهم يرونها رأي عين، فإذا خرج عافس الأزواج والأولاد والضيعات فنسي كثيرًا. فقال النبي ﷺ: «والذي نفسي بيده لو تدومون على ما تكونون عندي وفي الذكر لصافحتكم الملائكة على فرشكم وفي طرقكم، ولكن يا حنظلة ساعةً وساعة». فالإنسان لا يُقيَّم بلحظة واحدة، والأداء مسار لا لقطة.</w:t>
      </w:r>
    </w:p>
    <w:p>
      <w:pPr>
        <w:bidi/>
        <w:spacing w:after="60" w:before="140"/>
        <w:jc w:val="right"/>
      </w:pPr>
      <w:r>
        <w:rPr>
          <w:rFonts w:ascii="Traditional Arabic" w:cs="Traditional Arabic" w:eastAsia="Traditional Arabic" w:hAnsi="Traditional Arabic"/>
          <w:b/>
          <w:bCs/>
          <w:color w:val="1A3A5C"/>
          <w:sz w:val="28"/>
          <w:szCs w:val="28"/>
          <w:rtl/>
        </w:rPr>
        <w:t xml:space="preserve">التقييم بالجهد لا بالنتيجة فقط</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قال النبي ﷺ: «إذا حكم الحاكم فاجتهد ثم أصاب فله أجران، وإذا حكم فاجتهد ثم أخطأ فله أجر» (البخاري ومسلم). فالجهد الصادق له قيمة مستقلة عن النتيجة، والتقييم العادل يثمّن الجهد الحقيقي حين تتأثر النتيجة بعوامل خارج الإرادة. أما حديث «من أمسى كالًّا من عمل يده أمسى مغفورًا له» فإسناده ضعيف، ولا يُبنى عليه.</w:t>
      </w:r>
    </w:p>
    <w:p>
      <w:pPr>
        <w:bidi/>
        <w:spacing w:after="60" w:before="140"/>
        <w:jc w:val="right"/>
      </w:pPr>
      <w:r>
        <w:rPr>
          <w:rFonts w:ascii="Traditional Arabic" w:cs="Traditional Arabic" w:eastAsia="Traditional Arabic" w:hAnsi="Traditional Arabic"/>
          <w:b/>
          <w:bCs/>
          <w:color w:val="8B5E00"/>
          <w:sz w:val="28"/>
          <w:szCs w:val="28"/>
          <w:rtl/>
        </w:rPr>
        <w:t xml:space="preserve">التقييم مع الدعم لا التأنيب فقط</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ومن هديه ﷺ أنه يقرن المحاسبة بالتعليم والرفق. فحين تكلّم معاوية بن الحكم السلمي في الصلاة جاهلًا بالحكم علّمه النبي ﷺ دون تعنيف، فقال معاوية: «فبأبي هو وأمي، ما رأيت معلمًا قبله ولا بعده أحسن تعليمًا منه، فوالله ما كهرني ولا ضربني ولا شتمني» (مسلم). فالتقييم الكامل يسأل: ما كُلّفت، وما أنجزت، وما قصّرت فيه، وكيف تتطور.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7.30  التكليف في ضوء حديث «أحبُّ الأعمال إلى الله أدومها»</w:t>
      </w:r>
      <w:r>
        <w:fldChar w:fldCharType="begin"/>
      </w:r>
      <w:r>
        <w:instrText xml:space="preserve"> TC "7.30  التكليف في ضوء حديث «أحبُّ الأعمال إلى الله أدومها»"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قال النبي ﷺ: «أحبّ الأعمال إلى الله أدومها وإن قلّ» (البخاري ومسلم). وهذا الحديث يقدّم مبدأً لإدارة الأداء يتجاوز منطق الذروة والاستنزاف:</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«أدومها»: الاستمرار مقدَّم على الكثافة، و«وإن قلّ»: الكيف والاستمرار فوق الكم. فإدارة الأداء على هذا الهدي تقدّم أداءً منتظمًا بنسبة 80% على أداء بنسبة 120% لأسبوع يعقبه انهيار، ووسع الشخص الحقيقي ما يستطيع أداءه باستمرار ستة أشهر.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7.31  مراعاة الوسع في الهدي النبوي والأثر الراشدي: نماذج</w:t>
      </w:r>
      <w:r>
        <w:fldChar w:fldCharType="begin"/>
      </w:r>
      <w:r>
        <w:instrText xml:space="preserve"> TC "7.31  مراعاة الوسع في الهدي النبوي والأثر الراشدي: نماذج"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ومن شواهد مراعاة الوسع في السنة والأثر:</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جمع عمر الناس في قيام رمضان على قارئ واحد هو أُبيّ بن كعب، ثم قال: «والتي ينامون عنها أفضل من التي يقومون»، يريد آخر الليل (البخاري). فجمعهم على ما يقدر عليه عامتهم، وترك الفضل لمن اتسع وسعه.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ويُروى أن عمر سمع امرأة تشكو غياب زوجها في الغزو، فسأل حفصة عن المدة التي تصبر فيها المرأة عن زوجها، ثم جعل لغياب الجند حدًّا (رواه عبد الرزاق وسعيد بن منصور، وفي أسانيده كلام). وفيه أن التكليف العام يراعي حاجات الناس، وأن للعودة إلى الأهل موضعًا في تنظيم العمل.</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ولا يكلّف بالغلو: لما أطال معاذ بن جبل الصلاة بقومه شكاه رجل إلى النبي ﷺ، فقال: «أفتّان أنت يا معاذ؟» (البخاري ومسلم)، وقال ﷺ: «إذا صلى أحدكم للناس فليخفف، فإن منهم الضعيف والسقيم والكبير» (البخاري ومسلم). فوسع الجماعة معتبر، لا وسع الأقوى وحده.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7.32  الأداء والأخلاق: الربط بين مبدأ الوسع ومبدأ الأمانة</w:t>
      </w:r>
      <w:r>
        <w:fldChar w:fldCharType="begin"/>
      </w:r>
      <w:r>
        <w:instrText xml:space="preserve"> TC "7.32  الأداء والأخلاق: الربط بين مبدأ الوسع ومبدأ الأمانة"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ويتكامل هذا الفصل مع الفصل السادس: ذاك يختار القوي الأمين، وهذا يكلّفه بالوسع. والتكليف فوق الوسع يهدد الأمانة نفسها: فمن كُلِّف هدفًا مستحيلًا قد يزوّر النتيجة، والفريق المضغوط قد يخفي جودة أدنى، والمدير المطالب بالأرقام قد يخفي المشكلات. فالوسع حليف الأمانة، والتكليف العادل شرط للسلوك الأخلاقي في المؤسسة.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7.33  أزمة الإرهاق المهني: الوباء الهيكلي في المنظمات الحديثة</w:t>
      </w:r>
      <w:r>
        <w:fldChar w:fldCharType="begin"/>
      </w:r>
      <w:r>
        <w:instrText xml:space="preserve"> TC "7.33  أزمة الإرهاق المهني: الوباء الهيكلي في المنظمات الحديثة"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أدرجت منظمة الصحة العالمية الاحتراق الوظيفي (Burnout) في المراجعة الحادية عشرة للتصنيف الدولي للأمراض (ICD-11) عام 2019 بوصفه «ظاهرة مهنية» ناتجة عن ضغط عمل مزمن لم يُدَر بنجاح، لا حالة مرضية مستقلة، وحدّدت له ثلاثة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العرَض</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يرصده المدير</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الإنهاك (Exhaustion)</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شعور مستمر بالإنهاك لا تُجدِيه الراحة القصيرة. الموظف «متعب حتى من الراحة».</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التباعد الذهني والسلبية تجاه العمل (Cynicism)</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اللامبالاة بالعمل والزملاء والعملاء. تراجع الإحساس بالمعنى.</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تراجع الإحساس بالكفاءة الذاتية (Reduced Efficacy)</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الإحساس المستمر بالفشل رغم الجهد. «مهما فعلت: لا يكفي».</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من الأرقام المنشورة: وجد استطلاع لمؤسسة Gallup (2020) أن نحو 76% من الموظفين يعانون الاحتراق أحيانًا على الأقل، ونحو 28% كثيرًا أو دائمًا. وقدّرت دراسة لغوه وفيفر وزينيوس (2015) أن ضغوط العمل ترتبط بإنفاق صحي في الولايات المتحدة بين 125 و190 مليار دولار سنويًا، وقد عرضتها Harvard Business Review.</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وتلتقي هذه النتائج مع المبدأ القرآني: تجاوز الوسع لا يرفع الإنتاج على المدى البعيد، بل يقود إلى الإنهاك. وأقول «تلتقي» لا «تُثبت»: فالمبدأ القرآني لا يحتاج إلى البحث الإداري ليصحّ، والبحث يُستعمل هنا شاهدًا على الواقع لا دليلًا على النص.</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7.34  ثقافة العمل المُرهِق: الجذور والمعالجة</w:t>
      </w:r>
      <w:r>
        <w:fldChar w:fldCharType="begin"/>
      </w:r>
      <w:r>
        <w:instrText xml:space="preserve"> TC "7.34  ثقافة العمل المُرهِق: الجذور والمعالجة"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تنشأ ثقافة الإرهاق من عوامل أبرزها: ربط الساعات الطويلة بالالتزام، وترقية من يعمل أطول لا من ينجز أفضل، وقدوة المدير الذي لا ينام، وخوف الموظف من أن يُفسَّر «عدم الامتلاء» كسلًا.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وعلاجها: إعادة تعريف الالتزام بأنه إتقان في الوسع لا استنزاف بلا حدود؛ ومكافأة الإنجاز الحقيقي لا طول الساعات، فـ«لها ما كسبت»؛ وتحميل القائد مسؤولية حماية وسع فريقه، فالإرهاق الهيكلي تقصير في الأمانة؛ وطمأنة الموظف بأن «عدم الامتلاء» لا يُفسَّر كسلًا، فالخوف من العقوبة لا يُنتج إبداعًا.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7.35  الأداء في أزمنة الأزمات: حين يتجاوز الوسع مؤقتًا</w:t>
      </w:r>
      <w:r>
        <w:fldChar w:fldCharType="begin"/>
      </w:r>
      <w:r>
        <w:instrText xml:space="preserve"> TC "7.35  الأداء في أزمنة الأزمات: حين يتجاوز الوسع مؤقتًا"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وفي الأزمات الاستثنائية، كمشروع طارئ أو أزمة عميل أو تغيّر مفاجئ في السوق، قد يُطلب من الفريق تجاوز المعتاد مؤقتًا، وللاستثناء ضوابطه:</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فـ«الضرورات تبيح المحظورات» و«ما أبيح للضرورة يُقدَّر بقدرها»، والاستثناء مشروط بحقيقة الضرورة وقدرها ومدتها، وأضيف إليه في الإدارة شرط التعويض اللاحق. فتقوم إدارة الأداء في الأزمة على أربعة: إعلان صريح أن الظرف استثنائي مؤقت، وتقدير زمني واضح لنهايته، والتزام بالتعويض بإجازة أو راحة أو تخفيف في المرحلة التالية، ومراقبة العلامات الحمراء لأن «المؤقت» قد يتمدد بلا حدود.</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والفرق الحاسم: هل يعطي الفريق فوق وسعه للحظة، أم صار ذلك هو المعيار الجديد؟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7.36  الإجازة كواجب: ليست رفاهية، وإنما وسعٌ يُجدَّد</w:t>
      </w:r>
      <w:r>
        <w:fldChar w:fldCharType="begin"/>
      </w:r>
      <w:r>
        <w:instrText xml:space="preserve"> TC "7.36  الإجازة كواجب: ليست رفاهية، وإنما وسعٌ يُجدَّد"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في كثير من مؤسسات المنطقة تُؤخذ الإجازة بشعور بالذنب، ويتركها المدير ليثبت التزامه. والوسع التعافوي أحد أبعاد الوسع الأربعة، وتجديده ضرورة وظيفية؛ فمن لا يجدده يؤدي ما تبقى من طاقة منهكة، والمؤسسة التي تكافئ من لا يأخذ إجازته تكافئ على تقليص الوسع لا على الكفاءة.</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وقد أقرّ النبي ﷺ قول سلمان لأبي الدرداء: «إن لربك عليك حقًا، ولنفسك عليك حقًا، ولأهلك عليك حقًا، فأعطِ كل ذي حق حقه»، فقال ﷺ: «صدق سلمان» (البخاري). فالراحة حق للنفس لا ترف، والإجازة في ثقافة الوسع واجب مهني قبل أن تكون حقًّا وظيفيًا.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7.37  معايير التقييم العادل: الإطار القرآني بالتفصيل</w:t>
      </w:r>
      <w:r>
        <w:fldChar w:fldCharType="begin"/>
      </w:r>
      <w:r>
        <w:instrText xml:space="preserve"> TC "7.37  معايير التقييم العادل: الإطار القرآني بالتفصيل"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«لها ما كسبت وعليها ما اكتسبت» نصٌّ يؤسس خمسة معايير للتقييم العادل: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(1) الوسع الفردي: يُقارَن الأداء بما كُلّف به الفرد عدلًا، لا بأداء غيره. (2) النية والجهد (انظر 7.26). (3) السياق: هل كفت الموارد والوقت؟ وهل تغيّر السياق بعد التكليف؟ (4) استيفاء المكسب: «لها ما كسبت»، فلا يُبخس الإنجاز بعوامل خارج الإرادة. (5) تحديد المسؤولية: «وعليها ما اكتسبت»، فيُحاسَب على ما قصّر فيه وكان بيده.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7.38  الرقابة الذاتية والأداء: الإحسان في إطار إدارة الأداء</w:t>
      </w:r>
      <w:r>
        <w:fldChar w:fldCharType="begin"/>
      </w:r>
      <w:r>
        <w:instrText xml:space="preserve"> TC "7.38  الرقابة الذاتية والأداء: الإحسان في إطار إدارة الأداء"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الإحسان «أن تعبد الله كأنك تراه» (حديث جبريل، البخاري ومسلم) ينقل دافع الأداء من الرقابة الخارجية إلى الوازع الداخلي. وفي إدارة الأداء:</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فمن يؤدي بوازع داخلي لا يحتاج إلى ساعات طويلة ليثبت نفسه: ينهي مهامه في وسعه بجودة، ويبلّغ حين يتجاوز التكليف وسعه، ولا يتظاهر بالانشغال حين تقل المهام. وهذا يناقض ثقافة الساعات التي تقيس النشاط لا الإنجاز.</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7.39  عدالة التقييم والتفاوت بين الأفراد؛ كيف تُقيِّم بالعدل فريقًا متنوعًا؟</w:t>
      </w:r>
      <w:r>
        <w:fldChar w:fldCharType="begin"/>
      </w:r>
      <w:r>
        <w:instrText xml:space="preserve"> TC "7.39  عدالة التقييم والتفاوت بين الأفراد؛ كيف تُقيِّم بالعدل فريقًا متنوعًا؟"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وفي الفريق الواحد أوساع ومراحل وظروف مختلفة، والخطأ الشائع مقارنة الجميع بـ«النجم»، وقد يعمل النجم ضعف ساعاتهم أو يملك خبرة أعمق. و«لها ما كسبت» تعني أن كل فرد يُقيَّم بما كسب في حدود وسعه، لا بكسب جاره ولا بالمثال المطلق؛ فالكمال معيار إلهي، والتكليف المؤسسي يعمل بمعيار الوسع.</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والمعيار المقترح: لكل فرد أهداف تناسب وسعه الممتد، ويُقدَّم من أنجز 80% من هدفه بجودة عالية على من أنجز 60% من هدف أكبر بجودة منخفضة.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7.40  بناء ثقافة الأداء القرآني: من المبدأ إلى الممارسة اليومية</w:t>
      </w:r>
      <w:r>
        <w:fldChar w:fldCharType="begin"/>
      </w:r>
      <w:r>
        <w:instrText xml:space="preserve"> TC "7.40  بناء ثقافة الأداء القرآني: من المبدأ إلى الممارسة اليومية"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وتحويل المبدأ إلى ثقافة حية يحتاج ممارسات يومية، أهمها: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أن يصير «هل هذا في الوسع؟» سؤالًا ثابتًا في اجتماعات التكليف وتعديل المؤشرات؛ وأن تعلن الإدارة أن الأداء الجيد المستدام أقيم من الاستثنائي المتقطع؛ وأن تُستبدل بشعارات تمجيد الاستنزاف عبارات تثمّن الجودة والاستدامة؛ وأن يُوثَّق كل قرار تكليف مهم بدليل أنه في وسع صاحبه؛ وأن يُحتفى بالأداء المستدام لا بذروات الإنجاز وحدها.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7.41  المقارنة الدولية: إدارة الأداء وأزمة الإرهاق في الأدب الحديث</w:t>
      </w:r>
      <w:r>
        <w:fldChar w:fldCharType="begin"/>
      </w:r>
      <w:r>
        <w:instrText xml:space="preserve"> TC "7.41  المقارنة الدولية: إدارة الأداء وأزمة الإرهاق في الأدب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الإطار/المنهج</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Deloitte: إعادة ابتكار إدارة الأداء (HBR، 2015)</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تقييم مستمر بدل السنوي، و«لقطة أداء» بأربعة أسئلة يجيب عنها قائد الفريق، ولقاءات قصيرة دورية.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التقييم بالنية والظرف لا بالرقم فقط. السياق جزء من العدل.</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Gallup: State of the Global Workplace وتحليلات الانخراط</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الوحدات الأعلى انخراطًا أعلى ربحية (نحو 23% في التحليل الشمولي لـ Gallup). والمدير يفسّر نحو 70% من تباين الانخراط بين الفرق.</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الوسع شرط مسبق للأداء، فمن يُنهَك لا يؤدي.</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Conservation of Resources Theory (Hobfoll)</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المصادر النفسية تؤثِّر في الأداء: الطاقة متجددة إذا صُونت.</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المسؤولية مزدوجة على النظام في عدل التكليف وعلى الفرد في الأداء.</w:t>
            </w:r>
          </w:p>
        </w:tc>
      </w:tr>
    </w:tbl>
    <w:p>
      <w:pPr>
        <w:bidi/>
        <w:spacing w:after="160" w:line="340"/>
        <w:jc w:val="right"/>
      </w:pPr>
      <w:r>
        <w:rPr>
          <w:rFonts w:ascii="Traditional Arabic" w:cs="Traditional Arabic" w:eastAsia="Traditional Arabic" w:hAnsi="Traditional Arabic"/>
          <w:b w:val="false"/>
          <w:bCs w:val="false"/>
          <w:color w:val="2C2C2C"/>
          <w:sz w:val="28"/>
          <w:szCs w:val="28"/>
          <w:rtl/>
        </w:rPr>
        <w:t xml:space="preserve">خلاصة المقارنة: وصل الأدب الإداري الحديث تجريبيًا إلى ما يتفق مع المبدأ القرآني: الأداء لا يُبنى على الاستنزاف. وما يضيفه الإطار القرآني في تقديري ثلاثة أمور: أن الوسع حق شرعي، وأن التقييم يشمل النية والظرف، وأن المسؤولية مزدوجة على النظام والفرد. وبعض ذلك حاضر في الأدب الحديث بصيغ أخرى، والفرق في المرجعية والإلزام. أما تصنيف منظمة الصحة العالمية ونظرية التدفق فسبقا في 7.33 و7.24.</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7.42  المؤسسات التعليمية والدينية: وسع خاص</w:t>
      </w:r>
      <w:r>
        <w:fldChar w:fldCharType="begin"/>
      </w:r>
      <w:r>
        <w:instrText xml:space="preserve"> TC "7.42  المؤسسات التعليمية والدينية: وسع خاص"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ويحمل المعلم والعالِم في المؤسسات التعليمية والدينية وسعًا مزدوجًا: ماديًا (الساعات والمهام) ومعنويًا (الوزن الروحي والتأثير في النفوس)، والمعنوي أخفى فهو أولى بالعناية. فالمعلم الذي يُدرّس فوق طاقته المعنوية يُلقي الدرس بجسد حاضر وروح غائبة، ويُحفظ وسعه بالتجديد والراحة. وتذكر كتب التراجم أن عمر بن عبد العزيز رحمه الله حمل همّ الخلافة حملًا شديدًا أنهكه في مدة لم تتجاوز سنتين ونصفًا، فالوسع البشري حقيقة حتى عند الكبار.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7.43  قيادة الأداء: المدير الذي يُراعي الوسع نموذجًا قياديًا</w:t>
      </w:r>
      <w:r>
        <w:fldChar w:fldCharType="begin"/>
      </w:r>
      <w:r>
        <w:instrText xml:space="preserve"> TC "7.43  قيادة الأداء: المدير الذي يُراعي الوسع نموذجًا قياديًا"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والمدير الذي يراعي وسع فريقه يبني للمؤسسة طاقة مستدامة، وتميّزه أربع سمات: يسأل قبل أن يضيف: «ما الذي نرفعه من جدول هذا الشخص ليتّسع للجديد؟»؛ ويحمي الحدود الزمنية فلا يرسل مهام بعد الدوام إلا لضرورة، وإن أرسل قال: «لا يحتاج ردًّا إلا بعد الغد»؛ وينمّي الوسع بالتحدي المتصاعد (7.25)؛ ويفرّق بين الإرهاق والإهمال بصبر، فسؤاله الأول «هل التكليف هو المشكلة؟» قبل «من المقصّر؟» (7.19).</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7.44  دراسة حالة توضيحية: من ثقافة الساعات إلى ثقافة الوسع</w:t>
      </w:r>
      <w:r>
        <w:fldChar w:fldCharType="begin"/>
      </w:r>
      <w:r>
        <w:instrText xml:space="preserve"> TC "7.44  دراسة حالة توضيحية: من ثقافة الساعات إلى ثقافة الوسع"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شركة استشارات تقنية متوسطة تعمل بفلسفة «الساعات الطويلة = الالتزام»، وتواجه دورانًا مرتفعًا، وتراجعًا في جودة المشاريع، وشكاوى من العملاء. والمثال يوضّح طريقة التطبيق ولا يُثبت نتيجتها.</w:t>
      </w:r>
    </w:p>
    <w:p>
      <w:pPr>
        <w:bidi/>
        <w:spacing w:after="60" w:before="140"/>
        <w:jc w:val="right"/>
      </w:pPr>
      <w:r>
        <w:rPr>
          <w:rFonts w:ascii="Traditional Arabic" w:cs="Traditional Arabic" w:eastAsia="Traditional Arabic" w:hAnsi="Traditional Arabic"/>
          <w:b/>
          <w:bCs/>
          <w:color w:val="8B1A1A"/>
          <w:sz w:val="28"/>
          <w:szCs w:val="28"/>
          <w:rtl/>
        </w:rPr>
        <w:t xml:space="preserve">المرحلة الأولى: التشخيص</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تبدأ الشركة باستبيان داخلي مجهَّل يقيس من يعملون بانتظام فوق الحد المستدام، ومن لا يأخذون إجازاتهم كاملة، ومن يشعرون أن «مهما فعلوا لا يكفي»، ثم تقارن تكليف كل دور بوسعه الزمني المقدَّر.</w:t>
      </w:r>
    </w:p>
    <w:p>
      <w:pPr>
        <w:bidi/>
        <w:spacing w:after="60" w:before="140"/>
        <w:jc w:val="right"/>
      </w:pPr>
      <w:r>
        <w:rPr>
          <w:rFonts w:ascii="Traditional Arabic" w:cs="Traditional Arabic" w:eastAsia="Traditional Arabic" w:hAnsi="Traditional Arabic"/>
          <w:b/>
          <w:bCs/>
          <w:color w:val="1A5C2A"/>
          <w:sz w:val="28"/>
          <w:szCs w:val="28"/>
          <w:rtl/>
        </w:rPr>
        <w:t xml:space="preserve">المرحلة الثانية: إعادة التصميم بمبدأ الوسع</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اعتمدت الشركة خمسة تحولات: (أ) ضبط التكليف على الوسع الزمني الحقيقي لكل دور. (ب) «أهداف الوسع» بدل «الأهداف القصوى»، فـ80% مستدامة خير من 100% منهكة. (ج) تقييم ربعي بالأسئلة الثلاثة بدل السنوي. (د) حماية صريحة لساعات ما بعد العمل. (هـ) تدريب المديرين على محادثة الوسع.</w:t>
      </w:r>
    </w:p>
    <w:p>
      <w:pPr>
        <w:bidi/>
        <w:spacing w:after="60" w:before="140"/>
        <w:jc w:val="right"/>
      </w:pPr>
      <w:r>
        <w:rPr>
          <w:rFonts w:ascii="Traditional Arabic" w:cs="Traditional Arabic" w:eastAsia="Traditional Arabic" w:hAnsi="Traditional Arabic"/>
          <w:b/>
          <w:bCs/>
          <w:color w:val="1A3A5C"/>
          <w:sz w:val="28"/>
          <w:szCs w:val="28"/>
          <w:rtl/>
        </w:rPr>
        <w:t xml:space="preserve">المرحلة الثالثة: ما يُقاس بعد التطبيق</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تتابع الشركة بعد ثمانية عشر شهرًا: دوران الموظفين، ورضا العملاء، وإنتاجية المشاريع مقيسة بالجودة لا بالساعات، ونسبة من يصفون عملهم بأنه «مستدام وذو معنى». ويُتوقع تحسّنها إن طُبّق الإطار بصدق، لكن الحكم للقياس الفعلي لا للتوقع.</w:t>
      </w:r>
    </w:p>
    <w:p>
      <w:pPr>
        <w:bidi/>
        <w:spacing w:after="60" w:before="140"/>
        <w:jc w:val="right"/>
      </w:pPr>
      <w:r>
        <w:rPr>
          <w:rFonts w:ascii="Traditional Arabic" w:cs="Traditional Arabic" w:eastAsia="Traditional Arabic" w:hAnsi="Traditional Arabic"/>
          <w:b/>
          <w:bCs/>
          <w:color w:val="8B5E00"/>
          <w:sz w:val="28"/>
          <w:szCs w:val="28"/>
          <w:rtl/>
        </w:rPr>
        <w:t xml:space="preserve">الدرس الجوهري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لم تتخلّ الشركة عن الطموح، وإنما أعادت تعريفه. والفرضية التي يختبرها المثال أن خفض الإرهاق الهيكلي يرفع الأداء على المدى البعيد، وهي تتسق مع البقرة:286 ومع ما سبق من أدبيات، ويبقى الحكم فيها للقياس.</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7.45  ستة اعتراضات وردودها</w:t>
      </w:r>
      <w:r>
        <w:fldChar w:fldCharType="begin"/>
      </w:r>
      <w:r>
        <w:instrText xml:space="preserve"> TC "7.45  ستة اعتراضات وردودها" \l 3 </w:instrText>
      </w:r>
      <w:r>
        <w:fldChar w:fldCharType="end"/>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الأول: «مبدأ الوسع سيُشجِّع الكسل؛ الجميع سيدَّعي أنه وصل حده».</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الوسع يُقدَّر بمؤشرات معلنة في أبعاده الأربعة (الزمني والمعرفي والذهني والتعافوي)، فيضيق مجال الادعاء الفردي. والمصفوفة التشخيصية (7.19) تفرّق بين الحالين: الإهمال يظهر غالبًا في أفراد بعينهم، وتجاوز الوسع الهيكلي في الفريق كله.</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الثاني: «المنافسة الدولية لا تنتظر؛ المؤسسة التي ترتاح تُهزَم».</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تشير دراسات منشورة (Gallup وDeloitte وغيرهما) إلى أن مراعاة الوسع تحسّن الأداء على المدى البعيد، وتقدّر Gallup كلفة استبدال الموظف بين نصف راتبه السنوي وضعفه. فالمؤسسة المُرهِقة تدفع ثمن التسرّع في كل دورة توظيف، والاستدامة استراتيجية تنافسية.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الثالث: «الأهداف الطموحة تدفع الناس للنمو؛ تقليصها يُعيق التميُّز».</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التحدي المنمّي يقع في منطقة التدفق حول الوسع، لا في منطقة الإرهاق فوقه، و«الهدف الممتد» هنا تكليف ينمّي الوسع تدريجيًا. ويُقرأ مسار يوسف عليه السلام شاهدًا على التدرج: تنقّل بين ابتلاءات ومسؤوليات متصاعدة حتى قال: ﴿اجْعَلْنِي عَلَىٰ خَزَائِنِ الْأَرْضِ﴾ (يوسف: 55) حين صار أهلًا لها.</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الرابع: «التقييم بالنية والظرف يفتح باب المحاباة؛ كيف تُفرِّق بين عذر حقيقي وعذر مُختلَق؟»</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يُفرَّق بثلاثة مؤشرات: (أ) هل الظاهرة جماعية أم فردية؟ (ب) هل التدني طارئ أم نمط؟ (ج) هل يبلّغ الموظف عن صعوبته أم يخفيها؟ والنظام الذي يكافئ الصدق من الجانبين يقلّص الأعذار المختلقة.</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الخامس: «الفصل السابع يُعيد ما قاله الفصل السادس؛ التكليف والاختيار يتداخلان».</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ف6 يجيب «من يُختار؟» بمعيار الكفاءة والأمانة، وف7 يجيب «كيف يُكلَّف المختار؟» بمبدأ الوسع. وحتى «القوي الأمين» إن كُلِّف فوق وسعه أُنهك، فالتكليف العادل يكمل الاختيار الصحيح.</w:t>
      </w:r>
    </w:p>
    <w:p>
      <w:pPr>
        <w:pBdr>
          <w:right w:val="thick" w:color="8B6914" w:sz="14"/>
        </w:pBdr>
        <w:shd w:fill="F2F2F2" w:val="clear"/>
        <w:bidi/>
        <w:spacing w:after="60" w:before="130"/>
        <w:ind w:right="200"/>
        <w:jc w:val="right"/>
      </w:pPr>
      <w:r>
        <w:rPr>
          <w:rFonts w:ascii="Traditional Arabic" w:cs="Traditional Arabic" w:eastAsia="Traditional Arabic" w:hAnsi="Traditional Arabic"/>
          <w:b/>
          <w:bCs/>
          <w:color w:val="8B6914"/>
          <w:sz w:val="26"/>
          <w:szCs w:val="26"/>
          <w:rtl/>
        </w:rPr>
        <w:t xml:space="preserve">الاعتراض السادس: «هذا المبدأ مناسب للموظفين؛ لكن القيادة يجب أن تتجاوز وسعها لقيادة التحوُّل».</w:t>
      </w:r>
    </w:p>
    <w:p>
      <w:pPr>
        <w:bidi/>
        <w:spacing w:after="100" w:line="310"/>
        <w:ind w:left="120" w:right="360"/>
        <w:jc w:val="right"/>
      </w:pPr>
      <w:r>
        <w:rPr>
          <w:rFonts w:ascii="Traditional Arabic" w:cs="Traditional Arabic" w:eastAsia="Traditional Arabic" w:hAnsi="Traditional Arabic"/>
          <w:b w:val="false"/>
          <w:bCs w:val="false"/>
          <w:color w:val="2C2C2C"/>
          <w:sz w:val="26"/>
          <w:szCs w:val="26"/>
          <w:rtl/>
        </w:rPr>
        <w:t xml:space="preserve">للقادة وسع أيضًا، وتجاوزه ينعكس على قراراتهم وعلى من حولهم. وقد قال النبي ﷺ لعبد الله بن عمرو حين بلغه أنه يصوم النهار ويقوم الليل: «فإن لجسدك عليك حقًا، وإن لعينك عليك حقًا، وإن لزوجك عليك حقًا» (البخاري ومسلم). والقائد الذي لا يراعي وسعه لا يقدّم لفريقه القيادة كاملة.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7.46  الأداء والمعنى: حين الوسع لا يكفي لأن المعنى ضاع</w:t>
      </w:r>
      <w:r>
        <w:fldChar w:fldCharType="begin"/>
      </w:r>
      <w:r>
        <w:instrText xml:space="preserve"> TC "7.46  الأداء والمعنى: حين الوسع لا يكفي لأن المعنى ضاع"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وقد لا يُرهَق الموظف ولا يُهمل، لكنه يؤدي مهامه آليًا بلا معنى، وهذه أزمة أداء ثالثة. والقرآن يقدّم العمل أمانة واستخلافًا، والمؤسسة التي لا تربط المهمة بمعنى أكبر تستهلك طاقة معنوية لا تتجدد. لذلك تشمل إدارة الأداء القرآنية «إدارة المعنى»: لماذا هذه المهمة مهمة؟ وأي رسالة تخدم؟ ومن ينتفع بها؟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7.47  شهادة الأداء: التوثيق العادل بين المدير والموظف</w:t>
      </w:r>
      <w:r>
        <w:fldChar w:fldCharType="begin"/>
      </w:r>
      <w:r>
        <w:instrText xml:space="preserve"> TC "7.47  شهادة الأداء: التوثيق العادل بين المدير والموظف"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و«وعليها ما اكتسبت» تستوجب توثيقًا موضوعيًا لما اكتُسب وما لم يُكتسب، يقوم على أربعة أسس:</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توثيق التكليف الأصلي مع النتيجة حتى تُفهم في سياقها؛ وتوثيق العوامل الخارجية مستقلة بوصفها سياقًا لا عذرًا؛ وتوثيق الإنجاز والتعلّم والنمو صراحة؛ وتوثيق فجوات الأداء بدقة في حدود ما كان بيد الفرد.</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وبهذا يثق الموظف بعدل ما يُكتب عنه، وتملك المؤسسة بيانات تتعلم منها، ويحكم المدير بمعيار واضح لا بانطباع، فيقلّ التحيّز والمحاباة.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7.48  الأدوات التطبيقية: نظام إدارة الأداء القرآني المتكامل</w:t>
      </w:r>
      <w:r>
        <w:fldChar w:fldCharType="begin"/>
      </w:r>
      <w:r>
        <w:instrText xml:space="preserve"> TC "7.48  الأدوات التطبيقية: نظام إدارة الأداء القرآني المتكامل"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①: مقياس الوسع المؤسسي (Capacity Assessment) للفريق والفرد: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يُقاس الوسع الزمني بمتوسط الساعات الأسبوعية الفعلية، والمعرفي بنسبة المهام الواقعة خارج الكفاءة الحالية، والذهني بعدد القرارات المعقدة المطلوبة يوميًا، والتعافوي بنسبة من يستعيدون طاقتهم في الراحة. وعلامات التجاوز في كل بعد سبقت في 7.23، ويُضاف إليها ارتفاع الأخطاء رغم الجهد.</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②: مصفوفة التكليف العادل (Fair Assignment Matrix)؛ لكل مهمة قبل توزيعها: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وتُسجَّل فيها خمسة حقول: متطلبات المهمة (الوقت والمعرفة والقرارات)، ووسع المرشّح لها في كل بعد، ونسبة التوافق بينهما وهل تبلغ 80%، وما يُقلَّل أو يُضاف إن قلّت عنها، والعوارض التي تقلّص الوسع الآن كظرف شخصي أو حمل إضافي.</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أداة ③: بروتوكول التقييم الدوري، ثلاثة أسئلة كل ثلاثة أشهر تطبّق الإطار الثلاثي (7.15)، ونموذج جلسته المطبوع هو (النموذج ج-3 في الدليل العملي المرافق):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الركيزة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المحوري</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الفرعي</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عدل التكليف</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التكليف الحالي في حدود وسع الفرد؟</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الحمل في الوسع الزمني والمعرفي والذهني؟ وهل تغيّر الوسع منذ التكليف؟</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عدل المكسب</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كُسِب من الجهد المبذول؟</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أُنجز مقارنة بالتكليف؟ وما العوامل الخارجة عن الإرادة؟</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عدل المحاسبة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يُسأَل عنه الفرد؟</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كان بيده تحسينه ولم يُحسَّن؟ وما خطة التطوير؟</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7.49  مرصد الإرهاق المبكر: أداة الكشف قبل الأزمة</w:t>
      </w:r>
      <w:r>
        <w:fldChar w:fldCharType="begin"/>
      </w:r>
      <w:r>
        <w:instrText xml:space="preserve"> TC "7.49  مرصد الإرهاق المبكر: أداة الكشف قبل الأزمة"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الإرهاق لا يُصرَّح به غالبًا، وإنما تدل عليه علامات. وهذه ست علامات إنذار مبكر يراقبها المدير الواعي: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العلامة</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التدخُّل عند الرصد</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تراجع جودة من كان متقنًا بلا مبرر ظاهر</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محادثة مباشرة. مراجعة التكليف. مرونة الجدول مؤقتًا.</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انسحاب اجتماعي وقلة المشاركة في اجتماعات الفريق</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سؤال مباشر عن الظروف. فحص التكليف. استبيان مُجهَّل للفريق.</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الشكاوى الصحية الجسدية المتكررة (صداع، نوم، مناعة)</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محادثة سرية داعمة، وتخفيف مؤقت، وإحالة لمختص عند الحاجة.</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التهيُّج أو ردود الفعل الانفعالية غير المعتادة</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أسلوب التواصل. محادثة عن التوقعات المتبادلة.</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تأخّر المهام الروتينية التي كانت سريعة</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فورية للأهداف. إعادة التفاوض على الجداول.</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العبارات التي تفقد المعنى: «لا أعرف لماذا أفعل هذا»</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جلسة استماع داعمة. مراجعة معنى الدور وأثره.</w:t>
            </w:r>
          </w:p>
        </w:tc>
      </w:tr>
    </w:tbl>
    <w:p>
      <w:pPr>
        <w:pBdr>
          <w:top w:val="single" w:color="1A5C2A" w:sz="4"/>
          <w:bottom w:val="single" w:color="1A5C2A" w:sz="4"/>
          <w:right w:val="thick" w:color="1A5C2A" w:sz="18"/>
        </w:pBdr>
        <w:shd w:fill="D6EDD9" w:val="clear"/>
        <w:bidi/>
        <w:spacing w:after="80" w:before="140"/>
        <w:ind w:left="100" w:right="200"/>
        <w:jc w:val="right"/>
      </w:pPr>
      <w:r>
        <w:rPr>
          <w:rFonts w:ascii="Traditional Arabic" w:cs="Traditional Arabic" w:eastAsia="Traditional Arabic" w:hAnsi="Traditional Arabic"/>
          <w:b/>
          <w:bCs/>
          <w:color w:val="1A5C2A"/>
          <w:sz w:val="30"/>
          <w:szCs w:val="30"/>
          <w:rtl/>
        </w:rPr>
        <w:t xml:space="preserve">ميثاق إدارة الأداء القرآني، مُلهَمًا من البقرة:286: نكلّف بالوسع المستدام، ونراعي الظرف في التقييم، ونوفّي الكسب كاملًا، ونحاسب التقصير الإرادي، ونشخّص قبل أن نحكم، ونبني التكليف المتصاعد، ونحمي الطاقة استثمارًا، ونطبّق المبدأ على أنفسنا قادةً.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7.50  خاتمة الفصل وربطه بما بعده</w:t>
      </w:r>
      <w:r>
        <w:fldChar w:fldCharType="begin"/>
      </w:r>
      <w:r>
        <w:instrText xml:space="preserve"> TC "7.50  خاتمة الفصل وربطه بما بعده" \l 3 </w:instrText>
      </w:r>
      <w:r>
        <w:fldChar w:fldCharType="end"/>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«لا يكلّف الله نفسًا إلا وسعها» لم تكن آية تُقرأ وتُطوى؛ فقد بنى عليها الفقهاء قواعد رفع الحرج والتيسير، واستحضرها الولاة في سياسة الناس. وقد بنى عليها هذا الفصل إطارًا ثلاثيًا: تكليف لا يتجاوز الوسع الحقيقي، وإنجاز يُكافأ كاملًا، وتقصير إرادي يُحاسَب صاحبه. والإرهاق الهيكلي مسؤولية النظام أولًا، والإهمال الإرادي مسؤولية الفرد أولًا، والتشخيص الصحيح بينهما يحدد التدخل: مراجعة التكليف في الأول، ومحادثة التطوير في الثاني. وتشير الأبحاث الحديثة إلى أن مراعاة الوسع مفيدة تنافسيًا أيضًا، فالوسع حق للعامل، ومنهج جرى عليه التكليف الإلهي، واستثمار استراتيجي معًا. وبهذا يتقدم الباب الثاني خطوة: اختيار بالكفاءة والأمانة (ف6) لا يُستغَل فيه المؤتمن لأمانته، ثم تكليف بالوسع (ف7) يحفظ طاقة الفرد، فيواجه ابتلاءه المهني بطاقة محفوظة ومؤسسة داعمة، وهو موضوع الفصل الثامن.</w:t>
      </w:r>
    </w:p>
    <w:p>
      <w:pPr>
        <w:bidi/>
        <w:spacing w:after="160" w:line="340"/>
        <w:jc w:val="right"/>
      </w:pPr>
      <w:r>
        <w:rPr>
          <w:rFonts w:ascii="Traditional Arabic" w:cs="Traditional Arabic" w:eastAsia="Traditional Arabic" w:hAnsi="Traditional Arabic"/>
          <w:b w:val="false"/>
          <w:bCs w:val="false"/>
          <w:color w:val="2C2C2C"/>
          <w:sz w:val="28"/>
          <w:szCs w:val="28"/>
          <w:rtl/>
        </w:rPr>
        <w:t xml:space="preserve">يجيب الفصل السابع عن السؤال الثاني في الباب الثاني: «كيف يُكلَّف الإنسان في المؤسسة القرآنية؟» والجواب: بالوسع، وبالعدل، وبمسؤولية مزدوجة للنظام والفرد، ضد الإرهاق وضد الإهمال معًا. لكن الحياة تفاجئ بما لا يعالجه نظام التكليف: مرض لم يختره صاحبه، وأزمة تضرب القطاع، وقرار مجحف لا يملك ردّه. و«عليها ما اكتسبت» لا تنطبق على ما جاء من خارج الإرادة. هذا موضوع الفصل الثامن: الابتلاء المهني، وكيف يواجهه من حُفظت طاقته بتكليف عادل.</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الثامن</w:t>
      </w:r>
      <w:r>
        <w:fldChar w:fldCharType="begin"/>
      </w:r>
      <w:r>
        <w:instrText xml:space="preserve"> TC "الفصل الثامن: الابتلاء المهني: إدارة الأزمة الإنسانية في المؤسسة"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الابتلاء المهني: إدارة الأزمة الإنسانية في المؤسسة</w:t>
      </w:r>
    </w:p>
    <w:p>
      <w:pPr>
        <w:bidi/>
        <w:spacing w:after="160"/>
        <w:jc w:val="center"/>
      </w:pPr>
      <w:r>
        <w:rPr>
          <w:rFonts w:ascii="Traditional Arabic" w:cs="Traditional Arabic" w:eastAsia="Traditional Arabic" w:hAnsi="Traditional Arabic"/>
          <w:b/>
          <w:bCs/>
          <w:color w:val="8B6914"/>
          <w:sz w:val="30"/>
          <w:szCs w:val="30"/>
          <w:rtl/>
        </w:rPr>
        <w:t xml:space="preserve">الفشل والتعثُّر والتسريح من منظور قرآني  •  تحويل الابتلاء إلى رافعة للنمو</w:t>
      </w:r>
    </w:p>
    <w:p>
      <w:pPr>
        <w:pBdr>
          <w:top w:val="double" w:color="1A5C2A" w:sz="8"/>
        </w:pBdr>
        <w:shd w:fill="D6EDD9" w:val="clear"/>
        <w:bidi/>
        <w:spacing w:after="30" w:before="120"/>
        <w:jc w:val="center"/>
      </w:pPr>
      <w:r>
        <w:rPr>
          <w:rFonts w:ascii="Traditional Arabic" w:cs="Traditional Arabic" w:eastAsia="Traditional Arabic" w:hAnsi="Traditional Arabic"/>
          <w:b/>
          <w:bCs/>
          <w:color w:val="1A5C2A"/>
          <w:sz w:val="34"/>
          <w:szCs w:val="34"/>
          <w:rtl/>
        </w:rPr>
        <w:t xml:space="preserve">﴿وَلَنَبْلُوَنَّكُم بِشَيْءٍ مِّنَ الْخَوْفِ وَالْجُوعِ</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وَنَقْصٍ مِّنَ الْأَمْوَالِ وَالْأَنفُسِ وَالثَّمَرَاتِ ۗ وَبَشِّرِ الصَّابِرِينَ</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الَّذِينَ إِذَا أَصَابَتْهُم مُّصِيبَةٌ قَالُوا إِنَّا لِلَّهِ وَإِنَّا إِلَيْهِ رَاجِعُونَ﴾</w:t>
      </w:r>
    </w:p>
    <w:p>
      <w:pPr>
        <w:pBdr>
          <w:bottom w:val="single" w:color="D6EDD9" w:sz="4"/>
        </w:pBdr>
        <w:shd w:fill="D6EDD9" w:val="clear"/>
        <w:bidi/>
        <w:spacing w:after="140"/>
        <w:jc w:val="center"/>
      </w:pPr>
      <w:r>
        <w:rPr>
          <w:rFonts w:ascii="Traditional Arabic" w:cs="Traditional Arabic" w:eastAsia="Traditional Arabic" w:hAnsi="Traditional Arabic"/>
          <w:b w:val="false"/>
          <w:bCs w:val="false"/>
          <w:color w:val="666666"/>
          <w:sz w:val="28"/>
          <w:szCs w:val="28"/>
          <w:rtl/>
        </w:rPr>
        <w:t xml:space="preserve">(البقرة: 155-156)</w:t>
      </w:r>
    </w:p>
    <w:p>
      <w:pPr>
        <w:shd w:fill="D6EDD9" w:val="clear"/>
        <w:bidi/>
        <w:spacing w:after="30"/>
        <w:jc w:val="center"/>
      </w:pPr>
      <w:r>
        <w:rPr>
          <w:rFonts w:ascii="Traditional Arabic" w:cs="Traditional Arabic" w:eastAsia="Traditional Arabic" w:hAnsi="Traditional Arabic"/>
          <w:b/>
          <w:bCs/>
          <w:color w:val="1A3A5C"/>
          <w:sz w:val="32"/>
          <w:szCs w:val="32"/>
          <w:rtl/>
        </w:rPr>
        <w:t xml:space="preserve">﴿لَا تَيْأَسُوا مِن رَّوْحِ اللَّهِ ۖ إِنَّهُ لَا يَيْأَسُ مِن رَّوْحِ اللَّهِ إِلَّا الْقَوْمُ الْكَافِرُونَ﴾</w:t>
      </w:r>
    </w:p>
    <w:p>
      <w:pPr>
        <w:pBdr>
          <w:bottom w:val="double" w:color="1A5C2A" w:sz="8"/>
        </w:pBdr>
        <w:shd w:fill="D6EDD9" w:val="clear"/>
        <w:bidi/>
        <w:spacing w:after="160"/>
        <w:jc w:val="center"/>
      </w:pPr>
      <w:r>
        <w:rPr>
          <w:rFonts w:ascii="Traditional Arabic" w:cs="Traditional Arabic" w:eastAsia="Traditional Arabic" w:hAnsi="Traditional Arabic"/>
          <w:b w:val="false"/>
          <w:bCs w:val="false"/>
          <w:color w:val="666666"/>
          <w:sz w:val="28"/>
          <w:szCs w:val="28"/>
          <w:rtl/>
        </w:rPr>
        <w:t xml:space="preserve">(يوسف: 87)</w:t>
      </w:r>
    </w:p>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القصة الافتتاحية: عشرة مندوبين في غرفة صغيرة</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استُدعي عشرة مندوبين في شركة توزيع إقليمية إلى اجتماع «عاجل» بلا تفاصيل. وجدوا في الغرفة مديريهم واثنين من الموارد البشرية ومحامي الشركة، وفي خمس عشرة دقيقة قُرئت عليهم عبارة مُعدّة مسبقًا، وطُلب منهم التوقيع على استلام خطاب إنهاء الخدمة. لم يُذكر لهم سبب، ولم تُمنح لهم فرصة للرد. وفي اليوم نفسه نشرت الشركة على موقعها: «نمضي بثقة نحو المستقبل».</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خسرت الشركة عشرة موظفين، وخسرت معهم ثقة ثمانية وثمانين بقوا يتساءلون: «هل أنا التالي؟». فالابتلاء المؤسسي حين يُدار بالإهمال يتضاعف وينتقل إلى كل من بقي.</w:t>
      </w: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إطارًا قرآنيًا لإدارة الأزمة الإنسانية في المؤسسة، من الأساس (الابتلاء سنة إلهية، كما قرّر الفصل الثامن من الكتاب الأول) إلى البروتوكول التشغيلي. يبدأ بتشخيص أنماط الاستجابة الخاطئة، ثم يقرأ البقرة: 155-157 بالمدارس الخمس، ويبني منها الإطار الخماسي للابتلاء المؤسسي وإدارة الأمل من يوسف: 87. ثم يعرض البروتوكول الثلاثي (الفشل، والتعثّر، والتسريح)، ونماذج من السيرة والتراث، ومقارنة بالأدبيات الحديثة، وحالة توضيحية، والاعتراضات، وسبع أدوات تطبيقية.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  لماذا الابتلاء المهني الآن؟ : السياق المعاصر</w:t>
      </w:r>
      <w:r>
        <w:rPr>
          <w:rFonts w:ascii="Traditional Arabic" w:cs="Traditional Arabic" w:eastAsia="Traditional Arabic" w:hAnsi="Traditional Arabic"/>
          <w:b/>
          <w:bCs/>
          <w:color w:val="1A5C2A"/>
          <w:sz w:val="30"/>
          <w:szCs w:val="30"/>
          <w:rtl/>
        </w:rPr>
        <w:t xml:space="preserve"/>
      </w:r>
      <w:r>
        <w:fldChar w:fldCharType="begin"/>
      </w:r>
      <w:r>
        <w:instrText xml:space="preserve"> TC "8.1  لماذا الابتلاء المهني الآن؟ : السياق المعاصر"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تتسارع الاضطرابات في الأسواق والتقنية والمناخ والأوبئة، فتتكرر الأزمات المؤسسية. وقد أدرجت منظمة الصحة العالمية «الاحتراق الوظيفي» في التصنيف الدولي للأمراض (ICD-11) سنة 2019 بوصفه ظاهرة مهنية لا حالة طبية، ورصدت تقارير مثل McKinsey (2021) موجة استقالات بعد الجائحة كان من أبرز أسبابها شعور الموظفين بأن مؤسساتهم لا تقدّرهم. وكثير من المؤسسات في العالم العربي لا تملك إطارًا واضحًا للأزمة الإنسانية، مع أن في القرآن والسنة مادة غنية لذلك، يحاول الفصل أن يقرّبها من الواقع المؤسسي.</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  التشخيص الافتتاحي: كيف تُخطئ المؤسسات في الأزمات الإنسانية</w:t>
      </w:r>
      <w:r>
        <w:rPr>
          <w:rFonts w:ascii="Traditional Arabic" w:cs="Traditional Arabic" w:eastAsia="Traditional Arabic" w:hAnsi="Traditional Arabic"/>
          <w:b/>
          <w:bCs/>
          <w:color w:val="1A5C2A"/>
          <w:sz w:val="30"/>
          <w:szCs w:val="30"/>
          <w:rtl/>
        </w:rPr>
        <w:t xml:space="preserve"/>
      </w:r>
      <w:r>
        <w:fldChar w:fldCharType="begin"/>
      </w:r>
      <w:r>
        <w:instrText xml:space="preserve"> TC "8.2  التشخيص الافتتاحي: كيف تُخطئ المؤسسات في الأزمات الإنسانية"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قبل بناء النموذج القرآني نشخّص الأنماط الشائعة التي تضاعف الابتلاء بدل إدارته: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3100"/>
        <w:gridCol w:w="3300"/>
      </w:tblGrid>
      <w:tr>
        <w:trPr>
          <w:tblHeader/>
        </w:trPr>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النمط</w:t>
            </w:r>
          </w:p>
        </w:tc>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التكلفة الحقيقية</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نمط الإنكار</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التجاهل حتى الانفجار: «الأمر تحت السيطرة» رغم المؤشرات الحمراء.</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يُلام الموظفون لإخفاء الأزمة الهيكلية، ويُحرمون من المشاركة في الحل.</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نمط الأرقام</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الإنسان رقم في خطة التكيّف.</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الكرامة ضحية الكفاءة.</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نمط الحماية القانونية</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خطاب قانوني بارد بلا تفسير ولا حوار.</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الإدارة تحتجب وراء القانون.</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نمط الإعلان الصادم</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إعلان مفاجئ علني بلا سياق، أو بسردية لا تُصدَّق.</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الصدمة تنتقل إلى الباقين: «فماذا عني؟».</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نمط الإقفال بلا تعلُّم</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يُغلق الملف ولا يُسأل: لماذا؟ وماذا تعلّمنا؟</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الناجون يفقدون الثقة، والأزمة تتكرر.</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تشترك الأنماط الخمسة في أنها تعامل الابتلاء عارضًا يُزال بأسرع وقت وأقل كلفة، والقرآن يعلّمنا أنه سنة حتمية تُدار بحكمة.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  الأزمة الإنسانية والمسؤولية المؤسسية: ثلاثة مستويات</w:t>
      </w:r>
      <w:r>
        <w:rPr>
          <w:rFonts w:ascii="Traditional Arabic" w:cs="Traditional Arabic" w:eastAsia="Traditional Arabic" w:hAnsi="Traditional Arabic"/>
          <w:b/>
          <w:bCs/>
          <w:color w:val="1A5C2A"/>
          <w:sz w:val="30"/>
          <w:szCs w:val="30"/>
          <w:rtl/>
        </w:rPr>
        <w:t xml:space="preserve"/>
      </w:r>
      <w:r>
        <w:fldChar w:fldCharType="begin"/>
      </w:r>
      <w:r>
        <w:instrText xml:space="preserve"> TC "8.3  الأزمة الإنسانية والمسؤولية المؤسسية: ثلاثة مستويات"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يُصاب موظف بابتلاء، شخصيًا أو مهنيًا، المؤسسة أمام ثلاثة مستويات من المسؤولية يُحدِّد القرآن موقفها منها:</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23: ثلاثة مستويات للمسؤولية المؤسسية في الأزمة الإنسانية</w:t>
      </w:r>
    </w:p>
    <w:p>
      <w:pPr>
        <w:bidi/>
        <w:spacing w:after="80" w:before="160"/>
        <w:jc w:val="right"/>
      </w:pPr>
      <w:r>
        <w:rPr>
          <w:rFonts w:ascii="Traditional Arabic" w:cs="Traditional Arabic" w:eastAsia="Traditional Arabic" w:hAnsi="Traditional Arabic"/>
          <w:b/>
          <w:bCs/>
          <w:color w:val="1A5C2A"/>
          <w:sz w:val="28"/>
          <w:szCs w:val="28"/>
          <w:rtl/>
        </w:rPr>
        <w:t xml:space="preserve">المستوى الأول: الواجب الإنساني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«ولقد كرَّمنا بني آدم» (الإسراء:70)؛ تكريم الإنسان واجب مطلق لا يُشترط له أداء مميز. فالمؤسسة تعامل المبتلى إنسانًا مكرّمًا، لا رقمًا في كشف الرواتب.</w:t>
      </w:r>
    </w:p>
    <w:p>
      <w:pPr>
        <w:bidi/>
        <w:spacing w:after="80" w:before="160"/>
        <w:jc w:val="right"/>
      </w:pPr>
      <w:r>
        <w:rPr>
          <w:rFonts w:ascii="Traditional Arabic" w:cs="Traditional Arabic" w:eastAsia="Traditional Arabic" w:hAnsi="Traditional Arabic"/>
          <w:b/>
          <w:bCs/>
          <w:color w:val="1A3A5C"/>
          <w:sz w:val="28"/>
          <w:szCs w:val="28"/>
          <w:rtl/>
        </w:rPr>
        <w:t xml:space="preserve">المستوى الثاني: الواجب الاجتماعي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«تعاونوا على البر والتقوى» (المائدة:2)؛ المؤسسة مجتمع مصغَّر، ومن يُصاب من أعضائه يُعينه الباقون. وهذا التعاون التزام ديني، لا رفاهية ثقافية.</w:t>
      </w:r>
    </w:p>
    <w:p>
      <w:pPr>
        <w:bidi/>
        <w:spacing w:after="80" w:before="160"/>
        <w:jc w:val="right"/>
      </w:pPr>
      <w:r>
        <w:rPr>
          <w:rFonts w:ascii="Traditional Arabic" w:cs="Traditional Arabic" w:eastAsia="Traditional Arabic" w:hAnsi="Traditional Arabic"/>
          <w:b/>
          <w:bCs/>
          <w:color w:val="8B5E00"/>
          <w:sz w:val="28"/>
          <w:szCs w:val="28"/>
          <w:rtl/>
        </w:rPr>
        <w:t xml:space="preserve">المستوى الثالث: المسؤولية الأخروية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«وما تفعلوا من خير يعلمه الله» (البقرة:197). كل فعل كريم في الأزمة، من دعم متعثّر أو تسريح كريم أو مصاحبة صادقة، موثَّق عند الله قبل سجل الشركة، فهو عمل صالح لا استثمار في الولاء فحسب.</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  ثقافة اللوم مقابل ثقافة التشخيص: الخطأ الإداري الأكبر في الأزمة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"8.4  ثقافة اللوم مقابل ثقافة التشخيص: الخطأ الإداري الأكبر في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أكثر ما يعطّل إدارة الأزمة الإنسانية الانتقال المتسرّع إلى «من يُلام؟» قبل الإجابة عن «ماذا حدث؟». ثقافة اللوم تتخذ القرار في ذروة الانفعال، وتحمّل الفرد الأزمة الهيكلية ليُخفَّف الضغط عن الجماعة، فتغلق باب الإفصاح في المستقبل. أما ثقافة التشخيص فتحدد نوع الأزمة ومصدرها قبل تحميل المسؤولية، وتقرّر بعد الاستواء، وتجعل الأزمة مشكلة الجميع، وتوثّق الخطأ لتجنّبه لا لمعاقبة صاحبه.</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8.5  المشهد القرآني: سياق البقرة:155-157 وجوهر الابتلاء</w:t>
      </w:r>
      <w:r>
        <w:rPr>
          <w:rFonts w:ascii="Traditional Arabic" w:cs="Traditional Arabic" w:eastAsia="Traditional Arabic" w:hAnsi="Traditional Arabic"/>
          <w:b/>
          <w:bCs/>
          <w:color w:val="1A5C2A"/>
          <w:sz w:val="30"/>
          <w:szCs w:val="30"/>
          <w:rtl/>
        </w:rPr>
        <w:t xml:space="preserve"/>
      </w:r>
      <w:r>
        <w:fldChar w:fldCharType="begin"/>
      </w:r>
      <w:r>
        <w:instrText xml:space="preserve"> TC "8.5  المشهد القرآني: سياق البقرة:155-157 وجوهر الابتلاء"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نزلت هذه الآيات في المدينة في السنوات الأولى بعد الهجرة، والمسلمون يحملون آثار ترك الديار والأموال، ويستقبلون مرحلة القتال وما فيها من خوف وفقد. ولم تُقلّل الآيات من ثقل الابتلاء، وإنما أعادت تأطيره:</w:t>
      </w:r>
    </w:p>
    <w:p>
      <w:pPr>
        <w:pBdr>
          <w:left w:val="thick" w:color="1A5C2A" w:sz="12"/>
          <w:right w:val="thick" w:color="1A5C2A" w:sz="12"/>
        </w:pBdr>
        <w:shd w:fill="D6EDD9" w:val="clear"/>
        <w:bidi/>
        <w:spacing w:after="80" w:before="80"/>
        <w:jc w:val="center"/>
      </w:pPr>
      <w:r>
        <w:rPr>
          <w:rFonts w:ascii="Traditional Arabic" w:cs="Traditional Arabic" w:eastAsia="Traditional Arabic" w:hAnsi="Traditional Arabic"/>
          <w:b/>
          <w:bCs/>
          <w:color w:val="1A5C2A"/>
          <w:sz w:val="34"/>
          <w:szCs w:val="34"/>
          <w:rtl/>
        </w:rPr>
        <w:t xml:space="preserve">﴿وَلَنَبْلُوَنَّكُم بِشَيْءٍ مِّنَ الْخَوْفِ وَالْجُوعِ وَنَقْصٍ مِّنَ الْأَمْوَالِ وَالْأَنفُسِ وَالثَّمَرَاتِ ۗ وَبَشِّرِ الصَّابِرِينَ﴾</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ثلاثة أبعاد تُميِّز هذه الآيات:</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«ولنبلونَّكم»: توكيد مزدوج (اللام والنون)، فالابتلاء حتمي لا استثناء منه.</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«بشيء من»: التبعيض يقيّد الابتلاء، فالأزمة محدودة وإن بدت كاسحة.</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«وبشِّر الصابرين»: البشارة بالصبر، لا الأمر بتحمّله فقط؛ فالصبر مآل خير. والإدارة القرآنية للأزمة تحوّل الألم ولا تكتفي بإزالته.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الآية 156 تُكمِل: «الَّذِينَ إِذَا أَصَابَتْهُم مُّصِيبَةٌ قَالُوا إِنَّا لِلَّهِ وَإِنَّا إِلَيْهِ رَاجِعُونَ»، ردُّ الفعل على الابتلاء ليس الانهيار ولا الإنكار، وإنما الاستواء الداخلي أولاً. والآية 157 تُوضِح: «أُولَئِكَ عَلَيْهِمْ صَلَوَاتٌ مِّن رَّبِّهِمْ وَرَحْمَةٌ»؛ الصابر لا يُترَك وحيدًا.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8.6  الإخبار بالابتلاء قبل وقوعه: التأطير المسبق</w:t>
      </w:r>
      <w:r>
        <w:rPr>
          <w:rFonts w:ascii="Traditional Arabic" w:cs="Traditional Arabic" w:eastAsia="Traditional Arabic" w:hAnsi="Traditional Arabic"/>
          <w:b/>
          <w:bCs/>
          <w:color w:val="1A5C2A"/>
          <w:sz w:val="30"/>
          <w:szCs w:val="30"/>
          <w:rtl/>
        </w:rPr>
        <w:t xml:space="preserve"/>
      </w:r>
      <w:r>
        <w:fldChar w:fldCharType="begin"/>
      </w:r>
      <w:r>
        <w:instrText xml:space="preserve"> TC "8.6  الإخبار بالابتلاء قبل وقوعه: التأطير المسبق"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تُخبر الآية بالابتلاء قبل وقوعه وتقرن الخبر بالبشارة، فالإعداد النفسي يسبق الحدث. والمؤسسة التي تؤطّر ثقافتها مسبقًا بأن الابتلاء جزء من مسيرتها تكون قد استعدت له حين يأتي. فإدارة الأزمة تبدأ حين تُبنى الثقافة، لا حين تقع الأزمة.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والمؤسسة تُبتلى كما يُبتلى الفرد: «وتلك الأيام نداولها بين الناس» (آل عمران:140)، فالأيام تتناوب بين تفوّق وابتلاء. ولهذا تُعدّ خطة الأزمة المؤسسية (Crisis Preparedness Plan) في الرخاء، قراءةً صحيحة لـ«ولنبلونَّكم»، لا تشاؤمًا. ومن صور التطبيق جلسة سنوية للقيادة تستعيد ما عبرته المؤسسة من أزمات، وتتهيأ لما يأتي.</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8.7  التناسب القرآني بين الابتلاء والقدرة؛ «لا يكلِّف» تُكمِّل «لنبلونَّكم»</w:t>
      </w:r>
      <w:r>
        <w:fldChar w:fldCharType="begin"/>
      </w:r>
      <w:r>
        <w:instrText xml:space="preserve"> TC "8.7  التناسب القرآني بين الابتلاء والقدرة؛ «لا يكلِّف» تُكمِّل «لنبلونَّكم»"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البقرة:155 (ولنبلونَّكم) والبقرة:286 (لا يكلِّف الله نفسًا إلا وسعها) تبنيان معًا إطارًا متوازنًا: الابتلاء حتمي، لكنه في حدود الوسع.</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والآية الثانية تعين على فهم الأولى: فما يُطالَب به العبد في ابتلائه لا يتجاوز وسعه وإن شعر بثقل يبدو فوق الطاقة. والربط بين الآيتين قراءة اجتهادية تستند إلى أصل مقرّر، هو أن الله لا يكلّف بما لا يُطاق. فحين يقول الفريق «هذا أكثر مما نستطيع»، لا يكون الجواب إنكار الألم، وإنما: ﴿لَا يُكَلِّفُ اللَّهُ نَفْسًا إِلَّا وُسْعَهَا﴾، فالمطلوب منا في حدود طاقتنا، والمخرج موجود وإن خفي، فلنبحث.</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8.8  تحليل المدارس الخمس: البقرة:155-157 ودلالاتها الإدارية</w:t>
      </w:r>
      <w:r>
        <w:fldChar w:fldCharType="begin"/>
      </w:r>
      <w:r>
        <w:instrText xml:space="preserve"> TC "8.8  تحليل المدارس الخمس: البقرة:155-157 ودلالاتها الإدارية"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35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الإداري المُستخلَص</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«ولنبلونَّكم» وعد إلهي يقيني، والإعلام المسبق به عُدّة للصبر.</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الأزمة اختبار حتمي لجودة التخطيط، والتعامل معها يبدأ حين تُبنى المؤسسة.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«بشيء من»: التبعيض يقيّد الابتلاء؛ شيء من الخوف لا الخوف كله.</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التأطير الصحيح يمنع التضخيم الذعري والتقليل المخدّر معًا.</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الصبر فعل إيجابي؛ الصابر يستمر في الفعل مع الألم.</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الصابرة تقرّر بمنهج، لا باندفاع الخوف ولا بقعود اليأس.</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«إنا لله» تعيد تأطير الخسارة الدنيوية في سياق أبدي.</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تأطير إدراكي قبل أن يكون عاطفيًا، يتيح القرار الرشيد في اللحظة الحرجة.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الابتلاء كاشف الطبائع؛ في الأزمة تُقرأ القيم الحقيقية لا الشعارات.</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الأزمة فرصة إثبات الهوية؛ ما تُظهره المؤسسة فيها يبني مصداقيتها.</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الاستنتاج الجامع: يمكن أن نقرأ في البقرة: 155-157 منهجًا لإدارة الأزمة في أربع مراحل: الاستعداد (الابتلاء حتمي فاستعدّ)، ثم التأطير الصحيح (شيء من، لا الكل)، ثم الاستواء الداخلي (إنا لله)، ثم الفعل الصابر (وبشّر الصابرين). وهذه قراءة اجتهادية مني، تقترب من مراحل شائعة في أدبيات إدارة الأزمات (الاستعداد، والاستجابة، والتعافي)، والمقابلة للتوضيح لا للمطابقة. وما نُسب إلى المفسرين في الجدول عرضٌ لمواقفهم بالمعنى، لا نقل لألفاظهم.</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4860036" cy="512521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24: المراحل الأربع المستلهمة من آيات الابتلاء (قراءة اجتهادية)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8.9  قراءة عمر في الابتلاء: «لا أبالي على أي حالي»</w:t>
      </w:r>
      <w:r>
        <w:fldChar w:fldCharType="begin"/>
      </w:r>
      <w:r>
        <w:instrText xml:space="preserve"> TC "8.9  قراءة عمر في الابتلاء: «لا أبالي على أي حالي»"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رُوي عن عمر بن الخطاب رضي الله عنه أنه قال: «ما أبالي على أي حال أصبحت، على ما أحب أو على ما أكره؛ لأني لا أدري الخير فيما أحب أو فيما أكره». ويجسّد هذا الأثر الاستواء الداخلي القرآني: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المدير الذي يعيش هذه الحال لا يؤخّر قراره انتظارًا لمشاعر أحسن، ولا ينهار لأن الأزمة ليست حكمًا بالفشل. ومن يبدأ اجتماع الأزمة مرتعبًا يُعدي الفريق بالرعب، ومن يبدأه مستويًا يمنحه القدرة على التفكير. وهذا الاستواء رباطة جأش تتيح الفعل، لا لامبالاة.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8.10  «إنا لله وإنا إليه راجعون»؛ الاسترجاع إعادة تأطير وليس استسلامًا</w:t>
      </w:r>
      <w:r>
        <w:fldChar w:fldCharType="begin"/>
      </w:r>
      <w:r>
        <w:instrText xml:space="preserve"> TC "8.10  «إنا لله وإنا إليه راجعون»؛ الاسترجاع إعادة تأطير وليس استسلامًا"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يُفهم الاسترجاع خطأً على أنه عبارة تُقال للموتى، أو قبول سلبي. وفيه ثلاثة معانٍ إدارية: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 «إنا لله»: ما فُقد كان لله أصلًا، فالخسارة المؤسسية أمانة أُعيدت لا ملكية ضاعت. وهذا لا يقلّل المسؤولية، لكنه يقلّل الإحساس بالإفلاس.</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 «وإنا إليه راجعون»: في الأزمة يرجع الإنسان إلى ما هو أثبت منه. والمؤسسة التي تملك مرجعية راسخة (قيم ورسالة وهوية) تعود إليها ولا تنهار.</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(ج) «قالوا»: القول هنا فعل إدراكي. والمؤسسة التي تسمّي ابتلاءها بصدق («هذه أزمة، وسنعبرها كما عبرنا من قبل») تستجيب استجابة مختلفة عمّن لا يسمّيه.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يذكر ابن القيم في «زاد المعاد»، في فصل هديه ﷺ في علاج حرّ المصيبة، أن «إنا لله وإنا إليه راجعون» تقوم على أصلين: أن العبد وأهله وماله مُلك لله حقيقة، جعله عنده عارية، فإذا أُخذ منه فإنما أخذ المعير متاعه. وأن مصير العبد ومرجعه إلى الله، ولا بد أن يُخلّف الدنيا وراء ظهره. وهذا عرض لكلامه بالمعنى. والوعي بهذين الأصلين، لا مجرد التلفّظ بهما، هو ما يبني الاستواء الحقيقي.</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8.11  التحليل اللغوي: معجم الابتلاء في القرآن</w:t>
      </w:r>
      <w:r>
        <w:fldChar w:fldCharType="begin"/>
      </w:r>
      <w:r>
        <w:instrText xml:space="preserve"> TC "8.11  التحليل اللغوي: معجم الابتلاء في القرآن"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﴿وَلَنَبْلُوَنَّكُم﴾</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«بلا»: اختبار يكشف المعدن، وليس عقوبة بالضرورة.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السؤال الإداري: «كيف نتعامل؟» لا «لماذا نحن؟».</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أنواع الابتلاء الخمسة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خمسة أبعاد للابتلاء: الخوف + الجوع + نقص الأموال + نقص الأنفس + نقص الثمرات.</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نوع من الأزمة يستوجب استجابة مختلفة (انظر 8.12).</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﴿أُولَئِكَ عَلَيْهِمْ صَلَوَاتٌ﴾</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صلوات الله على الصابرين: الدعم الإلهي يصطحب من يصطحب الصبر.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تقتدي المؤسسة بمعنى الرحمة فتحيط الصابرين من موظفيها بالدعم.</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8.12  الإطار الخماسي للابتلاء المؤسسي: تصنيف الأزمات وإدارتها</w:t>
      </w:r>
      <w:r>
        <w:fldChar w:fldCharType="begin"/>
      </w:r>
      <w:r>
        <w:instrText xml:space="preserve"> TC "8.12  الإطار الخماسي للابتلاء المؤسسي: تصنيف الأزمات وإدارتها"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ترسم البقرة:155 خمسة أبعاد للابتلاء تقابل أنواع الأزمات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900"/>
        <w:gridCol w:w="2100"/>
        <w:gridCol w:w="2700"/>
        <w:gridCol w:w="2600"/>
      </w:tblGrid>
      <w:tr>
        <w:trPr>
          <w:tblHeader/>
        </w:trPr>
        <w:tc>
          <w:tcPr>
            <w:tcW w:type="dxa" w:w="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 القرآني</w:t>
            </w:r>
          </w:p>
        </w:tc>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الأزمة المؤسسية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المؤسسي</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الخوف</w:t>
            </w:r>
          </w:p>
        </w:tc>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الخوف من المستقبل</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المنافس والتغيير والمجهول، فيشلّ القرار.</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الشجاعة الواعية: مواجهة المجهول بمعلومة: لا إنكار ولا رعب.</w:t>
            </w:r>
          </w:p>
        </w:tc>
      </w:tr>
      <w:tr>
        <w:tc>
          <w:tcPr>
            <w:tcW w:type="dxa" w:w="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الجوع</w:t>
            </w:r>
          </w:p>
        </w:tc>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شُح الموارد</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ضيق الميزانيات وانكماش التمويل.</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الرشادة في توزيع الشُّح. تحديد الأولويات بمعيار المهمة لا الاعتياد.</w:t>
            </w:r>
          </w:p>
        </w:tc>
      </w:tr>
      <w:tr>
        <w:tc>
          <w:tcPr>
            <w:tcW w:type="dxa" w:w="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نقص الأموال</w:t>
            </w:r>
          </w:p>
        </w:tc>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الخسارة المالية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تراجع الإيرادات وانكماش السوق.</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الصبر على الخسارة مع إعادة البناء. عدم تدمير ما بقي بقرارات طارئة.</w:t>
            </w:r>
          </w:p>
        </w:tc>
      </w:tr>
      <w:tr>
        <w:tc>
          <w:tcPr>
            <w:tcW w:type="dxa" w:w="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نقص الأنفس</w:t>
            </w:r>
          </w:p>
        </w:tc>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فقد الكفاءات</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التسريح والاستقالات ووفاة موظف.</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الاحتفاظ بالكرامة في التسريح. الخسارة البشرية تُدار بإنسانية.</w:t>
            </w:r>
          </w:p>
        </w:tc>
      </w:tr>
      <w:tr>
        <w:tc>
          <w:tcPr>
            <w:tcW w:type="dxa" w:w="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نقص الثمرات</w:t>
            </w:r>
          </w:p>
        </w:tc>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فشل المشاريع</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إخفاق الإطلاق وتراجع الإنجاز.</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استخراج الدرس من الفشل. تحويل الإخفاق إلى منصة للجيل التالي.</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تختلف الاستجابة باختلاف النوع، ويجمعها مبدأ واحد: الاستواء الداخلي قبل الفعل الخارجي، «إنا لله وإنا إليه راجعون».</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8.13  ثلاثة أنواع من الأزمة وكيف يُعالجها القرآن</w:t>
      </w:r>
      <w:r>
        <w:fldChar w:fldCharType="begin"/>
      </w:r>
      <w:r>
        <w:instrText xml:space="preserve"> TC "8.13  ثلاثة أنواع من الأزمة وكيف يُعالجها القرآن"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ليست كل أزمة مؤسسية واحدة: القرآن يُميِّز ضمنيًا بين: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000"/>
        <w:gridCol w:w="38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الأزمة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مثال مؤسسي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القرآني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أزمة النعمة التي ضُيِّعت</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انهيار مفاجئ بعد نجاح كبير: Overexpansion</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الشكر + الاعتراف + الحماية من الطغيان. «إن الإنسان ليطغى أن رآه استغنى»</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أزمة الابتلاء الخارجي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جائحة، كارثة طبيعية، تغيُّر سوق مفاجئ</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الصبر الفاعل + البحث + الأمل. «لا تيأسوا» + «فتحسَّسوا».</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أزمة الذنب المؤسسي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إدارية فاشلة، تقصير في الجودة، فساد داخلي</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المراجعة والتوبة والإصلاح. ﴿وَمَا أَصَابَكُم مِّن مُّصِيبَةٍ فَبِمَا كَسَبَتْ أَيْدِيكُمْ﴾ (الشورى: 30).</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فمن أخطأ يتوب ولا يتعلّل بالقدر، ومن أصابه ما هو من خارج يصبر ويبحث ولا يجلد نفسه، ومن ضيّع نعمة يشكر ويُصلح.</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8.14  نقص الثمرات: إدارة فشل المشاريع في الإطار القرآني</w:t>
      </w:r>
      <w:r>
        <w:fldChar w:fldCharType="begin"/>
      </w:r>
      <w:r>
        <w:instrText xml:space="preserve"> TC "8.14  نقص الثمرات: إدارة فشل المشاريع في الإطار القرآني"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«نقص من الثمرات» أظهر الابتلاءات في المؤسسة: إطلاق لم ينجح، أو مشروع أُوقف. وإدارته الصادقة: (أ) الاعتراف بالإخفاق دون تجميله بعبارة «تعلُّم قيّم». (ب) الفصل بين المشروع والإنسان؛ أخفق المشروع ولم يُخفق صاحبه. (ج) النظر إلى الموارد المنفقة على أنها كشفت أن مسارًا آخر أصوب. (د) توثيق الدرس. (هـ) بناء المسار الثاني على ما كشفه الأول. فالاستهانة تكرّر الخطأ، والتضخيم يُخيف من التجريب.</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8.15  الابتلاء والنعمة: متى يكون الرخاء ابتلاءً أيضًا؟</w:t>
      </w:r>
      <w:r>
        <w:fldChar w:fldCharType="begin"/>
      </w:r>
      <w:r>
        <w:instrText xml:space="preserve"> TC "8.15  الابتلاء والنعمة: متى يكون الرخاء ابتلاءً أيضًا؟"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لا يخصّ الضيق وحده: ﴿وَنَبْلُوكُم بِالشَّرِّ وَالْخَيْرِ فِتْنَةً﴾ (الأنبياء: 35). فالرخاء المؤسسي ابتلاء أصعب إدارةً كثيرًا: الإيرادات المفاجئة تُرخي الجودة، والسمعة الاستثنائية تغري بالغرور، والاعتياد على الاستثنائي يُضعف الإحساس بالواجب، والطلب المتسارع يدفع إلى توسّع بلا معيار.</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«إن الإنسان ليطغى أن رآه استغنى» (العلق:6-7)؛ فابتلاء الرخاء يُعامَل بالشكر الفاعل والنمو المنضبط، بالمنهج نفسه الذي يُدار به ابتلاء الضيق.</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8.16  نقص الأنفس والتسريح: الكرامة في فقد الكفاءات</w:t>
      </w:r>
      <w:r>
        <w:fldChar w:fldCharType="begin"/>
      </w:r>
      <w:r>
        <w:instrText xml:space="preserve"> TC "8.16  نقص الأنفس والتسريح: الكرامة في فقد الكفاءات"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«نقص من الأنفس» في الإطار المؤسسي يشمل: التسريح الاضطراري + الاستقالات الحرة + وفاة الموظف. كل نوع يستوجب إجراءً مختلفًا:</w:t>
      </w:r>
    </w:p>
    <w:p>
      <w:pPr>
        <w:bidi/>
        <w:spacing w:after="80" w:before="160"/>
        <w:jc w:val="right"/>
      </w:pPr>
      <w:r>
        <w:rPr>
          <w:rFonts w:ascii="Traditional Arabic" w:cs="Traditional Arabic" w:eastAsia="Traditional Arabic" w:hAnsi="Traditional Arabic"/>
          <w:b/>
          <w:bCs/>
          <w:color w:val="1A5C2A"/>
          <w:sz w:val="28"/>
          <w:szCs w:val="28"/>
          <w:rtl/>
        </w:rPr>
        <w:t xml:space="preserve">① التسريح الاضطراري: البروتوكول السبعي المُفصَّل في 8.38</w:t>
      </w:r>
    </w:p>
    <w:p>
      <w:pPr>
        <w:bidi/>
        <w:spacing w:after="80" w:before="160"/>
        <w:jc w:val="right"/>
      </w:pPr>
      <w:r>
        <w:rPr>
          <w:rFonts w:ascii="Traditional Arabic" w:cs="Traditional Arabic" w:eastAsia="Traditional Arabic" w:hAnsi="Traditional Arabic"/>
          <w:b/>
          <w:bCs/>
          <w:color w:val="1A3A5C"/>
          <w:sz w:val="28"/>
          <w:szCs w:val="28"/>
          <w:rtl/>
        </w:rPr>
        <w:t xml:space="preserve">② الاستقالة الحرة: احتفاظ الكرامة في الخروج</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المؤسسة التي يغادرها الموظف طوعًا تستأنس بقوله تعالى: ﴿وَلَا تَنسَوُا الْفَضْلَ بَيْنَكُمْ﴾ (البقرة: 237)، فكل ما أعطاه الموظف يُذكَر، وبقوله في سياق الطلاق: ﴿أَوْ فَارِقُوهُنَّ بِمَعْرُوفٍ﴾ (الطلاق: 2)، فالمعروف لا يتوقف عند انتهاء العلاقة. ومن صور ذلك: جلسة خروج صادقة (النموذج ج-6 في الدليل العملي المرافق)، وتوصية مكتوبة.</w:t>
      </w:r>
    </w:p>
    <w:p>
      <w:pPr>
        <w:bidi/>
        <w:spacing w:after="80" w:before="160"/>
        <w:jc w:val="right"/>
      </w:pPr>
      <w:r>
        <w:rPr>
          <w:rFonts w:ascii="Traditional Arabic" w:cs="Traditional Arabic" w:eastAsia="Traditional Arabic" w:hAnsi="Traditional Arabic"/>
          <w:b/>
          <w:bCs/>
          <w:color w:val="8B1A1A"/>
          <w:sz w:val="28"/>
          <w:szCs w:val="28"/>
          <w:rtl/>
        </w:rPr>
        <w:t xml:space="preserve">③ وفاة الموظف: حقوق الكرامة الإنسانية الكاملة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يتوفى موظف تُختبر إنسانية المؤسسة أوضح اختبار: حضور القيادة العزاء بنفسها، ودعم الأسرة بعده، وتوثيق مسيرته توثيقًا كريمًا، ومبادرة تحمل اسمه إن كان له إسهام بارز.</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8.17  الخوف كابتلاء: القيادة في مناخ الخوف المؤسسي</w:t>
      </w:r>
      <w:r>
        <w:fldChar w:fldCharType="begin"/>
      </w:r>
      <w:r>
        <w:instrText xml:space="preserve"> TC "8.17  الخوف كابتلاء: القيادة في مناخ الخوف المؤسسي"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«بشيء من الخوف»: الخوف المؤسسي ابتلاء مستقل، من المنافس أو التقنية أو القرار أو المستقبل. وهي مخاوف مشروعة تُدار بثلاثة أمور: (أ) التسمية؛ إعلان الخوف بصدق يقلّص سيطرته، وهو «شيء» محدود. (ب) الفعل؛ «لا تيأسوا» و«فتحسَّسوا»، فالخوف لا يُجيز القعود. (ج) التوكل؛ العمل في الحدود المتاحة مع اليقين بالمعية الإلهية.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8.18  يوسف:87، لا تيأسوا من روح الله، إدارة الأمل في الأزمة</w:t>
      </w:r>
      <w:r>
        <w:fldChar w:fldCharType="begin"/>
      </w:r>
      <w:r>
        <w:instrText xml:space="preserve"> TC "8.18  يوسف:87، لا تيأسوا من روح الله، إدارة الأمل في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قال يعقوب عليه السلام هذه الكلمات في أحلك لحظاته، بعد فقد يوسف ثم بنيامين، وقد ابيضّت عيناه من الحزن:</w:t>
      </w:r>
    </w:p>
    <w:p>
      <w:pPr>
        <w:pBdr>
          <w:left w:val="thick" w:color="1A5C2A" w:sz="12"/>
          <w:right w:val="thick" w:color="1A5C2A" w:sz="12"/>
        </w:pBdr>
        <w:shd w:fill="D6EDD9" w:val="clear"/>
        <w:bidi/>
        <w:spacing w:after="80" w:before="80"/>
        <w:jc w:val="center"/>
      </w:pPr>
      <w:r>
        <w:rPr>
          <w:rFonts w:ascii="Traditional Arabic" w:cs="Traditional Arabic" w:eastAsia="Traditional Arabic" w:hAnsi="Traditional Arabic"/>
          <w:b/>
          <w:bCs/>
          <w:color w:val="1A5C2A"/>
          <w:sz w:val="34"/>
          <w:szCs w:val="34"/>
          <w:rtl/>
        </w:rPr>
        <w:t xml:space="preserve">﴿يَا بَنِيَّ اذْهَبُوا فَتَحَسَّسُوا مِن يُوسُفَ وَأَخِيهِ وَلَا تَيْأَسُوا مِن رَّوْحِ اللَّهِ﴾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وفيها ثلاثة دروس في الأمل:</w:t>
      </w:r>
    </w:p>
    <w:p>
      <w:pPr>
        <w:bidi/>
        <w:spacing w:after="80" w:before="160"/>
        <w:jc w:val="right"/>
      </w:pPr>
      <w:r>
        <w:rPr>
          <w:rFonts w:ascii="Traditional Arabic" w:cs="Traditional Arabic" w:eastAsia="Traditional Arabic" w:hAnsi="Traditional Arabic"/>
          <w:b/>
          <w:bCs/>
          <w:color w:val="1A5C2A"/>
          <w:sz w:val="28"/>
          <w:szCs w:val="28"/>
          <w:rtl/>
        </w:rPr>
        <w:t xml:space="preserve">① «فتحسَّسوا»: الأمل لا يعني الجلوس</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لم يُسلّم يعقوب بالفقد متعلّلًا بالقدر، وإنما أرسل أبناءه. فالأمل القرآني فعل مستمر نحو الحل، والمؤسسة التي تدعو الله وتجلس تخطئ فهمه.</w:t>
      </w:r>
    </w:p>
    <w:p>
      <w:pPr>
        <w:bidi/>
        <w:spacing w:after="80" w:before="160"/>
        <w:jc w:val="right"/>
      </w:pPr>
      <w:r>
        <w:rPr>
          <w:rFonts w:ascii="Traditional Arabic" w:cs="Traditional Arabic" w:eastAsia="Traditional Arabic" w:hAnsi="Traditional Arabic"/>
          <w:b/>
          <w:bCs/>
          <w:color w:val="1A3A5C"/>
          <w:sz w:val="28"/>
          <w:szCs w:val="28"/>
          <w:rtl/>
        </w:rPr>
        <w:t xml:space="preserve">② «لا تيأسوا»: الأمل ليس سذاجة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وصف القرآن اليأس من روح الله بالكفر، لأن اليأس يقطع الطريق قبل أن يُحاوَل. والمدير الذي يعلن «هذا لا حل له» يغلق بابًا ربما كان خلفه حل يحتاج مزيدًا من البحث.</w:t>
      </w:r>
    </w:p>
    <w:p>
      <w:pPr>
        <w:bidi/>
        <w:spacing w:after="80" w:before="160"/>
        <w:jc w:val="right"/>
      </w:pPr>
      <w:r>
        <w:rPr>
          <w:rFonts w:ascii="Traditional Arabic" w:cs="Traditional Arabic" w:eastAsia="Traditional Arabic" w:hAnsi="Traditional Arabic"/>
          <w:b/>
          <w:bCs/>
          <w:color w:val="8B5E00"/>
          <w:sz w:val="28"/>
          <w:szCs w:val="28"/>
          <w:rtl/>
        </w:rPr>
        <w:t xml:space="preserve">③ «روح الله»: المخرج من حيث لا يُتوقَّع</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«رَوح الله»: فرجه ورحمته وتنفيسه، كما فسّره المفسرون، ويأتي من حيث لا يُحتسب؛ فيوسف الذي ظنّه إخوته هالكًا كان يملك مفاتيح الخروج من أزمتهم. والمؤسسة التي تحبس نظرها في المسارات المتوقّعة قد تفوّت المخرج الآتي من مسار غير منتظر.</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8.19  الأمل القرآني: فلسفة مختلفة عن التفاؤل الغربي</w:t>
      </w:r>
      <w:r>
        <w:fldChar w:fldCharType="begin"/>
      </w:r>
      <w:r>
        <w:instrText xml:space="preserve"> TC "8.19  الأمل القرآني: فلسفة مختلفة عن التفاؤل الغربي"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ولا تُعادل «لا تيأسوا من روح الله» شعارات «Think Positive» و«Manifest Your Success». فالتفاؤل الشائع أساسه توقع نفسي، والأمل القرآني أساسه اليقين بالله. والتفاؤل يطالب بتجاهل الألم، ويعقوب بكى وتألّم ثم بحث. والتفاؤل يكتفي بالطاقة الداخلية، و«فتحسَّسوا» تحرّك إلى الفعل. والتفاؤل يعد بالنجاح، والأمل القرآني لا يضمن نتيجة بعينها، لكنه يضمن ألا ينتهي المسار الصحيح باليأس.</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8.20  يوسف:92، الصفح في الأزمة، «لا تثريب عليكم»</w:t>
      </w:r>
      <w:r>
        <w:fldChar w:fldCharType="begin"/>
      </w:r>
      <w:r>
        <w:instrText xml:space="preserve"> TC "8.20  يوسف:92، الصفح في الأزمة، «لا تثريب عليكم»"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ذروة تمكين يوسف وإخفاق إخوته، كان الانتقام في يده، لكنه اختار: ﴿قَالَ لَا تَثْرِيبَ عَلَيْكُمُ الْيَوْمَ ۖ يَغْفِرُ اللَّهُ لَكُمْ﴾ (يوسف: 92). و«لا تثريب»: لا لوم ولا تعيير، فهو اجتثاث للّوم من جذره، يتجاوز «أسامحكم» إلى ترك التوبيخ.</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وفي إدارة الأزمة: الاستمرار في لوم من أخطأ بعد انقضائها يُبقي الجراح مفتوحة. وثقافة «لا تثريب» بعد الأزمة تتيح الإفصاح الصادق في أزمات المستقبل، لأن الموظف يعرف أنه لن يُعاقَب إن أخطأ وأفصح، وتوجّه الطاقة إلى البناء لا التقريع.</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و«لا تثريب» لا تلغي المسؤولية، وإنما تلغي التوبيخ بعد الإصلاح.</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وقريب من هذا ما تقرّره Amy Edmondson في «The Fearless Organization» (2018): الفريق الذي يشعر بالأمان النفسي يُفصح عن المشكلات أسرع ويتعلّم أكثر. وهي لا تلغي المساءلة، وإنما تفرّق بين الخطأ الذي يُحاسَب عليه والخطأ الذي يُتعلَّم منه. ويقابل جلسةَ After Action Review عندها جلسةُ «مراجعة الابتلاء» في هذا الفصل (الأداة ③).</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8.21  قانون يعقوب في إدارة الخسارة المتراكمة</w:t>
      </w:r>
      <w:r>
        <w:fldChar w:fldCharType="begin"/>
      </w:r>
      <w:r>
        <w:instrText xml:space="preserve"> TC "8.21  قانون يعقوب في إدارة الخسارة المتراكمة"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خسر يعقوب عليه السلام يوسف، ثم بنيامين، ثم ابيضّت عيناه من الحزن، ولم ينكسر. ومن سيرته نستلهم أربع مراحل لإدارة الخسارة المتراكمة: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3000"/>
        <w:gridCol w:w="3300"/>
      </w:tblGrid>
      <w:tr>
        <w:trPr>
          <w:tblHeader/>
        </w:trPr>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الإداري</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الاعتراف بالخسارة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فقد يوسف وجاهر بالحزن: «وابيضَّت عيناه»</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الاعتراف بالخسارة دون عدّها نهاية المسار.</w:t>
            </w:r>
          </w:p>
        </w:tc>
      </w:tr>
      <w:tr>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حفظ الأمل بدليل إيماني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آمن بلقاء يوسف حتى حين لم يكن دليل على إمكانيته</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حفظ الثقة بإمكانية الفرج: ﴿عَسَى اللَّهُ أَن يَأْتِيَنِي بِهِمْ جَمِيعًا ۚ إِنَّهُ هُوَ الْعَلِيمُ الْحَكِيمُ﴾ (يوسف: 83).</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الفعل رغم الخسارة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أرسل أبناءه في كل مرة رغم الخسارة المتراكمة</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الاستمرار في الفعل مع الخسارة؛ وجّه وأرسل ولم يقعد.</w:t>
            </w:r>
          </w:p>
        </w:tc>
      </w:tr>
      <w:tr>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توظيف الألم في الإيمان</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﴿يَا أَسَفَىٰ عَلَىٰ يُوسُفَ﴾ ثم ﴿إِنَّمَا أَشْكُو بَثِّي وَحُزْنِي إِلَى اللَّهِ﴾ (يوسف: 84، 86): شكواه لله لا للناس</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«فصبر جميل»؛ وظّف حزنه في الإيمان لا في اليأس.</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8.22  الفرق بين الإرهاق والابتلاء: التشخيص الصحيح</w:t>
      </w:r>
      <w:r>
        <w:fldChar w:fldCharType="begin"/>
      </w:r>
      <w:r>
        <w:instrText xml:space="preserve"> TC "8.22  الفرق بين الإرهاق والابتلاء: التشخيص الصحيح"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3200"/>
        <w:gridCol w:w="34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النوع</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مصدره</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استجابة مختلفة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الإرهاق الهيكلي: ف7</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تكليف فوق الوسع. نظام معطوب. مدير مُستنزِف.</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التكليف وتقليص الحمل وفترة تعافٍ؛ المسؤولية على النظام أولًا.</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الابتلاء الخارجي: ف8</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ظرف شخصي خارجي: مرض، أزمة عائلية، صدمة.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مصاحبة ودعم ووقت، والمسؤولية معلّقة حتى التشخيص.</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الإهمال الإرادي: ف7</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تقصير إرادي في وسع متاح.</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محادثة مباشرة وخطة تحسين ومساءلة؛ المسؤولية على الفرد.</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الخلط بين الثلاثة مصدر أكثر أخطاء الأزمة الإنسانية: محاسبة المبتلى محاسبة المهمل، أو مصاحبة المهمل مصاحبة المبتلى. فالتشخيص أولًا.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8.23  التسريح الكريم: الفقه الإسلامي في إنهاء عقود العمل</w:t>
      </w:r>
      <w:r>
        <w:fldChar w:fldCharType="begin"/>
      </w:r>
      <w:r>
        <w:instrText xml:space="preserve"> TC "8.23  التسريح الكريم: الفقه الإسلامي في إنهاء عقود العمل"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يقرّر الفقه الإسلامي للعامل حقوقًا عند إنهاء العقد، يقترب بعضها مما تقرّره تشريعات العمل الحديثة ويزيد عليه بعضها:</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حق التبرير: عقد الإجارة لازم في مدته عند جمهور الفقهاء، فلا يُفسخ إلا بعذر معتبر، ونظرية «التعسف في استعمال الحق» في الفقه المعاصر تمنع الفصل لغير سبب مشروع.</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الأجر المستحق: «أعطوا الأجير أجره قبل أن يجفّ عرقه» (ابن ماجه 2443، وفي إسناده ضعف، وحسّنه بعض المحدثين بمجموع طرقه). فالمستحق يُدفع فورًا بلا مماطلة.</w:t>
      </w:r>
    </w:p>
    <w:p>
      <w:pPr>
        <w:bidi/>
        <w:spacing w:after="80" w:line="31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الكرامة: «لا ضرر ولا ضرار» (ابن ماجه 2340، ومالك في الموطأ مرسلًا، وحسّنه النووي)، والتسريح المُهين إضرار يدخل في هذه القاعدة.</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حق الشهادة العادلة: تُكتب توصية الكفء بصدق ولا تُشوَّه بسبب التسريح.</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حق عدم الاستغلال: لا يُستغل احتياج المُسرَّح لدفعه إلى شروط غير عادلة.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بعض هذه الحقوق منصوص (الأجر، ونفي الضرر، وأداء الشهادة)، وبعضها اجتهاد فقهي معاصر مستند إلى القواعد العامة. والمؤسسة التي تطبّقها تؤدي ما يلزمها، ولا تتبرع بفضل.</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8.24  الإطار القرآني لإدارة الأزمة الإنسانية: بروتوكول ثلاثي</w:t>
      </w:r>
      <w:r>
        <w:fldChar w:fldCharType="begin"/>
      </w:r>
      <w:r>
        <w:instrText xml:space="preserve"> TC "8.24  الإطار القرآني لإدارة الأزمة الإنسانية: بروتوكول ثلاثي"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ثلاثة أنواع من الأزمة الإنسانية في المؤسسة تستوجب ثلاثة بروتوكولات:</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25: ثلاثة أنواع من الأزمة الإنسانية ولكل منها بروتوكول</w:t>
      </w:r>
    </w:p>
    <w:p>
      <w:pPr>
        <w:bidi/>
        <w:spacing w:after="80" w:before="160"/>
        <w:jc w:val="right"/>
      </w:pPr>
      <w:r>
        <w:rPr>
          <w:rFonts w:ascii="Traditional Arabic" w:cs="Traditional Arabic" w:eastAsia="Traditional Arabic" w:hAnsi="Traditional Arabic"/>
          <w:b/>
          <w:bCs/>
          <w:color w:val="8B1A1A"/>
          <w:sz w:val="28"/>
          <w:szCs w:val="28"/>
          <w:rtl/>
        </w:rPr>
        <w:t xml:space="preserve">البروتوكول الأول: إدارة الفشل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الاعتراف الصادق</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الاعتراف بالواقع دون تضخيم ودون تقليل. «بشيء من»؛ الأزمة محدودة حتى حين تكون موجعة.</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استواء القيادة</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الاستواء الداخلي للفريق القيادي أولاً قبل أي قرار. الانهيار القيادي يُضاعِف الأزمة.</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تحديد الفشل بدقة</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كُلِّفنا به وأخفقنا في تحقيقه؟ الفشل ليس كارثة شاملة، وإنما نتيجة محدَّدة.</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استخراج الدرس</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ماذا تعلَّمنا؟ تحويل الفشل إلى منصة تعلُّم: لا نقطة نهاية.</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مسار الانتعاش</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كيف نُعيد البناء؟ خطة تُبنى على درس الفشل لا على إخفائه.</w:t>
            </w:r>
          </w:p>
        </w:tc>
      </w:tr>
    </w:tbl>
    <w:p>
      <w:pPr>
        <w:bidi/>
        <w:spacing w:after="80" w:before="160"/>
        <w:jc w:val="right"/>
      </w:pPr>
      <w:r>
        <w:rPr>
          <w:rFonts w:ascii="Traditional Arabic" w:cs="Traditional Arabic" w:eastAsia="Traditional Arabic" w:hAnsi="Traditional Arabic"/>
          <w:b/>
          <w:bCs/>
          <w:color w:val="1A3A5C"/>
          <w:sz w:val="28"/>
          <w:szCs w:val="28"/>
          <w:rtl/>
        </w:rPr>
        <w:t xml:space="preserve">البروتوكول الثاني: إدارة تعثُّر الموظف</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تشخيص نوع الابتلاء</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التعثُّر ابتلاء خارجي أم تقصير إرادي؟»؛ التشخيص الصحيح يُحدِّد التدخُّل الصحيح.</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المصاحبة لا المحاكمة</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«أُولَئِكَ عَلَيْهِمْ صَلَوَاتٌ مِّن رَّبِّهِمْ وَرَحْمَةٌ»؛ الصابر المتعثِّر ليس وحيدًا. المدير الحكيم يُصاحِب لا يُعاقِب.</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منحة وقت التعافي</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فترة عمل مُهيكَلة مع دعم وتوجيه: للإنسان مرحلة تعافٍ تسبق الأداء.</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التقييم بعد التعافي</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تقييم واضح بعد المرحلة: هل التعثُّر مرحلي أم مزمن؟ القرار بعد التشخيص؛ لا قبله.</w:t>
            </w:r>
          </w:p>
        </w:tc>
      </w:tr>
    </w:tbl>
    <w:p>
      <w:pPr>
        <w:bidi/>
        <w:spacing w:after="80" w:before="160"/>
        <w:jc w:val="right"/>
      </w:pPr>
      <w:r>
        <w:rPr>
          <w:rFonts w:ascii="Traditional Arabic" w:cs="Traditional Arabic" w:eastAsia="Traditional Arabic" w:hAnsi="Traditional Arabic"/>
          <w:b/>
          <w:bCs/>
          <w:color w:val="8B5E00"/>
          <w:sz w:val="28"/>
          <w:szCs w:val="28"/>
          <w:rtl/>
        </w:rPr>
        <w:t xml:space="preserve">البروتوكول الثالث: إدارة التسريح بكرامة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500"/>
        <w:gridCol w:w="4800"/>
      </w:tblGrid>
      <w:tr>
        <w:trPr>
          <w:tblHeader/>
        </w:trPr>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4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يُقرِّره القرآن</w:t>
            </w:r>
          </w:p>
        </w:tc>
      </w:tr>
      <w:tr>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حفظ الكرامة في اللحظة</w:t>
            </w:r>
          </w:p>
        </w:tc>
        <w:tc>
          <w:tcPr>
            <w:tcW w:type="dxa" w:w="4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«ولقد كرَّمنا بني آدم»؛ الكرامة لا تسقط بالتسريح. الشخص يُسرَّح من المنصب؛ لا من إنسانيته.</w:t>
            </w:r>
          </w:p>
        </w:tc>
      </w:tr>
      <w:tr>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صدق التفسير</w:t>
            </w:r>
          </w:p>
        </w:tc>
        <w:tc>
          <w:tcPr>
            <w:tcW w:type="dxa" w:w="4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﴿وَقُولُوا قَوْلًا سَدِيدًا﴾ (الأحزاب: 70): الشفافية في السبب تُعين المُسرَّح على تقبّل القرار، والغموض يُبقي الجرح مفتوحًا.</w:t>
            </w:r>
          </w:p>
        </w:tc>
      </w:tr>
      <w:tr>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التعويض العادل فورًا</w:t>
            </w:r>
          </w:p>
        </w:tc>
        <w:tc>
          <w:tcPr>
            <w:tcW w:type="dxa" w:w="4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تَبْخَسُوا النَّاسَ أَشْيَاءَهُمْ﴾ (هود: 85): التعويض العادل حق لا منّة.</w:t>
            </w:r>
          </w:p>
        </w:tc>
      </w:tr>
      <w:tr>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الدعم في ما بعد</w:t>
            </w:r>
          </w:p>
        </w:tc>
        <w:tc>
          <w:tcPr>
            <w:tcW w:type="dxa" w:w="4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تنسوا الفضل بينكم»؛ مساعدة المُسرَّح في مرحلة البحث عن عمل: توصية، وقت، شبكة.</w:t>
            </w:r>
          </w:p>
        </w:tc>
      </w:tr>
      <w:tr>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التوثيق العادل</w:t>
            </w:r>
          </w:p>
        </w:tc>
        <w:tc>
          <w:tcPr>
            <w:tcW w:type="dxa" w:w="4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«وأقيموا الشهادة لله»، التوثيق الصادق: مسيرة الموظف تُوثَّق أمانةً، لا تُشوَّه بسبب الأزمة.</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8.25  النماذج الإسلامية التاريخية في إدارة الأزمات</w:t>
      </w:r>
      <w:r>
        <w:fldChar w:fldCharType="begin"/>
      </w:r>
      <w:r>
        <w:instrText xml:space="preserve"> TC "8.25  النماذج الإسلامية التاريخية في إدارة الأزمات" \l 3 </w:instrText>
      </w:r>
      <w:r>
        <w:fldChar w:fldCharType="end"/>
      </w:r>
    </w:p>
    <w:p>
      <w:pPr>
        <w:bidi/>
        <w:spacing w:after="80" w:before="160"/>
        <w:jc w:val="right"/>
      </w:pPr>
      <w:r>
        <w:rPr>
          <w:rFonts w:ascii="Traditional Arabic" w:cs="Traditional Arabic" w:eastAsia="Traditional Arabic" w:hAnsi="Traditional Arabic"/>
          <w:b/>
          <w:bCs/>
          <w:color w:val="1A5C2A"/>
          <w:sz w:val="28"/>
          <w:szCs w:val="28"/>
          <w:rtl/>
        </w:rPr>
        <w:t xml:space="preserve">① النبي ﷺ في طائف: الرفض والإيذاء كنموذج</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الطائف ردّ أهلها دعوة النبي ﷺ وآذوه، وتذكر كتب السيرة أنهم أغروا به سفهاءهم يرمونه بالحجارة حتى دميت قدماه. وفي الصحيحين من حديث عائشة رضي الله عنها أن ملَك الجبال عرض عليه أن يُطبق عليهم الأخشبين، فقال ﷺ: «بل أرجو أن يُخرج الله من أصلابهم من يعبد الله وحده لا يشرك به شيئًا» (البخاري 3231، ومسلم 1795). إدارة الرفض هنا لا إنكار فيها ولا ثأر، وإنما إعادة تأطير للأفق: الفشل الحالي لا يحكم على المستقبل.</w:t>
      </w:r>
    </w:p>
    <w:p>
      <w:pPr>
        <w:bidi/>
        <w:spacing w:after="80" w:before="160"/>
        <w:jc w:val="right"/>
      </w:pPr>
      <w:r>
        <w:rPr>
          <w:rFonts w:ascii="Traditional Arabic" w:cs="Traditional Arabic" w:eastAsia="Traditional Arabic" w:hAnsi="Traditional Arabic"/>
          <w:b/>
          <w:bCs/>
          <w:color w:val="1A3A5C"/>
          <w:sz w:val="28"/>
          <w:szCs w:val="28"/>
          <w:rtl/>
        </w:rPr>
        <w:t xml:space="preserve">② يوسف عليه السلام: تراكم الابتلاءات نموذجًا تنظيميًا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واجه يوسف عليه السلام ابتلاءات متراكمة: كيد الإخوة وإلقاءه في الجبّ، ثم بيعه وهو حر، ثم فتنة امرأة العزيز التي قدّم فيها النزاهة على السلامة: ﴿رَبِّ السِّجْنُ أَحَبُّ إِلَيَّ مِمَّا يَدْعُونَنِي إِلَيْهِ﴾ (يوسف: 33)، ثم السجن بذنب غيره، ثم نسيان الساقي أن يذكره عند الملك ﴿فَلَبِثَ فِي السِّجْنِ بِضْعَ سِنِينَ﴾ (يوسف: 42). وفي كل مرحلة نجد الاستواء الداخلي، والفعل في حدود ما أُتيح، واستمرار الإحسان رغم غياب التقدير. ولما مُكّن استعمل قوته لجمع الشمل لا للانتقام: ﴿كَذَٰلِكَ كِدْنَا لِيُوسُفَ﴾ (يوسف: 76)، فكان الابتلاء المتراكم تأهيلًا. وعبارة ﴿إِنَّهُ لَا يَيْأَسُ مِن رَّوْحِ اللَّهِ إِلَّا الْقَوْمُ الْكَافِرُونَ﴾ قالها أبوه يعقوب، ومسيرة يوسف كلها شاهد على معناها.</w:t>
      </w:r>
    </w:p>
    <w:p>
      <w:pPr>
        <w:bidi/>
        <w:spacing w:after="80" w:before="160"/>
        <w:jc w:val="right"/>
      </w:pPr>
      <w:r>
        <w:rPr>
          <w:rFonts w:ascii="Traditional Arabic" w:cs="Traditional Arabic" w:eastAsia="Traditional Arabic" w:hAnsi="Traditional Arabic"/>
          <w:b/>
          <w:bCs/>
          <w:color w:val="8B5E00"/>
          <w:sz w:val="28"/>
          <w:szCs w:val="28"/>
          <w:rtl/>
        </w:rPr>
        <w:t xml:space="preserve">③ عمر بن الخطاب وإدارة أزمة الجفاف (عام الرمادة)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في عام الرمادة (18هـ)، وهو من أشد سنوات القحط في صدر الإسلام، تحرّك عمر رضي الله عنه على أكثر من صعيد: (أ) واجه الأزمة ولم يُنكرها، ولم يتحصّن وراء هيبة المنصب. (ب) شارك الناس الشدة؛ فتذكر كتب الطبقات والتاريخ أنه حلف ألا يذوق سمنًا ولا لحمًا حتى يحيا الناس. (ج) كتب إلى عمّاله في الأمصار يستمدّهم. (د) وزّع الموارد بالعدل. (هـ) خرج بالناس يستسقي، وتوسّل بدعاء العباس رضي الله عنه (البخاري 1010). فالقيادة في الأزمة لا تدّعي أنها تملك الحل كله، لكنها تملك الصدق والمشاركة والتوكل الفاعل.</w:t>
      </w:r>
    </w:p>
    <w:p>
      <w:pPr>
        <w:bidi/>
        <w:spacing w:after="80" w:before="160"/>
        <w:jc w:val="right"/>
      </w:pPr>
      <w:r>
        <w:rPr>
          <w:rFonts w:ascii="Traditional Arabic" w:cs="Traditional Arabic" w:eastAsia="Traditional Arabic" w:hAnsi="Traditional Arabic"/>
          <w:b/>
          <w:bCs/>
          <w:color w:val="4A1A5C"/>
          <w:sz w:val="28"/>
          <w:szCs w:val="28"/>
          <w:rtl/>
        </w:rPr>
        <w:t xml:space="preserve">④ أيوب عليه السلام: الابتلاء الجامع ومعنى الصبر</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يقدّم أيوب عليه السلام النموذج الأشمل للصبر الطويل: ﴿وَأَيُّوبَ إِذْ نَادَىٰ رَبَّهُ أَنِّي مَسَّنِيَ الضُّرُّ وَأَنتَ أَرْحَمُ الرَّاحِمِينَ﴾ (الأنبياء: 83)، ثم ﴿وَآتَيْنَاهُ أَهْلَهُ وَمِثْلَهُم مَّعَهُمْ﴾ (الأنبياء: 84)، فدلّ النص على ضُرّ أصابه وفقدٍ في الأهل. أما تفاصيل مرضه وذهاب ماله فأكثرها من روايات أهل الكتاب ولا يُبنى عليها. ومع ذلك قال الله فيه: ﴿إِنَّا وَجَدْنَاهُ صَابِرًا ۚ نِّعْمَ الْعَبْدُ﴾ (ص: 44). وصبره لم يكن صمتًا؛ فقد أفصح بضُرّه، لكن إلى ربه لا شكوى إلى الخلق. والقيادة كذلك تعلن للفريق ضيق المرحلة بصدق دون تضخيم مذعر، وتستمر في الفعل. والقيم الراسخة تحفظ هوية المؤسسة في أقسى الأزمات.</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8.26  النبي ﷺ في غزوة أُحُد: إدارة الهزيمة نموذجًا</w:t>
      </w:r>
      <w:r>
        <w:fldChar w:fldCharType="begin"/>
      </w:r>
      <w:r>
        <w:instrText xml:space="preserve"> TC "8.26  النبي ﷺ في غزوة أُحُد: إدارة الهزيمة نموذجًا"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تقدّم غزوة أُحُد نموذجًا لإدارة الفشل في الإطار القرآني: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السياق: انتهت أُحُد بخسارة موجعة بعد نصر بدر، بسبب مخالفة أكثر الرماة أمر النبي ﷺ بلزوم الجبل، واستُشهد نحو سبعين من الصحابة، وتساءل بعضهم عن صواب قرار الخروج.</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ردُّ النبي ﷺ الإداري: (أ) الاعتراف الصادق؛ نزل القرآن يُناقِش الأسباب بصراحة: «أَوَلَمَّا أَصَابَتْكُم مُّصِيبَةٌ قَدْ أَصَبْتُم مِّثْلَيْهَا قُلْتُمْ أَنَّىٰ هَٰذَا» (آل عمران:165). (ب) التحليل لا اللوم؛ الآيات شرحت السبب. (ج) الاستمرار؛ النبي ﷺ أعاد تنظيم الفريق. (د) الغد، حمراء الأسد، إعلان أن الهزيمة لا تُهزَم به.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فالأزمة المعترف بها بصدق، المحلَّلة بموضوعية، المستكملة بشجاعة، تبني ولا تهدم. لم يُنكر النبي ﷺ أُحُدًا، وإنما أدارها.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8.27  الابتلاء وإدارة الذات: القيادي في الأزمة الشخصية</w:t>
      </w:r>
      <w:r>
        <w:fldChar w:fldCharType="begin"/>
      </w:r>
      <w:r>
        <w:instrText xml:space="preserve"> TC "8.27  الابتلاء وإدارة الذات: القيادي في الأزمة الشخصية"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الفصل ركَّز على إدارة الابتلاء الجماعي. لكن القيادي ذاته يواجه ابتلاءً شخصيًا؛ وعليه أن يُدير المؤسسة في الوقت ذاته. ثلاثة مبادئ للقيادي في ابتلائه الشخصي: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 الشفافية المحدودة؛ لا يختفي القيادي حين يُبتلى، ويعلن بقدر ما ينفع. (ب) طلب الدعم بصدق؛ فمن يدّعي الكمال يفقد صدقيته. (ج) الاستواء قبل القرار؛ «إنا لله» أولًا، ولا تُتخذ قرارات كبرى في ذروة الألم الشخصي.</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8.28  الاستفادة من الأزمة في بناء القيادة الجديدة</w:t>
      </w:r>
      <w:r>
        <w:fldChar w:fldCharType="begin"/>
      </w:r>
      <w:r>
        <w:instrText xml:space="preserve"> TC "8.28  الاستفادة من الأزمة في بناء القيادة الجديدة"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اقترن تمكين يوسف عليه السلام وخبرته في إدارة شؤون مصر بمسار ابتلائه الطويل، وأدار عمر أزمة الرمادة بخبرة رجل عرف شظف العيش. فالأزمة ليست شرطًا للقيادة، لكنها من أصدق مدارسها.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والمؤسسة التي تفهم هذا تجعل الأزمة برنامج تطوير قيادي: تمنح الكفاءات الصاعدة مسؤوليات فيها، وتوثّق تصرّف كل قائد خلالها، وتكرّم من تصرّف بكرامة وحكمة، لا من حقّق الأرقام في الرخاء وحده.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﴿إِنَّ اللَّهَ لَا يُضِيعُ أَجْرَ الْمُحْسِنِينَ﴾ (التوبة: 120)؛ فالكفاءة في الأزمة لا تضيع، ويُرجى أن تخرج المؤسسة التي تدير ابتلاءها جيدًا أقوى مما دخلت، لأن الأزمة تكشف نقاط ضعف كانت خفية في الرخاء فتُصلَح.</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8.29  الشرح:5-6، «فإن مع العسر يسرًا»، إدارة الأمل الهيكلي</w:t>
      </w:r>
      <w:r>
        <w:fldChar w:fldCharType="begin"/>
      </w:r>
      <w:r>
        <w:instrText xml:space="preserve"> TC "8.29  الشرح:5-6، «فإن مع العسر يسرًا»، إدارة الأمل الهيكلي"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﴿فَإِنَّ مَعَ الْعُسْرِ يُسْرًا ۝ إِنَّ مَعَ الْعُسْرِ يُسْرًا﴾ (الشرح: 5-6). تكرّرت الجملة مرتين، واللطيفة اللغوية التي يُوردها المفسرون أن «العسر» معرّف بالألف واللام فهو العسر نفسه في الموضعين، و«يسرًا» نكرة فهو يسر غير الأول. أي: عسر واحد يتبعه يسران. ويُروى في هذا المعنى «لن يغلب عسرٌ يسرين» من كلام عمر في كتابه إلى أبي عبيدة (الموطأ)، ورُوي مرفوعًا من مرسل الحسن ولا يثبت رفعه.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والدلالة الإدارية: الأزمة الواحدة قد تحمل أكثر من مخرج، والمؤسسة التي تبحث عن مسار واحد ربما تُغفل الثاني. ولا يتحقق اليسر بالانتظار؛ فهو يحتاج الاستمرار في الفعل («اذهبوا فتحسَّسوا»)، واليقين بالمعية («فإن مع العسر» خبر لا احتمال)، والانتباه إلى اليسر حين يأتي في صورة غير متوقعة.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تطبيق مؤسسي: في كل اجتماع أزمة، قبل الحكم بأن «لا حل»، يُسأل سؤالان: ما المسار المعتاد للخروج؟ وما المسار الثاني الذي لم نفكّر فيه؟ وفي الاجتماعات المتقدمة يُسأل: ما الفرص التي أظهرتها الأزمة ولم نكن لنراها لولاها؟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8.30  المقارنة الدولية: الأزمة الإنسانية في الأدب الإداري الحديث</w:t>
      </w:r>
      <w:r>
        <w:fldChar w:fldCharType="begin"/>
      </w:r>
      <w:r>
        <w:instrText xml:space="preserve"> TC "8.30  المقارنة الدولية: الأزمة الإنسانية في الأدب الإداري الحديث"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000"/>
        <w:gridCol w:w="2800"/>
        <w:gridCol w:w="3200"/>
      </w:tblGrid>
      <w:tr>
        <w:trPr>
          <w:tblHeader/>
        </w:trPr>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الإطار/الباحث</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Psychological Safety: Amy Edmondson (Harvard)</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الفشل الآمن يُنتِج تعلُّمًا. السؤال «ماذا تعلَّمنا؟» أهم من «مَن يُلام؟»</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الابتلاء سنة ذات معنى، والصابر يُبشَّر بثمرة الثبات.</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Growth Mindset: Carol Dweck (Stanford)</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التحدي يُنمِّي بمعيار التأطير الذهني. «لم أفشل: تعلَّمت».</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تأطير الابتلاء كشفًا لا عقوبة؛ يعقوب يبحث ولا ييأس.</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Antifragility: Nassim Nicholas Taleb</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يؤلم يُقوِّي حين يُدار بحكمة. الصدمة ليست نهاية.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«الصابرون» يقرّون بالألم ولا ينكسرون به.</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PTG: Tedeschi &amp; Calhoun (1996)</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الإنسان يمكنه النمو بعد الصدمة: Posttraumatic Growth.</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«وبشِّر» قبل الصدمة تهيّئ لها، والأثر يُرجى بالإطار الصحيح.</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Employee Offboarding Experience: Gallup/LinkedIn</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الموظف المُسرَّح باحترام يُحتمَل أن يُوصِي بالشركة؛ التسريح تجربة ذات أثر.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يُضيف: الكرامة في التسريح حق ثابت لا منحة، لأن القرآن جعل التكريم للإنسان أصلًا (الإسراء: 70).</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خلاصة المقارنة: تصف الأدبيات الحديثة ما ينتجه التعامل الجيد مع الأزمة، ويضيف الإطار القرآني أن الأزمة ذات معنى، وأن للصبر ثمرة تتجاوز الحساب الدنيوي، وأن اليأس من «رَوح الله» تشخيص خاطئ لا «واقعية». وهذا يغيّر معنى الاستجابة ودافعها وإن تقاطعت الأدوات. وأقرب ما يقابل «المضاد للهشاشة» عند Taleb في «Antifragile» (2012) صورة «الصابرين» الذين يُبشَّرون بالخير بعد الابتلاء، مع فارق في المنطلق والغاية.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8.31  الصمود الثلاثي: قانون آل عمران:146 للمؤسسة الصابرة</w:t>
      </w:r>
      <w:r>
        <w:fldChar w:fldCharType="begin"/>
      </w:r>
      <w:r>
        <w:instrText xml:space="preserve"> TC "8.31  الصمود الثلاثي: قانون آل عمران:146 للمؤسسة الصابرة"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﴿فَمَا وَهَنُوا لِمَا أَصَابَهُمْ فِي سَبِيلِ اللَّهِ وَمَا ضَعُفُوا وَمَا اسْتَكَانُوا﴾ (آل عمران: 146) وصفٌ للربّيين، وهم الجموع الكثيرة التي قاتلت مع الأنبياء، وقيل العلماء الأتقياء. ومنه نستلهم ثلاثة أبعاد للصمود المؤسسي في لحظة الأزمة:</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500"/>
        <w:gridCol w:w="3600"/>
      </w:tblGrid>
      <w:tr>
        <w:trPr>
          <w:tblHeader/>
        </w:trPr>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تُبنى في المؤسسة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الوهن الداخلي: صُمِد له</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«فما وهنوا»: الطاقة الداخلية لم تتراجع</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هوية المؤسسة وكرامتها ولحمتها لا تتزعزع.</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الضعف الخارجي: صُمِد له</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«وما ضعفوا»: الفعل الخارجي لم يتراجع</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الفعل مستمر؛ المشاريع تسير والخدمة لا تتوقف.</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الاستكانة: رُفِضت</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«وما استكانوا»: الكرامة لم تنكسر</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تبيع المؤسسة كرامتها لإرضاء طرف.</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والمؤسسة التي تجمع الأبعاد الثلاثة تخرج من أزمتها بثقة مختبَرة وتجربة موثّقة وكرامة مصونة. وقد عقّب القرآن على صبر الربّيين بقوله: ﴿فَآتَاهُمُ اللَّهُ ثَوَابَ الدُّنْيَا وَحُسْنَ ثَوَابِ الْآخِرَةِ﴾ (آل عمران: 148).</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8.32  نموذجان دوليان موثّقان في إدارة الأزمة</w:t>
      </w:r>
      <w:r>
        <w:fldChar w:fldCharType="begin"/>
      </w:r>
      <w:r>
        <w:instrText xml:space="preserve"> TC "8.32  نموذجان دوليان موثّقان في إدارة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أشهر ما يُستشهد به في أدبيات إدارة الأزمات أزمة Tylenol لشركة Johnson &amp; Johnson سنة 1982، حين تُوفي سبعة أشخاص في منطقة شيكاغو بعد تناول كبسولات عُبث بها وخُلطت بالسيانيد. سحبت الشركة نحو 31 مليون عبوة، وتواصلت مع الجمهور بصراحة، ثم أعادت المنتج بعبوات محكمة ضد العبث. وفي المقابل انتُقدت Toyota لبطء استجابتها الأولى في استدعاءات 2009 و2010، ثم مثل رئيسها Akio Toyoda أمام الكونغرس الأمريكي في فبراير 2010 واعتذر، وأعادت الشركة بناء إجراءات الجودة. والدرس: التأخر في الاعتراف يضاعف كلفة الأزمة، والاعتراف الصادق يفتح باب الإصلاح.</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8.33  حالة توضيحية: شركة اتصالات افتراضية وثلاث سنوات من الأزمات المتتالية</w:t>
      </w:r>
      <w:r>
        <w:fldChar w:fldCharType="begin"/>
      </w:r>
      <w:r>
        <w:instrText xml:space="preserve"> TC "8.33  حالة توضيحية: شركة اتصالات افتراضية وثلاث سنوات من الأزمات المتتالية"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مثال توضيحي مركّب لا يصف شركة بعينها، وإنما يجمع ممارسات شائعة ليوضّح البروتوكول ولا يُثبته: شركة اتصالات إقليمية متوسطة الحجم (نحو 1200 موظف) نسمّيها «الشركة (أ)»، واجهت بين 2020 و2022 سلسلة أزمات: جائحة تُلاشي الإيرادات (نقص الأموال)، وموظفون عاجزون عن العمل (نقص الأنفس)، ومشروع رئيسي مُلغى (نقص الثمرات)، وخوف كبير من المستقبل.</w:t>
      </w:r>
    </w:p>
    <w:p>
      <w:pPr>
        <w:bidi/>
        <w:spacing w:after="80" w:before="160"/>
        <w:jc w:val="right"/>
      </w:pPr>
      <w:r>
        <w:rPr>
          <w:rFonts w:ascii="Traditional Arabic" w:cs="Traditional Arabic" w:eastAsia="Traditional Arabic" w:hAnsi="Traditional Arabic"/>
          <w:b/>
          <w:bCs/>
          <w:color w:val="8B1A1A"/>
          <w:sz w:val="28"/>
          <w:szCs w:val="28"/>
          <w:rtl/>
        </w:rPr>
        <w:t xml:space="preserve">المرحلة الأولى: إدارة أزمة الجائحة (2020)</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أعلن الرئيس التنفيذي بشفافية: «نواجه ضغطًا غير مسبوق، وسنخبركم بما يحدث أولًا بأول». وأُنشئ فريق أزمة مُعلَن، وخُفّضت الرواتب بدءًا بالقيادة بدل التسريح، ليرى الموظفون الأزمة مشتركة لا تهديدًا فرديًا.</w:t>
      </w:r>
    </w:p>
    <w:p>
      <w:pPr>
        <w:bidi/>
        <w:spacing w:after="80" w:before="160"/>
        <w:jc w:val="right"/>
      </w:pPr>
      <w:r>
        <w:rPr>
          <w:rFonts w:ascii="Traditional Arabic" w:cs="Traditional Arabic" w:eastAsia="Traditional Arabic" w:hAnsi="Traditional Arabic"/>
          <w:b/>
          <w:bCs/>
          <w:color w:val="1A3A5C"/>
          <w:sz w:val="28"/>
          <w:szCs w:val="28"/>
          <w:rtl/>
        </w:rPr>
        <w:t xml:space="preserve">المرحلة الثانية: التسريح الاضطراري (2021)</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حين تعذّر الاستمرار قُرّر تسريح 120 موظفًا: إخبار قبل شهر بإعلان صادق مع تفسير، وتعويض فوق المطلوب قانونًا، وجلسة فردية مع كل مُسرَّح، وبرنامج مدفوع للمساعدة في إيجاد وظيفة، وشبكة دعم مفتوحة للخريجين. ويُقاس الأثر باستطلاع المُسرَّحين: هل شعروا أن الشركة تصرّفت بكرامة؟</w:t>
      </w:r>
    </w:p>
    <w:p>
      <w:pPr>
        <w:bidi/>
        <w:spacing w:after="80" w:before="160"/>
        <w:jc w:val="right"/>
      </w:pPr>
      <w:r>
        <w:rPr>
          <w:rFonts w:ascii="Traditional Arabic" w:cs="Traditional Arabic" w:eastAsia="Traditional Arabic" w:hAnsi="Traditional Arabic"/>
          <w:b/>
          <w:bCs/>
          <w:color w:val="8B5E00"/>
          <w:sz w:val="28"/>
          <w:szCs w:val="28"/>
          <w:rtl/>
        </w:rPr>
        <w:t xml:space="preserve">المرحلة الثالثة: إعادة البناء (2022)</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بعد التسريح عُقدت جلسات «مراجعة الابتلاء» مع الفرق المتبقية. والمؤشرات التي تُتابَع: دوران الموظفين، ونسبة من يعود من المُسرَّحين حين تُفتح وظائف، ورضا الموظفين مقارنةً بالقطاع. ولا أسوق أرقامًا، لأن المثال يوضّح ولا يُثبت.</w:t>
      </w:r>
    </w:p>
    <w:p>
      <w:pPr>
        <w:bidi/>
        <w:spacing w:after="80" w:before="160"/>
        <w:jc w:val="right"/>
      </w:pPr>
      <w:r>
        <w:rPr>
          <w:rFonts w:ascii="Traditional Arabic" w:cs="Traditional Arabic" w:eastAsia="Traditional Arabic" w:hAnsi="Traditional Arabic"/>
          <w:b/>
          <w:bCs/>
          <w:color w:val="1A5C2A"/>
          <w:sz w:val="28"/>
          <w:szCs w:val="28"/>
          <w:rtl/>
        </w:rPr>
        <w:t xml:space="preserve">الدرس الجوهري</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الشركة في هذا المثال ليست أفضل ماليًا من منافسيها، لكنها أصدق وأحفظ للكرامة، وهاتان الصفتان ما نرجو أن يجعل الموظفين يصبرون مع مؤسستهم ثم يبنون معها.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8.34  حالة توضيحية مقابلة: شركة تُخفق في إدارة الابتلاء</w:t>
      </w:r>
      <w:r>
        <w:fldChar w:fldCharType="begin"/>
      </w:r>
      <w:r>
        <w:instrText xml:space="preserve"> TC "8.34  حالة توضيحية مقابلة: شركة تُخفق في إدارة الابتلاء"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مثال توضيحي مقابل للحالة السابقة: «الشركة (ب)»، شركة في القطاع نفسه واجهت الأزمة نفسها: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أعلن رئيسها التنفيذي «متانة المركز المالي» في اليوم الذي تداول فيه الموظفون قلقهم، وأُعلن التسريح برسالة بريد إلكتروني، وجُمّدت الرواتب بلا تفسير ولا إطار زمني، وردّت الإدارة القانونية على الشكاوى بعبارات عقدية. والمتوقع في مثل هذه الحالة: ارتفاع الدوران حتى بين من لم يُسرَّحوا، وتراجع الإنتاجية، ونزاعات قضائية، واهتزاز ثقة العملاء. ولا أضع لها أرقامًا، فالمثال للمقارنة لا للإثبات.</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الدرس: «ولنبلونَّكم» لم تفرّق بين الشركتين في شدة الأزمة، والفرق كله في الاستجابة. فالأزمة تكشف ما لا تكشفه سنوات الرخاء، والابتلاء كاشف الطبائع كما يقرّر سيد قطب في «الظلال»: كيف تتصرف القيادة؟ وكيف يُعامَل المتعثّر؟ وكيف يُسرَّح من يُسرَّح؟ وهل يُوثَّق الدرس أم يُنسى؟</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8.35  الاعتراضات وردودها</w:t>
      </w:r>
      <w:r>
        <w:fldChar w:fldCharType="begin"/>
      </w:r>
      <w:r>
        <w:instrText xml:space="preserve"> TC "8.35  الاعتراضات وردودها" \l 3 </w:instrText>
      </w:r>
      <w:r>
        <w:fldChar w:fldCharType="end"/>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الأول (ويُدمج فيه السادس لاتحاد المعنى): «الأزمة المؤسسية فشل إداري ومسؤولية المدير، لا ابتلاء؛ ومن يُدير جيدًا لا يُبتلى».</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المسؤولية والابتلاء يجتمعان. بعض الأزمات نتيجة قرارات، فالمسؤولية فيها فردية و«عليها ما اكتسبت» سارية، وبعضها هيكلي خارج الإرادة كالجائحة والتحول التقني. و«ولنبلونَّكم» لا تستثني المحسن. والإدارة الحكيمة تحاسب على الأول وتدير الثاني، والخلط بينهما ينتج تهرّبًا بحجة القدر أو لومًا ظالمًا على ما لا يُتحكَّم فيه.</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الثاني: «التسريح بكرامة مُكلِف: خاصةً في ميزانيات الأزمة».</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التسريح بلا كرامة أعلى كلفة على المدى البعيد؛ فالباقون يتأثرون بما يرونه في إنتاجيتهم وولائهم أشهرًا، والمُسرَّح بكرامة أقرب إلى أن يذكر الشركة بخير، فينعكس ذلك على سمعتها عند التوظيف.</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الثالث: «الصبر يُعلِّم الموظفين تقبُّل الظلم».</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الصبر القرآني لا يعني قبول الظلم؛ فالأمر بالمعروف والنهي عن المنكر قائمان. الصبر على ما لا يُغيَّر بالإرادة، والفعل الصادق على ما يقع في نطاق المسؤولية، و«وعليها ما اكتسبت» سارية على الظالم.</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الرابع: «الحديث عن الابتلاء في المؤسسة يُقلِّل من الطموح والدافعية».</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العكس أقرب: من يدرك حتمية الابتلاء يخطط له، فتمنحه الخطة شبكة أمان تشجّع على التجريب. و«لا تيأسوا» دعوة إلى استمرار البحث، والدافعية في الإطار القرآني مقرونة بالاستمرار لا بضمان النجاح.</w:t>
      </w:r>
    </w:p>
    <w:p>
      <w:pPr>
        <w:pBdr>
          <w:right w:val="thick" w:color="8B1A1A" w:sz="14"/>
        </w:pBdr>
        <w:shd w:fill="FFE8E8" w:val="clear"/>
        <w:bidi/>
        <w:spacing w:after="70" w:before="140"/>
        <w:ind w:right="200"/>
        <w:jc w:val="right"/>
      </w:pPr>
      <w:r>
        <w:rPr>
          <w:rFonts w:ascii="Traditional Arabic" w:cs="Traditional Arabic" w:eastAsia="Traditional Arabic" w:hAnsi="Traditional Arabic"/>
          <w:b/>
          <w:bCs/>
          <w:color w:val="8B1A1A"/>
          <w:sz w:val="26"/>
          <w:szCs w:val="26"/>
          <w:rtl/>
        </w:rPr>
        <w:t xml:space="preserve">الاعتراض الخامس: «فصل الموظف المُتعثِّر أسرع؛ لماذا نُضيع وقتًا في المصاحبة؟»</w:t>
      </w:r>
    </w:p>
    <w:p>
      <w:pPr>
        <w:bidi/>
        <w:spacing w:after="110" w:line="320"/>
        <w:ind w:left="120" w:right="360"/>
        <w:jc w:val="right"/>
      </w:pPr>
      <w:r>
        <w:rPr>
          <w:rFonts w:ascii="Traditional Arabic" w:cs="Traditional Arabic" w:eastAsia="Traditional Arabic" w:hAnsi="Traditional Arabic"/>
          <w:b w:val="false"/>
          <w:bCs w:val="false"/>
          <w:color w:val="2C2C2C"/>
          <w:sz w:val="26"/>
          <w:szCs w:val="26"/>
          <w:rtl/>
        </w:rPr>
        <w:t xml:space="preserve">الفصل المتعجّل لتعثّر مرحلي يُفقد المؤسسة موظفًا كفؤًا كان سيعود، والتمييز بين الإرهاق المؤقت والتقصير المزمن يوفّر كلفة الاستبدال، وتقدّرها Gallup بما بين نصف الراتب السنوي وضعفه. أما نسبة من يتعافى فتُقاس في كل مؤسسة ولا تُفترض.</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8.36  الاعتراض الأعمق: «هل الابتلاء رحمة أم غضب؟»</w:t>
      </w:r>
      <w:r>
        <w:fldChar w:fldCharType="begin"/>
      </w:r>
      <w:r>
        <w:instrText xml:space="preserve"> TC "8.36  الاعتراض الأعمق: «هل الابتلاء رحمة أم غضب؟»"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سؤال لا يُطرح في الاجتماعات لكنه يشغل الأذهان: «هل ما يحدث لنا رحمة أم عقوبة؟». والقرآن يميّز:</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رحمةً: قد يكون الابتلاء تأهيلًا، كما يُصفّى الذهب بالنار. وقصة يوسف شاهد على ذلك؛ فقد اقترن تمكينه وتعليمه تأويل الأحاديث بمسار ابتلائه: ﴿وَكَذَٰلِكَ مَكَّنَّا لِيُوسُفَ فِي الْأَرْضِ وَلِنُعَلِّمَهُ مِن تَأْوِيلِ الْأَحَادِيثِ﴾ (يوسف: 21).</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الابتلاء تنبيهًا: «ظهر الفساد في البر والبحر بما كسبت أيدي الناس ليُذيقهم بعض الذي عملوا» (الروم:41)؛ فبعض الأزمات دلالة على خلل في القيم يحتاج مراجعة.</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فلا الابتلاء كله رحمة فيبرّر الإهمال، ولا كله عقوبة فينتج اليأس. والمخرج مراجعة صادقة: أين أخطأنا؟ وما الذي خرج عن إرادتنا؟ ثم التوبة مما أخطأنا، والصبر على ما خرج عن إرادتنا.</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8.37  الاعتراض على الإفصاح: متى يُعلَن ومتى يُحتاط؟</w:t>
      </w:r>
      <w:r>
        <w:fldChar w:fldCharType="begin"/>
      </w:r>
      <w:r>
        <w:instrText xml:space="preserve"> TC "8.37  الاعتراض على الإفصاح: متى يُعلَن ومتى يُحتاط؟"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يسأل كثير من القادة في الأزمة: «كم نُفصح؟ ألا يربك الإفصاح المبكر الفريق والعملاء؟». ومبدأ الإفصاح المنضبط: أُفصح حين ينفع الإفصاح، لا قبله حين يضر ولا بعده حين يفاجئ، كما لم يكشف يوسف هويته لإخوته إلا في اللحظة المناسبة. وللتوقيت ثلاثة معايير:</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هل المعلومة مُتثبَّت منها؟ «إن جاءكم فاسق بنبأ فتبيَّنوا»؛ لا تُعلن أزمة غير مؤكدة.</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هل لدى المُخبَرين ما يفعلونه بعد الإخبار؟ الإخبار بلا خطة يُذعر بلا فائدة.</w:t>
      </w:r>
    </w:p>
    <w:p>
      <w:pPr>
        <w:bidi/>
        <w:spacing w:after="80" w:line="310"/>
        <w:ind w:right="360"/>
        <w:jc w:val="right"/>
      </w:pPr>
      <w:r>
        <w:rPr>
          <w:rFonts w:ascii="Traditional Arabic" w:cs="Traditional Arabic" w:eastAsia="Traditional Arabic" w:hAnsi="Traditional Arabic"/>
          <w:b w:val="false"/>
          <w:bCs w:val="false"/>
          <w:color w:val="2C2C2C"/>
          <w:sz w:val="28"/>
          <w:szCs w:val="28"/>
          <w:rtl/>
        </w:rPr>
        <w:t xml:space="preserve">هل سيعلم غيرهم قبلهم؟ الموظف الذي يعلم الأزمة من خارج المؤسسة قبل إدارته أشد ضررًا.</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المعيار الجامع: أُفصِح بما يُتيح لمن يُخبَر أن يتصرَّف بكرامة؛ لا بما يُحرِجه ولا بما يُذعِره.</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8.38  الأدوات التطبيقية: منظومة إدارة الابتلاء المهني</w:t>
      </w:r>
      <w:r>
        <w:fldChar w:fldCharType="begin"/>
      </w:r>
      <w:r>
        <w:instrText xml:space="preserve"> TC "8.38  الأدوات التطبيقية: منظومة إدارة الابتلاء المهني"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هذه أدوات الفصل السبع. أما سجل متابعة الموظف المتعثّر فهو النموذج ج-5 (سجل المرافقة في الأزمة المهنية)، ومقابلة الخروج هي النموذج ج-6، وكلاهما في الدليل العملي المرافق.</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أداة ①: مصفوفة تشخيص الأزمة الإنسانية: قبل أي قرار:</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500"/>
        <w:gridCol w:w="2300"/>
        <w:gridCol w:w="3000"/>
      </w:tblGrid>
      <w:tr>
        <w:trPr>
          <w:tblHeader/>
        </w:trPr>
        <w:tc>
          <w:tcPr>
            <w:tcW w:type="dxa" w:w="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الابتلاء</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تعريفه</w:t>
            </w:r>
          </w:p>
        </w:tc>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التدخُّل</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الاستجابة القرآنية الأولى</w:t>
            </w:r>
          </w:p>
        </w:tc>
      </w:tr>
      <w:tr>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الابتلاء الهيكلي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ظرف خارجي أو هيكل مؤسسي معطوب</w:t>
            </w:r>
          </w:p>
        </w:tc>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مراجعة النظام: لا الفرد</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إعادة بناء هيكلي وإدارة تغيير، بلا محاسبة فردية.</w:t>
            </w:r>
          </w:p>
        </w:tc>
      </w:tr>
      <w:tr>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تعثُّر مرحلي</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كفاءة سابقة تعثَّرت بظرف مؤقت</w:t>
            </w:r>
          </w:p>
        </w:tc>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فترة تعافٍ مُهيكَلة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مصاحبة ودعم ومدة تعافٍ ثم تقييم.</w:t>
            </w:r>
          </w:p>
        </w:tc>
      </w:tr>
      <w:tr>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الإهمال الإرادي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تقصير إرادي في ما أُوسِع فيه</w:t>
            </w:r>
          </w:p>
        </w:tc>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تدخُّل فردي: خطة تحسين</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محادثة مباشرة وخطة تحسين، ثم فصل كريم إن لم يتغير.</w:t>
            </w:r>
          </w:p>
        </w:tc>
      </w:tr>
      <w:tr>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تسريح هيكلي</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توجيه مؤسسي يُقلِّص الحاجة للموظف</w:t>
            </w:r>
          </w:p>
        </w:tc>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بروتوكول التسريح القرآني</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إعلان صادق وتسريح كريم وتعويض ودعم بعده.</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أداة ②: بروتوكول التسريح الكريم: سبع خطوات:</w:t>
      </w:r>
    </w:p>
    <w:tbl>
      <w:tblPr>
        <w:bidiVisual/>
        <w:tblW w:type="dxa" w:w="65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700"/>
        <w:gridCol w:w="2600"/>
      </w:tblGrid>
      <w:tr>
        <w:trPr>
          <w:tblHeader/>
        </w:trPr>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التبرير الصادق</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 التسريح مُبرَّر موثَّق: لا تلفيقي</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﴿فَأَمْسِكُوهُنَّ بِمَعْرُوفٍ أَوْ فَارِقُوهُنَّ بِمَعْرُوفٍ﴾ (الطلاق: 2): نزلت في الطلاق، ونستأنس بها في أن كل فراق يكون بالمعروف</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الإخبار المسبق</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إخبار شخصي مسبق: لا مفاجأة جماعية</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تنسوا الفضل بينكم»: الفضل لا يُنسى</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اللقاء الفردي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محادثة فردية: لا مذكرة جماعية</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«ولقد كرَّمنا بني آدم»: الكرامة حق مطلق</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التعويض العادل</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التعويض العادل أو أكثر فورًا</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تَبْخَسُوا النَّاسَ أَشْيَاءَهُمْ﴾ (هود: 85): التعويض حق لا منّة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الصدق في التفسير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تفسير الأسباب الحقيقية: ليس الدبلوماسية الجوفاء</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﴿وَقُولُوا قَوْلًا سَدِيدًا﴾ (الأحزاب: 70): الصدق في الأزمة</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التوثيق والتوصية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شهادة عمل صادقة وتوصية مكتوبة حيث تستحق</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«وأقيموا الشهادة لله»: التوثيق العادل أمانة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⑦ الدعم اللاحق</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المساعدة في البحث: وقت، شبكة، تدريب</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«وتعاونوا على البر»: التعاون يمتد ما بعد الفصل</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أداة ③: جلسة «مراجعة الابتلاء»: الدرس من الأزمة المؤسسية: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2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المشارك الرئيسي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تشخيص الابتلاء</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نوع الابتلاء الذي أصابنا؟ هيكلي أم إرادي أم خارجي؟</w:t>
            </w:r>
          </w:p>
        </w:tc>
        <w:tc>
          <w:tcPr>
            <w:tcW w:type="dxa" w:w="2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القيادة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كشف مصادر الصبر</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نجح حين بلغنا أصعب نقطة؟ ما المصدر الذي صمد؟</w:t>
            </w:r>
          </w:p>
        </w:tc>
        <w:tc>
          <w:tcPr>
            <w:tcW w:type="dxa" w:w="2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الفريق</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استخلاص الدرس</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تعلَّمناه لم يكن ليُتعلَّم في الرخاء؟</w:t>
            </w:r>
          </w:p>
        </w:tc>
        <w:tc>
          <w:tcPr>
            <w:tcW w:type="dxa" w:w="2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الجميع</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التضمين المؤسسي</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نُضمِّن هذا الدرس في نظامنا الحالي؟</w:t>
            </w:r>
          </w:p>
        </w:tc>
        <w:tc>
          <w:tcPr>
            <w:tcW w:type="dxa" w:w="2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القيادة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ميثاق الدعم الجماعي</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سنُغيِّره في كيفية تعاملنا مع أزمة الشخص بيننا لاحقًا؟</w:t>
            </w:r>
          </w:p>
        </w:tc>
        <w:tc>
          <w:tcPr>
            <w:tcW w:type="dxa" w:w="2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الجميع</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8.39  أداة ④: مرصد الابتلاء المبكر</w:t>
      </w:r>
      <w:r>
        <w:fldChar w:fldCharType="begin"/>
      </w:r>
      <w:r>
        <w:instrText xml:space="preserve"> TC "8.39  أداة ④: مرصد الابتلاء المبكر"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الإشارة</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التدخُّل القرآني المقترَح</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تراجع المؤشرات المالية &gt; 20% في ربعَين متتاليَين</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إعلان صادق. فريق أزمة. بروتوكول مُهيكَل.</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ارتفاع معدل الغياب &gt; 15% فوق المعدل الطبيعي</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محادثة فردية. دعم. مراجعة التكليف. مدة تعافٍ.</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تراجع ملحوظ في معنويات الفريق بمسح شهري</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اجتماع مكشوف للقيادة. تفسير. توقعات صادقة.</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ضغط تجاري يُشير لتقليص إلزامي في الأفق</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بروتوكول التسريح. تواصل مبكر. دعم ما بعد.</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فشل مشروع رئيسي بتكلفة &gt; 20% من الميزانية السنوية</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جلسة مراجعة الابتلاء. استخراج الدرس فوراً.</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8.40  نموذج الأزمة القرآنية الخمسي: خلاصة متكاملة</w:t>
      </w:r>
      <w:r>
        <w:fldChar w:fldCharType="begin"/>
      </w:r>
      <w:r>
        <w:instrText xml:space="preserve"> TC "8.40  نموذج الأزمة القرآنية الخمسي: خلاصة متكاملة"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يجمع الفصل إدارة الابتلاء المهني في نموذج خمسي المراحل:</w:t>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2800"/>
        <w:gridCol w:w="3800"/>
      </w:tblGrid>
      <w:tr>
        <w:trPr>
          <w:tblHeader/>
        </w:trPr>
        <w:tc>
          <w:tcPr>
            <w:tcW w:type="dxa" w:w="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 القرآني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يُتيحه النموذج</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الاستعداد المسبق</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«ولنبلونَّكم»: توكيد الحتمية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فهم حتمية الابتلاء يُلغي الصدمة. الأزمة متوقَّعة: ومُخطَّط لها.</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التأطير الصحيح</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«بشيء من الخوف»: التبعيض</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الأزمة محدودة الحجم، «بشيء من»، لا «بكل شيء». التأطير الدقيق يُتيح التفكير الرشيد.</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الاستواء الداخلي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«إنا لله وإنا إليه راجعون»</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إعادة المرجعية قبل اتخاذ أي قرار. «إنا لله»؛ الاستواء الداخلي يُسبِق الفعل الخارجي.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الفعل الصابر</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«فتحسَّسوا من يوسف»</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الفعل الفاعل في حدود ما أُتيح. «فتحسَّسوا»؛ البحث الصادق عن مسار الخروج.</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النمو من الابتلاء</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«وبشِّر الصابرين»: الثمر الآتي</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الابتلاء المُدار جيدًا يُنتِج نموًا لم يكن ممكنًا في الرخاء. الدرس يُبنى عليه.</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8.41  بروتوكول القيادة في الساعة الأولى من الأزمة</w:t>
      </w:r>
      <w:r>
        <w:fldChar w:fldCharType="begin"/>
      </w:r>
      <w:r>
        <w:instrText xml:space="preserve"> TC "8.41  بروتوكول القيادة في الساعة الأولى من الأزمة"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الساعة الأولى من الأزمة أكثر ما يحدد مسارها، ففيها تُؤطَّر الأزمة في أذهان الفريق. وبروتوكول القيادة فيها: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30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الفعل</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الهدف</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يقوله القيادي</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الاسترجاع الداخلي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الاستواء الداخلي قبل أي فعل خارجي</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«الله وسع علمه بكل شيء. وإنا لله.»: استعادة الاتزان.</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التأطير الدقيق</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تحديد حجم الأزمة بدقة: لا تضخيم ولا تقليل</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نعرفه بيقين؟ ما الذي لا نعرفه بعد؟»؛ فصل المعلوم من المجهول.</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تحديد المُصابين</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تحديد المتأثِّرين وحمايتهم أولاً</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يُصِيبه هذا القرار مباشرةً؟ الذي يُصِيبه يُعرَف قبل الإعلان.»</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قرار الإعلان</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الإعلان الصادق في حجمه الصحيح: لا مبالغة ولا إخفاء</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الذي يجب أن يُقال الآن؟ وما الذي ينتظر المزيد من المعلومات؟»؛ فصل دقيق.</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الفعل الفوري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الفعل الفاعل: «فتحسَّسوا»</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يفعل ماذا في الأربع والعشرين ساعة القادمة؟»: توزيع واضح.</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8.42  بناء ثقافة «الفشل الآمن»: من المبدأ إلى الممارسة</w:t>
      </w:r>
      <w:r>
        <w:fldChar w:fldCharType="begin"/>
      </w:r>
      <w:r>
        <w:instrText xml:space="preserve"> TC "8.42  بناء ثقافة «الفشل الآمن»: من المبدأ إلى الممارسة"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تُبنى «لا تثريب» ثقافةً بست ممارسات: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الممارسة</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تبنيها</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القائد يُفصِح عن فشله مقدَّمًا</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تشارك القيادة فشلًا تعلّمت منه، فيفهم الفريق أن الإفصاح عن الفشل مباح.</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ثقافة التبليغ المبكر مُعلَنة</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إعلان صريح: من يبلّغ عن مشكلة مبكرًا يُكرَّم ولا يُعاقَب.</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جلسات المراجعة بلا لوم</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After Action Review بعد كل مشروع: ماذا نجح وماذا يُحسَّن، لا «من أخطأ؟».</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الاحتفاء بالدرس من الفشل</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يُحتفى علنًا بالتجربة التي فشلت وعلّمت الشركة.</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التقييم يُفرِّق بين الخطأ الشجاع والإهمال</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التقييم يفرّق بين من جرّب وتعلّم ومن قصّر في وسعه المتاح.</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التصنيف قبل المحاسبة</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يُصنَّف الفشل (هيكلي أم فردي أم خارجي) قبل أي محاسبة.</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8.43  أداة ⑤: مقياس جودة استجابة المؤسسة للابتلاء</w:t>
      </w:r>
      <w:r>
        <w:fldChar w:fldCharType="begin"/>
      </w:r>
      <w:r>
        <w:instrText xml:space="preserve"> TC "8.43  أداة ⑤: مقياس جودة استجابة المؤسسة للابتلاء"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مقياس ذاتي يُطبَّق بعد كل أزمة كبرى بثلاثة أشهر: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الوزن</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حافظت الأزمة على كرامة الإنسان في كل قرارها (التسريح، التعثُّر، الإعلان)</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20%</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أُعلِنت الأزمة بصدق وفي الوقت المناسب: لا إخفاء ولا تضخيم</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20%</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اتُّخِذت القرارات الكبرى بهدوء وتشاور: لا في قمة الانفعال</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استُخلِص درس من الأزمة ووُثِّق رسميًا في المؤسسة</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الموظفون المُتأثِّرون بالأزمة تلقَّوا دعمًا فعليًا: لا مجرد إشعار</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15%</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أثبتت الأزمة صحة القيم المُعلَنة: لا تناقضها</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15%</w:t>
            </w:r>
          </w:p>
        </w:tc>
      </w:tr>
    </w:tbl>
    <w:p>
      <w:pPr>
        <w:bidi/>
        <w:spacing w:after="200" w:line="350"/>
        <w:jc w:val="right"/>
      </w:pPr>
      <w:r>
        <w:rPr>
          <w:rFonts w:ascii="Traditional Arabic" w:cs="Traditional Arabic" w:eastAsia="Traditional Arabic" w:hAnsi="Traditional Arabic"/>
          <w:b w:val="false"/>
          <w:bCs w:val="false"/>
          <w:color w:val="2C2C2C"/>
          <w:sz w:val="28"/>
          <w:szCs w:val="28"/>
          <w:rtl/>
        </w:rPr>
        <w:t xml:space="preserve">درجة 90%+: ابتلاء أُدِّيَ فيه الحق. 70-90%: مستوى جيد مع مساحة تحسين. أقل من 70%: مراجعة هيكلية لكيفية استجابة المؤسسة للأزمة الإنسانية.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8.44  ما بعد الأزمة: بناء الذاكرة المؤسسية للابتلاء</w:t>
      </w:r>
      <w:r>
        <w:fldChar w:fldCharType="begin"/>
      </w:r>
      <w:r>
        <w:instrText xml:space="preserve"> TC "8.44  ما بعد الأزمة: بناء الذاكرة المؤسسية للابتلاء"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تُنتج جلسة «مراجعة الابتلاء» ثلاثة مخرجات موثّقة: (أ) وثيقة درس من صفحة واحدة، ما الذي حدث وما الذي نجح وما الذي تغيّر، تُراجَع قبل أي قرار مشابه. (ب) تعديل محدد في سياسة أو إجراء لكل درس، فلا يبقى «توصية». (ج) رسالة تقدير شخصية من القيادة لكل من صبر وأسهم في العبور؛ «وبشِّر الصابرين»، فالتبشير فعل لا مجرد وعد.</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8.45  أداة ⑥: دليل القيادة في حديث التسريح الفردي</w:t>
      </w:r>
      <w:r>
        <w:fldChar w:fldCharType="begin"/>
      </w:r>
      <w:r>
        <w:instrText xml:space="preserve"> TC "8.45  أداة ⑥: دليل القيادة في حديث التسريح الفردي"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الدقائق العشر مع الموظف المُسرَّح أكثر ما يؤثر في تجربته: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اللحظة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يُقال</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لا يُقال</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الافتتاح</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«أحب أن أُطلِعك على قرار مؤلم مباشرةً.»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«الشركة تعاني ولم تكن شخصية.»: لا تبرير بالمؤسسة.</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السبب</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السبب الواضح والصادق في جملة واحدة.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«أنت كفء لكن ...»: لا تليين بالمديح يُشوِّش الرسالة.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التعويض</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«التعويض سيُتحوَّل إليك بتاريخ كذا.»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«سيُحدَّد التعويض لاحقًا.»: التعويض فوري لا مُرجَأ.</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بعده</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«شهادة عملك جاهزة. وأنا مستعد لتوصية صادقة.»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«نتمنى لك التوفيق.»: عبارة مُغلِقة للعلاقة.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الاستماع</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ثمة ما تودُّ قوله؟»: ثم صمت.</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تُعجِّل بإنهاء اللقاء. اتركه يتكلَّم.</w:t>
            </w:r>
          </w:p>
        </w:tc>
      </w:tr>
    </w:tbl>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8.46  أداة ⑦: ميثاق إدارة الابتلاء المهني</w:t>
      </w:r>
      <w:r>
        <w:fldChar w:fldCharType="begin"/>
      </w:r>
      <w:r>
        <w:instrText xml:space="preserve"> TC "8.46  أداة ⑦: ميثاق إدارة الابتلاء المهني" \l 3 </w:instrText>
      </w:r>
      <w:r>
        <w:fldChar w:fldCharType="end"/>
      </w:r>
    </w:p>
    <w:p>
      <w:pPr>
        <w:pBdr>
          <w:top w:val="single" w:color="1A5C2A" w:sz="4"/>
          <w:bottom w:val="single" w:color="1A5C2A" w:sz="4"/>
          <w:right w:val="thick" w:color="1A5C2A" w:sz="18"/>
        </w:pBdr>
        <w:shd w:fill="D6EDD9" w:val="clear"/>
        <w:bidi/>
        <w:spacing w:after="60" w:before="120"/>
        <w:ind w:left="100" w:right="200"/>
        <w:jc w:val="right"/>
      </w:pPr>
      <w:r>
        <w:rPr>
          <w:rFonts w:ascii="Traditional Arabic" w:cs="Traditional Arabic" w:eastAsia="Traditional Arabic" w:hAnsi="Traditional Arabic"/>
          <w:b/>
          <w:bCs/>
          <w:color w:val="1A5C2A"/>
          <w:sz w:val="30"/>
          <w:szCs w:val="30"/>
          <w:rtl/>
        </w:rPr>
        <w:t xml:space="preserve">ميثاق إدارة الابتلاء المهني: مُلهَم من البقرة:155-157</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① نُقرّ بالابتلاء: الأزمة المؤسسية سنة إلهية لا عارض نخفيه.</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② نُشخِّص قبل أن نُقرِّر: هل الأزمة هيكلية أم فردية أم خارجية؟ التشخيص يُحدِّد التدخُّل.</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③ نستوي داخليًا أولًا: «إنا لله»، فالهدوء القيادي ضرورة في الأزمة.</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④ نُطبِّق «بشيء من»: نُؤطِّر الأزمة في حجمها الحقيقي؛ لا نُضخِّم ولا نُقلِّل.</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⑤ نُسرِّح بكرامة: التسريح الاضطراري يُنفَّذ بصدق وتعويض ودعم؛ لا بصدمة وصمت.</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⑥ لا ييأس فريقنا: «لا تيأسوا من روح الله»، فالبحث عن المخرج واجب.</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⑦ نستخلص الدرس: كل ابتلاء يُغلق بجلسة «ماذا تعلّمنا؟».</w:t>
      </w:r>
    </w:p>
    <w:p>
      <w:pPr>
        <w:shd w:fill="D6EDD9"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⑧ نُصاحِب الصابرين: المتعثِّر في فريقنا لا يُترَك وحيدًا؛ «أُولَئِكَ عَلَيْهِمْ صَلَوَاتٌ مِّن رَّبِّهِمْ».</w:t>
      </w:r>
    </w:p>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صندوق التبسيط: ف8 في ثلاث جمل</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الابتلاء المهني سنة إلهية («ولنبلونّكم» خبر مؤكد)، والمؤسسة التي تستعد له تديره ولا تنهار فيه.</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تبدأ إدارة الأزمة الإنسانية بـ«إنا لله»: الاستواء أولًا، ثم التشخيص، ثم الفعل الصابر. ويُنفَّذ التسريح بإجراءات تحفظ الكرامة، لأن «ولقد كرَّمنا بني آدم» لا تُستثنى منها لحظة التسريح.</w:t>
      </w:r>
    </w:p>
    <w:p>
      <w:pPr>
        <w:shd w:fill="FFF8DC" w:val="clear"/>
        <w:bidi/>
        <w:spacing w:after="110" w:line="330"/>
        <w:ind w:left="100" w:right="200"/>
        <w:jc w:val="right"/>
      </w:pPr>
      <w:r>
        <w:rPr>
          <w:rFonts w:ascii="Traditional Arabic" w:cs="Traditional Arabic" w:eastAsia="Traditional Arabic" w:hAnsi="Traditional Arabic"/>
          <w:b w:val="false"/>
          <w:bCs w:val="false"/>
          <w:color w:val="2C2C2C"/>
          <w:sz w:val="26"/>
          <w:szCs w:val="26"/>
          <w:rtl/>
        </w:rPr>
        <w:t xml:space="preserve">جعل القرآن اليأس من رَوح الله من صفات الكافرين، فالأمل المقرون بالبحث من لوازم الإيمان. والابتلاء المُدار جيدًا يُرجى أن ينتهي ببناء، بشرط أن يُستخلص درسه ويُضمَّن في المؤسسة.</w:t>
      </w:r>
    </w:p>
    <w:p>
      <w:pPr>
        <w:pBdr>
          <w:bottom w:val="single" w:color="1A5C2A" w:sz="6"/>
        </w:pBdr>
        <w:bidi/>
        <w:spacing w:after="160" w:before="320"/>
        <w:jc w:val="right"/>
      </w:pPr>
      <w:r>
        <w:rPr>
          <w:rFonts w:ascii="Traditional Arabic" w:cs="Traditional Arabic" w:eastAsia="Traditional Arabic" w:hAnsi="Traditional Arabic"/>
          <w:b/>
          <w:bCs/>
          <w:color w:val="8B6914"/>
          <w:sz w:val="30"/>
          <w:szCs w:val="30"/>
        </w:rPr>
        <w:t xml:space="preserve">8.47  ربط الفصل</w:t>
      </w:r>
      <w:r>
        <w:fldChar w:fldCharType="begin"/>
      </w:r>
      <w:r>
        <w:instrText xml:space="preserve"> TC "8.47  ربط الفصل" \l 3 </w:instrText>
      </w:r>
      <w:r>
        <w:fldChar w:fldCharType="end"/>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بهذا الفصل يكتمل الباب الثاني: إنسان يُختار بالكفاءة والأمانة (ف6)، ويُكلَّف بعدل في وسعه (ف7)، ويُحتضَن في ابتلائه (ف8)، فهو كريم في اختياره وعمله وأزمته.</w:t>
      </w:r>
    </w:p>
    <w:p>
      <w:pPr>
        <w:bidi/>
        <w:spacing w:after="200" w:line="350"/>
        <w:jc w:val="right"/>
      </w:pPr>
      <w:r>
        <w:rPr>
          <w:rFonts w:ascii="Traditional Arabic" w:cs="Traditional Arabic" w:eastAsia="Traditional Arabic" w:hAnsi="Traditional Arabic"/>
          <w:b w:val="false"/>
          <w:bCs w:val="false"/>
          <w:color w:val="2C2C2C"/>
          <w:sz w:val="28"/>
          <w:szCs w:val="28"/>
          <w:rtl/>
        </w:rPr>
        <w:t xml:space="preserve">ويبدأ الباب الثالث من هنا: قرارات الأزمة تحتاج معلومات جيدة، والضغط يُغري بالقرار بمعلومة ناقصة. ولهذا يسأل ف9 (التثبُّت المؤسسي): كيف تضمن المؤسسة جودة المعلومة قبل القرار؟ «يَا أَيُّهَا الَّذِينَ آمَنُوا إِن جَاءَكُمْ فَاسِقٌ بِنَبَإٍ فَتَبَيَّنُوا» (الحجرات:6).</w:t>
      </w:r>
    </w:p>
    <w:p>
      <w:pPr>
        <w:pageBreakBefore/>
        <w:bidi/>
        <w:spacing w:after="80"/>
        <w:jc w:val="center"/>
      </w:pPr>
      <w:r>
        <w:rPr>
          <w:rFonts w:ascii="Traditional Arabic" w:cs="Traditional Arabic" w:eastAsia="Traditional Arabic" w:hAnsi="Traditional Arabic"/>
          <w:b/>
          <w:bCs/>
          <w:color w:val="666666"/>
          <w:sz w:val="26"/>
          <w:szCs w:val="26"/>
          <w:rtl/>
        </w:rPr>
        <w:t xml:space="preserve">الباب الثالث: الفعل الإداري في المؤسسة القرآنية</w:t>
      </w:r>
      <w:r>
        <w:fldChar w:fldCharType="begin"/>
      </w:r>
      <w:r>
        <w:instrText xml:space="preserve"> TC "الباب الثالث: الفعل الإداري في المؤسسة القرآنية" \l 1 </w:instrText>
      </w:r>
      <w:r>
        <w:fldChar w:fldCharType="end"/>
      </w: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التاسع</w:t>
      </w:r>
      <w:r>
        <w:fldChar w:fldCharType="begin"/>
      </w:r>
      <w:r>
        <w:instrText xml:space="preserve"> TC "الفصل التاسع: التثبُّت المؤسسي: جودة المعلومات قبل القرار"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2"/>
          <w:szCs w:val="42"/>
          <w:rtl/>
        </w:rPr>
        <w:t xml:space="preserve">التثبُّت المؤسسي: جودة المعلومات قبل القرار</w:t>
      </w:r>
    </w:p>
    <w:p>
      <w:pPr>
        <w:bidi/>
        <w:spacing w:after="160"/>
        <w:jc w:val="center"/>
      </w:pPr>
      <w:r>
        <w:rPr>
          <w:rFonts w:ascii="Traditional Arabic" w:cs="Traditional Arabic" w:eastAsia="Traditional Arabic" w:hAnsi="Traditional Arabic"/>
          <w:b/>
          <w:bCs/>
          <w:color w:val="8B6914"/>
          <w:sz w:val="30"/>
          <w:szCs w:val="30"/>
          <w:rtl/>
        </w:rPr>
        <w:t xml:space="preserve">Due Diligence قرآني  •  معيار الكفاية الإعلامية  •  ثقافة التثبُّت في مواجهة ثقافة السرعة</w:t>
      </w:r>
    </w:p>
    <w:p>
      <w:pPr>
        <w:pBdr>
          <w:top w:val="double" w:color="1A5C2A" w:sz="8"/>
        </w:pBdr>
        <w:shd w:fill="D6EDD9" w:val="clear"/>
        <w:bidi/>
        <w:spacing w:after="30" w:before="120"/>
        <w:jc w:val="center"/>
      </w:pPr>
      <w:r>
        <w:rPr>
          <w:rFonts w:ascii="Traditional Arabic" w:cs="Traditional Arabic" w:eastAsia="Traditional Arabic" w:hAnsi="Traditional Arabic"/>
          <w:b/>
          <w:bCs/>
          <w:color w:val="1A5C2A"/>
          <w:sz w:val="34"/>
          <w:szCs w:val="34"/>
          <w:rtl/>
        </w:rPr>
        <w:t xml:space="preserve">﴿يَا أَيُّهَا الَّذِينَ آمَنُوا إِن جَاءَكُمْ فَاسِقٌ بِنَبَإٍ فَتَبَيَّنُوا</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أَن تُصِيبُوا قَوْمًا بِجَهَالَةٍ فَتُصْبِحُوا عَلَىٰ مَا فَعَلْتُمْ نَادِمِينَ﴾</w:t>
      </w:r>
    </w:p>
    <w:p>
      <w:pPr>
        <w:pBdr>
          <w:bottom w:val="single" w:color="D6EDD9" w:sz="4"/>
        </w:pBdr>
        <w:shd w:fill="D6EDD9" w:val="clear"/>
        <w:bidi/>
        <w:spacing w:after="140"/>
        <w:jc w:val="center"/>
      </w:pPr>
      <w:r>
        <w:rPr>
          <w:rFonts w:ascii="Traditional Arabic" w:cs="Traditional Arabic" w:eastAsia="Traditional Arabic" w:hAnsi="Traditional Arabic"/>
          <w:b w:val="false"/>
          <w:bCs w:val="false"/>
          <w:color w:val="666666"/>
          <w:sz w:val="28"/>
          <w:szCs w:val="28"/>
          <w:rtl/>
        </w:rPr>
        <w:t xml:space="preserve">(الحجرات: 6)</w:t>
      </w:r>
    </w:p>
    <w:p>
      <w:pPr>
        <w:pBdr>
          <w:left w:val="thick" w:color="1A3A5C" w:sz="10"/>
          <w:right w:val="thick" w:color="1A3A5C" w:sz="10"/>
        </w:pBdr>
        <w:shd w:fill="D6E6F2" w:val="clear"/>
        <w:bidi/>
        <w:spacing w:after="90" w:before="90"/>
        <w:jc w:val="center"/>
      </w:pPr>
      <w:r>
        <w:rPr>
          <w:rFonts w:ascii="Traditional Arabic" w:cs="Traditional Arabic" w:eastAsia="Traditional Arabic" w:hAnsi="Traditional Arabic"/>
          <w:b/>
          <w:bCs/>
          <w:color w:val="1A3A5C"/>
          <w:sz w:val="30"/>
          <w:szCs w:val="30"/>
          <w:rtl/>
        </w:rPr>
        <w:t xml:space="preserve">﴿وَلَا تَقْفُ مَا لَيْسَ لَكَ بِهِ عِلْمٌ ۚ إِنَّ السَّمْعَ وَالْبَصَرَ وَالْفُؤَادَ كُلُّ أُولَٰئِكَ كَانَ عَنْهُ مَسْئُولًا﴾</w:t>
      </w:r>
    </w:p>
    <w:p>
      <w:pPr>
        <w:pBdr>
          <w:bottom w:val="double" w:color="1A5C2A" w:sz="8"/>
        </w:pBdr>
        <w:shd w:fill="D6E6F2" w:val="clear"/>
        <w:bidi/>
        <w:spacing w:after="140"/>
        <w:jc w:val="center"/>
      </w:pPr>
      <w:r>
        <w:rPr>
          <w:rFonts w:ascii="Traditional Arabic" w:cs="Traditional Arabic" w:eastAsia="Traditional Arabic" w:hAnsi="Traditional Arabic"/>
          <w:b w:val="false"/>
          <w:bCs w:val="false"/>
          <w:color w:val="666666"/>
          <w:sz w:val="28"/>
          <w:szCs w:val="28"/>
          <w:rtl/>
        </w:rPr>
        <w:t xml:space="preserve">(الإسراء: 36)</w:t>
      </w:r>
    </w:p>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القصة الافتتاحية: البريد الإلكتروني الذي غيَّر مسار شركة</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يصل إلى مجلس إدارة شركة مقاولات بريد إلكتروني يدّعي أن أحد كبار مديريها يفاوض منافسًا للانتقال إليه بعملاء الشركة وبياناتها. ويقرر المجلس في اجتماع طارئ، دون أن يسمع من المتّهَم، إنهاء خدمته فورًا وتحذير عملائه. وبعد أسبوعين يتبيّن أن البريد مزوّر، أرسله موظف في نزاع معه، وأن المتّهَم كان في إجازة عائلية.</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لكن الضرر وقع: ترك المدير الشركة، وقلق العملاء، وتضررت السمعة. والأشد انهيار ثقة الفريق بمنظومة القرار: «إن قرّروا هكذا ضدّه، فماذا قد يفعلون ضدّي؟». فالقرار بلا تثبُّت يرتدّ على من اتخذه.</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وفي القرآن قاعدة تعالج هذا الخلل من جذره: ﴿إِن جَاءَكُمْ فَاسِقٌ بِنَبَإٍ فَتَبَيَّنُوا﴾. لم تشرّع الآية الشكّ في الجميع، وإنما قرّرت أنه لا قرار مصيري قبل التبيّن.</w:t>
      </w:r>
    </w:p>
    <w:p>
      <w:pPr>
        <w:pBdr>
          <w:top w:val="single" w:color="1A3A5C" w:sz="4"/>
          <w:bottom w:val="single" w:color="1A3A5C" w:sz="4"/>
          <w:right w:val="thick" w:color="1A3A5C" w:sz="18"/>
        </w:pBdr>
        <w:shd w:fill="D6E6F2" w:val="clear"/>
        <w:bidi/>
        <w:spacing w:after="60" w:before="12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يحوّل هذا الفصل الأمر القرآني بالتبيّن (الحجرات:6، والإسراء:36، والنساء:83) إلى نظام مؤسسي لجودة المعلومة قبل القرار. يبدأ بتشخيص أنماط الفشل المعلوماتي، ثم يقرأ الحجرات:6 بالمدارس الخمس وتحليلها اللغوي ليستخلص معيار «الكفاية الإعلامية»، ويصنّف مصادر المعلومات ثلاث درجات، ويبني بروتوكول Due Diligence قرآنيًا بمستوياته الثلاثة (T1/T2/T3)، ويرسم الحد بين التثبُّت والتجسُّس، ويعالج الإشاعة المؤسسية. ويستأنس بنماذج من التراث، ويقارن بالأدبيات الحديثة، ويعرض حالة توضيحية واعتراضات وردودها، وينتهي بتسع أدوات تطبيقية.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  التشخيص الافتتاحي: أنماط الفشل المعلوماتي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"9.1  التشخيص الافتتاحي: أنماط الفشل المعلوماتي في المؤسسات"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تعوق جودةَ المعلومة في المؤسسات خمسة أنماط: (1) المصدر الواحد، حين تُحسم المسألة برواية طرف واحد. (2) السرعة الذريعة، حين يصير ضغط الوقت مسوّغًا لتجاوز التحقق. (3) الانتقاء التأكيدي، حين تُقرأ المعلومة بعدسة ما يريده قارئها، فيؤطّر القرارَ من يسبق بروايته. (4) قرينة الشيوع، حين يُعامَل ما يتكرر قوله معاملة الحقيقة، والشيوع دليل وجود لا دليل صحة. (5) غياب المنظومة، حين يتكرر الخطأ لأنه لا آلية تكشف مصدر الخبر الفاسد.</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وتشترك الأنماط الخمسة في أن القرار سبق المعلومة، أو أن المعلومة فقدت مكوّناتها الجوهرية قبل أن تبلغ صانع القرار. و«فتبيَّنوا» تخاطب هذا الفشل من جذره.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  لماذا التثبُّت المؤسسي الآن؟ : ضرورة العصر</w:t>
      </w:r>
      <w:r>
        <w:rPr>
          <w:rFonts w:ascii="Traditional Arabic" w:cs="Traditional Arabic" w:eastAsia="Traditional Arabic" w:hAnsi="Traditional Arabic"/>
          <w:b/>
          <w:bCs/>
          <w:color w:val="1A5C2A"/>
          <w:sz w:val="30"/>
          <w:szCs w:val="30"/>
          <w:rtl/>
        </w:rPr>
        <w:t xml:space="preserve"/>
      </w:r>
      <w:r>
        <w:fldChar w:fldCharType="begin"/>
      </w:r>
      <w:r>
        <w:instrText xml:space="preserve"> TC "9.2  لماذا التثبُّت المؤسسي الآن؟ : ضرورة العصر"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المؤسسة اليوم تشكو فيض المعلومة لا شحّها، وقدرتها على التثبُّت من آلاف الإشارات اليومية معدومة. ولفظ «نبأ» يدلّها على المخرج: تمييز الخبر ذي الأثر من سائر الضجيج. فالإشارة ذات الأثر العالي على القرار أو على الناس تُصعَّد للتثبُّت، والبقية تُرصد دون تثبُّت مكثَّف. والمؤسسة التي لا تفرّق بين الصنفين إما أن تتثبّت من كل شيء فتتعطّل، وإما ألا تتثبّت من شيء فتبني على الضجيج.</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  التحيُّزات المعلوماتية في القرار المؤسسي: الإطار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"9.3  التحيُّزات المعلوماتية في القرار المؤسسي: الإطار القرآني"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علم القرارات الحديث (Kahneman وغيره) يرصد عشرات التحيُّزات المعرفية التي تلوّث قراءة المعلومة. ويمكن أن نقرأ في ثلاثة نصوص قرآنية علاجًا لثلاثة منها، على سبيل الاستئناس والتوسيع الاجتهادي، لا على أن النص يسمّيها: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التحيُّز</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العلاج</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النص القرآني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Confirmation Bias: الانتقاء التأكيدي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البحث النشط عن المعلومة المُخالِفة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«إن جاءكم فاسق بنبأ فتبيَّنوا»، تحقَّق من المعلومة، لا تُثبِّت ما أردت تصديقه.</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Halo Effect: أثر الهالة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فصل الوقائع عن التفسيرات عن المشاعر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تقف ما ليس لك به علم»: لا تُقرِّر على انطباع ظني لمجرَّد الهالة.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Appeal to Popularity: قرينة الشيوع</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الإحالة إلى المختص بدل التصويت على الصواب</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«لو ردُّوه إلى أولي الأمر»، الخبير يُحدِّد، لا الكثرة الشائعة.</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  سياق الحجرات:6: خبر الوليد بن عقبة وسبب النزول</w:t>
      </w:r>
      <w:r>
        <w:rPr>
          <w:rFonts w:ascii="Traditional Arabic" w:cs="Traditional Arabic" w:eastAsia="Traditional Arabic" w:hAnsi="Traditional Arabic"/>
          <w:b/>
          <w:bCs/>
          <w:color w:val="1A5C2A"/>
          <w:sz w:val="30"/>
          <w:szCs w:val="30"/>
          <w:rtl/>
        </w:rPr>
        <w:t xml:space="preserve"/>
      </w:r>
      <w:r>
        <w:fldChar w:fldCharType="begin"/>
      </w:r>
      <w:r>
        <w:instrText xml:space="preserve"> TC "9.4  سياق الحجرات:6: خبر الوليد بن عقبة وسبب النزول"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نزلت هذه الآية، على المشهور في سبب نزولها، في سياق دقيق: أرسل النبي ﷺ الوليد بن عقبة بن أبي مُعَيط إلى بني المُصطَلِق لجمع الزكاة، فخرجوا لاستقباله، فخشي منهم (وفي بعض الروايات لعداوة سابقة بينه وبينهم في الجاهلية) فرجع مبلِّغًا: «إنهم منعوا الزكاة وهمّوا بقتلي».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وتذكر روايات سبب النزول أن النبي ﷺ همّ بإرسال من يتحقق أو يغزوهم، حتى جاء الخبر الصحيح ونزلت الآية. والقصة أخرجها أحمد والطبري وغيرهما، وفي بعض أسانيدها كلام، وقد عدّها ابن كثير أشهر ما قيل في سبب نزول الآية. والعبرة بعموم اللفظ: التثبُّت من الخبر واجب، خاصةً حين يحمله من يوصف بـ«فاسق»، أي من لا تُعرف عدالته وضبطه في هذا الخبر.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ودروس الحادثة للإدارة أربعة: القرار المصيري لا يُبنى على خبر واحد من طرف واحد؛ وانفعال المبلِّغ (هنا الخشية) قد يحرف روايته دون قصد؛ والتوقف للتحقق شجاعة لا ضعف، وإن كانت البنية الدفاعية تميل إلى المبادرة؛ والتحقق اللاحق أثبت ترحيب القبيلة، فأوقف مسارًا كان سيفضي إلى كارثة.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فالآية لم تمنع العمل بالمعلومة، وإنما حرّرته من المعلومة الناقصة. «فتبيَّنوا» لا تقول «لا تصدّق»، وإنما تقول «تحقّق قبل أن تقرّر».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9.5  تحليل المدارس الخمس: الحجرات:6 ومعيار الكفاية الإعلامية</w:t>
      </w:r>
      <w:r>
        <w:rPr>
          <w:rFonts w:ascii="Traditional Arabic" w:cs="Traditional Arabic" w:eastAsia="Traditional Arabic" w:hAnsi="Traditional Arabic"/>
          <w:b/>
          <w:bCs/>
          <w:color w:val="1A5C2A"/>
          <w:sz w:val="30"/>
          <w:szCs w:val="30"/>
          <w:rtl/>
        </w:rPr>
        <w:t xml:space="preserve"/>
      </w:r>
      <w:r>
        <w:fldChar w:fldCharType="begin"/>
      </w:r>
      <w:r>
        <w:instrText xml:space="preserve"> TC "9.5  تحليل المدارس الخمس: الحجرات:6 ومعيار الكفاية الإعلامية" \l 3 </w:instrText>
      </w:r>
      <w:r>
        <w:fldChar w:fldCharType="end"/>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700"/>
        <w:gridCol w:w="34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معيار الكفاية الإعلامية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يأمر الله تعالى بالتثبت في خبر الفاسق احتياطًا، لئلا يُحكم بقوله فيكون في نفس الأمر كاذبًا أو مخطئًا، ويذكر قصة الوليد بن عقبة سببًا للنزول.</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المصيري يستوجب تحققًا مستقلًا أيًّا كانت مكانة المبلِّغ؛ فالمعيار جودة المعلومة لا هوية حاملها.</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«النبأ» في القرآن الخبر الجسيم ذو الأثر، فاختيار «نبأ» دون «خبر» يقيّد التثبُّت بالأخبار المؤثّرة.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الكفاية الإعلامية تتدرّج بوزن القرار: الأنباء المؤثّرة تستوجب معيار تحقق أعلى من الأخبار الصغيرة.</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يسوق سبب النزول، ويستدل بالآية على التوقف في خبر الفاسق وعلى قبول خبر العدل الواحد. و«بجهالة» عنده الإقدام على القوم وأنتم جاهلون بحالهم.</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يُعمل بخبر الموثوق، ويُتوقف في خبر مجهول الموثوقية حتى يتبيّن، ولا يُعفي الخطأ غير المقصود صاحبه من تبعة ما أصاب به الناس.</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(عرض بالمعنى يحتاج إلى مطابقة): ختم الآية بالندم تنبيه على أن عاقبة القرار المتعجّل ترجع على صاحبه، ولا تقف عند الضرر المادي الواقع على المخبَر عنه.</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غير المتثبَّت يجرّ الندم والضرر وانهيار الثقة، ويُحاسَب عليه من أقدم دون تثبُّت.</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الآية تقطع مادة الإشاعة، لأن الإشاعة تعيش على التصديق السريع، ومن أوقف تصديقه جفّف منبعها.</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التثبُّت منهج حياة مؤسسية؛ والمؤسسة التي تقرّر بلا تثبُّت تكافئ أسرع الرواة لا أصدقهم.</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الاستنتاج الجامع: معيار الكفاية الإعلامية في الحجرات:6 ينطوي على أربعة متغيِّرات: (أ) موثوقية المصدر، (ب) حجم أثر القرار، (ج) استقلالية التحقُّق، (د) الوقت المتاح. تفاعُل هذه الأربعة يُحدِّد مستوى التثبُّت المطلوب؛ لا قاعدة واحدة جامدة.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9.6  التحليل اللغوي: سباعية مفاهيم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"9.6  التحليل اللغوي: سباعية مفاهيم التثبُّت القرآني"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2700"/>
        <w:gridCol w:w="3200"/>
      </w:tblGrid>
      <w:tr>
        <w:trPr>
          <w:tblHeader/>
        </w:trPr>
        <w:tc>
          <w:tcPr>
            <w:tcW w:type="dxa" w:w="2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 اللغوية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الإدارية في صنع القرار</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﴿فَاسِقٌ﴾</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«فسق»: خرج، ومنه فسقت الرطبة عن قشرها. والفاسق اصطلاحًا الخارج عن الطاعة، ويُؤخذ منه إداريًا معنى من لم تثبت موثوقيته في الخبر.</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المبلِّغ صاحب النزاع أو الانفعال أو المصلحة لا يُرفض خبره، وإنما يُطلب له تحقق أعلى.</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﴿نَبَإٍ﴾</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«النبأ» في القرآن الخبر الجسيم ذو الأثر؛ و«الخبر» أعم.</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يُطلب التثبُّت في الخبر ذي الأثر العميق: قرار مصيري، أو ما يمسّ الناس، أو ما يغيّر مسارًا.</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﴿فَتَبَيَّنُوا﴾</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الجذر (ب ي ن)، على وزن «تفعَّل» الدالّ على التكلّف والتدرّج في طلب الشيء. والتبيُّن: السعي النشط إلى البيان الكافي. وقرأ حمزة والكسائي وخلف: «فتثبّتوا».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التبيُّن عملية نشطة: سماع الرواية الأخرى ومراجعة المصادر المستقلة، لا مجرد التوقف عن التصديق.</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﴿بِجَهَالَةٍ﴾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«جَهِل»؛ والجهالة هنا الإقدام دون كفاية المعلومة، لا الجهل المطلق.</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بلا تثبُّت يصيب أناسًا لم يخطئوا، فتفقد المؤسسة مصداقيتها.</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﴿نَادِمِينَ﴾</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«الندم» في القرآن خسارة لا اكتساب؛ والقرار المتعجّل يغلق باب التعديل.</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الندم لا يعيد ما فات، وإنما يُضاف إلى الضرر؛ فالتثبُّت قبلُ أولى.</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تقف»: لا تتّبع ما لم تتثبّت منه؛ والسمع والبصر والفؤاد مسؤولة.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نهي عن البناء على الظن في القرار والحكم والتصريح؛ والعقل مسؤول عن جودة مدخلاته.</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﴿وَلَوْ رَدُّوهُ إِلَى الرَّسُولِ﴾ النساء:83</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التثبُّت يستوجب أحيانًا الإحالة إلى المرجع الأكفأ.</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لا يملك أدوات التثبُّت يحيل المعلومة إلى من يملكها.</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9.7  تصنيف مصادر المعلومات: ثلاثية التثبُّت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"9.7  تصنيف مصادر المعلومات: ثلاثية التثبُّت القرآني"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وتبني الحجرات:6 تصنيفًا ضمنيًا لمصادر المعلومات في ثلاث درجات، لكل منها تعامل:</w:t>
      </w:r>
    </w:p>
    <w:p>
      <w:pPr>
        <w:bidi/>
        <w:spacing w:after="100" w:before="190"/>
        <w:jc w:val="right"/>
      </w:pPr>
      <w:r>
        <w:rPr>
          <w:rFonts w:ascii="Traditional Arabic" w:cs="Traditional Arabic" w:eastAsia="Traditional Arabic" w:hAnsi="Traditional Arabic"/>
          <w:b/>
          <w:bCs/>
          <w:color w:val="1A5C2A"/>
          <w:sz w:val="28"/>
          <w:szCs w:val="28"/>
          <w:rtl/>
        </w:rPr>
        <w:t xml:space="preserve">الدرجة الأولى: المصادر الموثوقة: التعامل المباشر مع ضمان الجودة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معيار الموثوقية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أمثلة مؤسسية</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آلية ضمان الجودة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مصدر مُستقَل، منهجية معلنة، بيانات موثَّقة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تقارير مالية مُدقَّقة، نتائج استطلاع موثَّق.</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دورية + توثيق الافتراضات.</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عيان مباشر من طرف غير ذي مصلحة</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شهادة من كان في الاجتماع، بريد إلكتروني أصلي.</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المرجع الأقرب من الواقعة أولى: مع توثيق السياق.</w:t>
            </w:r>
          </w:p>
        </w:tc>
      </w:tr>
    </w:tbl>
    <w:p>
      <w:pPr>
        <w:bidi/>
        <w:spacing w:after="100" w:before="190"/>
        <w:jc w:val="right"/>
      </w:pPr>
      <w:r>
        <w:rPr>
          <w:rFonts w:ascii="Traditional Arabic" w:cs="Traditional Arabic" w:eastAsia="Traditional Arabic" w:hAnsi="Traditional Arabic"/>
          <w:b/>
          <w:bCs/>
          <w:color w:val="8B5E00"/>
          <w:sz w:val="28"/>
          <w:szCs w:val="28"/>
          <w:rtl/>
        </w:rPr>
        <w:t xml:space="preserve">الدرجة الثانية: المصادر المشكوك فيها: التثبُّت قبل البناء عليها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علامة الشك</w:t>
            </w:r>
          </w:p>
        </w:tc>
        <w:tc>
          <w:tcPr>
            <w:tcW w:type="dxa" w:w="30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أمثلة مؤسسية</w:t>
            </w:r>
          </w:p>
        </w:tc>
        <w:tc>
          <w:tcPr>
            <w:tcW w:type="dxa" w:w="30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آلية التثبُّت المطلوبة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المُبلِّغ طرف في الحادثة أو ذو مصلحة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تقرير موظف عن زميل، تغذية راجعة أحادية الاتجاه.</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إفادة المعنيين + رأي مستقل؛ لا قرار قبل سماع الطرف الآخر.</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المصدر يستفيد من رأيه في الاتجاه المُقرَّر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رأي مستشار له مصلحة تجارية في الاتجاه المقترح.</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فحص مصدر التقرير والفصل بين الحقيقة والتفسير.</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بيانات غير مكتملة أو مُصمَّمة لرأي مسبق</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دراسة سوق، تحليل منافس من جهة واحدة.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قراءة نقدية للمنهجية والعينة.</w:t>
            </w:r>
          </w:p>
        </w:tc>
      </w:tr>
    </w:tbl>
    <w:p>
      <w:pPr>
        <w:bidi/>
        <w:spacing w:after="100" w:before="190"/>
        <w:jc w:val="right"/>
      </w:pPr>
      <w:r>
        <w:rPr>
          <w:rFonts w:ascii="Traditional Arabic" w:cs="Traditional Arabic" w:eastAsia="Traditional Arabic" w:hAnsi="Traditional Arabic"/>
          <w:b/>
          <w:bCs/>
          <w:color w:val="8B1A1A"/>
          <w:sz w:val="28"/>
          <w:szCs w:val="28"/>
          <w:rtl/>
        </w:rPr>
        <w:t xml:space="preserve">الدرجة الثالثة: المصادر المحظورة: لا يُبنى عليها قرار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السبب</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أمثلة مؤسسية</w:t>
            </w:r>
          </w:p>
        </w:tc>
        <w:tc>
          <w:tcPr>
            <w:tcW w:type="dxa" w:w="3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القرآني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مُجمَّعة بطريقة محرَّمة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بريد إلكتروني مُخترَق، تسجيل بدون إذن.</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تجسَّسوا»: المعلومة المجمَّعة بالتجسُّس ملوَّثة في أصلها.</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مجهولة المصدر / غير موثَّقة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إشاعة انتشرت في الشركة، خبر غير موثَّق.</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تقف ما ليس لك به علم»: ما يكثر قوله يستوجب تثبُّتًا أكثر لا أقل.</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مُعدَّلة أو مُزوَّرة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وثيقة مُعدَّلة، رقم مُبالَغ فيه.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المزوَّر في حكم المعدوم، والبناء عليه يضاعف المسؤولية.</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9.8  بروتوكول التثبُّت: Due Diligence القرآني للقرارات المصيرية</w:t>
      </w:r>
      <w:r>
        <w:rPr>
          <w:rFonts w:ascii="Traditional Arabic" w:cs="Traditional Arabic" w:eastAsia="Traditional Arabic" w:hAnsi="Traditional Arabic"/>
          <w:b/>
          <w:bCs/>
          <w:color w:val="1A5C2A"/>
          <w:sz w:val="30"/>
          <w:szCs w:val="30"/>
          <w:rtl/>
        </w:rPr>
        <w:t xml:space="preserve"/>
      </w:r>
      <w:r>
        <w:fldChar w:fldCharType="begin"/>
      </w:r>
      <w:r>
        <w:instrText xml:space="preserve"> TC "9.8  بروتوكول التثبُّت: Due Diligence القرآني للقرارات المصيرية"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الحجرات:6 تؤسّس لمبدأ التثبُّت، والنساء:83 تضيف: ﴿وَلَوْ رَدُّوهُ إِلَى الرَّسُولِ وَإِلَىٰ أُولِي الْأَمْرِ مِنْهُمْ لَعَلِمَهُ الَّذِينَ يَسْتَنبِطُونَهُ مِنْهُمْ﴾. ومنهما نبني بروتوكولًا ثلاثي المراحل:</w:t>
      </w:r>
    </w:p>
    <w:p xmlns:a="http://schemas.openxmlformats.org/drawingml/2006/main" xmlns:pic="http://schemas.openxmlformats.org/drawingml/2006/picture">
      <w:pPr>
        <w:keepNext/>
        <w:bidi/>
        <w:spacing w:before="160" w:after="40"/>
        <w:jc w:val="center"/>
      </w:pPr>
      <w:r>
        <w:drawing>
          <wp:inline distT="0" distB="0" distL="0" distR="0">
            <wp:extent cx="5900000" cy="2215311"/>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5900000" cy="2215311"/>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26: مراحل بروتوكول Due Diligence القرآني</w:t>
      </w:r>
    </w:p>
    <w:p>
      <w:pPr>
        <w:bidi/>
        <w:spacing w:after="100" w:before="190"/>
        <w:jc w:val="right"/>
      </w:pPr>
      <w:r>
        <w:rPr>
          <w:rFonts w:ascii="Traditional Arabic" w:cs="Traditional Arabic" w:eastAsia="Traditional Arabic" w:hAnsi="Traditional Arabic"/>
          <w:b/>
          <w:bCs/>
          <w:color w:val="1A5C2A"/>
          <w:sz w:val="28"/>
          <w:szCs w:val="28"/>
          <w:rtl/>
        </w:rPr>
        <w:t xml:space="preserve">المرحلة الأولى: تصنيف القرار: ما مستوى التثبُّت المطلوب؟</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27: تدرّج التثبت بتدرّج وزن «النبأ»</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800"/>
        <w:gridCol w:w="4000"/>
      </w:tblGrid>
      <w:tr>
        <w:trPr>
          <w:tblHeader/>
        </w:trPr>
        <w:tc>
          <w:tcPr>
            <w:tcW w:type="dxa" w:w="1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القرار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حجم القرار</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مستوى التثبُّت</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 مصيري (T3: تثبُّت كامل)</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عالٍ على الناس أو الموارد أو السمعة (قرار بشري أو مالي أو يمسّ السمعة)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خمسة مصادر فأكثر مدقَّقة + خبير مستقل + سماع الطرف الآخر + عرض على لجنة قرار؛ قبل الإعلان أو الالتزام بـ48 ساعة على الأقل</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 تشغيلي كبير (T2: تثبُّت موسَّع)</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متوسط على العمل أو الفريق</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ثلاثة مصادر + سماع الطرف الآخر + توثيق؛ قبل الفعل بـ24 ساعة</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 يومي روتيني (T1: تثبُّت أساسي)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محدود وقابل للتراجع</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مصدر واحد موثوق + توثيق + إمكان الرجوع؛ قبل الفعل مباشرة</w:t>
            </w:r>
          </w:p>
        </w:tc>
      </w:tr>
    </w:tbl>
    <w:p>
      <w:pPr>
        <w:bidi/>
        <w:spacing w:after="100" w:before="190"/>
        <w:jc w:val="right"/>
      </w:pPr>
      <w:r>
        <w:rPr>
          <w:rFonts w:ascii="Traditional Arabic" w:cs="Traditional Arabic" w:eastAsia="Traditional Arabic" w:hAnsi="Traditional Arabic"/>
          <w:b/>
          <w:bCs/>
          <w:color w:val="1A3A5C"/>
          <w:sz w:val="28"/>
          <w:szCs w:val="28"/>
          <w:rtl/>
        </w:rPr>
        <w:t xml:space="preserve">المرحلة الثانية: بروتوكول السبع خطوات للتثبُّت من المعلومة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تقييم المصدر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المبلِّغ؟ وما علاقته بالحادثة ومصلحته فيها؟</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«إن جاءكم فاسق بنبأ»: تحديد المُبلِّغ أولاً</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فصل الوقائع عن التفسيرات</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المعلومة وقائع أم تفسيرات أم مشاعر؟</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«نبأ»: ليس كل خبر يُعامَل معاملة واحدة</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الإحالة إلى المختص</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يملك الكفاءة للحكم عليها؟ وهل وصلت إليه؟</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«أولي الأمر»: لكل تخصُّص أهله</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سماع الطرف الآخر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سمعت من تطاله المعلومة؟ ما روايته؟</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مبدأ العدل القرآني: لا قرار على طرف بدون سماعه</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التحقُّق المستقل</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مصدر مستقل عن المُبلِّغ يُؤكِّد أو ينفي</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«فتبيَّنوا»: التبيُّن عملية نشِطة</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تقدير تكلفة الخطأ</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الخسارة إن كانت المعلومة خاطئة؟</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«فتُصبِحوا نادمين»: العاقبة تُحدِّد الاستثمار في التثبُّت</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⑦ التوثيق قبل القرار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توثيق المعلومة ومصادرها ومستوى التثبُّت قبل القرار.</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«أن تُصيبوا قومًا»: التوثيق يحمي</w:t>
            </w:r>
          </w:p>
        </w:tc>
      </w:tr>
    </w:tbl>
    <w:p>
      <w:pPr>
        <w:bidi/>
        <w:spacing w:after="100" w:before="190"/>
        <w:jc w:val="right"/>
      </w:pPr>
      <w:r>
        <w:rPr>
          <w:rFonts w:ascii="Traditional Arabic" w:cs="Traditional Arabic" w:eastAsia="Traditional Arabic" w:hAnsi="Traditional Arabic"/>
          <w:b/>
          <w:bCs/>
          <w:color w:val="8B5E00"/>
          <w:sz w:val="28"/>
          <w:szCs w:val="28"/>
          <w:rtl/>
        </w:rPr>
        <w:t xml:space="preserve">المرحلة الثالثة: معيار «الكفاية الإعلامية»: متى يكفي التثبُّت؟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التثبُّت المطلوب ليس اليقين المُطلَق؛ فذاك يُشلُّ القرار. الكفاية الإعلامية القرآنية: «غَلَبَة الظن المبنية على قرائن معتبَرة». أربعة معايير تُحدِّدها:</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التعدُّد: المعلومة تأتي من أكثر من مصدر دون تنسيق بين المصادر.</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الاستقلالية: المصادر لا تربطها علاقة تُفسِّر تطابق روايتها.</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الانتفاء: الفحص النشط حاول إيجاد رواية مخالفة ولم يجدها.</w:t>
      </w:r>
    </w:p>
    <w:p>
      <w:pPr>
        <w:bidi/>
        <w:spacing w:after="120" w:line="330"/>
        <w:ind w:right="360"/>
        <w:jc w:val="right"/>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التخصُّص: من حكم على المعلومة يملك الأدوات اللازمة للحكم عليها.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9.9  الشهادة في القرآن: أعلى معايير التثبُّت</w:t>
      </w:r>
      <w:r>
        <w:rPr>
          <w:rFonts w:ascii="Traditional Arabic" w:cs="Traditional Arabic" w:eastAsia="Traditional Arabic" w:hAnsi="Traditional Arabic"/>
          <w:b/>
          <w:bCs/>
          <w:color w:val="1A5C2A"/>
          <w:sz w:val="30"/>
          <w:szCs w:val="30"/>
          <w:rtl/>
        </w:rPr>
        <w:t xml:space="preserve"/>
      </w:r>
      <w:r>
        <w:fldChar w:fldCharType="begin"/>
      </w:r>
      <w:r>
        <w:instrText xml:space="preserve"> TC "9.9  الشهادة في القرآن: أعلى معايير التثبُّت"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«وَأَشْهِدُوا ذَوَيْ عَدْلٍ مِّنكُمْ» (الطلاق:2)؛ يؤسّس القرآن لمعيار الشهادة العادلة: عدد (شاهدان) وعدالة (موثوقية أخلاقية). وأضاف الفقهاء شرط انتفاء التهمة، فردّوا شهادة من يجرّ بها نفعًا لنفسه. وهذه الثلاثة تصلح معايير للتثبُّت المؤسسي:</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فالتثبُّت المؤسسي يأخذ منها ثلاثة معايير: العدد، فلا يكفي مصدر واحد في القرار المصيري؛ والعدالة، فيُقيَّم المصدر بسجلّه في الصدق والدقة؛ والاستقلال، فالمصادر المرتبطة ببعضها تُعطى وزن مصدر واحد.</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9.10  «الكفاية الإعلامية» في ضوء الفقه الإسلامي</w:t>
      </w:r>
      <w:r>
        <w:rPr>
          <w:rFonts w:ascii="Traditional Arabic" w:cs="Traditional Arabic" w:eastAsia="Traditional Arabic" w:hAnsi="Traditional Arabic"/>
          <w:b/>
          <w:bCs/>
          <w:color w:val="1A5C2A"/>
          <w:sz w:val="30"/>
          <w:szCs w:val="30"/>
          <w:rtl/>
        </w:rPr>
        <w:t xml:space="preserve"/>
      </w:r>
      <w:r>
        <w:fldChar w:fldCharType="begin"/>
      </w:r>
      <w:r>
        <w:instrText xml:space="preserve"> TC "9.10  «الكفاية الإعلامية» في ضوء الفقه الإسلامي"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يفرّق الفقه بين الدليل القطعي والظني، ويكتفي في الأحكام العملية بالظن الغالب. ومن القواعد المتداولة في كتب القواعد الفقهية أن غلبة الظن تُنزَّل منزلة اليقين فيما لا يمكن فيه اليقين. فالقرار المصيري يتوقف حتى تحصل «غلبة الظن المبنية على قرائن»، لا حتى يقين مستحيل، ومعاييرها الأربعة سبقت في المرحلة الثالثة من 9.8.</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ويحتاط الفقه في الدماء والأعراض والأموال أكثر من غيرها، فيتدرّج التثبُّت بتدرّج خطر المحلّ. وفي الأحكام القضائية يُشترط الحدّ الأعلى (البيّنة المستوفية للشروط)، أما القرارات الإدارية فيكفي فيها في الغالب «غلبة الظن المبنية على قرائن معتبرة»، على ما قرّره كثير من الفقهاء في العمل بالظن الغالب وبالقرائن.</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وفي القرار الإداري العاجل يُضاف إلى تعدد المصادر واستقلالها وانتفاء الرواية المخالفة شرط رابع: أن تكون الخسارة إن أخطأنا محدودة قابلة للإصلاح. فإن توافرت الأربعة جاز القرار مع تحمّل المسؤولية، وإن غابت فالتأجيل أحكم.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9.11  معيار «التقاطع» في التثبُّت: حين تتعارض المصادر</w:t>
      </w:r>
      <w:r>
        <w:fldChar w:fldCharType="begin"/>
      </w:r>
      <w:r>
        <w:instrText xml:space="preserve"> TC "9.11  معيار «التقاطع» في التثبُّت: حين تتعارض المصادر"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أصعب حالات التثبُّت أن يتعارض مصدران موثوقان.</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و«تبيَّنوا» فعل جماعي، والتعارض يُحال إلى أهل الاستنباط ولا يُحسم بالتصويت. ويُرجَّح بأربعة معايير:</w:t>
      </w:r>
    </w:p>
    <w:p>
      <w:pPr>
        <w:bidi/>
        <w:spacing w:after="120" w:line="330"/>
        <w:ind w:right="360"/>
        <w:jc w:val="right"/>
      </w:pPr>
      <w:r>
        <w:rPr>
          <w:rFonts w:ascii="Traditional Arabic" w:cs="Traditional Arabic" w:eastAsia="Traditional Arabic" w:hAnsi="Traditional Arabic"/>
          <w:b w:val="false"/>
          <w:bCs w:val="false"/>
          <w:color w:val="2C2C2C"/>
          <w:sz w:val="28"/>
          <w:szCs w:val="28"/>
          <w:rtl/>
        </w:rPr>
        <w:t xml:space="preserve">الأقرب من الواقعة: شاهد العيان مقدَّم على الناقل، بشرط انتفاء التحيز.</w:t>
      </w:r>
    </w:p>
    <w:p>
      <w:pPr>
        <w:bidi/>
        <w:spacing w:after="120" w:line="330"/>
        <w:ind w:right="360"/>
        <w:jc w:val="right"/>
      </w:pPr>
      <w:r>
        <w:rPr>
          <w:rFonts w:ascii="Traditional Arabic" w:cs="Traditional Arabic" w:eastAsia="Traditional Arabic" w:hAnsi="Traditional Arabic"/>
          <w:b w:val="false"/>
          <w:bCs w:val="false"/>
          <w:color w:val="2C2C2C"/>
          <w:sz w:val="28"/>
          <w:szCs w:val="28"/>
          <w:rtl/>
        </w:rPr>
        <w:t xml:space="preserve">الأكثر تفصيلًا: الرواية التي توضّح السياق والتوقيت أقوى من المجمَلة.</w:t>
      </w:r>
    </w:p>
    <w:p>
      <w:pPr>
        <w:bidi/>
        <w:spacing w:after="120" w:line="330"/>
        <w:ind w:right="360"/>
        <w:jc w:val="right"/>
      </w:pPr>
      <w:r>
        <w:rPr>
          <w:rFonts w:ascii="Traditional Arabic" w:cs="Traditional Arabic" w:eastAsia="Traditional Arabic" w:hAnsi="Traditional Arabic"/>
          <w:b w:val="false"/>
          <w:bCs w:val="false"/>
          <w:color w:val="2C2C2C"/>
          <w:sz w:val="28"/>
          <w:szCs w:val="28"/>
          <w:rtl/>
        </w:rPr>
        <w:t xml:space="preserve">الأكثر استقلالًا: المصدر الذي لم يتلقَّ من الآخر أقوى من مصادر تلقّت من أصل مشترك.</w:t>
      </w:r>
    </w:p>
    <w:p>
      <w:pPr>
        <w:bidi/>
        <w:spacing w:after="120" w:line="330"/>
        <w:ind w:right="360"/>
        <w:jc w:val="right"/>
      </w:pPr>
      <w:r>
        <w:rPr>
          <w:rFonts w:ascii="Traditional Arabic" w:cs="Traditional Arabic" w:eastAsia="Traditional Arabic" w:hAnsi="Traditional Arabic"/>
          <w:b w:val="false"/>
          <w:bCs w:val="false"/>
          <w:color w:val="2C2C2C"/>
          <w:sz w:val="28"/>
          <w:szCs w:val="28"/>
          <w:rtl/>
        </w:rPr>
        <w:t xml:space="preserve">المتخصص في الموضوع: «لعلمه الذين يستنبطونه».</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فإن تعادلت الروايتان أُجّل القرار المصيري حتى يتّضح، وما كان عاجلًا حقًا اتُّخذ فيه الأحوط، أي الأقل ضررًا إن أخطأنا.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9.12  الاستنباط كوظيفة تثبُّت: دور أهل الاختصاص</w:t>
      </w:r>
      <w:r>
        <w:fldChar w:fldCharType="begin"/>
      </w:r>
      <w:r>
        <w:instrText xml:space="preserve"> TC "9.12  الاستنباط كوظيفة تثبُّت: دور أهل الاختصاص"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«لعلمه الذين يستنبطونه منهم» (النساء:83): الاستنباط وظيفة أهل الاختصاص، وله في المؤسسة ثلاثة مستويات: استنباط الحقيقة من المعلومات المتعارضة بالمعايير الأربعة السابقة، وهو عمل المختص؛ واستنباط أثر الواقعة على القرار وخياراته، وهو عمل العارف بمجاله؛ واستنباط المعيار الأخلاقي، أي من سيُصاب بالقرار وهل سُمع منه، وهو عمل لجنة القرار أو الرقابة.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9.13  التثبُّت في الاستئجار والشراكة: التطبيق الفقهي</w:t>
      </w:r>
      <w:r>
        <w:fldChar w:fldCharType="begin"/>
      </w:r>
      <w:r>
        <w:instrText xml:space="preserve"> TC "9.13  التثبُّت في الاستئجار والشراكة: التطبيق الفقهي"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طبّق الفقه التثبُّت في المعاملات قبل أن يسمّيه علم الإدارة «Due Diligence»: فالتحقق من حال الشريك قبل الشركة والمضاربة من الحزم (ويحتاج ما يُنسب هنا إلى ابن رشد في «بداية المجتهد» إلى مطابقة)؛ ومعيار ﴿الْقَوِيُّ الْأَمِينُ﴾ (القصص:26) يقتضي التحقق قبل الاستئجار؛ ومن حِكَم خيار المجلس، «البيِّعان بالخيار ما لم يتفرّقا» (متفق عليه)، التروّي قبل لزوم البيع؛ ويُزكّى الشاهد قبل قبول شهادته. فالتثبُّت متصل بسلامة العقد وصحة الحكم.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9.14  التثبُّت في الأزمات: حين يُغري الضغط بإسقاط التثبُّت</w:t>
      </w:r>
      <w:r>
        <w:fldChar w:fldCharType="begin"/>
      </w:r>
      <w:r>
        <w:instrText xml:space="preserve"> TC "9.14  التثبُّت في الأزمات: حين يُغري الضغط بإسقاط التثبُّت"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الأزمة يُغري ضغط الوقت بإسقاط التثبُّت، وهذه اللحظة بالذات أخطر لحظات القرار. وفي روايات سبب نزول الحجرات:6 أن النبي ﷺ همّ بالتحرك حتى جاء البيان؛ فكلما اشتدّ أثر القرار زادت الحاجة إلى التثبُّت.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ومنهجه في الأزمة: (أ) الفصل بين «العاجل» و«المصيري»، فليس كل عاجل مصيريًا. (ب) «أدنى التثبُّت» في اللحظة الطارئة: من المبلِّغ؟ هل ثمة رواية مخالفة؟ ما الأثر إن أخطأنا؟ (ج) القرار المؤجَّل الصغير أفضل من القرار الكارثي السريع. وإدارة الأزمة نفسها موضوع الفصل العاشر.</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وحين تشحّ المعلومة والقرار واجب، فالضرورة تُقدَّر بقدرها: (أ) يُختار الأحوط، أي ما يقلّل الضرر إن أخطأنا. (ب) يكون القرار مؤقتًا قابلًا للمراجعة. (ج) يُعلن أنه قرار بمعلومة محدودة سيُراجع حين تكتمل. (د) يُوثَّق ما كان متاحًا وقت القرار، فيحمي صانعه من دعوى إهمال التثبُّت.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9.15  الحدُّ الفاصل: التثبُّت مقابل التجسُّس</w:t>
      </w:r>
      <w:r>
        <w:fldChar w:fldCharType="begin"/>
      </w:r>
      <w:r>
        <w:instrText xml:space="preserve"> TC "9.15  الحدُّ الفاصل: التثبُّت مقابل التجسُّس"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يأمر القرآن بالتثبُّت وينهى عن التجسُّس في سورة واحدة، الحجرات، ولكلٍّ مجاله ومنهجه:</w:t>
      </w:r>
    </w:p>
    <w:p xmlns:a="http://schemas.openxmlformats.org/drawingml/2006/main" xmlns:pic="http://schemas.openxmlformats.org/drawingml/2006/picture">
      <w:pPr>
        <w:keepNext/>
        <w:bidi/>
        <w:spacing w:before="160" w:after="40"/>
        <w:jc w:val="center"/>
      </w:pPr>
      <w:r>
        <w:drawing>
          <wp:inline distT="0" distB="0" distL="0" distR="0">
            <wp:extent cx="5900000" cy="4552330"/>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5900000" cy="455233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28: الحد الفاصل بين التثبت والتجسس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الجانب</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التجسُّس المنهي عنه</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التثبُّت المأمور به</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نوع المعلومة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معلومات مخفاة يُتصيَّد على أصحابها للكشف عنها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المعلومات المتاحة المعلَنة التي لم تُسأَل عنها</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الهدف</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معلومة شخصية عن حياة لم تُبَح</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قرار مصيري يؤثِّر على أناس</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طريقة الجمع</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التجسُّس يبحث عن معلومة لم تأته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التثبُّت يُستدعى حين تأتي المعلومة</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الوسيلة</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تسجيل خِفية، اختراق أجهزة، مراقبة بدون علم</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سماع الطرف الآخر، مصادر مستقلة، توثيق معلَن</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تجسَّسوا»: حتى من الخير ظاهرًا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 الذي يتأثَّر به أناس: مشروع حين يُتحقَّق قبله</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والضابط العملي: التثبُّت يراجع ما جاء، والتجسُّس يبحث عما لم يأتِ؛ الأول يستوعب ما أُعلن، والثاني يكشف ما أُخفي؛ الأول حق صانع القرار، والثاني اعتداء على حق المراقَب. وهذه سيناريوهات تبيّن الخط الفاصل:</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السيناريوهات الفاصلة: مراجعة ملفات المشروع المرسلة رسميًا، وسؤال زملاء الموظف عن أدائه في عمل مشترك، تثبُّت مشروع لأن المصدر معلَن والسؤال مفتوح. أما الدخول إلى حساب موظف دون إذنه للبحث عن أدلة، وتسجيل اجتماعه دون علمه، وقراءة رسائله الخاصة ولو على جهاز الشركة، وتتبّعه خارج العمل في حياته الشخصية، فتجسُّس محرَّم.</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9.16  نماذج التراث الإسلامي في التثبُّت المعلوماتي</w:t>
      </w:r>
      <w:r>
        <w:fldChar w:fldCharType="begin"/>
      </w:r>
      <w:r>
        <w:instrText xml:space="preserve"> TC "9.16  نماذج التراث الإسلامي في التثبُّت المعلوماتي" \l 3 </w:instrText>
      </w:r>
      <w:r>
        <w:fldChar w:fldCharType="end"/>
      </w:r>
    </w:p>
    <w:p>
      <w:pPr>
        <w:bidi/>
        <w:spacing w:after="100" w:before="190"/>
        <w:jc w:val="right"/>
      </w:pPr>
      <w:r>
        <w:rPr>
          <w:rFonts w:ascii="Traditional Arabic" w:cs="Traditional Arabic" w:eastAsia="Traditional Arabic" w:hAnsi="Traditional Arabic"/>
          <w:b/>
          <w:bCs/>
          <w:color w:val="8B1A1A"/>
          <w:sz w:val="28"/>
          <w:szCs w:val="28"/>
          <w:rtl/>
        </w:rPr>
        <w:t xml:space="preserve">① حادثة الإفك: نموذج التثبُّت في الاتهام الجسيم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حادثة الإفك أعمق نموذج قرآني للتثبُّت في مواجهة الإشاعة: «لَوْلَا إِذْ سَمِعْتُمُوهُ ظَنَّ الْمُؤْمِنُونَ وَالْمُؤْمِنَاتُ بِأَنفُسِهِمْ خَيْرًا» (النور:12).</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ودروسها الإدارية: (أ) «لولا» توقّع أخلاقي كان يجب أن يوقف الإشاعة في بدايتها بحسن الظن حتى يثبت العكس. (ب) تداول الخبر دون تثبُّت مسؤولية وإن لم يُقصد الأذى: ﴿وَتَحْسَبُونَهُ هَيِّنًا وَهُوَ عِندَ اللَّهِ عَظِيمٌ﴾ (النور:15). (ج) الاتهام الجسيم يستوجب أعلى معايير التثبُّت: ﴿لَّوْلَا جَاءُوا عَلَيْهِ بِأَرْبَعَةِ شُهَدَاءَ﴾ (النور:13). (د) التصحيح اللاحق لا يعيد إلى المتّهَم كل ما فقده، ولهذا فمعيار المؤسسة في اتهامات السمعة أعلى من معيار القرار العادي.</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9.17  التثبُّت وحماية الأعراض: البُعد الحقوقي القرآني</w:t>
      </w:r>
      <w:r>
        <w:fldChar w:fldCharType="begin"/>
      </w:r>
      <w:r>
        <w:instrText xml:space="preserve"> TC "9.17  التثبُّت وحماية الأعراض: البُعد الحقوقي القرآني"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«وَالَّذِينَ يَرْمُونَ الْمُحْصَنَاتِ ثُمَّ لَمْ يَأْتُوا بِأَرْبَعَةِ شُهَدَاءَ فَاجْلِدُوهُمْ» (النور:4)؛ يقرّر القرآن في باب القذف أن من اتّهم بلا بيّنة كافية يتحمّل هو العقوبة، لا من اتُّهم. ونقل هذا المعنى إلى المؤسسة توسيع اجتهادي بالقياس على الحكمة، لا تطبيق للحدّ: فالاتهام بلا تثبُّت يصير مسؤولية على صاحبه:</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فالمبلِّغ الذي يعلم أن ما يبلّغ به مسؤولية يتحقق قبل الإبلاغ. ونظام التثبُّت يحقق ذلك حين يقرّر أن من أبلغ بمعلومة اتّهمت شخصًا وثبت عدم دقتها يتحمّل مسؤولية مؤسسية واضحة.</w:t>
      </w:r>
    </w:p>
    <w:p>
      <w:pPr>
        <w:bidi/>
        <w:spacing w:after="100" w:before="190"/>
        <w:jc w:val="right"/>
      </w:pPr>
      <w:r>
        <w:rPr>
          <w:rFonts w:ascii="Traditional Arabic" w:cs="Traditional Arabic" w:eastAsia="Traditional Arabic" w:hAnsi="Traditional Arabic"/>
          <w:b/>
          <w:bCs/>
          <w:color w:val="1A3A5C"/>
          <w:sz w:val="28"/>
          <w:szCs w:val="28"/>
          <w:rtl/>
        </w:rPr>
        <w:t xml:space="preserve">② النبي ﷺ وابن أريقط: اختيار الدليل الموثوق</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الهجرة استأجر النبي ﷺ وأبو بكر رجلًا من بني الدِّيل «هاديًا خِرِّيتًا»، أي ماهرًا بالطريق، «وهو على دين كفار قريش، فأمِناه فدفعا إليه راحلتيهما» (رواه البخاري)، وتسمّيه كتب السيرة عبدالله بن أريقط.</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والدرس: يُطلب في مصدر المعلومة الخبرة الفعلية بموضوعها والأمانة المختبَرة، لا انتماؤه إلى الدائرة القريبة. والخبير المستقل قد يكون أوثق من العارف المتحيّز.</w:t>
      </w:r>
    </w:p>
    <w:p>
      <w:pPr>
        <w:bidi/>
        <w:spacing w:after="100" w:before="190"/>
        <w:jc w:val="right"/>
      </w:pPr>
      <w:r>
        <w:rPr>
          <w:rFonts w:ascii="Traditional Arabic" w:cs="Traditional Arabic" w:eastAsia="Traditional Arabic" w:hAnsi="Traditional Arabic"/>
          <w:b/>
          <w:bCs/>
          <w:color w:val="8B5E00"/>
          <w:sz w:val="28"/>
          <w:szCs w:val="28"/>
          <w:rtl/>
        </w:rPr>
        <w:t xml:space="preserve">③ عمر بن الخطاب وتزكية الشهود</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يُروى عن عمر رضي الله عنه أن رجلًا زكّى عنده شاهدًا، فسأله: هل أنت جاره الأدنى تعرف مدخله ومخرجه؟ هل عاملته بالدينار والدرهم اللذين يُستدلّ بهما على الورع؟ هل رافقته في السفر الذي يُستدلّ به على مكارم الأخلاق؟ فلما نفى قال: لستَ تعرفه. والأثر أخرجه البيهقي وغيره، ويحتاج إلى مطابقة درجته. ومغزاه أن التزكية تُبنى على معاشرة ومعاملة، لا على انطباع من مجلس.</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والدرس: التحقق من الإنسان في التعيين والعزل والترقية يحتاج إلى أعمق من السيرة الذاتية والمقابلة؛ فمن عاشر الشخص عرفه، وسؤال من عاشره منهج تثبُّت.</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9.18  النبي ﷺ وجودة المعلومة في الحروب والمعاهدات</w:t>
      </w:r>
      <w:r>
        <w:fldChar w:fldCharType="begin"/>
      </w:r>
      <w:r>
        <w:instrText xml:space="preserve"> TC "9.18  النبي ﷺ وجودة المعلومة في الحروب والمعاهدات" \l 3 </w:instrText>
      </w:r>
      <w:r>
        <w:fldChar w:fldCharType="end"/>
      </w:r>
    </w:p>
    <w:p>
      <w:pPr>
        <w:bidi/>
        <w:spacing w:after="100" w:before="190"/>
        <w:jc w:val="right"/>
      </w:pPr>
      <w:r>
        <w:rPr>
          <w:rFonts w:ascii="Traditional Arabic" w:cs="Traditional Arabic" w:eastAsia="Traditional Arabic" w:hAnsi="Traditional Arabic"/>
          <w:b/>
          <w:bCs/>
          <w:color w:val="1A5C2A"/>
          <w:sz w:val="28"/>
          <w:szCs w:val="28"/>
          <w:rtl/>
        </w:rPr>
        <w:t xml:space="preserve">① صلح الحديبية: التحقُّق قبل الاتفاق</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في الحديبية (6هـ) قبِل النبي ﷺ أن يُكتب «باسمك اللهم» بدل البسملة، وأن يُمحى وصف «رسول الله»، مع استياء بعض الصحابة، ثم وفّى بالشرط حين ردّ أبا جندل (رواه البخاري). ودروسه: ما يُوقَّع عليه يُفهم كاملًا قبله، ويُميَّز الجوهري من تفاصيل الصياغة فيُتسامح في الثانية، ويُلتزم بما وُقِّع بعد النظر في مصلحته وإن بدا مجحفًا.</w:t>
      </w:r>
    </w:p>
    <w:p>
      <w:pPr>
        <w:bidi/>
        <w:spacing w:after="100" w:before="190"/>
        <w:jc w:val="right"/>
      </w:pPr>
      <w:r>
        <w:rPr>
          <w:rFonts w:ascii="Traditional Arabic" w:cs="Traditional Arabic" w:eastAsia="Traditional Arabic" w:hAnsi="Traditional Arabic"/>
          <w:b/>
          <w:bCs/>
          <w:color w:val="1A3A5C"/>
          <w:sz w:val="28"/>
          <w:szCs w:val="28"/>
          <w:rtl/>
        </w:rPr>
        <w:t xml:space="preserve">② كاتبو الوحي: إدارة المعلومة بدقة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ويُروى أن النبي ﷺ كان يقول لزيد بن ثابت بعد كتابة الوحي: «اقرأه»، فإن كان فيه سقط أقامه (أخرجه الطبراني، وفي إسناده كلام)؛ ومغزاه مراجعة المكتوب قبل اعتماده.</w:t>
      </w:r>
    </w:p>
    <w:p>
      <w:pPr>
        <w:bidi/>
        <w:spacing w:after="100" w:before="190"/>
        <w:jc w:val="right"/>
      </w:pPr>
      <w:r>
        <w:rPr>
          <w:rFonts w:ascii="Traditional Arabic" w:cs="Traditional Arabic" w:eastAsia="Traditional Arabic" w:hAnsi="Traditional Arabic"/>
          <w:b/>
          <w:bCs/>
          <w:color w:val="8B5E00"/>
          <w:sz w:val="28"/>
          <w:szCs w:val="28"/>
          <w:rtl/>
        </w:rPr>
        <w:t xml:space="preserve">③ الاستخبار قبل الغزوات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وكان النبي ﷺ يبعث العيون والطلائع قبل كثير من غزواته، كما في بدر، وبعث حذيفة ليلة الأحزاب ليأتيه بخبر القوم (رواه مسلم). وهذا التثبُّت الميداني نموذج للـDue Diligence قبل الفعل الكبير.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9.19  منهج علم الحديث: أعلى نماذج التثبُّت في التاريخ الإسلامي</w:t>
      </w:r>
      <w:r>
        <w:fldChar w:fldCharType="begin"/>
      </w:r>
      <w:r>
        <w:instrText xml:space="preserve"> TC "9.19  منهج علم الحديث: أعلى نماذج التثبُّت في التاريخ الإسلامي"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طوّر علماء الحديث «علم الجرح والتعديل» لتقييم الرواة، وهو من أدقّ مناهج نقد الأخبار، ويُستأنس به في التثبُّت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المعيار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الآلية في علم الحديث</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تقييم المصدر: «العدالة والضبط»</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تقييم كل راوٍ بعدالته وضبطه.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تقييم كل مصدر بمعيار ثابت لا بالانطباع.</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تتبُّع سلسلة المصدر: «الإسناد»</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سلسلة الرواة إلى المصدر الأصلي.</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رواية من لم يعاين تُعطى وزنًا أقل.</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التعدُّد المستقل: «التواتر والشهرة»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«التواتر»: رواية جمع عن جمع لا يُتصَوَّر تواطؤهم.</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تعدّد المصادر المستقلة يقوّي الثقة.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تصنيف مستويات الموثوقية: «الصحيح والحسن والضعيف»</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المنقطع والمرسَل أدنى درجة لنقص السند.</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المعلومة المنقطعة السلسلة تُخفَّض درجتها.</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والمؤسسة التي تبني «جرحًا وتعديلًا» لمصادرها، أي قائمة موثوقية محدّثة من تجارب فعلية، تراكم نظام تثبُّت يتحسن مع الزمن.</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9.20  الإشاعة المؤسسية: الابتلاء المعلوماتي الأخطر</w:t>
      </w:r>
      <w:r>
        <w:fldChar w:fldCharType="begin"/>
      </w:r>
      <w:r>
        <w:instrText xml:space="preserve"> TC "9.20  الإشاعة المؤسسية: الابتلاء المعلوماتي الأخطر"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الإشاعة المؤسسية أخطر من المعلومة الخاطئة الصريحة، لأنها تنتشر في شبكات غير رسمية خارج رقابة المؤسسة: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الإشاعة</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خاصيتها الخطِرة</w:t>
            </w:r>
          </w:p>
        </w:tc>
        <w:tc>
          <w:tcPr>
            <w:tcW w:type="dxa" w:w="3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إشاعة الفراغ المعلوماتي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تنتشر لسدِّ فراغ معلوماتي خلقه الغموض.</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تثبُّت فوري + إعلان صادق + مصدر موثوق.</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إشاعة الاتهام الشخصي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تستهدف سمعة شخص بعيدًا عن الوقائع.</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تحقيق صادق + نتيجة معلَنة + محاسبة الناشر.</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إشاعة القرارات</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ترتبط بقرارات مصيرية (تسريح، اندماج، تغيير).</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رد رسمي فوري + قناة معلومات موثوقة + وقف التسريب غير الرسمي.</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إشاعة المستقبل والمجهول</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تملأ الاحتمالات المستقبلية بالمخاوف.</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إعلان الرؤية القادمة + قناة مفتوحة للأسئلة.</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9.21  النساء:83: قناة المعلومة الرسمية مقابل القنوات الجانبية</w:t>
      </w:r>
      <w:r>
        <w:fldChar w:fldCharType="begin"/>
      </w:r>
      <w:r>
        <w:instrText xml:space="preserve"> TC "9.21  النساء:83: قناة المعلومة الرسمية مقابل القنوات الجانبية"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«وَإِذَا جَاءَهُمْ أَمْرٌ مِّنَ الْأَمْنِ أَوِ الْخَوْفِ أَذَاعُوا بِهِ وَلَوْ رَدُّوهُ إِلَى الرَّسُولِ وَإِلَىٰ أُولِي الْأَمْرِ مِنْهُمْ لَعَلِمَهُ الَّذِينَ يَسْتَنبِطُونَهُ مِنْهُمْ» (النساء:83). تصف الآية خللًا مؤسسيًا دقيقًا: المعلومة الحساسة يذيعها من يتلقاها قبل التثبُّت، وعلاجه ردّها إلى القناة الرسمية ذات الكفاءة التحليلية.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والمؤسسة التي لا تملك قناة رسمية موثوقة منتظمة لمعالجة المعلومة الحساسة تفسح المجال للإشاعة والتسريب والتفسير الخاطئ. و«أولو الأمر» هنا الجهة ذات الكفاءة والمسؤولية لتقييم المعلومة، لجنةً كانت أو قسمًا أو قيادة. وخطوات مواجهة الإشاعة مفصّلة في الأداة ④ من 9.38.</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9.22  المعلومة والقيادة: لماذا يُخدَع كبار المدراء؟</w:t>
      </w:r>
      <w:r>
        <w:fldChar w:fldCharType="begin"/>
      </w:r>
      <w:r>
        <w:instrText xml:space="preserve"> TC "9.22  المعلومة والقيادة: لماذا يُخدَع كبار المدراء؟"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قد يصل كبارَ المديرين أقلُّ المعلومات دقة، لأن كل مستوى هرمي يحذف ما يراه سلبيًا أو محرجًا. ويعالج القرآن ذلك بثلاثة: «ولا تكتموا الشهادة» (البقرة:283)، فكتمان المعلومة عن القيادة خيانة؛ و«لا تقف ما ليس لك به علم»، فالقائد لا يقرّر بما وصله دون تثبُّت؛ و«أولو الأمر» يستنبطون ولا يكتفون بما يُرفع إليهم.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والحل المؤسسي: قنوات إبلاغ متعددة المستويات لا يحتكر الخبرَ فيها مستوى واحد، وثقافة تكافئ «البلاغ المرّ» ولا تعاقبه، وتواصل منتظم مباشر بين القيادة والمستويات التشغيلية.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9.23  التثبُّت والوساطة: حين يتوسَّط إنسان بين الخبر وصانع القرار</w:t>
      </w:r>
      <w:r>
        <w:fldChar w:fldCharType="begin"/>
      </w:r>
      <w:r>
        <w:instrText xml:space="preserve"> TC "9.23  التثبُّت والوساطة: حين يتوسَّط إنسان بين الخبر وصانع القرار"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وتصل المعلومة غالبًا عبر وسيط، والوساطة ثلاثة أنواع: وساطة تصفية تحذف ما يراه الوسيط غير مهم، وعلاجها تعريف ما لا يُحذف؛ ووساطة تفسير تخلط الوقائع برأيه، وعلاجها الفصل بين «ما وصلني» و«تفسيري»؛ ووساطة نقل أمين تبيّن درجة الموثوقية، وهي المطلوبة، ونموذجها الإسناد: «سمعت فلانًا يقول».</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9.24  «من فوق» و«من أسفل»: التثبُّت في كلا الاتجاهَين</w:t>
      </w:r>
      <w:r>
        <w:fldChar w:fldCharType="begin"/>
      </w:r>
      <w:r>
        <w:instrText xml:space="preserve"> TC "9.24  «من فوق» و«من أسفل»: التثبُّت في كلا الاتجاهَين"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ويسير التثبُّت في الاتجاهين: من أعلى، يتحقق الفريق من فهمه لقرار القيادة («هل قصدتم كذا أم كذا؟»)، ويُرفق بالقرار الكبير «وثيقة فهم» يوقّعها كل منفّذ؛ ومن أسفل، تُفحص التقارير الصاعدة قبل اعتمادها، أساسيًا في الروتيني وكاملًا فيما تُبنى عليه قرارات مصيرية.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9.25  الإشاعة في السياق الرقمي: «الذاكرة الجماعية» للمؤسسة</w:t>
      </w:r>
      <w:r>
        <w:fldChar w:fldCharType="begin"/>
      </w:r>
      <w:r>
        <w:instrText xml:space="preserve"> TC "9.25  الإشاعة في السياق الرقمي: «الذاكرة الجماعية» للمؤسسة"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وتوزّع برامج المراسلة الداخلية الإشاعة على الشركة في ثوانٍ. ومنهج التثبُّت الرقمي: يُحال الخبر الخطير من القنوات غير الرسمية إلى الرسمية فورًا، ولا يُعلَّق على خبر غير محقق، وتردّ القيادة بسرعة تنافس الإشاعة لأن الفراغ تملؤه الإشاعة. ويُقرأ البريد في سياقه الكامل، وتُفحص افتراضات الأرقام، وتُعامل منصات التواصل مصادر ظن لا يقين.</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9.26  «ولا تقف» والذكاء الاصطناعي: تثبُّت عصري</w:t>
      </w:r>
      <w:r>
        <w:fldChar w:fldCharType="begin"/>
      </w:r>
      <w:r>
        <w:instrText xml:space="preserve"> TC "9.26  «ولا تقف» والذكاء الاصطناعي: تثبُّت عصري"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«وَلَا تَقْفُ مَا لَيْسَ لَكَ بِهِ عِلْمٌ» (الإسراء:36) لها دلالة خاصة في عصر الذكاء الاصطناعي التوليدي، الذي يولّد محتوى مقنعًا بلغة واثقة دون أن يميّز بين ما تعلّمه وما اخترعه.</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فثلاثة مبادئ تحكم مخرجاته: (أ) هو أداة معالجة لا أداة تثبُّت، يحسّن الصياغة ويلخّص، وتُفحص حقائقه من مصادر مستقلة. (ب) تُفحص المصادر التي يحيل إليها مباشرة، لأن كثيرًا منها قد يكون غير موجود أو محرّفًا. (ج) «إن السمع والبصر والفؤاد كل أولئك كان عنه مسؤولًا»، فاستعماله لا يُسقط مسؤولية صاحب القرار.</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9.27  المقارنة الدولية: جودة المعلومات في الأدب الإداري الحديث</w:t>
      </w:r>
      <w:r>
        <w:fldChar w:fldCharType="begin"/>
      </w:r>
      <w:r>
        <w:instrText xml:space="preserve"> TC "9.27  المقارنة الدولية: جودة المعلومات في الأدب الإداري الحديث" \l 3 </w:instrText>
      </w:r>
      <w:r>
        <w:fldChar w:fldCharType="end"/>
      </w:r>
    </w:p>
    <w:tbl>
      <w:tblPr>
        <w:bidiVisual/>
        <w:tblW w:type="dxa" w:w="71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800"/>
        <w:gridCol w:w="2700"/>
        <w:gridCol w:w="3000"/>
      </w:tblGrid>
      <w:tr>
        <w:trPr>
          <w:tblHeader/>
        </w:trPr>
        <w:tc>
          <w:tcPr>
            <w:tcW w:type="dxa" w:w="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الإطار/الباحث</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Daniel Kahneman: التحيّزات المعرفية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التحيّز يلوّث تفسير المعلومة الصحيحة (Anchoring، Confirmation Bias).</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تصنيف المصادر في ثلاث درجات، ومعيار أخلاقي لطريقة جمع المعلومة لا لجودتها وحدها.</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معايير التحقق الصحفي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التحقق وفحص الحقائق وتقييم المصدر.</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مسؤولية أخلاقية يُحاسب عليها صاحب القرار، لا آلية تقنية فقط.</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معايير الإثبات القانوني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مصداقية الشاهد، والتعزيز، وسلسلة الحيازة.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استقلال الشاهد عن المصلحة شرط، ومنع التجسُّس يقيّد طريقة الجمع.</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DiFonzo &amp; Bordia: نظرية الإشاعة التنظيمية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تدير المنظمات الشائعات.</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ردّ الأمر إلى «أولي الأمر»: قناة رسمية مخصّصة لمعالجة المعلومة.</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خلاصة المقارنة: الأدب الحديث متقدّم في تشخيص التحيّزات وآليات التحقق، ويبرز الإطار القرآني ثلاثة أبعاد لا تحتل فيه مكانًا مركزيًا: المسؤولية الأخلاقية والإيمانية لصاحب القرار، وحلّية طريقة الجمع لا دقة المضمون وحدها، والعدالة والاستقلال عن المصلحة شرطًا في الشاهد بدل رأي الأغلبية. (والتحيّزات عند Kahneman مبسوطة في 9.3.)</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وفي حوكمة المخاطر يجعل ISO 31000 الاعتماد على «أفضل المعلومات المتاحة» مع الوعي بحدودها من مبادئه، ويعدّ إطار COSO جودة المعلومة وقنواتها والمساءلة عنها من ركائز التحكم الداخلي، وهذا يلتقي مع «فتبيَّنوا» و«لو ردّوه إلى أولي الأمر». ويضيف الإطار القرآني حلّية طريقة الجمع، والمسؤولية الأخلاقية، و«الندم» عاقبةً فوق الأثر المادي، وهي أبعاد تكمّل المعيارين ولا تنقضهما.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9.28  دراسة حالة: شركة التقنيات الصحية: أزمة Due Diligence</w:t>
      </w:r>
      <w:r>
        <w:fldChar w:fldCharType="begin"/>
      </w:r>
      <w:r>
        <w:instrText xml:space="preserve"> TC "9.28  دراسة حالة: شركة التقنيات الصحية: أزمة Due Diligence"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مثال توضيحي مركّب، لا واقعة موثّقة، يوضّح ولا يُثبت: شركة تقنيات صحية صغيرة تقرر الاندماج مع شريك بناءً على تقرير مالي جيد، وسيرة لامعة للإدارة، وموقع احترافي، وتوصية من زميل.</w:t>
      </w:r>
    </w:p>
    <w:p>
      <w:pPr>
        <w:bidi/>
        <w:spacing w:after="100" w:before="190"/>
        <w:jc w:val="right"/>
      </w:pPr>
      <w:r>
        <w:rPr>
          <w:rFonts w:ascii="Traditional Arabic" w:cs="Traditional Arabic" w:eastAsia="Traditional Arabic" w:hAnsi="Traditional Arabic"/>
          <w:b/>
          <w:bCs/>
          <w:color w:val="8B1A1A"/>
          <w:sz w:val="28"/>
          <w:szCs w:val="28"/>
          <w:rtl/>
        </w:rPr>
        <w:t xml:space="preserve">المرحلة الأولى: ما غاب من التثبُّت (قبل الاندماج)</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اكتفت الشركة بقراءة الموقع واجتماع واحد وتوصية واحدة. ولم تُدقّق التقرير المالي بمدقّق مستقل، ولم تسأل عملاء الشريك السابقين، ولم تفحص سجله التجاري، ولم تسأل عن مغادرة مديرَين كبيرَين في العام الماضي.</w:t>
      </w:r>
    </w:p>
    <w:p>
      <w:pPr>
        <w:bidi/>
        <w:spacing w:after="100" w:before="190"/>
        <w:jc w:val="right"/>
      </w:pPr>
      <w:r>
        <w:rPr>
          <w:rFonts w:ascii="Traditional Arabic" w:cs="Traditional Arabic" w:eastAsia="Traditional Arabic" w:hAnsi="Traditional Arabic"/>
          <w:b/>
          <w:bCs/>
          <w:color w:val="8B5E00"/>
          <w:sz w:val="28"/>
          <w:szCs w:val="28"/>
          <w:rtl/>
        </w:rPr>
        <w:t xml:space="preserve">المرحلة الثانية: ما كُشِف بعد التوقيع</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وبعد أشهر من التوقيع تبيّن أن التقرير ضخّم الأصول، وأن عملاء رئيسيين غادروا بسبب نزاعات، وأن الشريك في نزاع قانوني مع مورّد رئيسي، وأن التدفق النقدي الحقيقي لا يدعم الاندماج.</w:t>
      </w:r>
    </w:p>
    <w:p>
      <w:pPr>
        <w:bidi/>
        <w:spacing w:after="100" w:before="190"/>
        <w:jc w:val="right"/>
      </w:pPr>
      <w:r>
        <w:rPr>
          <w:rFonts w:ascii="Traditional Arabic" w:cs="Traditional Arabic" w:eastAsia="Traditional Arabic" w:hAnsi="Traditional Arabic"/>
          <w:b/>
          <w:bCs/>
          <w:color w:val="1A5C2A"/>
          <w:sz w:val="28"/>
          <w:szCs w:val="28"/>
          <w:rtl/>
        </w:rPr>
        <w:t xml:space="preserve">المرحلة الثالثة: إعادة البناء بعد تطبيق منهج التثبُّت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وفي اندماج لاحق طبّقت الشركة البروتوكول السباعي: مدقّق مالي مستقل، و7 مقابلات مع عملاء سابقين وحاليين، وفحص سجل التقاضي، ومقابلات مع موظفين سابقين، وتحليل السيولة الفعلية لا المبلَّغة، ورأي محامٍ خارجي، وتوثيق كامل قبل الالتزام.</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والمتوقع من هذا المنهج أن يكشف مواطن الخطر قبل الالتزام. ولا ندّعي أن التثبُّت يضمن النجاح، وإنما أنه يقلّل القرار بالجهالة.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9.29  مثال توضيحي: مؤشرات قياس نظام التثبُّت</w:t>
      </w:r>
      <w:r>
        <w:fldChar w:fldCharType="begin"/>
      </w:r>
      <w:r>
        <w:instrText xml:space="preserve"> TC "9.29  مثال توضيحي: مؤشرات قياس نظام التثبُّت"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مثال توضيحي لا يُقدَّم واقعةً موثّقة: مؤسسة مالية تعتمد نظام التثبُّت بعد قرار خاطئ كلّفها عميلًا كبيرًا، فترصد عند البدء ثم بعد ستة أشهر: نسبة القرارات الكبرى الموثّقة ببطاقة تثبُّت، ونسبة الشراكات الناجحة، وعدد الإشاعات المؤثّرة، ووقت الإدارة المصروف في تصحيح القرارات. وهذه مؤشرات تُقاس، لا نتائج متحققة.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9.30  التثبُّت في قرارات التعيين: تطبيق مباشر</w:t>
      </w:r>
      <w:r>
        <w:fldChar w:fldCharType="begin"/>
      </w:r>
      <w:r>
        <w:instrText xml:space="preserve"> TC "9.30  التثبُّت في قرارات التعيين: تطبيق مباشر"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قرارات التعيين والترقية أحوج القرارات إلى التثبُّت، لطول أثرها وارتفاع كلفة الخطأ فيها (وتفصيل نموذج الاختيار في الفصل السادس):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000"/>
        <w:gridCol w:w="40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القرار</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التثبُّت</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 القرآني المطلوب</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تعيين موظف جديد</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T1: أساسي</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مقابلة هيكلية + مراجعة المشاريع + توصية مكتوبة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ترقية موظف</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T2: موسَّع</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اختبار كفاءة + سماع من عمل معه + مراجعة سجل الأداء</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تعيين قيادي أو مدير رئيسي</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T3: كامل</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سجل كامل + أصحاب العمل السابقين + تقييم قيادي + خبير مستقل</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أعلى القيادة / الشركاء</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T3+: استثنائي</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جميع ما سبق + مراجعة ذمة مالية + نزاعات قانونية + مراجع خارجي</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فكل درجة أعلى في التعيين تستوجب درجة أعلى من التثبُّت، و﴿الْقَوِيُّ الْأَمِينُ﴾ (القصص:26) معيار يُتثبَّت منه قبل التعيين لا وصف يُكتشف بعده.</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9.31  التثبُّت في قرارات الشراكة التجارية: نموذج تطبيقي</w:t>
      </w:r>
      <w:r>
        <w:fldChar w:fldCharType="begin"/>
      </w:r>
      <w:r>
        <w:instrText xml:space="preserve"> TC "9.31  التثبُّت في قرارات الشراكة التجارية: نموذج تطبيقي"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قرار الشراكة التجارية من أكثر القرارات حاجةً للتثبُّت وأكثرها عرضةً للفشل المعلوماتي. نموذج تطبيقي للتثبُّت T3:</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000"/>
        <w:gridCol w:w="2500"/>
        <w:gridCol w:w="3000"/>
      </w:tblGrid>
      <w:tr>
        <w:trPr>
          <w:tblHeader/>
        </w:trPr>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 القرآني</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التحقُّق الميداني من السيرة</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عاملته؟ هل رافقته في السفر؟»: أثر عمر في تزكية الشهود</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خارج دائرتنا عمل مع الشريك أو تعامل معه في موقف ضيق؟</w:t>
            </w:r>
          </w:p>
        </w:tc>
      </w:tr>
      <w:tr>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التدقيق المالي المستقل</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«ولو ردُّوه إلى أولي الأمر»: المختص المالي</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تدقيق مستقل للتقارير المالية، لا الاكتفاء بما يقدّمه الشريك.</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فحص السجل القانوني والسمعي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 تُصيبوا قومًا»: الأثر على الغير</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سجل الشريك في القضايا والنزاعات والالتزامات السابقة.</w:t>
            </w:r>
          </w:p>
        </w:tc>
      </w:tr>
      <w:tr>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تحديد مصالح الوسيط</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«فاسق»: المصلحة تُضعِف موثوقية التوصية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يروّج للشراكة مستفيد من إتمامها؟ ومن يتوسط ولماذا؟</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التثبُّت من سيناريوهات الخروج</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«فتُصبِحوا نادمين»: التثبُّت يشمل سيناريوهات الخروج</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سيناريوهات الخروج إن سارت الأمور عكس المتوقع؟</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9.32  اعتراضات وردودها</w:t>
      </w:r>
      <w:r>
        <w:fldChar w:fldCharType="begin"/>
      </w:r>
      <w:r>
        <w:instrText xml:space="preserve"> TC "9.32  اعتراضات وردودها" \l 3 </w:instrText>
      </w:r>
      <w:r>
        <w:fldChar w:fldCharType="end"/>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الأول: «التثبُّت يُبطِئ القرار: والسوق لا ينتظر».</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التثبُّت يتدرّج بوزن القرار: «نبأ» لا كل «خبر»، فالقرار اليومي لا يستوجب ما يستوجبه المصيري. والتثبُّت المناسب في القرار الكبير يوفّر غالبًا وقتًا أطول كان سيُصرف في التصحيح: التثبُّت يوم، والعلاج قد يستغرق شهورًا.</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الثاني: «التثبُّت من كل مصدر يُعلِّم الناس عدم الثقة».</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التثبُّت يبني الثقة على أساس موضوعي، والطبيب الذي يحلّل قبل العلاج لا يتهم مريضه. وعلى المشهور في سبب النزول كان المخبر من الصحابة، ومع ذلك أُمر بالتبيّن في خبره؛ فالتثبُّت لا يشكّك في الشخص، وإنما يضبط القرار. والمؤسسة التي تتثبّت بانضباط تبني ثقة أعمق، لأن كل موظف يعلم أنه لن يُتّهم بغير تثبُّت.</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الثالث: «التثبُّت يُفشي أسرار الشركة حين تُحيل لأطراف خارجية».</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التثبُّت يُحاط بضوابط السرية، وهذه مهارة في إدارة المعلومة لا حجة لإلغائه. فالنظام المنضبط يحيل انتقائيًا مع اتفاقيات سرية، أما الفوضوي فيقرّر بمعلومة ناقصة ثم تنكشف أسراره حين تقع الكارثة.</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الرابع: «الحجرات:6 تتكلَّم عن العدو؛ ليس عن المعاملات التجارية».</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نزلت الآية في سياق قرار (تجهيز جيش)، ولفظها عام بلا تقييد بميدان. والقاعدة عند جمهور الأصوليين أن العبرة بعموم اللفظ لا بخصوص السبب، وعلى ذلك جرى المفسرون. وقد طبّق الفقه التثبُّت على الشهادات في العقود والمعاملات والولايات.</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الخامس: «من يُقرِّر درجة موثوقية المصدر؟ هذا حكم شخصي».</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الموثوقية تُقاس بمعايير قابلة للتوثيق: هل المصدر مباشر أم ناقل؟ هل له مصلحة في الاتجاه المبلَّغ؟ هل عزّزته مصادر مستقلة؟ (انظر الأداة ③). ويبقى التقدير الشخصي في الترجيح عند التعارض، وهذا تقرّره لجنة القرار لا فرد واحد.</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السادس: «التثبُّت من الموظف يُشعِره بأنه مُتَّهَم».</w:t>
      </w:r>
    </w:p>
    <w:p>
      <w:pPr>
        <w:bidi/>
        <w:spacing w:after="110" w:line="325"/>
        <w:ind w:left="120" w:right="360"/>
        <w:jc w:val="right"/>
      </w:pPr>
      <w:r>
        <w:rPr>
          <w:rFonts w:ascii="Traditional Arabic" w:cs="Traditional Arabic" w:eastAsia="Traditional Arabic" w:hAnsi="Traditional Arabic"/>
          <w:b w:val="false"/>
          <w:bCs w:val="false"/>
          <w:color w:val="2C2C2C"/>
          <w:sz w:val="26"/>
          <w:szCs w:val="26"/>
          <w:rtl/>
        </w:rPr>
        <w:t xml:space="preserve">التثبُّت يسبق تشكّل الصورة، والاتهام يسبق التثبُّت ويبحث عما يؤكده. و«سماع الطرف الآخر» قاعدة تحمي الموظف، وتُثبت له أن قرارات المؤسسة تستند إلى معلومة لا إلى مزاج.</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الاعتراض السابع: «التثبُّت يقيّد الشورى، وآراء الشورى ليست بيانات محقّقة».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هما وظيفتان متكاملتان: التثبُّت يعمل على الوقائع (ماذا حدث؟ ما الأرقام الصحيحة؟)، والشورى تعمل على التفسير والقيم والقرار. فالتثبُّت يغذّي الشورى بمعلومة نظيفة، والشورى تحوّلها إلى قرار رشيد؛ وشورى على معلومة فاسدة تنتج قرارًا فاسدًا (انظر 9.36 والفصل الرابع).</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الاعتراض الثامن: «لا توجد حقيقة واحدة؛ لكل رواية وجاهتها، والتثبُّت يوهم بحقيقة محدّدة».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الحجرات:6 تفترض أن الوقائع قابلة للتحقق، لا أن الحقيقة كلها معروفة: ماذا قال بنو المصطلق؟ ماذا فعلوا؟ والتثبُّت يستهدف الواقعة لا تفسيراتها، والتفسير يتعدد بعدها. وحتى على القول بنسبية الحقيقة، فالرواية الأدق للواقعة تنتج قرارًا أفضل من المشوّهة.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9.33  تثبُّت أم تردُّد؟ : معيار الفصل</w:t>
      </w:r>
      <w:r>
        <w:fldChar w:fldCharType="begin"/>
      </w:r>
      <w:r>
        <w:instrText xml:space="preserve"> TC "9.33  تثبُّت أم تردُّد؟ : معيار الفصل"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الفارق الجوهري بين التثبُّت القرآني والتردُّد المذموم في القرآن: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3400"/>
        <w:gridCol w:w="34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الجانب</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التثبُّت المأمور</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التردُّد المذموم</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الدافع</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ينبع من الحرص على الحق وحماية من يتأثر بالقرار.</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ينبع من الخوف أو ضعف الإيمان، لا من نقص المعلومة.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الفعل</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التثبُّت يبحث: ثم يُقرِّر.</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التردُّد يتوقَّف: ولا يبحث.</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الزمن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وقت محدّد ينتهي بقرار.</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تكرار في الموقف نفسه بلا هدف.</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يأمر القرآن بالتبيّن قبل الحكم على الناس: ﴿فَتَبَيَّنُوا﴾ (الحجرات:6؛ النساء:94).</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يذمّ القرآن التردد الناشئ عن الريب: ﴿فَهُمْ فِي رَيْبِهِمْ يَتَرَدَّدُونَ﴾ (التوبة:45)، ويأمر بالعزم بعد المشاورة: ﴿فَإِذَا عَزَمْتَ فَتَوَكَّلْ عَلَى اللَّهِ﴾ (آل عمران:159).</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والفيصل العملي: للتثبُّت نهاية معلنة تنتهي بقرار (T3 مثلًا: 48 ساعة ثم قرار)، أما التردد فتأجيل بلا مدة ولا هدف.</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9.34  نظام التثبُّت المؤسسي: خمس ركائز متكاملة</w:t>
      </w:r>
      <w:r>
        <w:fldChar w:fldCharType="begin"/>
      </w:r>
      <w:r>
        <w:instrText xml:space="preserve"> TC "9.34  نظام التثبُّت المؤسسي: خمس ركائز متكاملة"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يقوم نظام التثبُّت المؤسسي على خمس ركائز، لكل منها أثر إن غابت:</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الركيزة</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دون هذه الركيزة</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تصنيف المعلومات (ثلاث درجات)</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قرارات على معلومة مجهولة الجودة.</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تدرُّج مستوى التثبُّت (T1/T2/T3)</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المصيري يأخذ وقت الروتيني وجهده.</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القناة الرسمية لمعالجة المعلومة</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المعلومة الحساسة تُشاع ولا يستنبطها أحد.</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التوثيق والذاكرة المؤسسية</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التثبُّت يُطبَّق مرة ثم يُنسى، فلا تراكم.</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الثقافة اليومية للتثبُّت</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نظام موجود لا يثق به أحد ولا يعمل به.</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9.35  الذاكرة المؤسسية للقرارات: كيف تُحصِّن المؤسسة مستقبلها</w:t>
      </w:r>
      <w:r>
        <w:fldChar w:fldCharType="begin"/>
      </w:r>
      <w:r>
        <w:instrText xml:space="preserve"> TC "9.35  الذاكرة المؤسسية للقرارات: كيف تُحصِّن المؤسسة مستقبلها" \l 3 </w:instrText>
      </w:r>
      <w:r>
        <w:fldChar w:fldCharType="end"/>
      </w:r>
    </w:p>
    <w:p>
      <w:pPr>
        <w:bidi/>
        <w:spacing w:after="120" w:line="330"/>
        <w:ind w:right="360"/>
        <w:jc w:val="right"/>
      </w:pPr>
      <w:r>
        <w:rPr>
          <w:rFonts w:ascii="Traditional Arabic" w:cs="Traditional Arabic" w:eastAsia="Traditional Arabic" w:hAnsi="Traditional Arabic"/>
          <w:b w:val="false"/>
          <w:bCs w:val="false"/>
          <w:color w:val="2C2C2C"/>
          <w:sz w:val="28"/>
          <w:szCs w:val="28"/>
          <w:rtl/>
        </w:rPr>
        <w:t xml:space="preserve">والتثبُّت يصير ذاكرة مؤسسية حين يُوثَّق كل قرار T2/T3 بمعلومته ومصادرها والرواية المخالفة التي فُحصت، ويُراجع لاحقًا (الأداة ⑥)، وتُبنى قاعدة بيانات للمصادر تُحدَّث درجة كل مصدر بحسب دقته. ويخدم ذلك نظامُ معلومات يصنّف كل معلومة بمصدرها عند دخولها، ويوجّه الحساسة إلى القناة المختصة، ولا يرفع إلى القرار مجهول المصدر أو محظور الطريقة.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9.36  تقاطع التثبُّت والشورى: نموذج الجلسة المتكاملة</w:t>
      </w:r>
      <w:r>
        <w:fldChar w:fldCharType="begin"/>
      </w:r>
      <w:r>
        <w:instrText xml:space="preserve"> TC "9.36  تقاطع التثبُّت والشورى: نموذج الجلسة المتكاملة"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الجلسة المؤسسية الكاملة لقرار T3 تتكوَّن من مرحلتَين: مرحلة التثبُّت (قبل الجلسة) ومرحلة الشورى (الجلسة):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0"/>
        <w:gridCol w:w="2500"/>
        <w:gridCol w:w="800"/>
      </w:tblGrid>
      <w:tr>
        <w:trPr>
          <w:tblHeader/>
        </w:trPr>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الدور</w:t>
            </w:r>
          </w:p>
        </w:tc>
        <w:tc>
          <w:tcPr>
            <w:tcW w:type="dxa" w:w="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الوقت</w:t>
            </w:r>
          </w:p>
        </w:tc>
      </w:tr>
      <w:tr>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الوقائع الموثَّقة؟ من المصادر؟ ما مستوى الموثوقية؟ ما الرواية المخالفة؟</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تثبُّت: يُعِدُّه فريق متخصِّص</w:t>
            </w:r>
          </w:p>
        </w:tc>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قبل الجلسة 24-48 ساعة</w:t>
            </w:r>
          </w:p>
        </w:tc>
      </w:tr>
      <w:tr>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تفسيرنا للوقائع؟ ما قيمنا في هذا السياق؟ ما الخيارات؟ ما القرار؟</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شورى: تجتمع عليها القيادة</w:t>
            </w:r>
          </w:p>
        </w:tc>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الجلسة ذاتها</w:t>
            </w:r>
          </w:p>
        </w:tc>
      </w:tr>
      <w:tr>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يُبلَّغ؟ كيف؟ متى؟ من يُنفِّذ؟ كيف يُراقَب؟</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تنفيذ: يُخرِجه القرار بمسؤوليات</w:t>
            </w:r>
          </w:p>
        </w:tc>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بعد الجلسة</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والخلل الشائع أن تبدأ الجلسة بعرض البيانات ويُفترض التثبُّت منها دون أن يُجرى. والصواب أن تبدأ بعرض مستوى التثبُّت، فإن كان ناقصًا أُجّلت الجلسة أو قُرّر بمعلومة مصنَّفة.</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9.37  بناء ثقافة التثبُّت: ست ممارسات يومية</w:t>
      </w:r>
      <w:r>
        <w:fldChar w:fldCharType="begin"/>
      </w:r>
      <w:r>
        <w:instrText xml:space="preserve"> TC "9.37  بناء ثقافة التثبُّت: ست ممارسات يومية"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ولا تُبنى ثقافة التثبُّت بالنظام وحده، وإنما بممارسات يومية: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45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الممارسة</w:t>
            </w:r>
          </w:p>
        </w:tc>
        <w:tc>
          <w:tcPr>
            <w:tcW w:type="dxa" w:w="4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تُبنى</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القيادة تُنمذِج التثبُّت</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تسأل في الاجتماعات: «من مصدر هذه المعلومة؟ كيف تحققنا؟» ولا تكافئ السرعة بلا تثبُّت.</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الاحتفاء بالتثبُّت الذي منع الخطأ</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التثبُّت الذي أوقف قرارًا سيئًا يُحتفى به علنًا.</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التوثيق كحماية: لا عبء</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بطاقة التثبُّت آلية تحمي صانع القرار نفسه.</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المراجعة الدورية لجودة المعلومة</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يُراجع كل قرار كبير بعد ستة أشهر: هل كانت معلومته دقيقة؟</w:t>
            </w:r>
          </w:p>
        </w:tc>
      </w:tr>
      <w:tr>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مكافأة دقة المعلومة: لا سرعتها</w:t>
            </w:r>
          </w:p>
        </w:tc>
        <w:tc>
          <w:tcPr>
            <w:tcW w:type="dxa" w:w="4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يُكرَّم من أبلغ بمعلومة دقيقة حساسة، ويُراجَع من أشاع بلا تثبُّت.</w:t>
            </w:r>
          </w:p>
        </w:tc>
      </w:tr>
      <w:tr>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بروتوكول إحالة الخبر الحسَّاس</w:t>
            </w:r>
          </w:p>
        </w:tc>
        <w:tc>
          <w:tcPr>
            <w:tcW w:type="dxa" w:w="4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خبر حساس في القنوات غير الرسمية يُوجَّه فورًا إلى القناة الرسمية دون تعليق.</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9.38  الأدوات التطبيقية: منظومة التثبُّت المؤسسي</w:t>
      </w:r>
      <w:r>
        <w:fldChar w:fldCharType="begin"/>
      </w:r>
      <w:r>
        <w:instrText xml:space="preserve"> TC "9.38  الأدوات التطبيقية: منظومة التثبُّت المؤسسي"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①: مصفوفة مستوى التثبُّت: هي جدول المرحلة الأولى من بروتوكول 9.8 بمستوياته الثلاثة (T1/T2/T3) وما يكفي في كل منها وتوقيته، فلا تُكرَّر هنا.</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②: بطاقة تثبُّت المعلومة، تُملأ قبل كل قرار T2/T3:</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وأسئلتها السبعة هي خطوات بروتوكول المرحلة الثانية في 9.8 مصوغةً للتعبئة: من المبلِّغ وما علاقته بالخبر؟ ما وزن المعلومة وما القرار المبني عليها؟ ما كلفة الخطأ؟ هل سمعنا من تطاله؟ من المختص الذي حكم عليها؟ هل المصدر المؤكِّد مستقل عن الأصلي؟ هل بحثنا عن رواية مخالفة؟ وصيغتها المطبوعة الموسَّعة في (النموذج د-1 في الدليل العملي المرافق).</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③: مقياس موثوقية المصدر: المؤشرات الأربعة:</w:t>
      </w:r>
    </w:p>
    <w:tbl>
      <w:tblPr>
        <w:bidiVisual/>
        <w:tblW w:type="dxa" w:w="85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1400"/>
        <w:gridCol w:w="1400"/>
        <w:gridCol w:w="1400"/>
        <w:gridCol w:w="30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1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7-10</w:t>
            </w:r>
          </w:p>
        </w:tc>
        <w:tc>
          <w:tcPr>
            <w:tcW w:type="dxa" w:w="1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4-6</w:t>
            </w:r>
          </w:p>
        </w:tc>
        <w:tc>
          <w:tcPr>
            <w:tcW w:type="dxa" w:w="1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0-3</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تفسير النتيجة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مسافة المصدر</w:t>
            </w:r>
          </w:p>
        </w:tc>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مشاهدة مباشرة</w:t>
            </w:r>
          </w:p>
        </w:tc>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مصدر ثانوي</w:t>
            </w:r>
          </w:p>
        </w:tc>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مصدر ثالث</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مباشرة 10، منقولة مرة 6، مرتين 3</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مصلحة المُبلِّغ</w:t>
            </w:r>
          </w:p>
        </w:tc>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مصلحة</w:t>
            </w:r>
          </w:p>
        </w:tc>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مصلحة جانبية</w:t>
            </w:r>
          </w:p>
        </w:tc>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مصلحة مؤثِّرة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بلا مصلحة 10، غير مباشرة 6، مباشرة 2</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مستوى التأكيد</w:t>
            </w:r>
          </w:p>
        </w:tc>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تأكيد كامل</w:t>
            </w:r>
          </w:p>
        </w:tc>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تأكيد جزئي</w:t>
            </w:r>
          </w:p>
        </w:tc>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تأكيد</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3 مصادر فأكثر 10، مصدران 7، مصدر 3</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تخصُّص المصدر</w:t>
            </w:r>
          </w:p>
        </w:tc>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خبير متخصص</w:t>
            </w:r>
          </w:p>
        </w:tc>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خبرة عامة</w:t>
            </w:r>
          </w:p>
        </w:tc>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بلا خبرة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متخصص 10، خبرة عامة 6، بلا خبرة 2</w:t>
            </w:r>
          </w:p>
        </w:tc>
      </w:tr>
    </w:tbl>
    <w:p>
      <w:pPr>
        <w:bidi/>
        <w:spacing w:after="210" w:line="355"/>
        <w:jc w:val="right"/>
      </w:pPr>
      <w:r>
        <w:rPr>
          <w:rFonts w:ascii="Traditional Arabic" w:cs="Traditional Arabic" w:eastAsia="Traditional Arabic" w:hAnsi="Traditional Arabic"/>
          <w:b w:val="false"/>
          <w:bCs w:val="false"/>
          <w:color w:val="2C2C2C"/>
          <w:sz w:val="28"/>
          <w:szCs w:val="28"/>
          <w:rtl/>
        </w:rPr>
        <w:t xml:space="preserve">المجموع: 34-40 ثقة عالية؛ 20-33 تثبُّت إضافي مطلوب؛ أقل من 20 لا يُبنى عليه قرار T3.</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④: بروتوكول مواجهة الإشاعة المؤسسية: أربع خطوات في 24 ساعة:</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الاعتراف المحايد</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الاعتراف بوجود تساؤل دون تأكيد الإشاعة</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«ظَنَّ الْمُؤْمِنُونَ وَالْمُؤْمِنَاتُ بِأَنفُسِهِمْ خَيْرًا» (النور:12)؛ الحكم الأولي حُسن الظن</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الإحالة للقناة الرسمية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توجيه الأسئلة إلى القناة الرسمية</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«لو ردُّوه إلى أولي الأمر»: الإحالة للمرجع</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الرد الرسمي المحدَّد</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رد رسمي يُحدِّد ما هو مؤكَّد وما لم يُقرَّر بعد</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«لعلمه الذين يستنبطونه»: الاستنباط من المختص</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فتح باب الاستفسار الموثَّق</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قناة آمنة مفتوحة لمن لديه معلومة موثَّقة</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«فتبيَّنوا»: حتى المُعلَن يستوجب تحقُّقًا</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9.39  أداة ⑤-⑨: بطاقات التثبُّت التكميلية</w:t>
      </w:r>
      <w:r>
        <w:fldChar w:fldCharType="begin"/>
      </w:r>
      <w:r>
        <w:instrText xml:space="preserve"> TC "9.39  أداة ⑤-⑨: بطاقات التثبُّت التكميلية"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⑤: أسئلة التثبُّت في التعيين القيادي (T3): هل غادر عمله السابق بخلاف؟ ما رأي من عمل معه فعلًا، مع التحفظ في رأي من رشّحه بنفسه؟ هل له نزاعات مالية أو قضايا؟ كيف يتصرف في الأزمة والاختلاف؟ هل في سجلّه إنذارات أو أنماط متكررة؟</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⑥: مقياس التثبُّت اللاحق: بعد 90 يومًا من أي قرار T3:</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تفسير النتيجة</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المعلومة التي بُنِي عليها القرار كانت دقيقة؟ (1-10)</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8-10: التثبُّت كافٍ. 5-7: تثبُّت ناقص. أقل من 5: مراجعة منهج التثبُّت.</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كم سؤالاً طرأ لاحقًا كنا نعرف الإجابة لو تثبَّتنا مسبقًا؟</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مرتفع: نظام المعلومات يحتاج مراجعة</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المعلومة الأهم التي اكتشفناها بعد القرار؟</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معلومة فاتتنا = فجوة في بروتوكول التثبُّت</w:t>
            </w:r>
          </w:p>
        </w:tc>
      </w:tr>
    </w:tbl>
    <w:p>
      <w:pPr>
        <w:bidi/>
        <w:spacing w:after="120" w:line="330"/>
        <w:ind w:right="360"/>
        <w:jc w:val="right"/>
      </w:pPr>
      <w:r>
        <w:rPr>
          <w:rFonts w:ascii="Traditional Arabic" w:cs="Traditional Arabic" w:eastAsia="Traditional Arabic" w:hAnsi="Traditional Arabic"/>
          <w:b w:val="false"/>
          <w:bCs w:val="false"/>
          <w:color w:val="2C2C2C"/>
          <w:sz w:val="28"/>
          <w:szCs w:val="28"/>
          <w:rtl/>
        </w:rPr>
        <w:t xml:space="preserve">أداة ⑦: بطاقة الإشعار الأحمر: يُرفع الإشعار حين يكون المصدر طرفًا في النزاع، أو مستفيدًا من قرار بعينه، أو حين تتعذر المعلومة على التحقق المستقل. وعندها يُحال القرار تلقائيًا إلى مستوى T3 أيًّا كان حجمه. والإشعار لا يعني رفض المعلومة، وإنما رفع مستوى التحقق منها.</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أداة ⑧: بروتوكول سماع الطرف الآخر: الضمان الأساسي للعدل المعلوماتي: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آلية التنفيذ</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الإبلاغ بوجود خبر يطاله</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استدعاء شخصي، لا بريد إلكتروني، مع إعطائه وقت كافٍ للاستعداد.</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استماع كامل لروايته</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أسئلة مفتوحة: «ما روايتك؟ ما السياق الذي تريد إضافته؟»؛ لا أسئلة موجِّهة.</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التوثيق الفوري</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يُدوَّن ما قاله ويُوقِّع على ما دُوِّن.</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الإدراج في مسار التثبُّت</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قاله يُدرَج في بطاقة التثبُّت قبل القرار: ويُؤخَذ بعين الاعتبار.</w:t>
            </w:r>
          </w:p>
        </w:tc>
      </w:tr>
    </w:tbl>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أداة ⑨: قائمة الفحص السريع قبل أي إعلان داخلي عن خبر أو قرار: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هذا الخبر ذو أثر مؤسسي يستوجب إعلانه الآن؟</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الحجرات:6: «نبأ»</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المعلومة التي يحملها الخبر مُتحقَّق منها بمستوى كافٍ؟</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«فتبيَّنوا»: التثبُّت</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وصل الخبر لمن يملك كفاءة تقييمه قبل إطلاقه؟</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النساء:83: «أولي الأمر»</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سيُصاب بهذا الخبر؟ وهل حقُّه في العلم المسبق مُستوفًى؟</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«أن تُصيبوا قومًا»: الأثر</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سيُقال عن هذا الإعلان بعد شهر؟ هل سنندم عليه؟</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«نادمين»: التبعة</w:t>
            </w:r>
          </w:p>
        </w:tc>
      </w:tr>
    </w:tbl>
    <w:p>
      <w:pPr>
        <w:pBdr>
          <w:top w:val="single" w:color="1A5C2A" w:sz="4"/>
          <w:bottom w:val="single" w:color="1A5C2A" w:sz="4"/>
          <w:right w:val="thick" w:color="1A5C2A" w:sz="18"/>
        </w:pBdr>
        <w:shd w:fill="D6EDD9" w:val="clear"/>
        <w:bidi/>
        <w:spacing w:after="60" w:before="120"/>
        <w:ind w:left="100" w:right="200"/>
        <w:jc w:val="right"/>
      </w:pPr>
      <w:r>
        <w:rPr>
          <w:rFonts w:ascii="Traditional Arabic" w:cs="Traditional Arabic" w:eastAsia="Traditional Arabic" w:hAnsi="Traditional Arabic"/>
          <w:b/>
          <w:bCs/>
          <w:color w:val="1A5C2A"/>
          <w:sz w:val="30"/>
          <w:szCs w:val="30"/>
          <w:rtl/>
        </w:rPr>
        <w:t xml:space="preserve">ميثاق التثبُّت المؤسسي: مُلهَم من الحجرات:6 والإسراء:36</w:t>
      </w:r>
    </w:p>
    <w:p>
      <w:pPr>
        <w:shd w:fill="D6EDD9"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① نقرّر بمعلومة لا بانطباع: كل قرار T2/T3 يسبقه تثبُّت موثَّق. ② نصنّف المصادر قبل البناء عليها. ③ لا قرار يطال إنسانًا قبل سماع روايته. ④ نحيل المعلومة الحساسة إلى القناة الرسمية. ⑤ نفصل الوقائع عن التفسيرات. ⑥ نبحث عن الرواية المخالفة. ⑦ لا تجسُّس في سبيل التثبُّت. ⑧ نوثّق قبل القرار، اتقاءً لعاقبة «فَتُصْبِحُوا عَلَىٰ مَا فَعَلْتُمْ نَادِمِينَ».</w:t>
      </w:r>
    </w:p>
    <w:p>
      <w:pPr>
        <w:pBdr>
          <w:top w:val="single" w:color="8B6914" w:sz="4"/>
          <w:bottom w:val="single" w:color="8B6914" w:sz="4"/>
          <w:right w:val="thick" w:color="8B6914" w:sz="18"/>
        </w:pBdr>
        <w:shd w:fill="FFF8DC" w:val="clear"/>
        <w:bidi/>
        <w:spacing w:after="60" w:before="120"/>
        <w:ind w:left="100" w:right="200"/>
        <w:jc w:val="right"/>
      </w:pPr>
      <w:r>
        <w:rPr>
          <w:rFonts w:ascii="Traditional Arabic" w:cs="Traditional Arabic" w:eastAsia="Traditional Arabic" w:hAnsi="Traditional Arabic"/>
          <w:b/>
          <w:bCs/>
          <w:color w:val="8B6914"/>
          <w:sz w:val="30"/>
          <w:szCs w:val="30"/>
          <w:rtl/>
        </w:rPr>
        <w:t xml:space="preserve">صندوق التبسيط: ف9 في ثلاث جمل</w:t>
      </w:r>
    </w:p>
    <w:p>
      <w:pPr>
        <w:shd w:fill="FFF8DC" w:val="clear"/>
        <w:bidi/>
        <w:spacing w:after="150" w:line="340"/>
        <w:ind w:left="100" w:right="200"/>
        <w:jc w:val="right"/>
      </w:pPr>
      <w:r>
        <w:rPr>
          <w:rFonts w:ascii="Traditional Arabic" w:cs="Traditional Arabic" w:eastAsia="Traditional Arabic" w:hAnsi="Traditional Arabic"/>
          <w:b w:val="false"/>
          <w:bCs w:val="false"/>
          <w:color w:val="2C2C2C"/>
          <w:sz w:val="26"/>
          <w:szCs w:val="26"/>
          <w:rtl/>
        </w:rPr>
        <w:t xml:space="preserve">«إن جاءكم فاسق بنبأ فتبيَّنوا» واجب محدّد: التثبُّت شرط القرار المصيري، ومن قرّر دونه «أصاب قومًا بجهالة» وتحمّل تبعتها وإن لم يقصد. والتثبُّت يتدرّج (T1/T2/T3) بوزن القرار، ويشترط في المصيري مصادر مستقلة متعددة وسماع الطرف الآخر وخبيرًا مختصًا وتوثيقًا، ولا يمتد إلى التجسُّس. والمؤسسة التي تملك قناة معلومات رسمية موثوقة تجفّف الإشاعة، فالقائد مسؤول عن جودة مدخلات قراراته لا عن مخرجاتها وحدها.</w:t>
      </w:r>
    </w:p>
    <w:p>
      <w:pPr>
        <w:pBdr>
          <w:bottom w:val="single" w:color="1A5C2A" w:sz="6"/>
        </w:pBdr>
        <w:bidi/>
        <w:spacing w:after="180" w:before="360"/>
        <w:jc w:val="right"/>
      </w:pPr>
      <w:r>
        <w:rPr>
          <w:rFonts w:ascii="Traditional Arabic" w:cs="Traditional Arabic" w:eastAsia="Traditional Arabic" w:hAnsi="Traditional Arabic"/>
          <w:b/>
          <w:bCs/>
          <w:color w:val="8B6914"/>
          <w:sz w:val="30"/>
          <w:szCs w:val="30"/>
        </w:rPr>
        <w:t xml:space="preserve">9.40  ربط الفصل: التثبُّت ركيزة الباب الثالث</w:t>
      </w:r>
      <w:r>
        <w:fldChar w:fldCharType="begin"/>
      </w:r>
      <w:r>
        <w:instrText xml:space="preserve"> TC "9.40  ربط الفصل: التثبُّت ركيزة الباب الثالث" \l 3 </w:instrText>
      </w:r>
      <w:r>
        <w:fldChar w:fldCharType="end"/>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يبدأ الباب الثالث بالتثبُّت لأن كل فعل إداري يُبنى على معلومة. ويبني الفصل على ركن التثبُّت في الكتاب الأول (الفصل التاسع) وخطوته في الدورة السباعية (الفصل الثاني عشر)، ويخدم ما سبقه: فالاختيار (الفصل السادس) يستوجب تثبُّتًا من «القوي الأمين»، والشورى (الفصل الرابع) لا تغني عن التثبُّت.</w:t>
      </w:r>
    </w:p>
    <w:p>
      <w:pPr>
        <w:bidi/>
        <w:spacing w:after="210" w:line="355"/>
        <w:jc w:val="right"/>
      </w:pPr>
      <w:r>
        <w:rPr>
          <w:rFonts w:ascii="Traditional Arabic" w:cs="Traditional Arabic" w:eastAsia="Traditional Arabic" w:hAnsi="Traditional Arabic"/>
          <w:b w:val="false"/>
          <w:bCs w:val="false"/>
          <w:color w:val="2C2C2C"/>
          <w:sz w:val="28"/>
          <w:szCs w:val="28"/>
          <w:rtl/>
        </w:rPr>
        <w:t xml:space="preserve">وأسّس هذا الفصل جودة المعلومة قبل القرار. ويسأل الفصل العاشر: ماذا نفعل حين تكون المعلومة واضحة وتتعارض القيم، فيصير القرار معقّدًا أخلاقيًا؟</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العاشر</w:t>
      </w:r>
      <w:r>
        <w:fldChar w:fldCharType="begin"/>
      </w:r>
      <w:r>
        <w:instrText xml:space="preserve"> TC "الفصل العاشر: إدارة الأزمات والمعضلات: حين تتعارض القيم" \l 2 </w:instrText>
      </w:r>
      <w:r>
        <w:fldChar w:fldCharType="end"/>
      </w:r>
    </w:p>
    <w:p>
      <w:pPr>
        <w:pBdr>
          <w:bottom w:val="single" w:color="1A5C2A" w:sz="12"/>
        </w:pBdr>
        <w:bidi/>
        <w:spacing w:after="70"/>
        <w:jc w:val="center"/>
      </w:pPr>
      <w:r>
        <w:rPr>
          <w:rFonts w:ascii="Traditional Arabic" w:cs="Traditional Arabic" w:eastAsia="Traditional Arabic" w:hAnsi="Traditional Arabic"/>
          <w:b/>
          <w:bCs/>
          <w:color w:val="1A5C2A"/>
          <w:sz w:val="40"/>
          <w:szCs w:val="40"/>
          <w:rtl/>
        </w:rPr>
        <w:t xml:space="preserve">إدارة الأزمات والمعضلات: حين تتعارض القيم</w:t>
      </w:r>
    </w:p>
    <w:p>
      <w:pPr>
        <w:bidi/>
        <w:spacing w:after="140"/>
        <w:jc w:val="center"/>
      </w:pPr>
      <w:r>
        <w:rPr>
          <w:rFonts w:ascii="Traditional Arabic" w:cs="Traditional Arabic" w:eastAsia="Traditional Arabic" w:hAnsi="Traditional Arabic"/>
          <w:b/>
          <w:bCs/>
          <w:color w:val="8B6914"/>
          <w:sz w:val="30"/>
          <w:szCs w:val="30"/>
          <w:rtl/>
        </w:rPr>
        <w:t xml:space="preserve">بروتوكول فض التعارض الموسَّع  •  فقه الموازنة القرآني  •  المعضلة الأخلاقية في المؤسسة</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﴿قَالَ تَزْرَعُونَ سَبْعَ سِنِينَ دَأَبًا فَمَا حَصَدتُّمْ فَذَرُوهُ فِي سُنبُلِهِ إِلَّا قَلِيلًا مِّمَّا تَأْكُلُونَ﴾</w:t>
      </w:r>
    </w:p>
    <w:p>
      <w:pPr>
        <w:bidi/>
        <w:spacing w:after="100"/>
        <w:jc w:val="center"/>
      </w:pPr>
      <w:r>
        <w:rPr>
          <w:rFonts w:ascii="Traditional Arabic" w:cs="Traditional Arabic" w:eastAsia="Traditional Arabic" w:hAnsi="Traditional Arabic"/>
          <w:b w:val="false"/>
          <w:bCs w:val="false"/>
          <w:color w:val="666666"/>
          <w:sz w:val="28"/>
          <w:szCs w:val="28"/>
          <w:rtl/>
        </w:rPr>
        <w:t xml:space="preserve">(يوسف: 47): الاستعداد السباعي للأزمة</w:t>
      </w:r>
    </w:p>
    <w:p>
      <w:pPr>
        <w:pBdr>
          <w:left w:val="thick" w:color="4A1A5C" w:sz="10"/>
          <w:right w:val="thick" w:color="4A1A5C" w:sz="10"/>
        </w:pBdr>
        <w:shd w:fill="F0EAF8" w:val="clear"/>
        <w:bidi/>
        <w:spacing w:after="60" w:before="80"/>
        <w:jc w:val="center"/>
      </w:pPr>
      <w:r>
        <w:rPr>
          <w:rFonts w:ascii="Traditional Arabic" w:cs="Traditional Arabic" w:eastAsia="Traditional Arabic" w:hAnsi="Traditional Arabic"/>
          <w:b/>
          <w:bCs/>
          <w:color w:val="4A1A5C"/>
          <w:sz w:val="30"/>
          <w:szCs w:val="30"/>
          <w:rtl/>
        </w:rPr>
        <w:t xml:space="preserve">﴿قَالَ هَٰذَا فِرَاقُ بَيْنِي وَبَيْنِكَ ۚ سَأُنَبِّئُكَ بِتَأْوِيلِ مَا لَمْ تَسْتَطِع عَّلَيْهِ صَبْرًا﴾</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(الكهف: 78): المعضلة حين يتعارض الظاهر والحكمة</w:t>
      </w:r>
    </w:p>
    <w:p>
      <w:pPr>
        <w:pBdr>
          <w:bottom w:val="double" w:color="1A5C2A" w:sz="8"/>
          <w:left w:val="thick" w:color="8B1A1A" w:sz="8"/>
          <w:right w:val="thick" w:color="8B1A1A" w:sz="8"/>
        </w:pBdr>
        <w:shd w:fill="FFE8E8" w:val="clear"/>
        <w:bidi/>
        <w:spacing w:after="80" w:before="40"/>
        <w:jc w:val="center"/>
      </w:pPr>
      <w:r>
        <w:rPr>
          <w:rFonts w:ascii="Traditional Arabic" w:cs="Traditional Arabic" w:eastAsia="Traditional Arabic" w:hAnsi="Traditional Arabic"/>
          <w:b/>
          <w:bCs/>
          <w:color w:val="8B1A1A"/>
          <w:sz w:val="30"/>
          <w:szCs w:val="30"/>
          <w:rtl/>
        </w:rPr>
        <w:t xml:space="preserve">﴿وَلَا تَنَازَعُوا فَتَفْشَلُوا وَتَذْهَبَ رِيحُكُمْ ۖ وَاصْبِرُوا ۚ إِنَّ اللَّهَ مَعَ الصَّابِرِينَ﴾  (الأنفال: 46)</w:t>
      </w:r>
    </w:p>
    <w:p>
      <w:pPr>
        <w:pBdr>
          <w:top w:val="single" w:color="8B6914" w:sz="4"/>
          <w:bottom w:val="single" w:color="8B6914" w:sz="4"/>
          <w:right w:val="thick" w:color="8B6914" w:sz="18"/>
        </w:pBdr>
        <w:shd w:fill="FFF8DC" w:val="clear"/>
        <w:bidi/>
        <w:spacing w:after="80" w:before="160"/>
        <w:ind w:left="100" w:right="200"/>
        <w:jc w:val="right"/>
      </w:pPr>
      <w:r>
        <w:rPr>
          <w:rFonts w:ascii="Traditional Arabic" w:cs="Traditional Arabic" w:eastAsia="Traditional Arabic" w:hAnsi="Traditional Arabic"/>
          <w:b/>
          <w:bCs/>
          <w:color w:val="8B6914"/>
          <w:sz w:val="30"/>
          <w:szCs w:val="30"/>
          <w:rtl/>
        </w:rPr>
        <w:t xml:space="preserve">مثال افتتاحي توضيحي: مؤسسة في يوم قرارَين متعارضَين</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أسوق هنا مثالًا توضيحيًا مركّبًا، لا واقعة موثّقة بعينها: في مطلع جائحة 2020 أُغلقت فنادق مجموعة فندقية إقليمية إغلاقًا شبه كامل، فاجتمع مجلسها وعلى الطاولة قراران متعارضان: تسريح 60% من الموظفين فورًا لخفض الكلفة، أو إبقاؤهم بدوام جزئي وراتب 50%. فالقيمتان حقيقيتان: استمرارية المؤسسة، وحق الموظفين.</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واختار المجلس في هذا المثال الثاني بخطة استثنائية: إعادة تدريب، وتفاوض على تأجيل الإيجارات، وتسييل للاحتياطيات، وتجميد رواتب القيادة طوال الأزمة.</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ولا أسوق المثال لأثبت أن هذا الخيار ينجح دائمًا؛ فنتيجته تتوقف على حجم الاحتياطي ومدة الأزمة، وقد يصحّ الأول في مؤسسة يتهددها الإفلاس. وموضع الشاهد أن القرار وُزن بين قيمتين حقيقيتين، ولم يُحسم للأعلى صوتًا.</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والسؤال الذي يحاول الفصل الإجابة عنه: حين تتعارض قيم حقيقية في لحظة الأزمة، كيف يوازن القرآن بينها؟ وكيف تُترجَم الموازنة إلى بروتوكول قرار؟</w:t>
      </w:r>
    </w:p>
    <w:p>
      <w:pPr>
        <w:pBdr>
          <w:top w:val="single" w:color="1A3A5C" w:sz="4"/>
          <w:bottom w:val="single" w:color="1A3A5C" w:sz="4"/>
          <w:right w:val="thick" w:color="1A3A5C" w:sz="18"/>
        </w:pBdr>
        <w:shd w:fill="D6E6F2" w:val="clear"/>
        <w:bidi/>
        <w:spacing w:after="80" w:before="16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يبني الفصل الإطار القرآني لإدارة الأزمات والمعضلات على نصّين: يوسف:47-55 للاستعداد الاستراتيجي، والكهف:65-82 لتعارض الظاهر والحكمة. يبدأ بتشخيص أنماط الفشل والتمييز بين المشكلة والأزمة والمعضلة، ثم يحلّل النصّين بالمدارس الخمس ولغويًا، ويقدّم بروتوكول فض التعارض الموسَّع بمراحله الثلاث، وفقه الموازنة بقواعده الأربع ومعياره الثلاثي، ويستأنس بنماذج من السيرة والخلافة الراشدة، ويقارن بالأدبيات الحديثة، ويعرض حالة توضيحية واعتراضات وردودها، وينتهي بتسع أدوات.</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  التشخيص الافتتاحي: أنماط الفشل في إدارة الأزمات المؤسسية</w:t>
      </w:r>
      <w:r>
        <w:rPr>
          <w:rFonts w:ascii="Traditional Arabic" w:cs="Traditional Arabic" w:eastAsia="Traditional Arabic" w:hAnsi="Traditional Arabic"/>
          <w:b/>
          <w:bCs/>
          <w:color w:val="1A5C2A"/>
          <w:sz w:val="30"/>
          <w:szCs w:val="30"/>
          <w:rtl/>
        </w:rPr>
        <w:t xml:space="preserve"/>
      </w:r>
      <w:r>
        <w:fldChar w:fldCharType="begin"/>
      </w:r>
      <w:r>
        <w:instrText xml:space="preserve"> TC "10.1  التشخيص الافتتاحي: أنماط الفشل في إدارة الأزمات المؤسسية"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تتعثر إدارة الأزمة في المؤسسات بخمسة أنماط: (1) الغفلة عن المستقبل بثقافة «لن يحدث لنا»، فتفاجئ الأزمة وتتضاعف الخسارة. (2) التنازع الداخلي على أولويات الاستجابة، «ولا تنازعوا فتفشلوا»، فتُهدر الطاقة في الداخل. (3) الاستجابة السطحية التي تعالج الأعراض فيبقى الجذر وتعود الأزمة أشد. (4) غياب الميزان، فتأتي الاستجابة ذعرًا مبالغًا أو إنكارًا مقصّرًا. (5) تعارض القيم بلا منهج للموازنة، فيغلب الأعلى صوتًا.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وتجتمع في ثلاثة غيابات: غياب الاستعداد قبل الأزمة، وغياب المنهج أثناءها، وغياب الميزان في لحظة التعارض. ويعالجها الفصل بمنظومة واحدة.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  ما هي الأزمة؟ : التمييز بين الأزمة والمشكلة والمعضلة</w:t>
      </w:r>
      <w:r>
        <w:rPr>
          <w:rFonts w:ascii="Traditional Arabic" w:cs="Traditional Arabic" w:eastAsia="Traditional Arabic" w:hAnsi="Traditional Arabic"/>
          <w:b/>
          <w:bCs/>
          <w:color w:val="1A5C2A"/>
          <w:sz w:val="30"/>
          <w:szCs w:val="30"/>
          <w:rtl/>
        </w:rPr>
        <w:t xml:space="preserve"/>
      </w:r>
      <w:r>
        <w:fldChar w:fldCharType="begin"/>
      </w:r>
      <w:r>
        <w:instrText xml:space="preserve"> TC "10.2  ما هي الأزمة؟ : التمييز بين الأزمة والمشكلة والمعضلة"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ثلاثة مفاهيم تختلط في القرارات الإدارية؛ التمييز بينها يُغيِّر أسلوب التعامل: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800"/>
        <w:gridCol w:w="3500"/>
      </w:tblGrid>
      <w:tr>
        <w:trPr>
          <w:tblHeader/>
        </w:trPr>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المفهوم</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خاصيَّتها</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منهج التعامل القرآني</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المشكلة: Problem</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 يملك المدير أدواته الكافية لحلِّه ووقتًا مناسبًا.</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تحليل ثم قرار ثم متابعة، بمستوى التثبُّت المناسب (الفصل التاسع).</w:t>
            </w:r>
          </w:p>
        </w:tc>
      </w:tr>
      <w:tr>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الأزمة: Crisis</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حالة طارئة تهدد استمرارية المؤسسة أو عملياتها أو سمعتها، وتستوجب استجابة سريعة.</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بروتوكول الأزمة الثلاثي: استعداد، واستجابة موحّدة، وتعلّم.</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المعضلة: Dilemma</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تعارض قيمتَين حقيقيَّتَين في قرار واحد: لا أحدهما خطأ واضح.</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فقه الموازنة: تشخيص نوع المعضلة، والقواعد الأربع، والمعيار الثلاثي.</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والخطأ الشائع معالجة الأزمة كمشكلة بتحليل مطوّل في ظرف يستوجب السرعة، أو معالجة المعضلة كأزمة بقرار سريع في ظرف يستوجب موازنة أخلاقية.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  أنواع الأزمة وإطار الاستجابة: أربعة أنواع أربعة مناهج</w:t>
      </w:r>
      <w:r>
        <w:rPr>
          <w:rFonts w:ascii="Traditional Arabic" w:cs="Traditional Arabic" w:eastAsia="Traditional Arabic" w:hAnsi="Traditional Arabic"/>
          <w:b/>
          <w:bCs/>
          <w:color w:val="1A5C2A"/>
          <w:sz w:val="30"/>
          <w:szCs w:val="30"/>
          <w:rtl/>
        </w:rPr>
        <w:t xml:space="preserve"/>
      </w:r>
      <w:r>
        <w:fldChar w:fldCharType="begin"/>
      </w:r>
      <w:r>
        <w:instrText xml:space="preserve"> TC "10.3  أنواع الأزمة وإطار الاستجابة: أربعة أنواع أربعة مناهج"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والأزمات أربعة أنواع، لكل منها منهج: ① المتوقعة، كانخفاض الطلب، ومنهجها من يوسف:47: مرصد واحتياطيات وسيناريوهات. ② المفاجئة، كحريق أو عطل تقني كبير، ومنهجها من الأنفال:45: الثبات وتفعيل غرفة الأزمة في الساعة الأولى. ③ أزمة القيمة، كتسريح جزء من الفريق لإنقاذ الشركة، ومنهجها فقه الموازنة. ④ الدورية البنيوية، كركود طويل، ومنهجها سنة التداول «وتلك الأيام نداولها بين الناس».</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10.4  يوسف:47-55: الاستعداد الاستراتيجي السباعي للأزمة</w:t>
      </w:r>
      <w:r>
        <w:rPr>
          <w:rFonts w:ascii="Traditional Arabic" w:cs="Traditional Arabic" w:eastAsia="Traditional Arabic" w:hAnsi="Traditional Arabic"/>
          <w:b/>
          <w:bCs/>
          <w:color w:val="1A5C2A"/>
          <w:sz w:val="30"/>
          <w:szCs w:val="30"/>
          <w:rtl/>
        </w:rPr>
        <w:t xml:space="preserve"/>
      </w:r>
      <w:r>
        <w:fldChar w:fldCharType="begin"/>
      </w:r>
      <w:r>
        <w:instrText xml:space="preserve"> TC "10.4  يوسف:47-55: الاستعداد الاستراتيجي السباعي للأزمة"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رأى ملك مصر في منامه سبع بقرات سمان يأكلهن سبع عجاف، وسبع سنبلات خضر وأُخَر يابسات. فلم يعبّرها الملأ وقالوا «أضغاث أحلام»، ثم سُئل عنها يوسف وهو في السجن. وتقدّم الآيات 47-55 نموذجًا من أوضح نماذج الاستعداد للأزمة في القرآن الكريم:</w:t>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2700"/>
        <w:gridCol w:w="3400"/>
      </w:tblGrid>
      <w:tr>
        <w:trPr>
          <w:tblHeader/>
        </w:trPr>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الآية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 القرآني</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الدرس الإداري</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يوسف:47أ</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«تزرعون سبع سنين دأبًا»: الزراعة المتواصلة في سنوات الخير</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سنوات الخير وقت بناء الاحتياطي لا وقت الاستهلاك.</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يوسف:47ب</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«فذروه في سنبله»: الحفظ في الأصل المُجمَّع</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يُحفظ الاحتياطي في أبقى صوره، لا في صورة تفسد.</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يوسف:47ج</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«إلا قليلاً مما تأكلون»: الاستهلاك المُقنَّن أثناء بناء الاحتياطي</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الاستهلاك مقنَّن بقدر الحاجة أثناء بناء الاحتياطي.</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يوسف:48</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«ثم يأتي من بعد ذلك سبع شداد يأكلن»: تحذير مبكر لا إنذار متأخر</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وقت الأزمة وقت تنفيذ الخطة المعدّة لا وقت القرارات الكبيرة.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يوسف:49</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«ثم يأتي من بعد ذلك عام فيه يُغاث الناس»: الأفق اللاحق جزء من الخطة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يُستنزف الاحتياطي كله في الشدة؛ فللانتعاش حسابه.</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يوسف:46-47</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سُئل يوسف عن تعبير الرؤيا «أَفْتِنَا فِي سَبْعِ بَقَرَاتٍ...»، فأجاب بالتعبير وبخطة العمل معًا</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القائد في الأزمة يعطي الحل، لا التشخيص وحده.</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وما يميّز نموذج يوسف أن الخطة أُعدّت في سنوات الخير لا في سنوات الشدة. والقرآن يقرّر أن الابتلاء آتٍ: «ولنبلونَّكم بشيء من الخوف والجوع» (البقرة:155)؛ فالسؤال: من أعدّ له؟</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10.5  الأزمة والسنوات السمان: متى يُبدَأ ببناء الاحتياطي؟</w:t>
      </w:r>
      <w:r>
        <w:rPr>
          <w:rFonts w:ascii="Traditional Arabic" w:cs="Traditional Arabic" w:eastAsia="Traditional Arabic" w:hAnsi="Traditional Arabic"/>
          <w:b/>
          <w:bCs/>
          <w:color w:val="1A5C2A"/>
          <w:sz w:val="30"/>
          <w:szCs w:val="30"/>
          <w:rtl/>
        </w:rPr>
        <w:t xml:space="preserve"/>
      </w:r>
      <w:r>
        <w:fldChar w:fldCharType="begin"/>
      </w:r>
      <w:r>
        <w:instrText xml:space="preserve"> TC "10.5  الأزمة والسنوات السمان: متى يُبدَأ ببناء الاحتياطي؟"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ومتى يُبدأ ببناء الاحتياطي؟ «تزرعون سبع سنين دأبًا» خبر بمعنى الأمر عند كثير من المفسرين، والزرع يبدأ مع أول سنة من سنوات الخير؛ فالاستعداد لا ينتظر أن «تستقر الأمور». وثلاث علامات تجعل بناء الاحتياطي أولوية لا تُؤجَّل: تدفق نقدي إيجابي لأكثر من ربع سنة، وتسوية المطلوبات المتراكمة، واستقرار الفريق.</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10.6  يوسف:50-55: القيادة بعد الأزمة، من السجن إلى إدارة الخزائن</w:t>
      </w:r>
      <w:r>
        <w:rPr>
          <w:rFonts w:ascii="Traditional Arabic" w:cs="Traditional Arabic" w:eastAsia="Traditional Arabic" w:hAnsi="Traditional Arabic"/>
          <w:b/>
          <w:bCs/>
          <w:color w:val="1A5C2A"/>
          <w:sz w:val="30"/>
          <w:szCs w:val="30"/>
          <w:rtl/>
        </w:rPr>
        <w:t xml:space="preserve"/>
      </w:r>
      <w:r>
        <w:fldChar w:fldCharType="begin"/>
      </w:r>
      <w:r>
        <w:instrText xml:space="preserve"> TC "10.6  يوسف:50-55: القيادة بعد الأزمة، من السجن إلى إدارة الخزائن"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بعد تعبير الرؤيا عُرض على يوسف الخروج من السجن، فطلب تبرئته أولًا: «ارجع إلى ربِّك فاسأله ما بال النسوة» (يوسف:50). فلما ثبتت براءته تقدّم بما يُحسنه: «اجعلني على خزائن الأرض إني حفيظ عليم» (يوسف:55).</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والدروس: لا يتولّى قيادة الأزمة من هو في موضع المظلمة حتى تُصحَّح، ومن يتقدّم يعلن كفاءته وأمانته صراحة في مجال خبرته الحقيقية. ثم جاء التمكين: «وَكَذَٰلِكَ مَكَّنَّا لِيُوسُفَ فِي الْأَرْضِ يَتَبَوَّأُ مِنْهَا حَيْثُ يَشَاءُ ۚ نُصِيبُ بِرَحْمَتِنَا مَن نَّشَاءُ ۖ وَلَا نُضِيعُ أَجْرَ الْمُحْسِنِينَ» (يوسف:56)؛ فالمكانة بعد الأزمة تثبت بالأداء، والإحسان لا يضيع.</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10.7  تحليل المدارس الخمس: يوسف:47 وإطار الاستعداد للأزمة</w:t>
      </w:r>
      <w:r>
        <w:fldChar w:fldCharType="begin"/>
      </w:r>
      <w:r>
        <w:instrText xml:space="preserve"> TC "10.7  تحليل المدارس الخمس: يوسف:47 وإطار الاستعداد للأزمة"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2700"/>
        <w:gridCol w:w="33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إطار الأزمة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يفسّر ابن كثير «دأبًا» بالتتابع: سبع سنين متواليات يُزرع فيها على العادة، والادخار في السنبل أبقى للحَبّ (بالمعنى).</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الاستعداد للأزمة منهج عمل دائم، لا مشروع يُنجز مرة.</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ينبّه ابن عاشور إلى أن يوسف أرشد إلى ما ينبغي فعله ولم يقتصر على التعبير (بالمعنى، ويُطابَق بالتحرير والتنوير). ويُفهم من تحديد المدد، اجتهادًا، اعتبار التقدير الكمي في التخطيط.</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يُستهلك القليل ويُدّخر الباقي، وتحدد المؤسسة نسبة احتياطيها بحجم الخطر لا بالراحة الآنية.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يذكر القرطبي أن ترك الحَبّ في سنبله أحفظ له، ويستدل بالآية على مشروعية الادخار للحاجة (بالمعنى، ويُطابَق بالجامع لأحكام القرآن).</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يُحفظ الاحتياطي في صورة تصون قيمته وتُتاح عند الحاجة، كالسيولة أو ما يسهل تسييله.</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يبيّن الرازي أن جواب يوسف جمع التعبير والتدبير لما بعده (بالمعنى، ويُطابَق بمفاتيح الغيب). ومنه أستخلص: تشخيص الأزمة، وخطة المواجهة، والنظر إلى الانتعاش.</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الأفق الثلاثي (أزمة، استجابة، انتعاش) مضمَّن في الخطة؛ فالقائد يخطط للانتعاش وهو في قلب الأزمة.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يقرأ سيد قطب في القصة تدبيرًا يقظًا لتعاقب الرخاء والشدة (بالمعنى، ويُطابَق بالظلال). وربطه بآية «وتلك الأيام نداولها بين الناس» (آل عمران:140) استنباط مني لا نقل عنه.</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الرخاء والشدة دوران لا استثناء، والتخطيط يُعدّ للدورتين.</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الاستنتاج الجامع: خطة يوسف خمسة مبادئ: دأب في سنوات الخير، واحتياطي بحجم الخطر، وحفظ في الصورة الأبقى، وأفق يشمل الانتعاش، واستباقية تعطي الحل فوق ما سُئل عنه.</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29: مبادئ الاستعداد للأزمة المستخلصة من يوسف:47-49</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10.8  قانون الدورية القرآني: «تلك الأيام نداولها»</w:t>
      </w:r>
      <w:r>
        <w:fldChar w:fldCharType="begin"/>
      </w:r>
      <w:r>
        <w:instrText xml:space="preserve"> TC "10.8  قانون الدورية القرآني: «تلك الأيام نداولها»"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«وَتِلْكَ الْأَيَّامُ نُدَاوِلُهَا بَيْنَ النَّاسِ» (آل عمران:140): لا حال تثبت، فالأزمة لا تدوم والنعمة لا تُضمن. ولهذه السنة ثلاثة آثار: في الاستعداد، فالأزمة آتية والاستعداد لها تعامل مع سنّة لا تشاؤم؛ وفي الصمود، فهي «أيام» لها نهاية، ومن يعرف ذلك يصمد على نحو مختلف؛ وفي التعلّم، فكل دورة درس يُوثَّق ويُوظَّف في التالية.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10.9  التحليل اللغوي: سداسية مفاهيم الأزمة في يوسف:47-55</w:t>
      </w:r>
      <w:r>
        <w:fldChar w:fldCharType="begin"/>
      </w:r>
      <w:r>
        <w:instrText xml:space="preserve"> TC "10.9  التحليل اللغوي: سداسية مفاهيم الأزمة في يوسف:47-55"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الإدارية في الأزمة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﴿دَأَبًا﴾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دأب على الشيء إذا لازمه، فهي تفيد الاستمرار بلا انقطاع.</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الاستعداد أسلوب حياة مؤسسي متجدد.</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﴿فَذَرُوهُ فِي سُنبُلِهِ﴾</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«ذروه»: اتركوه في سنبله ولا تُخرجوه، فيبقى في حال التخزين الأبقى.</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يُبنى الاحتياطي من الفائض ويُحجز عن الاستهلاك حتى تشتد الحاجة.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﴿إِلَّا قَلِيلًا﴾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استثناء كمّي يبيّن أن الاستهلاك ضروري لكنه مقيّد.</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أقل ما يكفي، وأكبر ما يُحفظ.</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﴿سَبْعٌ شِدَادٌ﴾</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«شداد»: جمع شديدة، وصف للسنين بالقحط والجهد.</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سنوات الشدة تستنزف ما ادُّخر؛ فإدارة الأزمة تقدّر شدتها ومدتها مسبقًا، ولا تراهن على أنها ستكون خفيفة.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﴿يُغَاثُ النَّاسُ﴾</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«الغوث»: الإعانة الآتية من الله؛ و«فيه يعصرون» ظهور الثمرة بعد الشدة.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لكل أزمة نهاية، وإدارة الأزمة تخطط لما بعد الغيث.</w:t>
            </w:r>
          </w:p>
        </w:tc>
      </w:tr>
    </w:tbl>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10.10  الكهف:65-82: الثلاثية الخضرية ومنهج القرآن في المعضلة</w:t>
      </w:r>
      <w:r>
        <w:fldChar w:fldCharType="begin"/>
      </w:r>
      <w:r>
        <w:instrText xml:space="preserve"> TC "10.10  الكهف:65-82: الثلاثية الخضرية ومنهج القرآن في المعضلة"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وقصة موسى مع الخضر (الكهف:65-82) من أغنى النصوص في تعارض الظاهر والحكمة، وفيها ثلاثة مواقف:</w:t>
      </w:r>
    </w:p>
    <w:p>
      <w:pPr>
        <w:bidi/>
        <w:spacing w:after="110" w:before="210"/>
        <w:jc w:val="right"/>
      </w:pPr>
      <w:r>
        <w:rPr>
          <w:rFonts w:ascii="Traditional Arabic" w:cs="Traditional Arabic" w:eastAsia="Traditional Arabic" w:hAnsi="Traditional Arabic"/>
          <w:b/>
          <w:bCs/>
          <w:color w:val="8B1A1A"/>
          <w:sz w:val="28"/>
          <w:szCs w:val="28"/>
          <w:rtl/>
        </w:rPr>
        <w:t xml:space="preserve">المعضلة الأولى: خرق السفينة: ضرر محسوس الآن لدفع ضرر أكبر لاحقًا</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خرق الخضر السفينة فبدا مفسدًا، وتعليله: «أَمَّا السَّفِينَةُ فَكَانَتْ لِمَسَاكِينَ» (الكهف:79)، والملك يأخذ كل سفينة صالحة، فأبقاها الخرق لأهلها. والقاعدة الإدارية: يُرتكب الضرر الأدنى لدرء الضرر الأعلى، والقرار الذي يُلحق ضررًا ظاهرًا اليوم لدرء ضرر أكبر قادم مشروع حين يُبنى على معلومة محققة وميزان عادل.</w:t>
      </w:r>
    </w:p>
    <w:p>
      <w:pPr>
        <w:bidi/>
        <w:spacing w:after="110" w:before="210"/>
        <w:jc w:val="right"/>
      </w:pPr>
      <w:r>
        <w:rPr>
          <w:rFonts w:ascii="Traditional Arabic" w:cs="Traditional Arabic" w:eastAsia="Traditional Arabic" w:hAnsi="Traditional Arabic"/>
          <w:b/>
          <w:bCs/>
          <w:color w:val="4A1A5C"/>
          <w:sz w:val="28"/>
          <w:szCs w:val="28"/>
          <w:rtl/>
        </w:rPr>
        <w:t xml:space="preserve">المعضلة الثانية: قتل الغلام: مصلحة مآلية مقابل ضرر حاضر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وقتل الغلام فبدا جريمة، وتعليله: «وَأَمَّا الْغُلَامُ فَكَانَ أَبَوَاهُ مُؤْمِنَيْنِ» (الكهف:80-81). وهذا خاص بعلم أطلع الله عليه الخضر وحيًا، فلا يجوز إيقاع ضرر محقق بإنسان بناءً على تقدير مآل ظني. وما يُستفاد إداريًا التواضع في الحكم على الظاهر، والتثبُّت قبل القطع بخطأ قرار لم تتضح أسبابه.</w:t>
      </w:r>
    </w:p>
    <w:p>
      <w:pPr>
        <w:bidi/>
        <w:spacing w:after="110" w:before="210"/>
        <w:jc w:val="right"/>
      </w:pPr>
      <w:r>
        <w:rPr>
          <w:rFonts w:ascii="Traditional Arabic" w:cs="Traditional Arabic" w:eastAsia="Traditional Arabic" w:hAnsi="Traditional Arabic"/>
          <w:b/>
          <w:bCs/>
          <w:color w:val="1A3A5C"/>
          <w:sz w:val="28"/>
          <w:szCs w:val="28"/>
          <w:rtl/>
        </w:rPr>
        <w:t xml:space="preserve">المعضلة الثالثة: بناء الجدار: استثمار في غائب لا يُقدِّر</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وبنى الجدار بلا أجر فبدا ضعفًا، وتعليله: «وَكَانَ أَبُوهُمَا صَالِحًا» (الكهف:82)، فحفظ كنز اليتيمين حتى يبلغا. والقاعدة: حقوق من لا صوت له، كالأجيال القادمة والبيئة والمجتمع، واجبة وإن لم يطالب بها أحد.</w:t>
      </w:r>
    </w:p>
    <w:p>
      <w:pPr>
        <w:pBdr>
          <w:bottom w:val="single" w:color="8B5E00" w:sz="4"/>
          <w:right w:val="thick" w:color="8B5E00" w:sz="14"/>
        </w:pBdr>
        <w:shd w:fill="FFF3DC" w:val="clear"/>
        <w:bidi/>
        <w:spacing w:after="80" w:before="120"/>
        <w:ind w:right="200"/>
        <w:jc w:val="right"/>
      </w:pPr>
      <w:r>
        <w:rPr>
          <w:rFonts w:ascii="Traditional Arabic" w:cs="Traditional Arabic" w:eastAsia="Traditional Arabic" w:hAnsi="Traditional Arabic"/>
          <w:b/>
          <w:bCs/>
          <w:color w:val="8B5E00"/>
          <w:sz w:val="28"/>
          <w:szCs w:val="28"/>
          <w:rtl/>
        </w:rPr>
        <w:t xml:space="preserve">وتنبيه جوهري: «وما فعلته عن أمري» (الكهف:82)، فالخضر عمل بأمر إلهي مباشر، والمدير لا يملك هذا اليقين؛ فهذه المعضلات لا تُحسم بالتخمين، وإنما بمنهج الموازنة المفصّل في 10.19.</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10.11  التحليل اللغوي للكهف:82: «وما فعلته عن أمري»</w:t>
      </w:r>
      <w:r>
        <w:fldChar w:fldCharType="begin"/>
      </w:r>
      <w:r>
        <w:instrText xml:space="preserve"> TC "10.11  التحليل اللغوي للكهف:82: «وما فعلته عن أمري»"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«ذَٰلِكَ تَأْوِيلُ مَا لَمْ تَسْطِع عَّلَيْهِ صَبْرًا» (الكهف:82): ما عجز موسى عن الصبر عليه حين جهل السياق كان له مسوّغ حين علمه. و«ما فعلته عن أمري» نفيٌ لصدور الفعل عن إرادة الخضر الشخصية؛ و«لم تسطع» بحذف التاء، وفي الآية 78 «تستطع»، تُشعر بمحدودية الإدراك تحت الضغط.</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فموسى، وهو نبي كليم، لم يصبر لأنه يرى الظاهر، والمدير في موضع موسى: يرى الظاهر ويقدّر الباطن. فالتواضع المعرفي أساس الموازنة، ومراجعة قرار الأزمة بعد جلاء السياق حق وواجب.</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10.12  الكهف:65-82 والثقة في ظرف الأزمة: متى تثق بمن يقود؟</w:t>
      </w:r>
      <w:r>
        <w:fldChar w:fldCharType="begin"/>
      </w:r>
      <w:r>
        <w:instrText xml:space="preserve"> TC "10.12  الكهف:65-82 والثقة في ظرف الأزمة: متى تثق بمن يقود؟"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والعلاقة بين موسى والخضر نموذج للثقة في ظرف غير مفهوم: «قَالَ سَتَجِدُنِي إِن شَاءَ اللَّهُ صَابِرًا وَلَا أَعْصِي لَكَ أَمْرًا» (الكهف:69)، أي التزام واضح وتواضع معلن وطاعة في حدود متفق عليها. والقيادة في الأزمة تكسب الثقة حين تعلن ما تعرف وما لا تعرف، وتحدد ما تلتزم به.</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10.13  بروتوكول فض التعارض الموسَّع: ثلاث مراحل للأزمة المؤسسية</w:t>
      </w:r>
      <w:r>
        <w:fldChar w:fldCharType="begin"/>
      </w:r>
      <w:r>
        <w:instrText xml:space="preserve"> TC "10.13  بروتوكول فض التعارض الموسَّع: ثلاث مراحل للأزمة المؤسسية"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69565"/>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30: المراحل الثلاث، وما يُتعلَّم بعد الأزمة يعود إلى الاستعداد</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وأسمّيه «موسَّعًا» لأنه ينقل فكرة فض التعارض من مجالها في الكتاب الأول (الفصل السابع: فض التعارض بين النص والتجربة) إلى تعارض القيم والمصالح في قرار المؤسسة وقت الأزمة. وهذا توسيع اجتهادي، لا امتداد مباشر لذلك البروتوكول.</w:t>
      </w: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الأولى: ما قبل الأزمة: الاستعداد الاستراتيجي (يوسف:47-48)</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مرصد المخاطر الدائم</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مسح مستمر للمخاطر، لا تحليل SWOT سنوي</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«دأبًا»: مستمر لا منقطع</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بناء الاحتياطيات المحمية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احتياطي مالي بنسبة محددة من الإيرادات، محمي تنظيميًا</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«في سنبله»: الحفظ الأمثل</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التخطيط للسيناريوهات الثلاثة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تخطيط سيناريوهات: أزمة بسيطة / متوسطة / كارثة: خطة لكل منها</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«ثم يأتي عام»: الأفق الثلاثي</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تشكيل فريق الأزمة المسبق</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فريق أزمة مُعيَّن مسبقًا + صلاحياته + إجراءاته قبل وقوع الأزمة</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«أفتنا... تزرعون» (يوسف:46-47): خطة فوق السؤال</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المحاكاة السنوية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تدريب سنوي على سيناريو أزمة: مراجعة الخطة وتحديثها</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«يأكلن ما قدَّمتم»: الاتساق</w:t>
            </w:r>
          </w:p>
        </w:tc>
      </w:tr>
    </w:tbl>
    <w:p>
      <w:pPr>
        <w:bidi/>
        <w:spacing w:after="110" w:before="210"/>
        <w:jc w:val="right"/>
      </w:pPr>
      <w:r>
        <w:rPr>
          <w:rFonts w:ascii="Traditional Arabic" w:cs="Traditional Arabic" w:eastAsia="Traditional Arabic" w:hAnsi="Traditional Arabic"/>
          <w:b/>
          <w:bCs/>
          <w:color w:val="8B1A1A"/>
          <w:sz w:val="28"/>
          <w:szCs w:val="28"/>
          <w:rtl/>
        </w:rPr>
        <w:t xml:space="preserve">المرحلة الثانية: أثناء الأزمة؛ منهج الاستجابة الرشيدة (الأنفال:45-46)</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إعلان وضع الأزمة وتثبيت الفريق</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قيادة تُثبِّت الفريق أمام الأزمة: لا تُضاعِف الهلع</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«فاثبتوا»: الثبات أولاً</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مركزة القرار في الأزمة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مركزة قرار الأزمة في غرفة مختصرة، لا لجان موسّعة في اللحظة الحرجة</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تنازعوا»: وحدة القرار</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تثبيت هوية المؤسسة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التذكير بقيم المؤسسة وهويتها: الهوية مُرساة في الأزمة</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«واذكروا الله»: ثبات الهوية</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الوضوح الهيكلي في الأزمة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الأدوار واضحة، من يُقرِّر ماذا في الأزمة، بلا تداخل</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«وأطيعوا»: وضوح التسلسل</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التواصل الصادق المنتظم</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تواصل صادق منتظم مع الفريق بالحقيقة كاملة، بلا تجميل ولا إخفاء</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«إن الله مع الصابرين»: الصمود</w:t>
            </w:r>
          </w:p>
        </w:tc>
      </w:tr>
    </w:tbl>
    <w:p>
      <w:pPr>
        <w:bidi/>
        <w:spacing w:after="110" w:before="210"/>
        <w:jc w:val="right"/>
      </w:pPr>
      <w:r>
        <w:rPr>
          <w:rFonts w:ascii="Traditional Arabic" w:cs="Traditional Arabic" w:eastAsia="Traditional Arabic" w:hAnsi="Traditional Arabic"/>
          <w:b/>
          <w:bCs/>
          <w:color w:val="1A5C2A"/>
          <w:sz w:val="28"/>
          <w:szCs w:val="28"/>
          <w:rtl/>
        </w:rPr>
        <w:t xml:space="preserve">المرحلة الثالثة: ما بعد الأزمة: التجديد والبناء (يوسف:55 «عليم»)</w:t>
      </w:r>
    </w:p>
    <w:tbl>
      <w:tblPr>
        <w:bidiVisual/>
        <w:tblW w:type="dxa" w:w="64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2700"/>
        <w:gridCol w:w="2600"/>
      </w:tblGrid>
      <w:tr>
        <w:trPr>
          <w:tblHeader/>
        </w:trPr>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 القرآني</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توثيق الأزمة كاملاً</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توثيق كل قرار في الأزمة ونتيجته</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«ائتوني به أستخلصه لنفسي» (يوسف:54): ظهور الكفاءة بعد الأزمة</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جلسة المراجعة بلا تثريب</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مراجعة غايتها التعلم لا العقوبة الجماعية</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تثريب» (يوسف:92): عدم تعميم الاتهام</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تحديث بروتوكول الأزمة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تحديث خطة الأزمة بما تعلّمناه</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«عليم»: المعرفة المتراكمة</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تفعيل خطة الانتعاش</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خطة واضحة لإعادة التشغيل، لا ارتجال</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«يُغاث الناس»: انتعاش النظام</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توظيف ما كشفته الأزمة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توظيف نقاط القوة التي كشفتها الأزمة</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«وفيه يعصرون»: الثمرة بعد الأزمة</w:t>
            </w:r>
          </w:p>
        </w:tc>
      </w:tr>
    </w:tbl>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10.14  الأزمة والمرونة الهيكلية: «ثم يأتي من بعد ذلك»</w:t>
      </w:r>
      <w:r>
        <w:fldChar w:fldCharType="begin"/>
      </w:r>
      <w:r>
        <w:instrText xml:space="preserve"> TC "10.14  الأزمة والمرونة الهيكلية: «ثم يأتي من بعد ذلك»"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«ثم يأتي من بعد ذلك عام فيه يُغاث الناس وفيه يعصرون» (يوسف:49): يمتد أفق خطة يوسف أربع عشرة سنة وما بعدها، سبعٌ للإنتاج وسبعٌ للشدة ثم الانتعاش. وللأزمة الكبرى ثلاثة آفاق: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600"/>
        <w:gridCol w:w="42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الأفق</w:t>
            </w:r>
          </w:p>
        </w:tc>
        <w:tc>
          <w:tcPr>
            <w:tcW w:type="dxa" w:w="4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مثال مؤسسي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الأفق الفوري: يوسف:48 «يأكلن ما قدّمتم لهن»</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الأشهر 1-3: الاستجابة الفورية</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قرارات تعدّل الهيكل الأساسي في الأشهر الثلاثة الأولى</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الأفق المتوسط: يوسف:48 «إلا قليلًا مما تُحصنون»</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الأشهر 4-18: إعادة التوازن</w:t>
            </w:r>
          </w:p>
        </w:tc>
        <w:tc>
          <w:tcPr>
            <w:tcW w:type="dxa" w:w="4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إعادة هيكلة مؤقتة، لكل قرار فيها تاريخ مراجعة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الأفق البعيد: يوسف:49</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الأشهر 19+: الانتعاش والتجديد</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خطة الانتعاش جاهزة تُفعَّل حين ترتفع الأزمة</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فالانتعاش جزء من خطة الأزمة لا ملحق بها، وقد ذكره يوسف قبل أن تبدأ سنوات الخير.</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10.15  الأزمة والاتصال: كيف يُبلَّغ الناس بالحقيقة الصعبة؟</w:t>
      </w:r>
      <w:r>
        <w:fldChar w:fldCharType="begin"/>
      </w:r>
      <w:r>
        <w:instrText xml:space="preserve"> TC "10.15  الأزمة والاتصال: كيف يُبلَّغ الناس بالحقيقة الصعبة؟"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ومن أصعب لحظات الأزمة إعلان حقيقة مؤلمة، وفي القرآن والسيرة ثلاثة نماذج:</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① يوسف لإخوته: «لا تثريب عليكم اليوم» (يوسف:92)، فلم يجعل انكشاف الحقيقة مناسبة للوم. ② آدم وحواء: «رَبَّنَا ظَلَمْنَا أَنفُسَنَا» (الأعراف:23)، فأقرّا بالخطأ ولم يلتمسا تبريرًا كما فعل إبليس، والقيادة التي تقرّ بخطئها تستعيد الثقة أسرع. ③ النبي ﷺ يوم أُحُد ثبت وهو جريح حتى اجتمع إليه أصحابه (انظر 10.25).</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وبروتوكول التواصل في الأزمة: المبادرة قبل الشائعة، والحقيقة كاملة لا ما يريح، وظهور القائد بنفسه، ووضوح الخطوة التالية، والتكرار المنتظم لأن الصمت تملؤه الإشاعة. (وصيغته المطبوعة: النموذج د-5 في الدليل العملي المرافق.)</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10.16  أزمة السمعة الرقمية: نموذج مؤسسي جديد</w:t>
      </w:r>
      <w:r>
        <w:fldChar w:fldCharType="begin"/>
      </w:r>
      <w:r>
        <w:instrText xml:space="preserve"> TC "10.16  أزمة السمعة الرقمية: نموذج مؤسسي جديد"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وأسرع الأزمات انتشارًا أزمة السمعة الرقمية، ولها ثلاثة مبادئ: «فتبيَّنوا» (الحجرات:6)، فأكثر ما يضخّمها ردّ فعل غاضب دون تثبُّت؛ و«وقولوا قولًا سديدًا» (الأحزاب:70)، دقيقًا صادقًا في وقته؛ و«ولا تجسَّسوا» (الحجرات:12)، فالمعالجة تصحّح المعلومة ولا تلاحق صاحبها.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وتوقيتها: في الساعة الأولى تثبُّت وقرار بين الصمت الفاعل والرد، وفي السادسة تحليل وصياغة الموقف، وخلال 24 ساعة بيان موثَّق عبر القناة الرسمية.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10.17  الأزمة والقيادة الذاتية: ثلاثة أنماط للقائد في الأزمة</w:t>
      </w:r>
      <w:r>
        <w:fldChar w:fldCharType="begin"/>
      </w:r>
      <w:r>
        <w:instrText xml:space="preserve"> TC "10.17  الأزمة والقيادة الذاتية: ثلاثة أنماط للقائد في الأزمة"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كيف يُؤثِّر نمط القائد الشخصي على إدارة الأزمة؟ ثلاثة أنماط مشاهَدة: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2700"/>
        <w:gridCol w:w="35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النمط</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القوة في الأزمة</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نمط الأزمة</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القائد الهادئ (الخوف من الصراع)</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يُحافِظ على الهدوء + يمنع الذعر</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يتجنب المواجهة، ويفوّض أكثر مما ينبغي، ويغلق الأزمة بلا تعلّم</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القائد الحاسم (الخوف من الضعف)</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يُسرِع في القرار + يُثبِّت الفريق</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يهيمن على غرفة الأزمة ويهمّش الآراء</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القائد المنهجي (يُفضِّل الصواب على الراحة)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 جماعي موثَّق وتعلّم مستمر</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يُشرك ويوثّق ويراجع، ويعلن ما لا يعرفه</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والقائد في الأزمة يحتاج إلى الثبات والحسم والمنهجية معًا: «فاثبتوا» للثبات، و«فَإِذَا عَزَمْتَ فَتَوَكَّلْ عَلَى اللَّهِ» (آل عمران:159) للحسم بعد الشورى، و«ولا تنازعوا» للعمل الجماعي. والأزمة تكشف النمط الغالب، والتدريب قبلها يهذّبه.</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10.18  الأزمة والرعاية النفسية للفريق؛ البُعد الإنساني في بروتوكول القرآن</w:t>
      </w:r>
      <w:r>
        <w:fldChar w:fldCharType="begin"/>
      </w:r>
      <w:r>
        <w:instrText xml:space="preserve"> TC "10.18  الأزمة والرعاية النفسية للفريق؛ البُعد الإنساني في بروتوكول القرآن"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وتغفل بروتوكولات كثيرة عن الرعاية النفسية لفريق الأزمة. وفي القرآن ثلاثة موارد: «واذكروا الله كثيرًا» (الأنفال:45) يعيد تأطير الأزمة في سياقها الأوسع، و«إن الله مع الصابرين» يقين يثبّت، و«ولا تهنوا ولا تحزنوا» (آل عمران:139) يوجّه الطاقة إلى المضيّ. وعمليًا: بيانات قصيرة منتظمة، وقناة آمنة للتعبير عن القلق، ووقت محدد لراحة فريق الأزمة؛ «اصبروا وصابروا» (آل عمران:200).</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10.19  فقه الموازنة القرآني: بروتوكول حسم المعضلة الأخلاقية</w:t>
      </w:r>
      <w:r>
        <w:fldChar w:fldCharType="begin"/>
      </w:r>
      <w:r>
        <w:instrText xml:space="preserve"> TC "10.19  فقه الموازنة القرآني: بروتوكول حسم المعضلة الأخلاقية"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«المعضلة» في القرار الإداري: لحظة تتعارض فيها قيمتان حقيقيتان؛ وليس قيمة مع ضدِّها. الإطار القرآني (مستنبَط من الكهف + الأصول الفقهية) يُقدِّم منهجًا رباعي المراحل:</w:t>
      </w:r>
    </w:p>
    <w:p xmlns:a="http://schemas.openxmlformats.org/drawingml/2006/main" xmlns:pic="http://schemas.openxmlformats.org/drawingml/2006/picture">
      <w:pPr>
        <w:keepNext/>
        <w:bidi/>
        <w:spacing w:before="160" w:after="40"/>
        <w:jc w:val="center"/>
      </w:pPr>
      <w:r>
        <w:drawing>
          <wp:inline distT="0" distB="0" distL="0" distR="0">
            <wp:extent cx="4860036" cy="5664708"/>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4860036" cy="5664708"/>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31: بروتوكول حسم المعضلة الأخلاقية في أربع مراحل</w:t>
      </w: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الأولى: تشخيص نوع المعضلة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2500"/>
        <w:gridCol w:w="3800"/>
      </w:tblGrid>
      <w:tr>
        <w:trPr>
          <w:tblHeader/>
        </w:trPr>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المعضلة</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وصفه</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مثال مؤسسي</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معضلة القيم: Value Conflict</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قيمتان حقيقيتان تتعارضان في قرار واحد</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تسريح موظفين (مصلحة المؤسسة) ↔ حق موظف في العمل</w:t>
            </w:r>
          </w:p>
        </w:tc>
      </w:tr>
      <w:tr>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معضلة المصالح: Interest Conflict</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مصلحتان حقيقيتان للمؤسسة تتعارضان</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توسُّع سريع (نمو) ↔ صحة مالية (استدامة)</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معضلة الحقوق: Rights Conflict</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حقَّان حقيقيَّان يتعارضان</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حق عميل في الخصوصية ↔ واجب الإفصاح للجهة التنظيمية</w:t>
            </w:r>
          </w:p>
        </w:tc>
      </w:tr>
    </w:tbl>
    <w:p>
      <w:pPr>
        <w:bidi/>
        <w:spacing w:after="110" w:before="210"/>
        <w:jc w:val="right"/>
      </w:pPr>
      <w:r>
        <w:rPr>
          <w:rFonts w:ascii="Traditional Arabic" w:cs="Traditional Arabic" w:eastAsia="Traditional Arabic" w:hAnsi="Traditional Arabic"/>
          <w:b/>
          <w:bCs/>
          <w:color w:val="8B5E00"/>
          <w:sz w:val="28"/>
          <w:szCs w:val="28"/>
          <w:rtl/>
        </w:rPr>
        <w:t xml:space="preserve">المرحلة الثانية: تطبيق قواعد الموازنة الأربع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القاعدة</w:t>
            </w:r>
          </w:p>
        </w:tc>
        <w:tc>
          <w:tcPr>
            <w:tcW w:type="dxa" w:w="55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تُطبَّقها</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يُرتكَب الضرر الأدنى لدرء الضرر الأعلى</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الضرر الأصغر حجمًا وأثرًا يُتحمَّل لدرء الأكبر. الخرق صغير ↔ فقدان السفينة كاملاً.</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درء المفاسد مُقدَّم على جلب المنافع</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إذا تقاربت المفسدة والمصلحة قُدِّم دفع المفسدة، وإذا عظمت المصلحة وصغرت المفسدة فالعبرة بالأرجح. فالتوسع المربح لا يُقدَّم إن لزم منه ضرر مساوٍ بالموظفين أو العملاء.</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الضرر الخاص يُتحمَّل لدرء الضرر العام</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ضرر الفرد يُقبَل لحفظ الجماعة؛ لكن بشرط: التعويض العادل والتوزيع الكريم.</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الحقوق الموثَّقة أولى من التقديرات المآلية</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حين يتعارض حق حاضر وحق مستقبلي؛ الحق الموثَّق بنص أو عقد لا يُلغَى بالتقدير.</w:t>
            </w:r>
          </w:p>
        </w:tc>
      </w:tr>
    </w:tbl>
    <w:p>
      <w:pPr>
        <w:bidi/>
        <w:spacing w:after="110" w:before="210"/>
        <w:jc w:val="right"/>
      </w:pPr>
      <w:r>
        <w:rPr>
          <w:rFonts w:ascii="Traditional Arabic" w:cs="Traditional Arabic" w:eastAsia="Traditional Arabic" w:hAnsi="Traditional Arabic"/>
          <w:b/>
          <w:bCs/>
          <w:color w:val="1A3A5C"/>
          <w:sz w:val="28"/>
          <w:szCs w:val="28"/>
          <w:rtl/>
        </w:rPr>
        <w:t xml:space="preserve">المرحلة الثالثة: معيار الحكم الثلاثي</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القرار في المعضلة يُقاس بثلاثة محاور متكاملة، لا يكفي واحد منها وحده. وهي ثلاث من منظومة القيم السباعية في الفصل العاشر من الكتاب الأول: العدل والرحمة والحكمة.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55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الاختباري</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العدل: هل القرار عادل لكل طرف؟</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يُعطَى كل ذي حق حقَّه بقدر ما يُمكِن؟ ومن لا يُعطَى: هل يُعوَّض؟</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الرحمة: هل القرار يحفظ كرامة من طاله؟</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يحتفظ القرار بالحدِّ الأدنى من الكرامة لكل إنسان طالته؟</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الحكمة: هل القرار يستوعب الأثر البعيد؟</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الموازنة بين القيمتَين مبنية على تقدير حقيقي للمآل؛ لا على الضغط الآني؟</w:t>
            </w:r>
          </w:p>
        </w:tc>
      </w:tr>
    </w:tbl>
    <w:p>
      <w:pPr>
        <w:bidi/>
        <w:spacing w:after="110" w:before="210"/>
        <w:jc w:val="right"/>
      </w:pPr>
      <w:r>
        <w:rPr>
          <w:rFonts w:ascii="Traditional Arabic" w:cs="Traditional Arabic" w:eastAsia="Traditional Arabic" w:hAnsi="Traditional Arabic"/>
          <w:b/>
          <w:bCs/>
          <w:color w:val="1A5C2A"/>
          <w:sz w:val="28"/>
          <w:szCs w:val="28"/>
          <w:rtl/>
        </w:rPr>
        <w:t xml:space="preserve">المرحلة الرابعة: توثيق المعضلة وقرارها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كل معضلة أخلاقية تُوثَّق في ملف منفصل: (أ) ما القيمتان المتعارضتان؟ (ب) ما قواعد الموازنة التي طُبِّقت؟ (ج) ما القرار؟ (د) لماذا لم يُختَر البديل؟ (هـ) ما التعويض لمن لحقه الضرر الأدنى؟ والتوثيق يحمي صانع القرار ويبني الذاكرة الأخلاقية للمؤسسة.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10.20  الموازنة والضرورات الخمس: الإطار الفقهي للمعضلة المؤسسية</w:t>
      </w:r>
      <w:r>
        <w:fldChar w:fldCharType="begin"/>
      </w:r>
      <w:r>
        <w:instrText xml:space="preserve"> TC "10.20  الموازنة والضرورات الخمس: الإطار الفقهي للمعضلة المؤسسية"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أصّل الفقه حفظ «الضرورات الخمس» معيارًا لوزن المصالح، مرتَّبة عند جمهور الأصوليين: الدين، ثم النفس، ثم العقل، ثم النسل، ثم المال. ونقل هذا الترتيب إلى قرار المؤسسة توسيع اجتهادي لا دلالة نص، يُستأنس به في وزن آثار القرار على الناس: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200"/>
        <w:gridCol w:w="38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الضرورة</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في الترتيب الفقهي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الدين: الالتزام الشرعي والقيمي</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الأعلى أولوية في التعارض</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الالتزام بأحكام الشرع وقيمه: ما كان محرّمًا لا يُرتكب ولو أربح. ولا تُرفع «هوية المؤسسة» بمعناها التسويقي إلى هذه المرتبة، فلا تُقدَّم على أرواح الناس وسلامتهم.</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النفس: السلامة الإنسانية</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الثاني في التعارض</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سلامة الموظفين المهنية والجسدية لا توضع في ميزان الربح.</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العقل: الطاقة المعرفية</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الثالث: يرتبط بالوسع (ف7)</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الإرهاق المستمر يضعف الحكمة، فتحمي المؤسسة طاقة فريقها المعرفية.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النسل: الاستمرارية</w:t>
            </w:r>
          </w:p>
        </w:tc>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الرابع في التعارض</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استمرارية المؤسسة وسلسلة أثرها في المجتمع (قياس بعيد على النسل، يُذكر للتقريب).</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المال: الموارد المالية</w:t>
            </w:r>
          </w:p>
        </w:tc>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الأخير في التعارض</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الربحية مهمة لكنها الأخيرة في الترتيب.</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فما يهدد الضرورة الأعلى يُتجنَّب ولو بكلفة أعلى، والمؤسسة التي تعرف هذا الترتيب تختصر كثيرًا من التداول، وإن بقيت الحالات المركّبة محتاجة إلى نظر.</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10.21  فقه الموازنة: نماذج فقهية كلاسيكية في الأزمة المؤسسية</w:t>
      </w:r>
      <w:r>
        <w:fldChar w:fldCharType="begin"/>
      </w:r>
      <w:r>
        <w:instrText xml:space="preserve"> TC "10.21  فقه الموازنة: نماذج فقهية كلاسيكية في الأزمة المؤسسية"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ومن القواعد الفقهية في حسم تعارض القيم، إلى جانب القواعد الأربع السابقة، قاعدة «الاضطرار يبيح المحظور بشروطه وبقدرها»، ومثالها الصرف من الاحتياطي المحمي عند الضرورة وبقدرها مع خطة لإعادة بنائه. وتطبيقات «الضرر الأشد يُزال بالأخف» و«أهون الضررين» كثيرة، منها تجميد التوسع لتوظيف الاحتياطي في الاستمرارية، وخفض الأجور مؤقتًا لحماية الوظائف كلها بدل تسريح شريحة كبيرة.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وهذه القواعد مستنبطة من القرآن والسنة، دوّنها العلماء في كتب القواعد كالأشباه والنظائر للسيوطي وابن نجيم، وأطّرها الشاطبي بنظرية المقاصد في «الموافقات». ونقلها إلى قرار المؤسسة اجتهاد يُطبَّق بمنهج واعٍ.</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10.22  الشورى في الأزمة: متى تُجمَع ومتى تُركَّز؟</w:t>
      </w:r>
      <w:r>
        <w:fldChar w:fldCharType="begin"/>
      </w:r>
      <w:r>
        <w:instrText xml:space="preserve"> TC "10.22  الشورى في الأزمة: متى تُجمَع ومتى تُركَّز؟"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بين «ولا تنازعوا» و«وأمرهم شورى بينهم» تعارض ظاهري، يُجمع بينهما بشورى موسّعة في الإعداد والمراجعة، وغرفة أزمة مختصرة من 5-7 أشخاص بصلاحيات واضحة في اللحظة الحرجة. والتفصيل في نموذج «شورى الأزمة» في الفصل الرابع (4.25).</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10.23  المعضلة والزمن: متى يكون الإرجاء فضيلةً ومتى يكون جبنًا؟</w:t>
      </w:r>
      <w:r>
        <w:fldChar w:fldCharType="begin"/>
      </w:r>
      <w:r>
        <w:instrText xml:space="preserve"> TC "10.23  المعضلة والزمن: متى يكون الإرجاء فضيلةً ومتى يكون جبنًا؟"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ومن أصعب التمييزات التمييز بين التأجيل الحكيم والمراوغة. فقد بقي النبي ﷺ في مكة ثلاث عشرة سنة في البناء الروحي والاجتماعي، فلم يعجّل ما لم يحن أوانه. وفي المقابل: «إِنَّ الَّذِينَ تَوَفَّاهُمُ الْمَلَائِكَةُ ظَالِمِي أَنفُسِهِمْ» (النساء:97)، وهم الذين بقوا في البيئة المحرِّمة تذرّعًا بالظروف والهجرة ممكنة.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والفيصل: هل ينضج التأجيل ظرفًا موضوعيًا سيتغير، أم يهرب من قرار كلما قرُب وجب؟ التأجيل المنتج له خطة ومدة ومعيار نضج (وقارن الفرق بين التثبُّت والتردد في الفصل التاسع).</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10.24  نماذج التراث الإسلامي في إدارة الأزمات والمعضلات</w:t>
      </w:r>
      <w:r>
        <w:fldChar w:fldCharType="begin"/>
      </w:r>
      <w:r>
        <w:instrText xml:space="preserve"> TC "10.24  نماذج التراث الإسلامي في إدارة الأزمات والمعضلات" \l 3 </w:instrText>
      </w:r>
      <w:r>
        <w:fldChar w:fldCharType="end"/>
      </w:r>
    </w:p>
    <w:p>
      <w:pPr>
        <w:bidi/>
        <w:spacing w:after="110" w:before="210"/>
        <w:jc w:val="right"/>
      </w:pPr>
      <w:r>
        <w:rPr>
          <w:rFonts w:ascii="Traditional Arabic" w:cs="Traditional Arabic" w:eastAsia="Traditional Arabic" w:hAnsi="Traditional Arabic"/>
          <w:b/>
          <w:bCs/>
          <w:color w:val="1A5C2A"/>
          <w:sz w:val="28"/>
          <w:szCs w:val="28"/>
          <w:rtl/>
        </w:rPr>
        <w:t xml:space="preserve">① صلح الحديبية: المعضلة الظاهرة والحكمة الخفية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بدت شروط الحديبية ظالمة: حُذفت «محمد رسول الله» بطلب قريش، وأُعيد أبو جندل إليهم، وكان غضب عمر وغيره مفهومًا.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لكن النبي ﷺ وازن بين الخسارة الظاهرة والمكسب المآلي: هدنة نصّت على عشر سنين أمن فيها الناس واتسع انتشار الإسلام، حتى نقضتها قريش بعد نحو سنتين فكان فتح مكة. ونزلت سورة الفتح في طريق العودة: «إِنَّا فَتَحْنَا لَكَ فَتْحًا مُّبِينًا».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فالقرار الذي يبدو خسارة اليوم يستحق التمحيص في مآله قبل رفضه، مع التنبه إلى أن الحديبية قرار نبي مؤيَّد بالوحي، وأن قرار المدير تقدير يُراجَع.</w:t>
      </w:r>
    </w:p>
    <w:p>
      <w:pPr>
        <w:bidi/>
        <w:spacing w:after="110" w:before="210"/>
        <w:jc w:val="right"/>
      </w:pPr>
      <w:r>
        <w:rPr>
          <w:rFonts w:ascii="Traditional Arabic" w:cs="Traditional Arabic" w:eastAsia="Traditional Arabic" w:hAnsi="Traditional Arabic"/>
          <w:b/>
          <w:bCs/>
          <w:color w:val="8B5E00"/>
          <w:sz w:val="28"/>
          <w:szCs w:val="28"/>
          <w:rtl/>
        </w:rPr>
        <w:t xml:space="preserve">② عمر بن الخطاب وحدُّ السارق في عام المجاعة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في عام الرمادة (18 هـ) يُروى عن عمر رضي الله عنه أنه قال: «لا يُقطع في عَذْق ولا عام سَنَة» (رواه عبد الرزاق وابن أبي شيبة في مصنّفيهما، وفي إسناده كلام). ويستشهد به الفقهاء في باب درء الحدود بالشبهات:</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والمعضلة: القرآن يقرّر حدّ السرقة (المائدة:38)، والجوع الملجئ يبيح ما حُرّم بقدر الضرورة (البقرة:173). ولم يُلغِ عمر الحد، وإنما رأى أن شرط إقامته لا يتحقق في مضطر يسرق ليسدّ جوعه، فالضرورة شبهة تدرأ الحد. والدرس: الحكم الثابت يُطبَّق بسياقه، والظرف الاستثنائي يستوجب مراجعة شروط التطبيق لا إلغاء الحكم.</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وأدار عمر الرمادة بإجراءات تُقرأ في ضوء يوسف:47-55: المكاشفة ومشاركة الناس الشدة، واستدعاء المدد من عمّاله في مصر والشام والعراق، والقدوة الشخصية، إذ يُروى أنه امتنع عن السمن واللحم حتى يحيا الناس (طبقات ابن سعد). وهي اجتهادات خليفة راشد نستأنس بها ولا نجعلها نصًا ملزمًا.</w:t>
      </w:r>
    </w:p>
    <w:p>
      <w:pPr>
        <w:bidi/>
        <w:spacing w:after="110" w:before="210"/>
        <w:jc w:val="right"/>
      </w:pPr>
      <w:r>
        <w:rPr>
          <w:rFonts w:ascii="Traditional Arabic" w:cs="Traditional Arabic" w:eastAsia="Traditional Arabic" w:hAnsi="Traditional Arabic"/>
          <w:b/>
          <w:bCs/>
          <w:color w:val="8B1A1A"/>
          <w:sz w:val="28"/>
          <w:szCs w:val="28"/>
          <w:rtl/>
        </w:rPr>
        <w:t xml:space="preserve">③ أبو بكر الصديق وقتال مانعي الزكاة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بعد وفاة النبي ﷺ ارتدّ بعض القبائل وامتنع بعضها عن الزكاة، والمسلمون في هشاشة.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فقرّر أبو بكر: «والله لأقاتلنَّ من فرَّق بين الصلاة والزكاة» (متفق عليه)، فحفظ أصل الفريضة من أن يُنقض في لحظة ضعف. وأنفذ مع ذلك جيش أسامة الذي جهّزه النبي ﷺ، وقد أشار عليه بعض الصحابة بإبقائه. فالترتيب الواضح للأولويات مبدأ إداري يُحكم عليه بمعياره لا بحجم الضغط.</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10.25  ثلاثة مواقف نبوية في الأزمة: نموذج القيادة</w:t>
      </w:r>
      <w:r>
        <w:fldChar w:fldCharType="begin"/>
      </w:r>
      <w:r>
        <w:instrText xml:space="preserve"> TC "10.25  ثلاثة مواقف نبوية في الأزمة: نموذج القيادة" \l 3 </w:instrText>
      </w:r>
      <w:r>
        <w:fldChar w:fldCharType="end"/>
      </w:r>
    </w:p>
    <w:p>
      <w:pPr>
        <w:bidi/>
        <w:spacing w:after="110" w:before="210"/>
        <w:jc w:val="right"/>
      </w:pPr>
      <w:r>
        <w:rPr>
          <w:rFonts w:ascii="Traditional Arabic" w:cs="Traditional Arabic" w:eastAsia="Traditional Arabic" w:hAnsi="Traditional Arabic"/>
          <w:b/>
          <w:bCs/>
          <w:color w:val="8B1A1A"/>
          <w:sz w:val="28"/>
          <w:szCs w:val="28"/>
          <w:rtl/>
        </w:rPr>
        <w:t xml:space="preserve">① بعد غزوة أُحُد: إدارة ما بعد الهزيمة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كانت أُحُد هزيمة مؤلمة استُشهد فيها سبعون من الصحابة. وفي الغد خرج النبي ﷺ وهو جريح إلى حمراء الأسد، ولم يأذن إلا لمن شهد القتال، وفيهم نزل: «الَّذِينَ اسْتَجَابُوا لِلَّهِ وَالرَّسُولِ مِن بَعْدِ مَا أَصَابَهُمُ الْقَرْحُ» (آل عمران:172). فالأزمة لا توقف الفعل، والقائد يظهر بعدها ولا يختبئ.</w:t>
      </w:r>
    </w:p>
    <w:p>
      <w:pPr>
        <w:bidi/>
        <w:spacing w:after="110" w:before="210"/>
        <w:jc w:val="right"/>
      </w:pPr>
      <w:r>
        <w:rPr>
          <w:rFonts w:ascii="Traditional Arabic" w:cs="Traditional Arabic" w:eastAsia="Traditional Arabic" w:hAnsi="Traditional Arabic"/>
          <w:b/>
          <w:bCs/>
          <w:color w:val="1A3A5C"/>
          <w:sz w:val="28"/>
          <w:szCs w:val="28"/>
          <w:rtl/>
        </w:rPr>
        <w:t xml:space="preserve">② في الأحزاب: إدارة الأزمة المُحيطة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أخذ النبي ﷺ في الخندق برأي سلمان في حفره، كما تذكر كتب السيرة، وفاوض غطفان على ثلث ثمار المدينة ليفكّ الحصار، ثم استشار سعد بن معاذ وسعد بن عبادة فأبيا، فترك الصلح: تفكير استراتيجي، ومرونة تفاوضية، ورجوع إلى الشورى قبل الالتزام.</w:t>
      </w:r>
    </w:p>
    <w:p>
      <w:pPr>
        <w:bidi/>
        <w:spacing w:after="110" w:before="210"/>
        <w:jc w:val="right"/>
      </w:pPr>
      <w:r>
        <w:rPr>
          <w:rFonts w:ascii="Traditional Arabic" w:cs="Traditional Arabic" w:eastAsia="Traditional Arabic" w:hAnsi="Traditional Arabic"/>
          <w:b/>
          <w:bCs/>
          <w:color w:val="1A5C2A"/>
          <w:sz w:val="28"/>
          <w:szCs w:val="28"/>
          <w:rtl/>
        </w:rPr>
        <w:t xml:space="preserve">③ في الهجرة: إدارة الأزمة الانتقالية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والهجرة انتقال مدروس: طريق غير معتاد، ودليل خبير (عبد الله بن أريقط)، وتوقيت محسوب، ومصادر للأخبار. ومع الأخذ بالأسباب كلها: «إِذْ يَقُولُ لِصَاحِبِهِ لَا تَحْزَنْ إِنَّ اللَّهَ مَعَنَا» (التوبة:40)، فالتوكل لا يُلغي التخطيط.</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10.26  الأزمة الداخلية والقيادة المُنتقَدة: نموذج أيوب</w:t>
      </w:r>
      <w:r>
        <w:fldChar w:fldCharType="begin"/>
      </w:r>
      <w:r>
        <w:instrText xml:space="preserve"> TC "10.26  الأزمة الداخلية والقيادة المُنتقَدة: نموذج أيوب"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﴿وَأَيُّوبَ إِذْ نَادَىٰ رَبَّهُ أَنِّي مَسَّنِيَ الضُّرُّ وَأَنتَ أَرْحَمُ الرَّاحِمِينَ﴾ (الأنبياء:83): نموذج الشدة الممتدة، ويُستأنس منه في الأزمة الداخلية بأن الإقرار بالشدة ليس ضعفًا، وأن الصمود يرتبط بما هو ثابت فوق الأزمة. وقد فُصّل نموذجه في الفصل الثامن.</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10.27  المقارنة الدولية: إدارة الأزمات في الأدب الإداري الحديث</w:t>
      </w:r>
      <w:r>
        <w:fldChar w:fldCharType="begin"/>
      </w:r>
      <w:r>
        <w:instrText xml:space="preserve"> TC "10.27  المقارنة الدولية: إدارة الأزمات في الأدب الإداري الحديث"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100"/>
        <w:gridCol w:w="2700"/>
        <w:gridCol w:w="3000"/>
      </w:tblGrid>
      <w:tr>
        <w:trPr>
          <w:tblHeader/>
        </w:trPr>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الإطار/الباحث</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Nassim Taleb: Antifragility</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بناء الاحتياطيات والإفادة من التقلب (انظر الفصل الثامن). يوافق «سبع سنين دأبًا».</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فقه الموازنة يؤطّر تعارض القيم أخلاقيًا، و«دأبًا» تضيف معنى الاستمرار على العمل.</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Jim Collins: Good to Great</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Level 5 Leadership ومواجهة الحقائق القاسية. يوافق «ثم يأتي سبع شداد».</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يتفق في تواضع القائد، ويضيف تمييز «وما فعلته عن أمري» بين علم إلهي وتقدير بشري يُراجَع.</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أطر الاتصال في الأزمات (مثل CERC لدى CDC، وFEMA)</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التواصل الشفاف في الأزمة. يوافق الأنفال:45.</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أخلاقيات التواصل والحق في المعلومة، و«ولا تنازعوا» تهيئ البيئة قبل الإجراء.</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James Stockdale / Collins</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الإيمان بتجاوز الأزمة مع مواجهة حقيقتها. يوافق «ثم يأتي عام فيه يُغاث».</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الشدة سنّة دورية (تلك الأيام نداولها)، واليقين الإيماني في مقابل قلق المجهول.</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خلاصة المقارنة: الأدب الحديث متقن في تشخيص الأزمة وبناء الاحتياطيات والتواصل، ويضيف الإطار القرآني اليقين بسنة التداول، وميزانًا أخلاقيًا لتعارض القيم إلى جانب الحسابات الكمية، ومرتكزًا إيمانيًا في حال اللايقين. أما السلامة النفسية عند Edmondson فقد سبقت في الفصلين الرابع والثامن.</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10.28  تعارض القيم في القرارات التجارية: ثلاثة أنواع مُعاصِرة</w:t>
      </w:r>
      <w:r>
        <w:fldChar w:fldCharType="begin"/>
      </w:r>
      <w:r>
        <w:instrText xml:space="preserve"> TC "10.28  تعارض القيم في القرارات التجارية: ثلاثة أنواع مُعاصِرة" \l 3 </w:instrText>
      </w:r>
      <w:r>
        <w:fldChar w:fldCharType="end"/>
      </w:r>
    </w:p>
    <w:p>
      <w:pPr>
        <w:bidi/>
        <w:spacing w:after="110" w:before="210"/>
        <w:jc w:val="right"/>
      </w:pPr>
      <w:r>
        <w:rPr>
          <w:rFonts w:ascii="Traditional Arabic" w:cs="Traditional Arabic" w:eastAsia="Traditional Arabic" w:hAnsi="Traditional Arabic"/>
          <w:b/>
          <w:bCs/>
          <w:color w:val="8B5E00"/>
          <w:sz w:val="28"/>
          <w:szCs w:val="28"/>
          <w:rtl/>
        </w:rPr>
        <w:t xml:space="preserve">① معضلة التوسُّع في منتج رابح لكن مُضِرٍّ</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مؤسسة غذائية لها منتج سريع الربح يزيد المشكلات الصحية: الضرر العام بالمستهلكين لا يُقبل لنفع خاص، وحديث «لا ضرر ولا ضرار» (رواه ابن ماجه وغيره، وحسّنه النووي) أصل في حسمها.</w:t>
      </w:r>
    </w:p>
    <w:p>
      <w:pPr>
        <w:bidi/>
        <w:spacing w:after="110" w:before="210"/>
        <w:jc w:val="right"/>
      </w:pPr>
      <w:r>
        <w:rPr>
          <w:rFonts w:ascii="Traditional Arabic" w:cs="Traditional Arabic" w:eastAsia="Traditional Arabic" w:hAnsi="Traditional Arabic"/>
          <w:b/>
          <w:bCs/>
          <w:color w:val="8B1A1A"/>
          <w:sz w:val="28"/>
          <w:szCs w:val="28"/>
          <w:rtl/>
        </w:rPr>
        <w:t xml:space="preserve">② معضلة الإفصاح عن أخطاء المنتج</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مؤسسة تقنية اكتشفت خللًا في منتج بعد بيعه: الإفصاح يكلّف ثقة وتعويضات، والتكتم يُبقي المستخدمين في خطر. وفي الحديث: «فإن صدقا وبيّنا بورك لهما في بيعهما، وإن كتما وكذبا مُحقت بركة بيعهما» (متفق عليه)، و«من غشّ فليس مني» (رواه مسلم)؛ فكتمان العيب الضار غش.</w:t>
      </w:r>
    </w:p>
    <w:p>
      <w:pPr>
        <w:bidi/>
        <w:spacing w:after="110" w:before="210"/>
        <w:jc w:val="right"/>
      </w:pPr>
      <w:r>
        <w:rPr>
          <w:rFonts w:ascii="Traditional Arabic" w:cs="Traditional Arabic" w:eastAsia="Traditional Arabic" w:hAnsi="Traditional Arabic"/>
          <w:b/>
          <w:bCs/>
          <w:color w:val="1A3A5C"/>
          <w:sz w:val="28"/>
          <w:szCs w:val="28"/>
          <w:rtl/>
        </w:rPr>
        <w:t xml:space="preserve">③ معضلة إطاعة العميل الكبير في طلب مشكوك فيه</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مؤسسة استشارية يطلب منها عميل كبير تقريرًا يخدم توجهه لا الحقيقة: و«المستشار مؤتمن» (رواه أبو داود والترمذي)، فمن خان الحقيقة لرضا العميل خان الأمانة.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10.29  Johnson &amp; Johnson كحالة أزمة قيم: والدرس القرآني</w:t>
      </w:r>
      <w:r>
        <w:fldChar w:fldCharType="begin"/>
      </w:r>
      <w:r>
        <w:instrText xml:space="preserve"> TC "10.29  Johnson &amp; Johnson كحالة أزمة قيم: والدرس القرآني"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عام 1982 اكتُشف تسمّم في حبوب Tylenol أودى بـ7 وفيات في شيكاغو، فكان أمام Johnson &amp; Johnson سحب المنتج بتكلفة 100 مليون دولار أو الانتظار حتى يتم التحقيق. فاختارت السحب فورًا، مقدّمة سلامة المستهلكين على مصلحتها التجارية.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فانخفضت حصة Tylenol انخفاضًا حادًا، ثم استعادت معظمها خلال نحو عام بعد إعادة طرحه بعبوات محكمة، وكانت الثقة التي بُنيت في لحظة القرار من أسباب ذلك.</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ويتفق القرار مع تقديم حفظ النفس على المال. ولا أقول إن الشركة طبّقت الفقه، وإنما إن الموازنة الرشيدة تلتقي عند مقاصد يقرّها الشرع، وهذا شاهد على معقوليتها لا دليل على صحتها.</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10.30  دراسة حالة: شركة التصنيع الغذائي: أزمة السلسلة وثلاث معضلات</w:t>
      </w:r>
      <w:r>
        <w:fldChar w:fldCharType="begin"/>
      </w:r>
      <w:r>
        <w:instrText xml:space="preserve"> TC "10.30  دراسة حالة: شركة التصنيع الغذائي: أزمة السلسلة وثلاث معضلات"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مثال توضيحي مركّب، لا شركة بعينها: شركة تصنيع غذائي (500 موظف و3 مصانع) واجهت انقطاعًا في الخامات الرئيسية، وارتفاعًا في التكلفة بنحو 40%، وضغطًا من كبار العملاء لتثبيت الأسعار.</w:t>
      </w:r>
    </w:p>
    <w:p>
      <w:pPr>
        <w:bidi/>
        <w:spacing w:after="110" w:before="210"/>
        <w:jc w:val="right"/>
      </w:pPr>
      <w:r>
        <w:rPr>
          <w:rFonts w:ascii="Traditional Arabic" w:cs="Traditional Arabic" w:eastAsia="Traditional Arabic" w:hAnsi="Traditional Arabic"/>
          <w:b/>
          <w:bCs/>
          <w:color w:val="4A1A5C"/>
          <w:sz w:val="28"/>
          <w:szCs w:val="28"/>
          <w:rtl/>
        </w:rPr>
        <w:t xml:space="preserve">المرحلة الأولى: ثلاث معضلات في وقت واحد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المعضلة</w:t>
            </w:r>
          </w:p>
        </w:tc>
        <w:tc>
          <w:tcPr>
            <w:tcW w:type="dxa" w:w="27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البديلان</w:t>
            </w:r>
          </w:p>
        </w:tc>
        <w:tc>
          <w:tcPr>
            <w:tcW w:type="dxa" w:w="34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ما طُبِّق</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معضلة الجودة ↔ الحجم</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إما تخفيض الجودة لإبقاء الحجم: أو تخفيض الحجم بجودة أعلى.</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خُفّضت الكمية وحُفظت الجودة، «إلا قليلًا مما تأكلون»: الضرر الأدنى (حجم أقل) لدرء الأعلى (تراجع الجودة).</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معضلة السعر ↔ العملاء</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إما رفع الأسعار (خطر فقدان العملاء)؛ أو الإبقاء عليها (خطر الخسارة التشغيلية).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رفع محدود للسعر (18%) مع إعلان السبب للعملاء: درء المفسدة الكبرى (الإفلاس) بالصغرى (فقدان بعض العملاء).</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معضلة الاستمرارية ↔ التوسُّع</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إما حماية الموظفين بالاحتياطي؛ أو الاستمرار في مشاريع التوسُّع المخطَّطة.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تأجيل التوسع وتوظيف احتياطي الطوارئ: حفظ المصلحة الأعمق (الاستمرارية والوظائف) وتأجيل الثانوية.</w:t>
            </w:r>
          </w:p>
        </w:tc>
      </w:tr>
    </w:tbl>
    <w:p>
      <w:pPr>
        <w:bidi/>
        <w:spacing w:after="110" w:before="210"/>
        <w:jc w:val="right"/>
      </w:pPr>
      <w:r>
        <w:rPr>
          <w:rFonts w:ascii="Traditional Arabic" w:cs="Traditional Arabic" w:eastAsia="Traditional Arabic" w:hAnsi="Traditional Arabic"/>
          <w:b/>
          <w:bCs/>
          <w:color w:val="8B5E00"/>
          <w:sz w:val="28"/>
          <w:szCs w:val="28"/>
          <w:rtl/>
        </w:rPr>
        <w:t xml:space="preserve">المرحلة الثانية: تطبيق بروتوكول الأزمة</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اجتمعت غرفة أزمة من 5 أشخاص لا 20 يوميًا، فاتُّخذت في 48 ساعة قرارات كانت تستغرق ثلاثة أسابيع، بوثيقة معضلة واضحة. وتواصلت الإدارة أسبوعيًا مع الموظفين بسيناريو واضح، واتصلت بالعملاء قبل رفع الأسعار بثلاثة أسابيع مع التفسير.</w:t>
      </w:r>
    </w:p>
    <w:p>
      <w:pPr>
        <w:bidi/>
        <w:spacing w:after="110" w:before="210"/>
        <w:jc w:val="right"/>
      </w:pPr>
      <w:r>
        <w:rPr>
          <w:rFonts w:ascii="Traditional Arabic" w:cs="Traditional Arabic" w:eastAsia="Traditional Arabic" w:hAnsi="Traditional Arabic"/>
          <w:b/>
          <w:bCs/>
          <w:color w:val="1A5C2A"/>
          <w:sz w:val="28"/>
          <w:szCs w:val="28"/>
          <w:rtl/>
        </w:rPr>
        <w:t xml:space="preserve">المرحلة الثالثة: ما يُقاس بعد 12 شهرًا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600"/>
      </w:tblGrid>
      <w:tr>
        <w:trPr>
          <w:tblHeader/>
        </w:trPr>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5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يُقاس (مؤشرات لا نتائج متحققة)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الحفاظ على قاعدة العملاء</w:t>
            </w:r>
          </w:p>
        </w:tc>
        <w:tc>
          <w:tcPr>
            <w:tcW w:type="dxa" w:w="5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العملاء الباقين بعد رفع السعر المعلَن مسبقًا</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الاستقرار الوظيفي</w:t>
            </w:r>
          </w:p>
        </w:tc>
        <w:tc>
          <w:tcPr>
            <w:tcW w:type="dxa" w:w="5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حالات التسريح، وما تحمّله الاحتياطي من كلفة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المقارنة: بلا احتياطي</w:t>
            </w:r>
          </w:p>
        </w:tc>
        <w:tc>
          <w:tcPr>
            <w:tcW w:type="dxa" w:w="5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أداء منافسين بلا احتياطي، إن توافرت بيانات موثوقة</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التحسين الهيكلي بعد الأزمة</w:t>
            </w:r>
          </w:p>
        </w:tc>
        <w:tc>
          <w:tcPr>
            <w:tcW w:type="dxa" w:w="5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تنويع الموردين وبناء احتياطي خامات</w:t>
            </w:r>
          </w:p>
        </w:tc>
      </w:tr>
    </w:tbl>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10.31  اعتراضات وردودها</w:t>
      </w:r>
      <w:r>
        <w:fldChar w:fldCharType="begin"/>
      </w:r>
      <w:r>
        <w:instrText xml:space="preserve"> TC "10.31  اعتراضات وردودها" \l 3 </w:instrText>
      </w:r>
      <w:r>
        <w:fldChar w:fldCharType="end"/>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الأول: «فقه الموازنة يفتح باب التذرُّع؛ كل مدير يدَّعي أن قراره موازنة».</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للموازنة ضوابط: أن تكون القيمتان المتعارضتان حقيقيتين، وأن يُوثَّق دليل تقدير المآل، وأن يُقدَّم التعويض العادل لمن لحقه الضرر الأدنى. فإن غابت الثلاثة فهو هروب من القرار لا موازنة.</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الثاني: «يوسف نبيٌّ يُوحَى إليه؛ وخطَّطه الله. كيف نُطبِّق الخطة السباعية بلا وحي؟»</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تعبير الرؤيا مما علّمه الله يوسف («ذَٰلِكُمَا مِمَّا عَلَّمَنِي رَبِّي»، يوسف:37)، أما الخطة فتدابير بشرية يدركها العقل: زرع متصل، وادخار في الصورة الأبقى، وقصد في الاستهلاك. والمؤسسة لا تملك العلم بالغيب، لكنها تملك أدوات تقدير المخاطر والسيناريوهات، وتملك التدبير كاملًا.</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الثالث: «الخضر قَتَل؛ والمؤسسة لا تستطيع تطبيق مبادئ مقتَرِنة بقتل».</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الدرس من الكهف أن الظاهر قد يخدع، وأهمه «وما فعلته عن أمري»: فالخضر عمل بأمر إلهي، والبشر يعملون بموازنة محدودة. ولذلك تُطبَّق قاعدة «الضرر الأدنى لدرء الأعلى» بحذر وتُراجَع بعد القرار، ولا يجوز إيقاع ضرر محقق بإنسان بتقدير مآل (انظر 10.10).</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الرابع: «التخطيط للأزمة تشاؤم وقلة توكُّل».</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«تزرعون سبع سنين دأبًا» خبر بمعنى الأمر في قول المفسرين، والتوكل لا يُلغي الأسباب. وفي الحديث: «اعقلها وتوكّل» (رواه الترمذي، وحسّنه بعض المحدّثين). ومن لا يُعدّ للأزمة يقامر بأمانة من في رعايته.</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الخامس: «المعضلة الأخلاقية لا حلَّ لها: كلا الخيارَين خطأ».</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المعضلة الحقيقية فيها «أفضل الممكن» لا «الصواب» و«الخطأ». والموازنة لا تنتج قرارًا مثاليًا، وإنما قرارًا مسؤولًا: الأعدل في ظرفه، والأقل ضررًا في مآله، والأحفظ لكرامة أطرافه. والخطأ الحقيقي تأجيل القرار بحجة استحالته، أو اتخاذه بلا موازنة.</w:t>
      </w:r>
    </w:p>
    <w:p>
      <w:pPr>
        <w:pBdr>
          <w:right w:val="thick" w:color="8B1A1A" w:sz="14"/>
        </w:pBdr>
        <w:shd w:fill="FFE8E8" w:val="clear"/>
        <w:bidi/>
        <w:spacing w:after="60" w:before="120"/>
        <w:ind w:right="200"/>
        <w:jc w:val="right"/>
      </w:pPr>
      <w:r>
        <w:rPr>
          <w:rFonts w:ascii="Traditional Arabic" w:cs="Traditional Arabic" w:eastAsia="Traditional Arabic" w:hAnsi="Traditional Arabic"/>
          <w:b/>
          <w:bCs/>
          <w:color w:val="8B1A1A"/>
          <w:sz w:val="26"/>
          <w:szCs w:val="26"/>
          <w:rtl/>
        </w:rPr>
        <w:t xml:space="preserve">الاعتراض السادس: «الأزمات المعاصرة (تقنية، مناخية، رقمية) لا تناظِرها آيات نزلت في بيئة مختلفة».</w:t>
      </w:r>
    </w:p>
    <w:p>
      <w:pPr>
        <w:bidi/>
        <w:spacing w:after="110" w:line="325"/>
        <w:ind w:left="120" w:right="380"/>
        <w:jc w:val="right"/>
      </w:pPr>
      <w:r>
        <w:rPr>
          <w:rFonts w:ascii="Traditional Arabic" w:cs="Traditional Arabic" w:eastAsia="Traditional Arabic" w:hAnsi="Traditional Arabic"/>
          <w:b w:val="false"/>
          <w:bCs w:val="false"/>
          <w:color w:val="2C2C2C"/>
          <w:sz w:val="26"/>
          <w:szCs w:val="26"/>
          <w:rtl/>
        </w:rPr>
        <w:t xml:space="preserve">القرآن يقدّم مبادئ كلية لا حلولًا تشغيلية لعصر بعينه: «دأبًا» منهج المراقبة المستمرة، و«في سنبله» الاحتياطي في أبقى صوره، و«ولا تنازعوا» وحدة القرار، و«يُغاث الناس» أن للأزمة نهاية. وكلها تُترجم في كل زمن.</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الاعتراض السابع: «الأخلاق ترف في الأزمة؛ المؤسسة تناضل على البقاء».</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أثنى القرآن على «الصَّابِرِينَ فِي الْبَأْسَاءِ وَالضَّرَّاءِ وَحِينَ الْبَأْسِ» وقال: «أُولَٰئِكَ الَّذِينَ صَدَقُوا» (البقرة:177)، فالأخلاق تُمتحن في الضراء. والشواهد تشير إلى أن التخلي عنها قد يربح قصيرًا ويخسر طويلًا: بنت Johnson &amp; Johnson ثقة من صدقها في أزمة 1982 (انظر 10.29)، وانهارت Enron عام 2001 حين انكشف تضليلها المحاسبي.</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الاعتراض الثامن: «فقه الموازنة مقيّد بسياق السياسة الشرعية، وتطبيقه في شركة خاصة تجاوز للسياق».</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الموازنة مؤسَّسة على كليات الشريعة لا على أحكام الدولة وحدها. وقد قرّر الشاطبي في «الموافقات»، بالمعنى، أن المقاصد الكلية حاكمة على الجزئيات، ومنها العقود والمعاملات. وقال ابن القيم في «إعلام الموقعين»: «فإن الشريعة مبناها وأساسها على الحِكَم ومصالح العباد في المعاش والمعاد». والشركة الخاصة أمانة تحكمها هذه الكليات.</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10.32  الأدوات التطبيقية: منظومة إدارة الأزمات والمعضلات</w:t>
      </w:r>
      <w:r>
        <w:fldChar w:fldCharType="begin"/>
      </w:r>
      <w:r>
        <w:instrText xml:space="preserve"> TC "10.32  الأدوات التطبيقية: منظومة إدارة الأزمات والمعضلات"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①: مصفوفة الاحتياطي الاستراتيجي، «سنبلة» المؤسسة. ويُضاف إلى أنواعها الأربعة احتياطيان لا يُقاسان بالمال: تنوّع قاعدة العملاء وقنوات البيع، ورصيد الثقة الذي يُبنى قبل الأزمة: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500"/>
        <w:gridCol w:w="35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نوع الاحتياطي</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درجة الاحتياطي</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الهدف</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الاحتياطي المالي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يغطي 3-6 أشهر من النفقات التشغيلية، في سيولة أو أصول سريعة التسييل</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الاستمرار 3-6 أشهر بدون إيرادات</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احتياطي سلسلة الإمداد</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ثلاثة موردين لكل خامة حرجة</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خطة بديلة جاهزة لكل مورِّد رئيسي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الاحتياطي البشري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جميع المهارات الحرجة موثَّقة ومُعلَّمة</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العمليات الحرجة مُوثَّقة + أشخاص بديلون مُدرَّبون</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احتياطي النموذج التشغيلي</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خطة تشغيلية بديلة جاهزة</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القدرة على التحوُّل لنموذج مختلف</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②: غرفة الأزمة: معيار التفعيل وأدوار الأعضاء:</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900"/>
        <w:gridCol w:w="2000"/>
        <w:gridCol w:w="3400"/>
      </w:tblGrid>
      <w:tr>
        <w:trPr>
          <w:tblHeader/>
        </w:trPr>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المنصب</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المسؤولية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الدور في غرفة الأزمة</w:t>
            </w:r>
          </w:p>
        </w:tc>
      </w:tr>
      <w:tr>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CEO/MD</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يعلن تفعيل الغرفة (مثلًا عند تأثر 20% فأكثر من العمليات أو الموارد) ويملك القرار النهائي</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صاحب القرار: «فاثبتوا»</w:t>
            </w:r>
          </w:p>
        </w:tc>
      </w:tr>
      <w:tr>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COO</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إدارة العمليات وجمع معلومات الموقف المتثبَّت منها</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مدير العمليات والمعلومة</w:t>
            </w:r>
          </w:p>
        </w:tc>
      </w:tr>
      <w:tr>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رئيس الاتصال/HR</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التواصل الداخلي والخارجي بصوت واحد</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قناة التواصل: «ولا تنازعوا»</w:t>
            </w:r>
          </w:p>
        </w:tc>
      </w:tr>
      <w:tr>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CFO</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تقدير الأثر المالي ومراجعة الاحتياطي</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مُقيِّم الأثر: «يأكلن ما قدَّمتم»</w:t>
            </w:r>
          </w:p>
        </w:tc>
      </w:tr>
      <w:tr>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مسؤول التوثيق</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تسجيل القرارات وأسبابها وبدائلها للمراجعة</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المُوثِّق: «لَعَلِمَهُ الَّذِينَ يَسْتَنبِطُونَهُ مِنْهُمْ» (النساء:83)</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③: بطاقة المعضلة الأخلاقية، تُملأ قبل كل قرار معضلة من المستوى T3 (بمستويات القرار في الفصل التاسع).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وأسئلتها السبعة تتبع مراحل الموازنة في 10.19: القيمتان المتعارضتان، والضرر الأدنى والأعلى، وهل يُقدَّم درء المفسدة، ثم العدل (من يلحقه الضرر وهل حقه في العلم والتعويض محفوظ)، والرحمة (كرامة كل طرف والخط الأحمر)، والحكمة (المآل المتوقع خلال 3 سنوات وتوثيقه)، وأخيرًا «وما فعلته عن أمري»: ما مستوى يقيننا وما خطتنا لو أخطأنا؟ وصيغتها المطبوعة في (النموذج د-3 في الدليل العملي المرافق).</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④: جلسة مراجعة ما بعد الأزمة في 90 دقيقة (وهي تفصيل المرحلة الخامسة من النموذج د-2 في الدليل العملي المرافق):</w:t>
      </w:r>
    </w:p>
    <w:tbl>
      <w:tblPr>
        <w:bidiVisual/>
        <w:tblW w:type="dxa" w:w="78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500"/>
        <w:gridCol w:w="4000"/>
      </w:tblGrid>
      <w:tr>
        <w:trPr>
          <w:tblHeader/>
        </w:trPr>
        <w:tc>
          <w:tcPr>
            <w:tcW w:type="dxa" w:w="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w:t>
            </w:r>
          </w:p>
        </w:tc>
        <w:tc>
          <w:tcPr>
            <w:tcW w:type="dxa" w:w="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الدقائق</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w:t>
            </w:r>
          </w:p>
        </w:tc>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15</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حدث بالضبط؟ (وقائع: لا تفسيرات)</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التشخيص</w:t>
            </w:r>
          </w:p>
        </w:tc>
      </w:tr>
      <w:tr>
        <w:tc>
          <w:tcPr>
            <w:tcW w:type="dxa" w:w="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w:t>
            </w:r>
          </w:p>
        </w:tc>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كنا نعلمه مسبقًا؟ وما الذي فاتنا؟</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يوسف:47: الاستعداد</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w:t>
            </w:r>
          </w:p>
        </w:tc>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قرارات الأزمة التي اتَّخذناها؟ ما الجيِّد وما الإشكالي منها؟</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الأنفال:46: الاستجابة</w:t>
            </w:r>
          </w:p>
        </w:tc>
      </w:tr>
      <w:tr>
        <w:tc>
          <w:tcPr>
            <w:tcW w:type="dxa" w:w="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w:t>
            </w:r>
          </w:p>
        </w:tc>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20</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تعلَّمنا؟ ماذا سنُغيِّر في بروتوكول الأزمة؟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يوسف:55: التعلُّم</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w:t>
            </w:r>
          </w:p>
        </w:tc>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15</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الاستثمارات المطلوبة لمنع تكرار هذا النوع من الأزمة؟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تثريب»: الإغلاق</w:t>
            </w:r>
          </w:p>
        </w:tc>
      </w:tr>
    </w:tbl>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10.33  الثقافة المؤسسية للأزمة: أربع ممارسات يومية</w:t>
      </w:r>
      <w:r>
        <w:fldChar w:fldCharType="begin"/>
      </w:r>
      <w:r>
        <w:instrText xml:space="preserve"> TC "10.33  الثقافة المؤسسية للأزمة: أربع ممارسات يومية"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وثقافة الأزمة تُبنى قبلها بسنوات، بممارسات منتظمة: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الممارسة</w:t>
            </w:r>
          </w:p>
        </w:tc>
        <w:tc>
          <w:tcPr>
            <w:tcW w:type="dxa" w:w="5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تُبنى</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الاتجاه للسلبي مرةً في الأسبوع</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يُفتتح الاجتماع الأسبوعي بسؤال: «ما الذي قد يسوء هذا الأسبوع؟».</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مكافأة الإبلاغ المبكر عن الأخطاء</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تثريب» (يوسف:92) في ثقافة الأخطاء: من يبلّغ مبكرًا يُكافأ، فالخطأ المبلَّغ مبكرًا أزمة يُتحكم فيها.</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سيناريو الفشل كجزء من كل خطة مشروع</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مشروع يُسأَل: «ما سيناريو الفشل الكامل: وما خطتنا حين يقع؟»</w:t>
            </w:r>
          </w:p>
        </w:tc>
      </w:tr>
    </w:tbl>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10.34  أداة ⑤-⑨: بطاقات إدارة الأزمة التكميلية</w:t>
      </w:r>
      <w:r>
        <w:fldChar w:fldCharType="begin"/>
      </w:r>
      <w:r>
        <w:instrText xml:space="preserve"> TC "10.34  أداة ⑤-⑨: بطاقات إدارة الأزمة التكميلية"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⑤: مقياس تقييم الاستجابة للأزمة: بعد 30 يومًا من انتهائها: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1000"/>
        <w:gridCol w:w="1000"/>
        <w:gridCol w:w="1000"/>
        <w:gridCol w:w="2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8-10</w:t>
            </w:r>
          </w:p>
        </w:tc>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4-7</w:t>
            </w:r>
          </w:p>
        </w:tc>
        <w:tc>
          <w:tcPr>
            <w:tcW w:type="dxa" w:w="1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0-3</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تفسير</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الاستعداد المسبق للأزمة</w:t>
            </w:r>
          </w:p>
        </w:tc>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الخطة كانت موثَّقة ومُدرَّبًا عليها</w:t>
            </w:r>
          </w:p>
        </w:tc>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كانت هناك خطة جزئية</w:t>
            </w:r>
          </w:p>
        </w:tc>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تكن هناك خطة</w:t>
            </w:r>
          </w:p>
        </w:tc>
        <w:tc>
          <w:tcPr>
            <w:tcW w:type="dxa" w:w="2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الثغرة في الاستعداد</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وحدة القرار أثناء الأزمة</w:t>
            </w:r>
          </w:p>
        </w:tc>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وحدة قرار كاملة</w:t>
            </w:r>
          </w:p>
        </w:tc>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أحيانًا تنازع</w:t>
            </w:r>
          </w:p>
        </w:tc>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تنازع أضرَّ بالاستجابة</w:t>
            </w:r>
          </w:p>
        </w:tc>
        <w:tc>
          <w:tcPr>
            <w:tcW w:type="dxa" w:w="2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التنازع يضاعف الأزمة</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جودة التواصل مع الفريق</w:t>
            </w:r>
          </w:p>
        </w:tc>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تواصل شفاف ومنتظم</w:t>
            </w:r>
          </w:p>
        </w:tc>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أحيانًا صادق</w:t>
            </w:r>
          </w:p>
        </w:tc>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يُتواصَل بصدق</w:t>
            </w:r>
          </w:p>
        </w:tc>
        <w:tc>
          <w:tcPr>
            <w:tcW w:type="dxa" w:w="2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تقييم الفريق لقيادته</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التحديث بعد الأزمة</w:t>
            </w:r>
          </w:p>
        </w:tc>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بروتوكول محدَّث بالتعلُّم</w:t>
            </w:r>
          </w:p>
        </w:tc>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تغيير طفيف</w:t>
            </w:r>
          </w:p>
        </w:tc>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يتغيَّر شيء</w:t>
            </w:r>
          </w:p>
        </w:tc>
        <w:tc>
          <w:tcPr>
            <w:tcW w:type="dxa" w:w="2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تعلّم بلا تحديث</w:t>
            </w:r>
          </w:p>
        </w:tc>
      </w:tr>
    </w:tbl>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⑥: بروتوكول تواصل الأزمة: الفريق كله في الساعة الأولى (نعرف الأزمة ونعمل، والقناة واحدة)، والفريق المباشر خلال 6-12 ساعة (ما نعرفه وما لا نعرفه والخطوة التالية)، والعملاء في اليوم الأول (ما تأثر وما لم يتأثر)، وكل الأطراف بين اليوم الثالث والسابع (الحقيقة كاملة والحل). وصيغته المطبوعة في (النموذج د-5 في الدليل العملي المرافق).</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⑦: بطاقة الضرورات الخمس: يُسأل في كل قرار أزمة عن كل ضرورة بترتيبها في جدول 10.20: هل في القرار ما يخالف الالتزام الشرعي؟ هل على سلامة الموظفين والعملاء خطر مباشر؟ هل يُضعف الإرهاق حكم الفريق؟ هل تُهدَّد استمرارية المؤسسة؟ هل الموارد المالية في خطر؟</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⑧: ميثاق الأزمة المؤسسية: ثمانية بنود:</w:t>
      </w:r>
    </w:p>
    <w:p>
      <w:pPr>
        <w:pBdr>
          <w:top w:val="single" w:color="1A5C2A" w:sz="4"/>
          <w:bottom w:val="single" w:color="1A5C2A" w:sz="4"/>
          <w:right w:val="thick" w:color="1A5C2A" w:sz="18"/>
        </w:pBdr>
        <w:shd w:fill="D6EDD9" w:val="clear"/>
        <w:bidi/>
        <w:spacing w:after="80" w:before="160"/>
        <w:ind w:left="100" w:right="200"/>
        <w:jc w:val="right"/>
      </w:pPr>
      <w:r>
        <w:rPr>
          <w:rFonts w:ascii="Traditional Arabic" w:cs="Traditional Arabic" w:eastAsia="Traditional Arabic" w:hAnsi="Traditional Arabic"/>
          <w:b/>
          <w:bCs/>
          <w:color w:val="1A5C2A"/>
          <w:sz w:val="30"/>
          <w:szCs w:val="30"/>
          <w:rtl/>
        </w:rPr>
        <w:t xml:space="preserve">ميثاق إدارة الأزمات والمعضلات؛ مُلهَم من يوسف:47 والكهف:82 والأنفال:46</w:t>
      </w:r>
    </w:p>
    <w:p>
      <w:pPr>
        <w:shd w:fill="D6EDD9"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① نُعدّ للأزمة في سنوات الخير. ② نعامل الخير والشدة كلًّا بما يستوجبه. ③ نجمع القرار ولا ندع التنازع يُفشلنا. ④ نصارح بالحقيقة وإن آلمت. ⑤ نُفصح عن المعضلة ولا نتظاهر بوضوح زائف. ⑥ نوازن بالمنهج، ونعوّض من لحقه الضرر الأدنى. ⑦ نوثّق ونراجع دون تثريب. ⑧ نستثمر ما تكشفه الأزمة.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10.35  أداة ⑨: خريطة طريق الأزمة المؤسسية الكاملة</w:t>
      </w:r>
      <w:r>
        <w:fldChar w:fldCharType="begin"/>
      </w:r>
      <w:r>
        <w:instrText xml:space="preserve"> TC "10.35  أداة ⑨: خريطة طريق الأزمة المؤسسية الكاملة"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أداة ⑨: خريطة طريق الأزمة: تجمع مراحل 10.13 الثلاث بمددها: قبل الأزمة دائمًا (مرصد، واحتياطيات، وفريق، ومحاكاة)، وأثناءها أيامًا إلى أسابيع (إعلان، ومركزة القرار، وتواصل بتوقيت الساعة 1 و12 و72، وبطاقة المعضلة)، وبعدها أشهرًا (توثيق، ومراجعة، وتحديث الخطة، وتفعيل الانتعاش).</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10.36  الأزمة المحاكاة: التدريب على ما لا يُتمنَّى</w:t>
      </w:r>
      <w:r>
        <w:fldChar w:fldCharType="begin"/>
      </w:r>
      <w:r>
        <w:instrText xml:space="preserve"> TC "10.36  الأزمة المحاكاة: التدريب على ما لا يُتمنَّى"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وأكثر ما يفاجئ المؤسسات في الأزمة اكتشاف أن «غرفة الأزمة» لم تُفتح قط، وأن أحدًا لا يعرف البروتوكول ولا دوره فيه.</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والعلاج المحاكاة السنوية: تُعلن أزمة افتراضية (انقطاع إمداد، أو تسريب بيانات، أو خسارة عميل رئيسي)، فيطبّق فريق الأزمة البروتوكول الحقيقي، وتُرصد مواضع تعثّره، وتُعدَّل الخطة فورًا. فتنكشف الثغرات بثمن التدريب لا بثمن الأزمة.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10.37  التعلُّم من الأزمة: «لِّيَبْلُوَ بَعْضَكُم بِبَعْضٍ»</w:t>
      </w:r>
      <w:r>
        <w:fldChar w:fldCharType="begin"/>
      </w:r>
      <w:r>
        <w:instrText xml:space="preserve"> TC "10.37  التعلُّم من الأزمة: «لِّيَبْلُوَ بَعْضَكُم بِبَعْضٍ»"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«ذَٰلِكَ وَلَوْ يَشَاءُ اللَّهُ لَانتَصَرَ مِنْهُمْ وَلَٰكِن لِّيَبْلُوَ بَعْضَكُم بِبَعْضٍ» (محمد:4): الشدة ابتلاء يجلّي طبائع المؤسسة وقادتها. في الرخاء تبدو المؤسسات كلها ناجحة، وفي الأزمة يظهر جوهرها.</w:t>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فالأزمة تعلّم ما لا يعلّمه الرخاء: من قادتها الحقيقيون، وأين الثغرات التي لا تظهر إلا تحت الضغط، وأي القيم تُمسك حين تكون لها كلفة، وما درجة ولاء الفريق لهوية المؤسسة في المحنة.</w:t>
      </w:r>
    </w:p>
    <w:p>
      <w:pPr>
        <w:pBdr>
          <w:bottom w:val="single" w:color="1A5C2A" w:sz="6"/>
        </w:pBdr>
        <w:bidi/>
        <w:spacing w:after="210" w:before="420"/>
        <w:jc w:val="right"/>
      </w:pPr>
      <w:r>
        <w:rPr>
          <w:rFonts w:ascii="Traditional Arabic" w:cs="Traditional Arabic" w:eastAsia="Traditional Arabic" w:hAnsi="Traditional Arabic"/>
          <w:b/>
          <w:bCs/>
          <w:color w:val="8B6914"/>
          <w:sz w:val="30"/>
          <w:szCs w:val="30"/>
        </w:rPr>
        <w:t xml:space="preserve">10.38  ربط الفصل: الفعل الإداري في الأزمة والمعضلة</w:t>
      </w:r>
      <w:r>
        <w:fldChar w:fldCharType="begin"/>
      </w:r>
      <w:r>
        <w:instrText xml:space="preserve"> TC "10.38  ربط الفصل: الفعل الإداري في الأزمة والمعضلة" \l 3 </w:instrText>
      </w:r>
      <w:r>
        <w:fldChar w:fldCharType="end"/>
      </w:r>
    </w:p>
    <w:p>
      <w:pPr>
        <w:bidi/>
        <w:spacing w:after="285" w:line="394"/>
        <w:jc w:val="right"/>
      </w:pPr>
      <w:r>
        <w:rPr>
          <w:rFonts w:ascii="Traditional Arabic" w:cs="Traditional Arabic" w:eastAsia="Traditional Arabic" w:hAnsi="Traditional Arabic"/>
          <w:b w:val="false"/>
          <w:bCs w:val="false"/>
          <w:color w:val="2C2C2C"/>
          <w:sz w:val="28"/>
          <w:szCs w:val="28"/>
          <w:rtl/>
        </w:rPr>
        <w:t xml:space="preserve">يكمل هذا الفصل حلقة الباب الثالث: التثبُّت (الفصل التاسع) يعطي معلومة نظيفة، والشورى تحوّلها إلى قرار، والموازنة تحسم حين تتعارض القيم. والمؤسسة التي أدارت أزمتها بمنهج وحفظت قيمها تخرج برصيد ثقة يؤهلها للتأثير في المجتمع، وهذا موضوع الفصل الحادي عشر.</w:t>
      </w:r>
    </w:p>
    <w:p>
      <w:pPr>
        <w:pBdr>
          <w:top w:val="single" w:color="8B6914" w:sz="4"/>
          <w:bottom w:val="single" w:color="8B6914" w:sz="4"/>
          <w:right w:val="thick" w:color="8B6914" w:sz="18"/>
        </w:pBdr>
        <w:shd w:fill="FFF8DC" w:val="clear"/>
        <w:bidi/>
        <w:spacing w:after="80" w:before="160"/>
        <w:ind w:left="100" w:right="200"/>
        <w:jc w:val="right"/>
      </w:pPr>
      <w:r>
        <w:rPr>
          <w:rFonts w:ascii="Traditional Arabic" w:cs="Traditional Arabic" w:eastAsia="Traditional Arabic" w:hAnsi="Traditional Arabic"/>
          <w:b/>
          <w:bCs/>
          <w:color w:val="8B6914"/>
          <w:sz w:val="30"/>
          <w:szCs w:val="30"/>
          <w:rtl/>
        </w:rPr>
        <w:t xml:space="preserve">صندوق التبسيط: ف10 في ثلاث جمل</w:t>
      </w:r>
    </w:p>
    <w:p>
      <w:pPr>
        <w:shd w:fill="FFF8DC" w:val="clear"/>
        <w:bidi/>
        <w:spacing w:after="140" w:line="340"/>
        <w:ind w:left="100" w:right="200"/>
        <w:jc w:val="right"/>
      </w:pPr>
      <w:r>
        <w:rPr>
          <w:rFonts w:ascii="Traditional Arabic" w:cs="Traditional Arabic" w:eastAsia="Traditional Arabic" w:hAnsi="Traditional Arabic"/>
          <w:b w:val="false"/>
          <w:bCs w:val="false"/>
          <w:color w:val="2C2C2C"/>
          <w:sz w:val="26"/>
          <w:szCs w:val="26"/>
          <w:rtl/>
        </w:rPr>
        <w:t xml:space="preserve">الأزمة لا يُستعد لها يوم وقوعها: «تزرعون سبع سنين دأبًا فذروه في سنبله» تجعل الاستعداد عادة يومية. وفي الأزمة «ولا تنازعوا فتفشلوا»: وحدة قرار وتواصل صادق وقائد يظهر. وحين تتعارض القيم فالمطلوب «أفضل الممكن» بمنهج الموازنة، والتواضع الذي تعلّمه «وما فعلته عن أمري» يُلزم بمراجعة القرار وتعويض من طاله الضرر الأدنى.</w:t>
      </w:r>
    </w:p>
    <w:p>
      <w:pPr>
        <w:bidi/>
        <w:spacing w:after="60" w:before="280"/>
        <w:jc w:val="center"/>
      </w:pPr>
      <w:r>
        <w:rPr>
          <w:rFonts w:ascii="Traditional Arabic" w:cs="Traditional Arabic" w:eastAsia="Traditional Arabic" w:hAnsi="Traditional Arabic"/>
          <w:color w:val="666666"/>
          <w:sz w:val="28"/>
          <w:szCs w:val="28"/>
        </w:rPr>
        <w:t xml:space="preserve">× × ×</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الحادي عشر</w:t>
      </w:r>
      <w:r>
        <w:fldChar w:fldCharType="begin"/>
      </w:r>
      <w:r>
        <w:instrText xml:space="preserve"> TC "الفصل الحادي عشر: المؤسسة العاملة في المجتمع: الغاية الخارجية" \l 2 </w:instrText>
      </w:r>
      <w:r>
        <w:fldChar w:fldCharType="end"/>
      </w:r>
    </w:p>
    <w:p>
      <w:pPr>
        <w:pBdr>
          <w:bottom w:val="single" w:color="1A5C2A" w:sz="12"/>
        </w:pBdr>
        <w:bidi/>
        <w:spacing w:after="60"/>
        <w:jc w:val="center"/>
      </w:pPr>
      <w:r>
        <w:rPr>
          <w:rFonts w:ascii="Traditional Arabic" w:cs="Traditional Arabic" w:eastAsia="Traditional Arabic" w:hAnsi="Traditional Arabic"/>
          <w:b/>
          <w:bCs/>
          <w:color w:val="1A5C2A"/>
          <w:sz w:val="40"/>
          <w:szCs w:val="40"/>
          <w:rtl/>
        </w:rPr>
        <w:t xml:space="preserve">المؤسسة العاملة في المجتمع: الغاية الخارجية</w:t>
      </w:r>
    </w:p>
    <w:p>
      <w:pPr>
        <w:bidi/>
        <w:spacing w:after="130"/>
        <w:jc w:val="center"/>
      </w:pPr>
      <w:r>
        <w:rPr>
          <w:rFonts w:ascii="Traditional Arabic" w:cs="Traditional Arabic" w:eastAsia="Traditional Arabic" w:hAnsi="Traditional Arabic"/>
          <w:b/>
          <w:bCs/>
          <w:color w:val="8B6914"/>
          <w:sz w:val="30"/>
          <w:szCs w:val="30"/>
          <w:rtl/>
        </w:rPr>
        <w:t xml:space="preserve">عمارة الأرض كمعيار تقييم أثر مؤسسي  •  الأمة الوسط كنموذج تنظيمي  •  القسط كغاية مؤسسية</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﴿وَكَذَٰلِكَ جَعَلْنَاكُمْ أُمَّةً وَسَطًا لِّتَكُونُوا شُهَدَاءَ عَلَى النَّاسِ﴾</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(البقرة: 143): الأمة الوسط: شهادة الأثر على المجتمع</w:t>
      </w: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﴿لَقَدْ أَرْسَلْنَا رُسُلَنَا بِالْبَيِّنَاتِ وَأَنزَلْنَا مَعَهُمُ الْكِتَابَ وَالْمِيزَانَ لِيَقُومَ النَّاسُ بِالْقِسْطِ﴾</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(الحديد: 25): ليقوم الناس بالقسط: الغاية المجتمعية لكل رسالة حق</w:t>
      </w:r>
    </w:p>
    <w:p>
      <w:pPr>
        <w:pBdr>
          <w:left w:val="thick" w:color="8B5E00" w:sz="10"/>
          <w:right w:val="thick" w:color="8B5E00" w:sz="10"/>
        </w:pBdr>
        <w:shd w:fill="FFF3DC" w:val="clear"/>
        <w:bidi/>
        <w:spacing w:after="60" w:before="80"/>
        <w:jc w:val="center"/>
      </w:pPr>
      <w:r>
        <w:rPr>
          <w:rFonts w:ascii="Traditional Arabic" w:cs="Traditional Arabic" w:eastAsia="Traditional Arabic" w:hAnsi="Traditional Arabic"/>
          <w:b/>
          <w:bCs/>
          <w:color w:val="8B5E00"/>
          <w:sz w:val="30"/>
          <w:szCs w:val="30"/>
          <w:rtl/>
        </w:rPr>
        <w:t xml:space="preserve">﴿هُوَ أَنشَأَكُم مِّنَ الْأَرْضِ وَاسْتَعْمَرَكُمْ فِيهَا﴾</w:t>
      </w:r>
    </w:p>
    <w:p>
      <w:pPr>
        <w:bidi/>
        <w:spacing w:after="100"/>
        <w:jc w:val="center"/>
      </w:pPr>
      <w:r>
        <w:rPr>
          <w:rFonts w:ascii="Traditional Arabic" w:cs="Traditional Arabic" w:eastAsia="Traditional Arabic" w:hAnsi="Traditional Arabic"/>
          <w:b w:val="false"/>
          <w:bCs w:val="false"/>
          <w:color w:val="666666"/>
          <w:sz w:val="28"/>
          <w:szCs w:val="28"/>
          <w:rtl/>
        </w:rPr>
        <w:t xml:space="preserve">(هود: 61): الاستعمار بمعناه القرآني: عمارة الأرض ومنحة الاستخلاف</w:t>
      </w:r>
    </w:p>
    <w:p>
      <w:pPr>
        <w:pBdr>
          <w:top w:val="single" w:color="8B6914" w:sz="4"/>
          <w:bottom w:val="single" w:color="8B6914" w:sz="4"/>
          <w:right w:val="thick" w:color="8B6914" w:sz="18"/>
        </w:pBdr>
        <w:shd w:fill="FFF8DC" w:val="clear"/>
        <w:bidi/>
        <w:spacing w:after="90" w:before="190"/>
        <w:ind w:left="100" w:right="200"/>
        <w:jc w:val="right"/>
      </w:pPr>
      <w:r>
        <w:rPr>
          <w:rFonts w:ascii="Traditional Arabic" w:cs="Traditional Arabic" w:eastAsia="Traditional Arabic" w:hAnsi="Traditional Arabic"/>
          <w:b/>
          <w:bCs/>
          <w:color w:val="8B6914"/>
          <w:sz w:val="30"/>
          <w:szCs w:val="30"/>
          <w:rtl/>
        </w:rPr>
        <w:t xml:space="preserve">القصة الافتتاحية: شركتان في مدينة واحدة: قياسٌ مختلف</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مثال توضيحي افتراضي: في مدينة صناعية تتجاور شركتا مياه. «صافي» شركة ربحية تحقق هامشًا مرتفعًا وتوزعه على مساهميها. و«بئر» شركة هجينة تحقق هامشًا أقل، وتعيد جزءًا منه في مدّ شبكة المياه إلى الأحياء المحرومة. بالمعيار المالي تتفوق «صافي». وبمعيار عمارة الأرض يتغير السؤال: ما الذي تتركه الشركة في مجتمعها؟ وهل صار أقدر على تأمين حقوقه الأساسية بسببها؟</w:t>
      </w:r>
    </w:p>
    <w:p>
      <w:pPr>
        <w:shd w:fill="FFF8DC"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والمثال لا يحكم على شركة بعينها، وإنما يفتح سؤالًا: بأي معيار تُقيَّم المؤسسة القرآنية؟ الربح والجودة والالتزام القانوني لا تكفي وحدها، وثمة معيار أعمق هو عمارة الأرض: «هو أنشأكم من الأرض واستعمركم فيها» (هود:61).</w:t>
      </w:r>
    </w:p>
    <w:p>
      <w:pPr>
        <w:pBdr>
          <w:top w:val="single" w:color="1A3A5C" w:sz="4"/>
          <w:bottom w:val="single" w:color="1A3A5C" w:sz="4"/>
          <w:right w:val="thick" w:color="1A3A5C" w:sz="18"/>
        </w:pBdr>
        <w:shd w:fill="D6E6F2" w:val="clear"/>
        <w:bidi/>
        <w:spacing w:after="90" w:before="19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هذا الفصل ثالث محاور الفعل الإداري بعد التثبت في المعلومة (ف9) والتعامل مع الأزمات (ف10)، ويسأل: لماذا توجد المؤسسة؟ ولمن؟ ويبني جوابه على ثلاث آيات: البقرة:143 (الأمة الوسط نموذجًا للمؤسسة الشاهدة)، والحديد:25 (القسط غايةً مجتمعية)، وهود:61 (عمارة الأرض منهجَ وجود). يبدأ بتشخيص خمسة أنماط فشل، ثم يحلل الآيات لغويًا وعبر المدارس التفسيرية، ويقترح إطار المسؤولية المجتمعية القرآنية (QSR) بمستوياته الثلاثة ومؤشراته، ويقارنه بالأطر المعاصرة وبنماذج من التراث، ويختم بمثال توضيحي واعتراضات وأدوات تطبيقية.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32: الآيات الثلاث التي يقوم عليها إطار QSR</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  التشخيص: أنماط الفشل في الدور المجتمعي للمؤسسة</w:t>
      </w:r>
      <w:r>
        <w:rPr>
          <w:rFonts w:ascii="Traditional Arabic" w:cs="Traditional Arabic" w:eastAsia="Traditional Arabic" w:hAnsi="Traditional Arabic"/>
          <w:b/>
          <w:bCs/>
          <w:color w:val="1A5C2A"/>
          <w:sz w:val="30"/>
          <w:szCs w:val="30"/>
          <w:rtl/>
        </w:rPr>
        <w:t xml:space="preserve"/>
      </w:r>
      <w:r>
        <w:fldChar w:fldCharType="begin"/>
      </w:r>
      <w:r>
        <w:instrText xml:space="preserve"> TC "11.1  التشخيص: أنماط الفشل في الدور المجتمعي للمؤسسة"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خمسة أنماط شائعة تُعيق تحقيق المؤسسات لغايتها المجتمعية: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000"/>
        <w:gridCol w:w="32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النمط</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 المجتمعي</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الاختزال في الربحية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الربح الغاية الوحيدة، والمجتمع مصدر موارد لا طرف صاحب حق.</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تنفصل المؤسسة عن مجتمعها وتصير عرضة للنقد والرفض.</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الانفصال بين الخطاب والجوهر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برامج CSR تُطلَق للعلاقات العامة؛ والمنتج الأساسي يُضرُّ بنفس المجتمع.</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الهوة بين الخطاب والفعل تُدمِّر المصداقية وتُفسِد الرسالة.</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قياس الإنفاق لا التأثير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المجتمعي يُقاس بالمبالغ المُنفَقة لا بالتغيير الحقيقي في المجتمع.</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تفقد المؤسسة مصداقيتها وهويتها الاجتماعية مع الوقت.</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المقايضة الاجتماعية</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المؤسسة تُعطي بيمينها وتأخذ بيسارها؛ مثل من يُدمِر البيئة ويتبرَّع لترميمها.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تبنيه بيد تهدمه بالأخرى، فالمحصلة صفرية.</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غياب الأفق الزمني المجتمعي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غياب التفكير في الأجيال القادمة والأطراف الصامتة من المجتمع.</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تُنتج ما يُضعف المجتمع على المدى البعيد وتستنزف ما لا يُعوَّض.</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  سياق البقرة:143: الأمة الوسط وتحويل القبلة</w:t>
      </w:r>
      <w:r>
        <w:rPr>
          <w:rFonts w:ascii="Traditional Arabic" w:cs="Traditional Arabic" w:eastAsia="Traditional Arabic" w:hAnsi="Traditional Arabic"/>
          <w:b/>
          <w:bCs/>
          <w:color w:val="1A5C2A"/>
          <w:sz w:val="30"/>
          <w:szCs w:val="30"/>
          <w:rtl/>
        </w:rPr>
        <w:t xml:space="preserve"/>
      </w:r>
      <w:r>
        <w:fldChar w:fldCharType="begin"/>
      </w:r>
      <w:r>
        <w:instrText xml:space="preserve"> TC "11.2  سياق البقرة:143: الأمة الوسط وتحويل القبلة"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جاءت البقرة:143 في سياق تحويل القبلة من المسجد الأقصى إلى المسجد الحرام، وكان الجواب أعمق من مجرد توجيه: «وما جعلنا القبلة التي كنت عليها إلا لنعلم من يتّبع الرسول ممّن ينقلب على عقبيه».</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والدلالة الإدارية للسياق أن تحويل القبلة كان اختبارًا لا مجرد تغيير اتجاه. من يتّبع لأن الله أمر يثبت عند كل تحوّل. وكذلك تُختبر المؤسسة في لحظات التحول: هل تتمسك بقيمتها المجتمعية حين تصير مكلفة؟ فالأمة الوسط مُعطاة بالتكليف، ومُكتسَبة بالاستحقاق، وتُثبتها ممارستها لا ادعاؤها.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  آل عمران:110: «أُخرِجت للناس»: المؤسسة المُوجَّهة للخارج</w:t>
      </w:r>
      <w:r>
        <w:rPr>
          <w:rFonts w:ascii="Traditional Arabic" w:cs="Traditional Arabic" w:eastAsia="Traditional Arabic" w:hAnsi="Traditional Arabic"/>
          <w:b/>
          <w:bCs/>
          <w:color w:val="1A5C2A"/>
          <w:sz w:val="30"/>
          <w:szCs w:val="30"/>
          <w:rtl/>
        </w:rPr>
        <w:t xml:space="preserve"/>
      </w:r>
      <w:r>
        <w:fldChar w:fldCharType="begin"/>
      </w:r>
      <w:r>
        <w:instrText xml:space="preserve"> TC "11.3  آل عمران:110: «أُخرِجت للناس»: المؤسسة المُوجَّهة للخارج"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«كُنتُمْ خَيْرَ أُمَّةٍ أُخْرِجَتْ لِلنَّاسِ تَأْمُرُونَ بِالْمَعْرُوفِ وَتَنْهَوْنَ عَنِ الْمُنكَرِ» (آل عمران:110): أُخرجت للناس لا لأنفسها. والمؤسسة «المُخرَجة للناس» تعرّف نفسها بأثرها الخارجي لا بمصالحها الداخلية.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و«تأمرون بالمعروف» في السياق المؤسسي نموذجٌ قبل أن يكون وعظًا: المؤسسة التي تنتج بعدل وتعامل موظفيها بكرامة تأمر بالمعروف بممارستها، وتنهى عن المنكر حين ترفض الغش والتلاعب والهيمنة في أسواقها.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11.4  تحليل المدارس الخمس: «أمةً وسطًا» ونموذج المؤسسة الشاهدة</w:t>
      </w:r>
      <w:r>
        <w:rPr>
          <w:rFonts w:ascii="Traditional Arabic" w:cs="Traditional Arabic" w:eastAsia="Traditional Arabic" w:hAnsi="Traditional Arabic"/>
          <w:b/>
          <w:bCs/>
          <w:color w:val="1A5C2A"/>
          <w:sz w:val="30"/>
          <w:szCs w:val="30"/>
          <w:rtl/>
        </w:rPr>
        <w:t xml:space="preserve"/>
      </w:r>
      <w:r>
        <w:fldChar w:fldCharType="begin"/>
      </w:r>
      <w:r>
        <w:instrText xml:space="preserve"> TC "11.4  تحليل المدارس الخمس: «أمةً وسطًا» ونموذج المؤسسة الشاهدة"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700"/>
        <w:gridCol w:w="3200"/>
      </w:tblGrid>
      <w:tr>
        <w:trPr>
          <w:tblHeader/>
        </w:trPr>
        <w:tc>
          <w:tcPr>
            <w:tcW w:type="dxa" w:w="1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نموذج المؤسسة المجتمعية</w:t>
            </w:r>
          </w:p>
        </w:tc>
      </w:tr>
      <w:tr>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الوسط هنا الخيار والأجود، كما يقال: قريش أوسط العرب نسبًا ودارًا، أي خيرها (بمعناه). فالوسطية صفة تكاملية لا مجرد موضع.</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الوسطية مركّبة من العدل والخيار والاعتدال، والمؤسسة الوسط تجمع الجودة إلى العدل.</w:t>
            </w:r>
          </w:p>
        </w:tc>
      </w:tr>
      <w:tr>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يُعمِّق «شهداء على الناس»: الشهادة العملية؛ الأمة التي تُثبِت إمكانية الخير الجامع بالنموذج الحي.</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الشاهدة تُثبت بالممارسة إمكان الجمع بين الربحية والعدل الاجتماعي.</w:t>
            </w:r>
          </w:p>
        </w:tc>
      </w:tr>
      <w:tr>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الوسط العدل، وأصله أن أحمد الأشياء أوسطها. ونقرأ منه اجتهادًا أن المؤسسة القرآنية تقع بين شركة ربحية صرفة وجمعية خيرية صرفة.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ومما ذُكر في التفسير أن هذه الأمة لم تغلُ غلوّ النصارى في أنبيائهم ولم تقصّر تقصير اليهود. ويُستأنس به في مؤسسة تجمع استدامة الربح وعدالة الأثر.</w:t>
            </w:r>
          </w:p>
        </w:tc>
      </w:tr>
      <w:tr>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يقف عند «جعلناكم» ويجعل الوسطية جعلًا من الله. والقول بأن الاستحقاق يُجدَّد بالفعل قراءة إدارية نبنيها على ذلك، لا نصّ الرازي.</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الوسطية رسالة تُستحق بالسعي وتُفقد بالإهمال، فتجدد المؤسسة استحقاقها بفعلها.</w:t>
            </w:r>
          </w:p>
        </w:tc>
      </w:tr>
      <w:tr>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الأمة الوسط مشروع حضاري إنساني؛ المسؤولية عن «الناس» لا عن المؤمنين فحسب.</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القرآنية مؤسسة «للناس» بمنتجها وأثرها ونموذجها.</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الاستنتاج: تقوم الأمة الوسط في المؤسسة على أربعة: العدل والجودة معًا، والشهادة بالنموذج الحي لا بالخطاب، والتوازن بين الاستدامة المالية والعدالة المجتمعية، وتجديد الاستحقاق بالفعل المستمر.</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11.5  التحليل اللغوي: سداسية البقرة:143</w:t>
      </w:r>
      <w:r>
        <w:rPr>
          <w:rFonts w:ascii="Traditional Arabic" w:cs="Traditional Arabic" w:eastAsia="Traditional Arabic" w:hAnsi="Traditional Arabic"/>
          <w:b/>
          <w:bCs/>
          <w:color w:val="1A5C2A"/>
          <w:sz w:val="30"/>
          <w:szCs w:val="30"/>
          <w:rtl/>
        </w:rPr>
        <w:t xml:space="preserve"/>
      </w:r>
      <w:r>
        <w:fldChar w:fldCharType="begin"/>
      </w:r>
      <w:r>
        <w:instrText xml:space="preserve"> TC "11.5  التحليل اللغوي: سداسية البقرة:143"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700"/>
        <w:gridCol w:w="33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في نموذج المؤسسة المجتمعية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﴿وَكَذَٰلِكَ﴾</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«وكذلك»: الكاف للتشبيه واسم الإشارة لما سبق، أي: كما هديناكم إلى القبلة جعلناكم أمة وسطًا.</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الوسطية جعلٌ إلهي يُثبته الاختبار، لا ادعاء ذاتي.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«أمة»: من «أَمَّ» يَؤُمُّ = قَصَدَ. الأمة كيانٌ يقصد غايةً مشتركة.</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«أمة» في مجالها: كيان جماعي يقصد أثرًا مشتركًا.</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﴿وَسَطًا﴾</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«وسطًا»؛ خيار الشيء وعدله. في العربية: «وسط القوم» يعني أشرفهم. ليس المعنى الهندسي فقط.</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البعد عن الغلو والتفريط، والأفضلية، والحكَمية في الشهادة.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﴿شُهَدَاءَ﴾</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«شهداء» جمع شهيد؛ من «شَهِدَ» = حَضَرَ وأبصَرَ وشهِدَ. الشاهد: من رأى + من حضر + من يُدلي بما رأى.</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«شهيدة» حين يكون وجودها بيانًا حيًّا على إمكان الغاية المجتمعية.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﴿عَلَى النَّاسِ﴾</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«على الناس»؛ الجار والمجرور يُفيد عِلو المنزلة في الشهادة لا التعالي.</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«على» تفيد الإشراف والمسؤولية، فالمؤسسة مسؤولة عن مآل الناس.</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11.6  هود:61: «واستعمركم فيها»: عمارة الأرض كمنهج وجود</w:t>
      </w:r>
      <w:r>
        <w:rPr>
          <w:rFonts w:ascii="Traditional Arabic" w:cs="Traditional Arabic" w:eastAsia="Traditional Arabic" w:hAnsi="Traditional Arabic"/>
          <w:b/>
          <w:bCs/>
          <w:color w:val="1A5C2A"/>
          <w:sz w:val="30"/>
          <w:szCs w:val="30"/>
          <w:rtl/>
        </w:rPr>
        <w:t xml:space="preserve"/>
      </w:r>
      <w:r>
        <w:fldChar w:fldCharType="begin"/>
      </w:r>
      <w:r>
        <w:instrText xml:space="preserve"> TC "11.6  هود:61: «واستعمركم فيها»: عمارة الأرض كمنهج وجود"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«هُوَ أَنشَأَكُم مِّنَ الْأَرْضِ وَاسْتَعْمَرَكُمْ فِيهَا» (هود:61). و«استعمر» في القرآن غير «الاستعمار» بمعناه الاستغلالي الحديث، فجذر ع-م-ر يحمل الحياة والبقاء والبناء والامتلاء بالخير.</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و«استعمركم» على وزن «استفعل» من «عَمَر»: طلب منكم العمارة وكلّفكم بها، فهي ائتمان لا استغلال، والمؤسسة مكلّفة بها لا مخيّرة. و«فيها» يعود على الأرض، ويُستأنس به اجتهادًا في أن مسؤولية المؤسسة تبدأ من مكان وجودها وتتدرّج من الأقرب فالأبعد.</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أبعاد لعمارة الأرض في السياق المؤسسي: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000"/>
        <w:gridCol w:w="3000"/>
        <w:gridCol w:w="3300"/>
      </w:tblGrid>
      <w:tr>
        <w:trPr>
          <w:tblHeader/>
        </w:trPr>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تعنيه للمؤسسة</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تطبيق مؤسسي</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البُعد الإنتاجي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الإنتاج بما يُبقي الأرض والإنسان في حال أفضل.</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منتج يضيف إلى رفاهية المشتري وسلامته وكرامته.</w:t>
            </w:r>
          </w:p>
        </w:tc>
      </w:tr>
      <w:tr>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البُعد التعليمي والتمكيني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عطاء يقوّي قدرة الآخرين على العمارة ولا يستبدلها.</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تقوية قدرة المجتمع على تأمين حاجاته بدل خلق اعتماد دائم.</w:t>
            </w:r>
          </w:p>
        </w:tc>
      </w:tr>
      <w:tr>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البُعد الأجيالي</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حفظ ما يعمّر الأجيال القادمة.</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مراعاة ما تخلّفه من طبيعة ومجتمع وذاكرة ثقافية.</w:t>
            </w:r>
          </w:p>
        </w:tc>
      </w:tr>
    </w:tbl>
    <w:p>
      <w:pPr>
        <w:pBdr>
          <w:top w:val="single" w:color="8B5E00" w:sz="4"/>
          <w:bottom w:val="single" w:color="8B5E00" w:sz="4"/>
          <w:right w:val="thick" w:color="8B5E00" w:sz="14"/>
        </w:pBdr>
        <w:shd w:fill="FFF3DC" w:val="clear"/>
        <w:bidi/>
        <w:spacing w:after="80" w:before="130"/>
        <w:ind w:left="100" w:right="200"/>
        <w:jc w:val="right"/>
      </w:pPr>
      <w:r>
        <w:rPr>
          <w:rFonts w:ascii="Traditional Arabic" w:cs="Traditional Arabic" w:eastAsia="Traditional Arabic" w:hAnsi="Traditional Arabic"/>
          <w:b/>
          <w:bCs/>
          <w:color w:val="8B5E00"/>
          <w:sz w:val="28"/>
          <w:szCs w:val="28"/>
          <w:rtl/>
        </w:rPr>
        <w:t xml:space="preserve">والمعيار الاختباري: بعد مرور المؤسسة في مجتمع، هل صار أقدر على عمارة نفسه أم أقل؟ الجواب يحدد هل تُعمِّر أم تستنزف.</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11.7  هود:61 ومفهوم الاستخلاف الاقتصادي: المؤسسة كوكيل في الأرض</w:t>
      </w:r>
      <w:r>
        <w:fldChar w:fldCharType="begin"/>
      </w:r>
      <w:r>
        <w:instrText xml:space="preserve"> TC "11.7  هود:61 ومفهوم الاستخلاف الاقتصادي: المؤسسة كوكيل في الأرض"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«أنشأكم من الأرض»: ابتدأ خلق أصلكم آدم من ترابها. وفي ذلك تذكير بمحدودية وجود المؤسسة، فهي كيان مؤقت في مجتمع يسبقها ويلحقها. «واستعمركم فيها»: التكليف بالعمارة يحوّل الوجود المؤقت إلى مسؤولية دائمة.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وفقه الاستخلاف الاقتصادي أن المؤسسة مستخلَفة فيما تنتجه وتستهلكه لا مالكة له. فالمياه والأرض والعمالة والسوق أمانات، والاستخلاف يُلزم بثلاثة:</w:t>
      </w:r>
    </w:p>
    <w:p>
      <w:pPr>
        <w:bidi/>
        <w:spacing w:after="155" w:line="355"/>
        <w:ind w:right="360"/>
        <w:jc w:val="right"/>
      </w:pPr>
      <w:r>
        <w:rPr>
          <w:rFonts w:ascii="Traditional Arabic" w:cs="Traditional Arabic" w:eastAsia="Traditional Arabic" w:hAnsi="Traditional Arabic"/>
          <w:b/>
          <w:bCs/>
          <w:color w:val="1A5C2A"/>
          <w:sz w:val="28"/>
          <w:szCs w:val="28"/>
        </w:rPr>
        <w:t xml:space="preserve"/>
      </w:r>
      <w:r>
        <w:rPr>
          <w:rFonts w:ascii="Traditional Arabic" w:cs="Traditional Arabic" w:eastAsia="Traditional Arabic" w:hAnsi="Traditional Arabic"/>
          <w:b w:val="false"/>
          <w:bCs w:val="false"/>
          <w:color w:val="2C2C2C"/>
          <w:sz w:val="28"/>
          <w:szCs w:val="28"/>
          <w:rtl/>
        </w:rPr>
        <w:t xml:space="preserve">الاستخدام الكفء: لا الإسراف في الموارد بدعوى حق الملكية</w:t>
      </w:r>
    </w:p>
    <w:p>
      <w:pPr>
        <w:bidi/>
        <w:spacing w:after="155" w:line="355"/>
        <w:ind w:right="360"/>
        <w:jc w:val="right"/>
      </w:pPr>
      <w:r>
        <w:rPr>
          <w:rFonts w:ascii="Traditional Arabic" w:cs="Traditional Arabic" w:eastAsia="Traditional Arabic" w:hAnsi="Traditional Arabic"/>
          <w:b/>
          <w:bCs/>
          <w:color w:val="1A5C2A"/>
          <w:sz w:val="28"/>
          <w:szCs w:val="28"/>
        </w:rPr>
        <w:t xml:space="preserve"/>
      </w:r>
      <w:r>
        <w:rPr>
          <w:rFonts w:ascii="Traditional Arabic" w:cs="Traditional Arabic" w:eastAsia="Traditional Arabic" w:hAnsi="Traditional Arabic"/>
          <w:b w:val="false"/>
          <w:bCs w:val="false"/>
          <w:color w:val="2C2C2C"/>
          <w:sz w:val="28"/>
          <w:szCs w:val="28"/>
          <w:rtl/>
        </w:rPr>
        <w:t xml:space="preserve">الأمانة في التقييم: تُقرِّر الاحتياج الحقيقي من الموارد لا أكثر</w:t>
      </w:r>
    </w:p>
    <w:p>
      <w:pPr>
        <w:bidi/>
        <w:spacing w:after="155" w:line="355"/>
        <w:ind w:right="360"/>
        <w:jc w:val="right"/>
      </w:pPr>
      <w:r>
        <w:rPr>
          <w:rFonts w:ascii="Traditional Arabic" w:cs="Traditional Arabic" w:eastAsia="Traditional Arabic" w:hAnsi="Traditional Arabic"/>
          <w:b/>
          <w:bCs/>
          <w:color w:val="1A5C2A"/>
          <w:sz w:val="28"/>
          <w:szCs w:val="28"/>
        </w:rPr>
        <w:t xml:space="preserve"/>
      </w:r>
      <w:r>
        <w:rPr>
          <w:rFonts w:ascii="Traditional Arabic" w:cs="Traditional Arabic" w:eastAsia="Traditional Arabic" w:hAnsi="Traditional Arabic"/>
          <w:b w:val="false"/>
          <w:bCs w:val="false"/>
          <w:color w:val="2C2C2C"/>
          <w:sz w:val="28"/>
          <w:szCs w:val="28"/>
          <w:rtl/>
        </w:rPr>
        <w:t xml:space="preserve">التسليم الكريم: ما خرجت منه المؤسسة يتركه أفضل ممَّا وجده</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11.8  التحليل اللغوي: القصص:77 كاملةً</w:t>
      </w:r>
      <w:r>
        <w:fldChar w:fldCharType="begin"/>
      </w:r>
      <w:r>
        <w:instrText xml:space="preserve"> TC "11.8  التحليل اللغوي: القصص:77 كاملةً"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«وَابْتَغِ فِيمَا آتَاكَ اللَّهُ الدَّارَ الْآخِرَةَ ۖ وَلَا تَنسَ نَصِيبَكَ مِنَ الدُّنْيَا ۖ وَأَحْسِن كَمَا أَحْسَنَ اللَّهُ إِلَيْكَ ۖ وَلَا تَبْغِ الْفَسَادَ فِي الْأَرْضِ ۖ إِنَّ اللَّهَ لَا يُحِبُّ الْمُفْسِدِينَ» (القصص:77)</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تقدّم الآية توازنًا جامعًا: (أ) «وابتغِ فيما آتاك الله الدار الآخرة»: الغاية الأعمق أثر يبقى. (ب) «ولا تنسَ نصيبك من الدنيا»: الاستدامة المالية مطلوبة. (ج) «وأحسن كما أحسن الله إليك»: الإحسان بمقياس ما تلقّيت، والمؤسسة التي تحصي ما أعطاها المجتمع من بنية وعمالة وسوق ونظام تعرف ما يستحقه منها. (د) «ولا تبغِ الفساد في الأرض»: الحد الأحمر، ويشمل إفساد السوق والبيئة والموارد المشتركة. والآية في سياقها نصيحة قوم قارون له، ونقلها إلى المؤسسة استئناس.</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11.9  القصص:77 وإشكالية التوازن بين الربح والأثر</w:t>
      </w:r>
      <w:r>
        <w:fldChar w:fldCharType="begin"/>
      </w:r>
      <w:r>
        <w:instrText xml:space="preserve"> TC "11.9  القصص:77 وإشكالية التوازن بين الربح والأثر"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«ولا تنسَ نصيبك من الدنيا» تحذير من النسيان. المؤسسة التي تنسى نصيبها من الربح باسم الخيرية تُفلس ويتوقف أثرها. والتي تنسى غايتها المجتمعية باسم الربحية تفقد استحقاقها مؤسسةً وسطًا.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والميزان العملي: يحدد الإطار المالي الحد الأدنى للاستمرار، وما فوقه يُعطى للأثر المجتمعي، على مثال يوسف:47 «إلا قليلاً مما تأكلون»: الاستهلاك بقدر الضرورة، والفائض للاحتياطي والعمارة.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11.10  الحديد:25: «ليقوم الناس بالقسط» كغاية مؤسسية</w:t>
      </w:r>
      <w:r>
        <w:fldChar w:fldCharType="begin"/>
      </w:r>
      <w:r>
        <w:instrText xml:space="preserve"> TC "11.10  الحديد:25: «ليقوم الناس بالقسط» كغاية مؤسسية"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«لَقَدْ أَرْسَلْنَا رُسُلَنَا بِالْبَيِّنَاتِ وَأَنزَلْنَا مَعَهُمُ الْكِتَابَ وَالْمِيزَانَ لِيَقُومَ النَّاسُ بِالْقِسْطِ» (الحديد:25): غاية كل رسالة حق أن يقوم الناس بالقسط.</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تحليل «القسط» لغويًّا وإداريًّا: مادة (ق س ط) من الأضداد في العربية؛ فـ«القاسط» الجائر، ومنه ﴿وَأَمَّا الْقَاسِطُونَ فَكَانُوا لِجَهَنَّمَ حَطَبًا﴾ (الجن: 15)، و«المُقسِط» العادل من «أقسط»، ومنه ﴿إِنَّ اللَّهَ يُحِبُّ الْمُقْسِطِينَ﴾ (المائدة: 42). و«القِسط» بكسر القاف: العدل، وأصله النصيب، ولذلك يغلب فيه معنى العدل في توزيع الأنصبة.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و«ليقوم الناس»: الغاية أن يقوم الناس بالعدل بأنفسهم لا أن يُفرض عليهم، فالمؤسسة القرآنية تمكّن المجتمع من إقامة العدل ولا تجعله معتمدًا عليها.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11.11  التحليل اللغوي: الحديد:25 كلمةً بكلمة</w:t>
      </w:r>
      <w:r>
        <w:fldChar w:fldCharType="begin"/>
      </w:r>
      <w:r>
        <w:instrText xml:space="preserve"> TC "11.11  التحليل اللغوي: الحديد:25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700"/>
        <w:gridCol w:w="3400"/>
      </w:tblGrid>
      <w:tr>
        <w:trPr>
          <w:tblHeader/>
        </w:trPr>
        <w:tc>
          <w:tcPr>
            <w:tcW w:type="dxa" w:w="22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7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﴿بِالْبَيِّنَاتِ﴾</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«البيِّنات» = الحجج الواضحة. دالَّة على الوضوح المنهجي في القول والعمل.</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المنهج المؤسسي يحتاج دليلًا واضحًا ومعيارًا محكمًا، لا نية صادقة فحسب.</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﴿وَالْمِيزَانَ﴾</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«الميزان» = أداة العدل والقياس. مُدرَج مع الكتاب؛ المنهج والتطبيق معًا.</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تحتاج ميزانًا تقيس به أثرها، فالقسط لا يُعرف بلا ميزان.</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أبعاد للقسط كغاية مؤسسية: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100"/>
        <w:gridCol w:w="3300"/>
      </w:tblGrid>
      <w:tr>
        <w:trPr>
          <w:tblHeader/>
        </w:trPr>
        <w:tc>
          <w:tcPr>
            <w:tcW w:type="dxa" w:w="19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بُعد القسط</w:t>
            </w:r>
          </w:p>
        </w:tc>
        <w:tc>
          <w:tcPr>
            <w:tcW w:type="dxa" w:w="31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يعنيه للمؤسسة</w:t>
            </w:r>
          </w:p>
        </w:tc>
        <w:tc>
          <w:tcPr>
            <w:tcW w:type="dxa" w:w="33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قِسط في المعاملة المباشرة: بين المؤسسة وعملائها وموظَّفيها.</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سعر عادل وجودة معلنة وتجنّب الغش، فلا يُبخس العميل حقه.</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قِسط في التوزيع: بين المؤسسة ومن يُنتِج لها ومن تُؤثِّر عليهم.</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أجر عادل، وفرص للمشاركة في الربح، ومنع استغلال الضعيف.</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يكرّس وجود المؤسسة العدالة الهيكلية في مجالها؟</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منع الاحتكار والهيمنة، والمنافسة الشريفة.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11.12  الأمة الوسط وعلاقتها بالمنافسة الشريفة</w:t>
      </w:r>
      <w:r>
        <w:fldChar w:fldCharType="begin"/>
      </w:r>
      <w:r>
        <w:instrText xml:space="preserve"> TC "11.12  الأمة الوسط وعلاقتها بالمنافسة الشريفة"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«ولا تنازعوا فتفشلوا وتذهب ريحكم» (الأنفال:46) نزلت في التنازع داخل الصف الواحد، وأستأنس بها هنا في أخلاقيات التنافس: المؤسسة الأمة الوسط تتنافس بالقيمة لا بالإقصاء.</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وثلاثة أشكال من التنافس تناقض الأمة الوسط: الإغراق التسعيري لإقصاء الصغار، وهو إخلال بالقسط الهيكلي، ونشر المعلومات المضللة عن المنافس، وهو نقيض «فتبيّنوا» (ف9)، واستعمال القوة لإقفال السوق. أما المنافسة المشروعة فبالجودة والخدمة، والابتكار، وبناء الثقة. وهذه منافسة تعمّر السوق ولا تستنزفه.</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11.13  القسط ومسألة الأجر العادل: أعمق تطبيقات الحديد:25</w:t>
      </w:r>
      <w:r>
        <w:fldChar w:fldCharType="begin"/>
      </w:r>
      <w:r>
        <w:instrText xml:space="preserve"> TC "11.13  القسط ومسألة الأجر العادل: أعمق تطبيقات الحديد:25"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ومن أكثر تطبيقات القسط إلحاحًا في المؤسسات العربية الأجر العادل، فالفجوة بين أجر القيادة وأجر القاعدة قد تتسع بما لا يفسّره الفرق في الإسهام.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3100"/>
        <w:gridCol w:w="3600"/>
      </w:tblGrid>
      <w:tr>
        <w:trPr>
          <w:tblHeader/>
        </w:trPr>
        <w:tc>
          <w:tcPr>
            <w:tcW w:type="dxa" w:w="16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القضية</w:t>
            </w:r>
          </w:p>
        </w:tc>
        <w:tc>
          <w:tcPr>
            <w:tcW w:type="dxa" w:w="31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الدليل القرآني/الفقهي</w:t>
            </w:r>
          </w:p>
        </w:tc>
        <w:tc>
          <w:tcPr>
            <w:tcW w:type="dxa" w:w="36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القاعدة الإدارية</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الأجر الكافي</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تأكلوا أموالكم بينكم بالباطل» (البقرة:188)؛ الأجر دون مستوى الكفاية قد يكون «باطلاً»</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أجر «قوت اليوم» لا يترك طاقة للإبداع والولاء. القسط التوزيعي أجر يتيح الكرامة والأمان.</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توقيت الأجر</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الحديث: «أعطوا الأجير أجره قبل أن يجفّ عرقه» (رواه ابن ماجه عن ابن عمر، وفي إسناده ضعف، وحسّنه بعض أهل العلم بشواهده)</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الأجر في وقته جزء من القسط، والتأخير استنزاف.</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القسط التوزيعي (الحديد:25): الناس يقومون بالقسط في مؤسستهم أولاً.</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فجوة الأجر الداخلية تُقيِّم القسط الهيكلي: نسبة أجر CEO ÷ أجر القاعدة. نسبة 100:1 تُناقِض الوسطية.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11.14  إطار QSR: المسؤولية المجتمعية القرآنية: ثلاثة مستويات</w:t>
      </w:r>
      <w:r>
        <w:fldChar w:fldCharType="begin"/>
      </w:r>
      <w:r>
        <w:instrText xml:space="preserve"> TC "11.14  إطار QSR: المسؤولية المجتمعية القرآنية: ثلاثة مستويات"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QSR (Quranic Social Responsibility) إطار أقترحه مستنبطًا من الثلاثية القرآنية (عمارة الأرض، والأمة الوسط، والقسط)، ويقيّم الأثر المجتمعي للمؤسسة على ثلاثة مستويات متداخلة:</w:t>
      </w:r>
    </w:p>
    <w:p>
      <w:pPr>
        <w:bidi/>
        <w:spacing w:after="120" w:before="230"/>
        <w:jc w:val="right"/>
      </w:pPr>
      <w:r>
        <w:rPr>
          <w:rFonts w:ascii="Traditional Arabic" w:cs="Traditional Arabic" w:eastAsia="Traditional Arabic" w:hAnsi="Traditional Arabic"/>
          <w:b/>
          <w:bCs/>
          <w:color w:val="1A5C2A"/>
          <w:sz w:val="28"/>
          <w:szCs w:val="28"/>
          <w:rtl/>
        </w:rPr>
        <w:t xml:space="preserve">المستوى الأول: عمارة المنتج: أثر ما تُقدِّمه على المستخدم المباشر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أمانة المنتج</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منتجي أو خدمتي تُضيف حقًّا للمستخدم أم تُنقِص منه؟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المنتج آمن وصادق في إعلانه؟ هل معلوماته كاملة؟ هل سعره عادل؟</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تمكين المستخدم</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المنتج يُقوِّي قدرة المستخدم أم يُضعِفها؟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يحسّن حياة المستخدم دون أن يخلق إدمانًا أو اعتمادًا مضرًّا؟</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الخارجي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المنتج يُراعي الأثر على من لا يشتري: الجماعة والبيئة؟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منتجي يُتلِف ما هو مشترك: بيئةً أو صحةً أو ذاكرة ثقافية؟</w:t>
            </w:r>
          </w:p>
        </w:tc>
      </w:tr>
    </w:tbl>
    <w:p>
      <w:pPr>
        <w:bidi/>
        <w:spacing w:after="120" w:before="230"/>
        <w:jc w:val="right"/>
      </w:pPr>
      <w:r>
        <w:rPr>
          <w:rFonts w:ascii="Traditional Arabic" w:cs="Traditional Arabic" w:eastAsia="Traditional Arabic" w:hAnsi="Traditional Arabic"/>
          <w:b/>
          <w:bCs/>
          <w:color w:val="1A3A5C"/>
          <w:sz w:val="28"/>
          <w:szCs w:val="28"/>
          <w:rtl/>
        </w:rPr>
        <w:t xml:space="preserve">المستوى الثاني: عمارة المجتمع: أثر وجود المؤسسة على مجتمعها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28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عدالة داخل المؤسسة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موظَّفو المؤسسة يعيشون حياةً كريمة بما تُعطيهم؟</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الأجر عادل؟ هل بيئة العمل آمنة وكريمة؟ هل الفرص متاحة للجميع؟</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المجتمع المحيط بها أفضل بوجودها؟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المؤسسة تُضيف فرصًا في المجتمع: توظيفًا + تدريبًا + تمكينًا؟</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حفظ الموارد المجتمعية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هي تُقيِّم الاستدامة المادية لمواردها؟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المؤسسة تُنتِج بمعايير لا تُسرِع في استنزاف الموارد غير المتجدِّدة؟</w:t>
            </w:r>
          </w:p>
        </w:tc>
      </w:tr>
    </w:tbl>
    <w:p>
      <w:pPr>
        <w:bidi/>
        <w:spacing w:after="120" w:before="230"/>
        <w:jc w:val="right"/>
      </w:pPr>
      <w:r>
        <w:rPr>
          <w:rFonts w:ascii="Traditional Arabic" w:cs="Traditional Arabic" w:eastAsia="Traditional Arabic" w:hAnsi="Traditional Arabic"/>
          <w:b/>
          <w:bCs/>
          <w:color w:val="8B5E00"/>
          <w:sz w:val="28"/>
          <w:szCs w:val="28"/>
          <w:rtl/>
        </w:rPr>
        <w:t xml:space="preserve">المستوى الثالث: عمارة الأجيال: أثر وجود المؤسسة على المستقبل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الاختباري</w:t>
            </w:r>
          </w:p>
        </w:tc>
        <w:tc>
          <w:tcPr>
            <w:tcW w:type="dxa" w:w="32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المؤشرات</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حق الأجيال القادمة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المؤسسة تُفكِّر في أثرها على الأجيال القادمة؟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قراراتها اليوم تُراعي من لا يملك صوتًا اليوم؟</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بناء القدرات الجماعية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المؤسسة تُبني قدرات جماعية: لا فقط تستهلكها؟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هي تُنمِّي المعرفة وتُعيد ضخَّها في المجتمع؟</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الإسهام في العدالة الهيكلية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تُساهِم في تشكيل بيئة تشغيلية أعدل في مجالها؟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تنقل العدل الهيكلي إلى قواعد صناعتها؟</w:t>
            </w:r>
          </w:p>
        </w:tc>
      </w:tr>
    </w:tbl>
    <w:p>
      <w:pPr>
        <w:pBdr>
          <w:top w:val="single" w:color="1A3A5C" w:sz="4"/>
          <w:bottom w:val="single" w:color="1A3A5C" w:sz="4"/>
          <w:right w:val="thick" w:color="1A3A5C" w:sz="14"/>
        </w:pBdr>
        <w:shd w:fill="D6E6F2" w:val="clear"/>
        <w:bidi/>
        <w:spacing w:after="80" w:before="130"/>
        <w:ind w:left="100" w:right="200"/>
        <w:jc w:val="right"/>
      </w:pPr>
      <w:r>
        <w:rPr>
          <w:rFonts w:ascii="Traditional Arabic" w:cs="Traditional Arabic" w:eastAsia="Traditional Arabic" w:hAnsi="Traditional Arabic"/>
          <w:b/>
          <w:bCs/>
          <w:color w:val="1A3A5C"/>
          <w:sz w:val="28"/>
          <w:szCs w:val="28"/>
          <w:rtl/>
        </w:rPr>
        <w:t xml:space="preserve">فالمؤسسة القرآنية لا تجيب عن المستوى الأول وحده (ماذا تنتج؟)، وإنما عن ثلاثتها: لمن؟ وإلى متى؟ وبأي أثر على من لا يُسمع صوته؟</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33: مستويات المسؤولية المجتمعية القرآنية الثلاثة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11.15  مسيرة الأمة الوسط: من الفرد إلى الكيان إلى القطاع</w:t>
      </w:r>
      <w:r>
        <w:fldChar w:fldCharType="begin"/>
      </w:r>
      <w:r>
        <w:instrText xml:space="preserve"> TC "11.15  مسيرة الأمة الوسط: من الفرد إلى الكيان إلى القطاع"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وتتدرّج الوسطية في أربعة مستويات: الفرد بأمانته في عمله وصدقه في تمثيل مؤسسته، ثم الكيان الذي يشهد بإنتاجه وعدله وأثره، ثم القطاع الذي تقوده مؤسسات وسط رائدة إلى معايير أعدل، ثم الحضارة التي تتراكم فيها الوسطيات المؤسسية حتى يصير نموذجها شاهدًا على الناس.</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11.16  QSR والاقتصاد الدائري: عمارة الأرض بمعنى مُعاصِر</w:t>
      </w:r>
      <w:r>
        <w:fldChar w:fldCharType="begin"/>
      </w:r>
      <w:r>
        <w:instrText xml:space="preserve"> TC "11.16  QSR والاقتصاد الدائري: عمارة الأرض بمعنى مُعاصِر"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يقوم الاقتصاد الدائري (Circular Economy) على ألّا تبقى مخلّفات، فكل مُخرَج مُدخَل في دورة أخرى. والقرآن لم يقرر الاقتصاد الدائري بمصطلحاته، لكني أقرأ في «واستعمركم فيها» مبدأً قريبًا منه: الوجود في الأرض أمانة تقتضي ألّا يتركها الإنسان أسوأ مما وجدها. وهذا توسيع اجتهادي.</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تقاطعات بين الاقتصاد الدائري وعمارة الأرض، على سبيل الاستئناس لا الدلالة المباشرة: (أ) استخدام الموارد بحدِّها الضروري: «ولا تُسرِفوا» (الأعراف:31). (ب) حفظ المورد في أمتن صوره: «فذروه في سنبله» (يوسف:47)، ومنه تصميم المنتج ليعيش دورةً أطول. (ج) منع الإفساد بعد الإصلاح: «ولا تُفسِدوا في الأرض بعد إصلاحها» (الأعراف:56)، ومنه إعادة التدوير والاستخدام.</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11.17  البُعد الأجيالي في عمارة الأرض</w:t>
      </w:r>
      <w:r>
        <w:fldChar w:fldCharType="begin"/>
      </w:r>
      <w:r>
        <w:instrText xml:space="preserve"> TC "11.17  البُعد الأجيالي في عمارة الأرض"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ومن أكثر التطبيقات إهمالًا حق الأجيال القادمة. وفي الوقف ما يؤصّل له، فالواقف يريد بقاء أثره بعد أجيال، وهذا قريب مما يُسمّى «العدالة بين الأجيال» (Intergenerational Equity).</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ومن القرارات التي تراعي الأجيال: ترشيد استهلاك المياه الجوفية غير المتجددة، وتشييد بنية تحتية تخدم العقود القادمة لا الدورة الاستثمارية الحالية وحدها، وتوثيق المعرفة لتبقى بعد المؤسسة.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11.18  مؤشرات عمارة الأرض: كيف تُقيَّم المؤسسة القرآنية؟</w:t>
      </w:r>
      <w:r>
        <w:fldChar w:fldCharType="begin"/>
      </w:r>
      <w:r>
        <w:instrText xml:space="preserve"> TC "11.18  مؤشرات عمارة الأرض: كيف تُقيَّم المؤسسة القرآنية؟"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مؤشرات QSR تكمّل مؤشرات الربحية ولا تلغيها، وهي في خمسة أبعاد: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000"/>
        <w:gridCol w:w="2600"/>
        <w:gridCol w:w="22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يُقاس</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معيار التطوير</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المنتج</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جودة الأثر المباشر</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استطلاعات العملاء + تقارير الجودة + ردود المجتمع</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يتحسّن المؤشر؟</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المجتمع الداخلي</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عدالة الموظفين</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الدخل الكافي في الفريق + تطور المهارات</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الأثر المقيس لا المبالغ المنفقة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المجتمع الخارجي</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توظيف محلي + تدريب + خدمات للمجتمع</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تحسّنت مؤشرات المجتمع بحضورها؟</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البيئة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كفاءة الموارد</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استهلاك الطاقة والماء والمخلَّفات لكل وحدة إنتاج</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يتناقص الاستهلاك مع ثبات الإنتاج؟</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الأجيال</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المساهمة المعرفية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براءات اختراع مُتاحة + تعليم مجتمعي + توثيق المعرفة</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تغذّي معرفتُها المجتمع؟</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والخطأ الشائع قياس QSR بالمبالغ المُنفَقة. المؤشر الصحيح: هل تحسّن مآل المجتمع بوجود المؤسسة؟ فالناس في «ليقوم الناس بالقسط» يقومون، ولا يُقامون قسرًا.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11.19  مُشكِلة قياس القيمة الاجتماعية: نقد وبناء</w:t>
      </w:r>
      <w:r>
        <w:fldChar w:fldCharType="begin"/>
      </w:r>
      <w:r>
        <w:instrText xml:space="preserve"> TC "11.19  مُشكِلة قياس القيمة الاجتماعية: نقد وبناء"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والتحدي الرئيسي أمام QSR أن قياس الأثر الاجتماعي أصعب من قياس الربح. لكن الصعوبة لا تُلغي الوجوب، و«الميزان» في الحديد:25 يشير إلى أن ثمة ميزانًا وإن لم يكن حسابيًا خالصًا.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وللقياس ثلاث مقاربات: (أ) مؤشرات مباشرة: الأجور والتوظيف ومعدلات التلوث ورضا المجتمع. (ب) مؤشرات مقارِنة: حال المجتمع قبل حضور المؤسسة وبعده. (ج) شهادة الخارج: لجنة مجتمعية مستقلة تقيّم الأثر سنويًا.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والصعوبة لا تبرر ترك القياس. فقد كان الوقف يُقيَّم بالفائدة المجتمعية الملاحظة على مدى أجيال، وهذا ميزان وإن لم يكن دقيقًا عددًا.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11.20  شهادة الخارج: من يُقيِّم الأمة الوسط؟</w:t>
      </w:r>
      <w:r>
        <w:fldChar w:fldCharType="begin"/>
      </w:r>
      <w:r>
        <w:instrText xml:space="preserve"> TC "11.20  شهادة الخارج: من يُقيِّم الأمة الوسط؟"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ومن يقرر أن المؤسسة «أمة وسط» حقًّا؟ ثلاث جهات لا تكفي وحدها: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 التقرير الذاتي، وفيه تحيّز طبيعي وضغط الصورة الإعلامية. (ب) استطلاعات العملاء، وهي تقيس رضا المشتري لا الأثر المجتمعي. (ج) وكالات التصنيف (ESG)، وهي أفضل لكنها تعتمد تقارير المؤسسات في أغلب بياناتها.</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والمقترح، استئناسًا بـ«شهداء على الناس» وبالحسبة التي كانت ولاية خارجية بصلاحية حقيقية: جهة مستقلة من ممثلي المجتمع المحيط، وباحثين في القياس، ومن يمثل الفئات الصامتة كالأجيال القادمة.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11.21  مقياس عمارة الأرض: خمسة مستويات نضج للمؤسسة القرآنية</w:t>
      </w:r>
      <w:r>
        <w:fldChar w:fldCharType="begin"/>
      </w:r>
      <w:r>
        <w:instrText xml:space="preserve"> TC "11.21  مقياس عمارة الأرض: خمسة مستويات نضج للمؤسسة القرآنية"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3848362"/>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34: مستويات نضج المؤسسة في عمارة الأرض</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000"/>
        <w:gridCol w:w="30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مستوى النضج</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تحتاجه للانتقال</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الامتثال (تُقيم القانون فحسب)</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تُقاس بالربح، والأثر المجتمعي عَرَضي</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مسؤول وبيانات وهدف للأثر</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المبادرة (تُضيف على الأساس)</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برامج CSR منفصلة عن النشاط الأساسي</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مؤشرات كمية وربط الأثر بالاستراتيجية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التكامل (تدمج الأثر في الجوهر)</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المجتمعي جزء من قرارات التشغيل اليومي</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دمج الأثر في المنتج والتشغيل والعلاقات معًا</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القيادة (تُعيِّن المعيار)</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تُغيِّر معايير قطاعها نحو العدل والجودة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تصدير معاييرها وتشكيل سوق أعدل</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الشهادة (الأمة الوسط الحقيقية)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وجودها يُقنع بإمكان الخير الجامع</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نموذج يُحتذى شاهدًا حضاريًا</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11.22  سؤال الشركة: لو أُغلِقنا غدًا: ماذا يُفقَد؟</w:t>
      </w:r>
      <w:r>
        <w:fldChar w:fldCharType="begin"/>
      </w:r>
      <w:r>
        <w:instrText xml:space="preserve"> TC "11.22  سؤال الشركة: لو أُغلِقنا غدًا: ماذا يُفقَد؟"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اختبار قاسٍ لكنه صادق: الشركة التي لو أُغلقت غدًا عُوِّض منتجها في أسبوع وموظفوها في شهر، ولم يتأثر مجتمعها بعد ربع سنة، موجودة لكنها ليست شاهدة. والتي يُفقَد بإغلاقها معيار جودة يصعب استبداله، أو مسار تدريب ينمّي قدرات مجتمعية، أو خدمة لمن لا بديل له، بدأت طريق «الشهادة».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والسؤال للمدير: لو أُغلقت مؤسستك الشهر القادم، فماذا يُفقد في مجتمعها مما لا يُعوَّض بسهولة؟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11.23  مقارنة إطار QSR مع الأطر الدولية المعاصرة</w:t>
      </w:r>
      <w:r>
        <w:fldChar w:fldCharType="begin"/>
      </w:r>
      <w:r>
        <w:instrText xml:space="preserve"> TC "11.23  مقارنة إطار QSR مع الأطر الدولية المعاصرة" \l 3 </w:instrText>
      </w:r>
      <w:r>
        <w:fldChar w:fldCharType="end"/>
      </w:r>
    </w:p>
    <w:tbl>
      <w:tblPr>
        <w:bidiVisual/>
        <w:tblW w:type="dxa" w:w="74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30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QSR</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ESG Framework</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جيد في التوثيق والقياس والشفافية.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عمارة الأرض تفرض الاستدامة من الداخل أمانةً وجودية لا من الخارج لوائحَ، والبعد الأجيالي أعمق.</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Michael Porter: CSV</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خلق قيمة اقتصادية بطريقة تخلق قيمة اجتماعية، ويوافق الأمة الوسط جزئيًا.</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«شهداء على الناس» يطالب بشهادة النموذج لا بالربح المزدوج فحسب.</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B Corporation</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شركة توازن الربح مع الغرض والأثر الاجتماعي والبيئي.</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«استعمركم» تكليف لا شهادة رضا، والاستحقاق متجدد لا يُكتسب مرة واحدة.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Muhammad Yunus: Social Business</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أعمال تجارية غايتها حل مشكلة اجتماعية لا الربح.</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«الأمة» جماعة بغاية، والأثر الفردي محدود ما لم يُبنَ في منظومة.</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خلاصة المقارنة: تقدّم الأطر المعاصرة مقاربات قوية في القياس والمنهجية، ويضيف QSR أن المسؤولية تكليف وجودي لا اختيار، وأن الشهادة بالنموذج لا بالتقرير، وأن القسط تمكين لا توزيع خيري، مع البعد الأجيالي وحق الأطراف الصامتة. ومن أدوات القياس ما يقترب من QSR في جانب: تقييم الأثر الاجتماعي (SIA) يحسب البصمة ولا يجيب عمّن يقيّم، والاستثمار المؤثر (GIIN) يعتمد التحقق الخارجي، والعائد الاجتماعي على الاستثمار (SROI) أقرب أداة كمية لقياس «ليقوم الناس» لكنه يغفل البعد القيمي، وأعمال قاعدة الهرم (BOP) تُعنى بما يُقدَّم للفقراء أكثر من توزيع القوة والفرص.</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3200"/>
        <w:gridCol w:w="3200"/>
      </w:tblGrid>
      <w:tr>
        <w:trPr>
          <w:tblHeader/>
        </w:trPr>
        <w:tc>
          <w:tcPr>
            <w:tcW w:type="dxa" w:w="1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المعيار</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CSR: المسؤولية التقليدية</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QSR: المسؤولية القرآنية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الأساس</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اختيارية: قرار تقديري للإدارة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أمانة وجودية: «استعمركم» تُلزِم</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الموضع</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مُلحَقة بالنشاط: برامج، تبرُّعات، تقارير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في جوهر النشاط: المنتج + التشغيل + العلاقات</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الغاية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إعطاء السمكة: تُقلِّص الاعتماد الذاتي</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«ليقوم الناس» = تمكين ذاتي: تُعلِّم الصيد</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المقياس</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مبالغ مُنفَقة في برامج وتقارير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أثر حقيقي في المجتمع الموثَّق بمؤشرات</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المحاسبة</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محاسبة لمساهمين ومُنظِّمين فحسب</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«شهداء على الناس»: مُحاسَبة إلهية ومجتمعية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11.24  عمارة الأرض والعلاقة مع الدولة والمجتمع المدني</w:t>
      </w:r>
      <w:r>
        <w:fldChar w:fldCharType="begin"/>
      </w:r>
      <w:r>
        <w:instrText xml:space="preserve"> TC "11.24  عمارة الأرض والعلاقة مع الدولة والمجتمع المدني"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المؤسسة القرآنية ليست جزيرة منفردة، فهي تعمل في نظام ثلاثي: الدولة تقرر الحد الأدنى من العدل والبنية العامة، وعلى المؤسسة الالتزام بالتشريع والدفع العادل للضرائب والشفافية. والمؤسسة طرف منتج يقدّم المنتج الجيد والأجر العادل والأثر المضاف. والمجتمع المدني «شاهد» يقيّم الأثر باستقلال ويطالب بالعدل، وعلى المؤسسة أن تتيح له المشاركة والرقابة.</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11.25  الذكاء الاصطناعي والمسؤولية المجتمعية: عمارة أم استنزاف؟</w:t>
      </w:r>
      <w:r>
        <w:fldChar w:fldCharType="begin"/>
      </w:r>
      <w:r>
        <w:instrText xml:space="preserve"> TC "11.25  الذكاء الاصطناعي والمسؤولية المجتمعية: عمارة أم استنزاف؟"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ومن أشد أسئلة العمارة إلحاحًا اليوم: هل تُعمِّر شركات الذكاء الاصطناعي أم تستنزف؟ ومعيار الإطار: هل صار المجتمع بعد انتشارها أقدر على تقرير مصيره أم أقل؟</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ولها ثلاثة اختبارات: (أ) الوسطية في المعلومة: هل يقوّي المنتج التفكير النقدي أم يضعفه بالاعتماد؟ (ب) القسط الهيكلي: هل تخلق الأتمتة فرصًا بدل التي تستبدلها، أم تنقل الثروة إلى القلة؟ (ج) عمارة الأجيال: هل تبني قدرة الجيل القادم على الابتكار أم تحتكرها؟</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11.26  نماذج التراث الإسلامي في عمارة الأرض المؤسسية</w:t>
      </w:r>
      <w:r>
        <w:fldChar w:fldCharType="begin"/>
      </w:r>
      <w:r>
        <w:instrText xml:space="preserve"> TC "11.26  نماذج التراث الإسلامي في عمارة الأرض المؤسسية" \l 3 </w:instrText>
      </w:r>
      <w:r>
        <w:fldChar w:fldCharType="end"/>
      </w:r>
    </w:p>
    <w:p>
      <w:pPr>
        <w:bidi/>
        <w:spacing w:after="120" w:before="230"/>
        <w:jc w:val="right"/>
      </w:pPr>
      <w:r>
        <w:rPr>
          <w:rFonts w:ascii="Traditional Arabic" w:cs="Traditional Arabic" w:eastAsia="Traditional Arabic" w:hAnsi="Traditional Arabic"/>
          <w:b/>
          <w:bCs/>
          <w:color w:val="1A5C2A"/>
          <w:sz w:val="28"/>
          <w:szCs w:val="28"/>
          <w:rtl/>
        </w:rPr>
        <w:t xml:space="preserve">① الوقف الإسلامي: النموذج المؤسسي الأعمق في التاريخ</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الوقف (الحبس) من أعرق مؤسسات النفع العام في التاريخ الإسلامي. يتميز بالديمومة، فلا يُباع ولا يُورث ويبقى أثره بعد الواقف بأجيال. وبالاستقلال التمويلي، فريعه يموّل غايته دون اعتماد على مانح. وبشمول الأثر: المسجد والمدرسة والمستشفى والبئر والطريق. ودروسه للمؤسسة المعاصرة: أن تحمي غايتها المجتمعية في وثائقها وهياكلها من تغيّر القيادات، وأن تصمم أثرها ذاتي التمويل، وأن تعيّن مسؤولًا مستقلًا عن الأثر كما للوقف ناظر، وأن تعدّ ما تتركه بعد رحيلها معيار وسطيتها.</w:t>
      </w:r>
    </w:p>
    <w:p>
      <w:pPr>
        <w:bidi/>
        <w:spacing w:after="120" w:before="230"/>
        <w:jc w:val="right"/>
      </w:pPr>
      <w:r>
        <w:rPr>
          <w:rFonts w:ascii="Traditional Arabic" w:cs="Traditional Arabic" w:eastAsia="Traditional Arabic" w:hAnsi="Traditional Arabic"/>
          <w:b/>
          <w:bCs/>
          <w:color w:val="1A3A5C"/>
          <w:sz w:val="28"/>
          <w:szCs w:val="28"/>
          <w:rtl/>
        </w:rPr>
        <w:t xml:space="preserve">② الحِسبة: نظام مؤسسي للعدل في السوق</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«المحتسب» مسؤول يراقب عدالة السوق، والحسبة ولاية منهجها الأمر بالمعروف والنهي عن المنكر في المعاملات والأسواق، وقد عدّها ابن خلدون في «المقدمة» من الخطط الدينية. وكان للمحتسب أن يراقب الأوزان والمكاييل، ويمنع الغش والاحتكار، ويسعّر عند الاضطرار، ويفصل النزاعات الفورية، فكان ضمير السوق المفعَّل بالصلاحية.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والدرس المؤسسي أن المؤسسة القرآنية تحتاج «حسبة داخلية»: مسؤولًا يراقب عدالة معاملاتها مع عملائها وموظفيها ومجتمعها.</w:t>
      </w:r>
    </w:p>
    <w:p>
      <w:pPr>
        <w:bidi/>
        <w:spacing w:after="120" w:before="230"/>
        <w:jc w:val="right"/>
      </w:pPr>
      <w:r>
        <w:rPr>
          <w:rFonts w:ascii="Traditional Arabic" w:cs="Traditional Arabic" w:eastAsia="Traditional Arabic" w:hAnsi="Traditional Arabic"/>
          <w:b/>
          <w:bCs/>
          <w:color w:val="8B5E00"/>
          <w:sz w:val="28"/>
          <w:szCs w:val="28"/>
          <w:rtl/>
        </w:rPr>
        <w:t xml:space="preserve">③ السوق النبوي في المدينة: نموذج السوق العادلة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وضع النبي ﷺ لسوق المدينة قواعد تُجسِّد «القسط»: (أ) رُوي أنه ﷺ قال عن السوق: «هذا سوقكم، فلا يُنتقَصَنّ، ولا يُضرَبَنّ عليه خراج» (رواه ابن ماجه، وفي إسناده ضعف)، فالمساحة للجميع لا للأقوى. (ب) النهي عن النجش وعن تلقّي الركبان (متفق عليه). (ج) «ومن غشّنا فليس منّا» (رواه مسلم)، فالهوية الإيمانية مرتبطة بأمانة السوق.</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والدرس: أوجد سوق النبي ﷺ بيئة يتنافس فيها الضعيف والقوي بكرامة. والمؤسسة التي تهيمن على سوقها لتسحق المنافس الصغير تناقض هذا المبدأ.</w:t>
      </w:r>
    </w:p>
    <w:p>
      <w:pPr>
        <w:bidi/>
        <w:spacing w:after="120" w:before="230"/>
        <w:jc w:val="right"/>
      </w:pPr>
      <w:r>
        <w:rPr>
          <w:rFonts w:ascii="Traditional Arabic" w:cs="Traditional Arabic" w:eastAsia="Traditional Arabic" w:hAnsi="Traditional Arabic"/>
          <w:b/>
          <w:bCs/>
          <w:color w:val="1A5C5C"/>
          <w:sz w:val="28"/>
          <w:szCs w:val="28"/>
          <w:rtl/>
        </w:rPr>
        <w:t xml:space="preserve">④ ديوان عمر بن الخطاب: قياس الأثر المجتمعي المنظَّم</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دوّن عمر رضي الله عنه الدواوين، وأشهرها ديوان العطاء الذي سُجّل فيه الناس وأعطياتهم بحسب السابقة والحاجة، وفُرض فيه للمواليد والمحتاجين، إلى جانب أعمال عامة كحفر الترع وتمصير الأمصار. فالرعاية منظّمة مدوّنة لا عطاء عشوائي.</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والدرس: الديوان سجل بيانات يقوم عليه توزيع عادل ومراقبة له، وهو أصل قريب مما نسمّيه اليوم قياس الأثر الاجتماعي.</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11.27  نماذج معاصرة تُجسِّد الأمة الوسط في القطاع الخاص</w:t>
      </w:r>
      <w:r>
        <w:fldChar w:fldCharType="begin"/>
      </w:r>
      <w:r>
        <w:instrText xml:space="preserve"> TC "11.27  نماذج معاصرة تُجسِّد الأمة الوسط في القطاع الخاص"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ثلاثة نماذج معاصرة تتقاطع، ولو جزئيًّا، مع الأمة الوسط القرآنية: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① Grameen Bank (محمد يونس): قروض مصغّرة لفقراء لا يملكون ضمانات، تمكّنهم من الاستقلال الاقتصادي بدل المساعدة الدائمة، وهذا من القسط التوزيعي.</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② Patagonia (شركة ملابس خارجية): أعلنت سنة 2022 أن «الأرض هي المساهم الوحيد» فيها، وتخصص 1% من مبيعاتها لحماية البيئة، وتصمم منتجاتها لتدوم وتشجع إصلاحها بدل استبدالها، وهذا قريب من عمارة الأرض البيئية.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③ Tony's Chocolonely (شوكولاتة هولندية): رسالتها إنهاء عمالة الأطفال في سلاسل توريد الكاكاو، فالقسط في السلسلة كلها لا في المنتج النهائي وحده.</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11.28  مثال توضيحي؛ شركة الطيِّبات الغذائية: من المنتج إلى عمارة الأرض</w:t>
      </w:r>
      <w:r>
        <w:fldChar w:fldCharType="begin"/>
      </w:r>
      <w:r>
        <w:instrText xml:space="preserve"> TC "11.28  مثال توضيحي؛ شركة الطيِّبات الغذائية: من المنتج إلى عمارة الأرض"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مثال توضيحي افتراضي، يوضّح ولا يُثبت: شركة تصنيع غذائي متوسطة في منطقتين صناعيتين، يقرر مجلسها تبنّي QSR استراتيجيةً لا برنامج CSR.</w:t>
      </w:r>
    </w:p>
    <w:p>
      <w:pPr>
        <w:bidi/>
        <w:spacing w:after="120" w:before="230"/>
        <w:jc w:val="right"/>
      </w:pPr>
      <w:r>
        <w:rPr>
          <w:rFonts w:ascii="Traditional Arabic" w:cs="Traditional Arabic" w:eastAsia="Traditional Arabic" w:hAnsi="Traditional Arabic"/>
          <w:b/>
          <w:bCs/>
          <w:color w:val="8B1A1A"/>
          <w:sz w:val="28"/>
          <w:szCs w:val="28"/>
          <w:rtl/>
        </w:rPr>
        <w:t xml:space="preserve">قبل QSR: ثلاث مشكلات هيكلية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3000"/>
        <w:gridCol w:w="4800"/>
      </w:tblGrid>
      <w:tr>
        <w:trPr>
          <w:tblHeader/>
        </w:trPr>
        <w:tc>
          <w:tcPr>
            <w:tcW w:type="dxa" w:w="4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w:t>
            </w:r>
          </w:p>
        </w:tc>
        <w:tc>
          <w:tcPr>
            <w:tcW w:type="dxa" w:w="30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المشكلة</w:t>
            </w:r>
          </w:p>
        </w:tc>
        <w:tc>
          <w:tcPr>
            <w:tcW w:type="dxa" w:w="4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برنامج CSR ينفق على المدارس، والشركة تنتج وجبات فائقة المعالجة بلا قيمة غذائية</w:t>
            </w:r>
          </w:p>
        </w:tc>
        <w:tc>
          <w:tcPr>
            <w:tcW w:type="dxa" w:w="4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المجتمع يرى المنتج رديئًا، والتبرعات لا تقنع أحدًا</w:t>
            </w:r>
          </w:p>
        </w:tc>
      </w:tr>
      <w:tr>
        <w:tc>
          <w:tcPr>
            <w:tcW w:type="dxa" w:w="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التسويق يدّعي «طازجة» و«طبيعية» والمكوّنات لا توافق الإعلان</w:t>
            </w:r>
          </w:p>
        </w:tc>
        <w:tc>
          <w:tcPr>
            <w:tcW w:type="dxa" w:w="4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الموظفون يوزّعون بضاعة لا يثقون بها، فيتأثر الولاء والأداء</w:t>
            </w:r>
          </w:p>
        </w:tc>
      </w:tr>
      <w:tr>
        <w:tc>
          <w:tcPr>
            <w:tcW w:type="dxa" w:w="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القيادة تتحدث عن «التزامنا المجتمعي» والمصنع يصرف مياهه في جدول مجاور</w:t>
            </w:r>
          </w:p>
        </w:tc>
        <w:tc>
          <w:tcPr>
            <w:tcW w:type="dxa" w:w="4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تناقض بين القيم المعلنة والممارسة، وخطر على السمعة</w:t>
            </w:r>
          </w:p>
        </w:tc>
      </w:tr>
    </w:tbl>
    <w:p>
      <w:pPr>
        <w:bidi/>
        <w:spacing w:after="120" w:before="230"/>
        <w:jc w:val="right"/>
      </w:pPr>
      <w:r>
        <w:rPr>
          <w:rFonts w:ascii="Traditional Arabic" w:cs="Traditional Arabic" w:eastAsia="Traditional Arabic" w:hAnsi="Traditional Arabic"/>
          <w:b/>
          <w:bCs/>
          <w:color w:val="1A5C2A"/>
          <w:sz w:val="28"/>
          <w:szCs w:val="28"/>
          <w:rtl/>
        </w:rPr>
        <w:t xml:space="preserve">ما يقتضيه QSR في المستويات الثلاثة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المستوى الأول (المنتج): تخفيف المكوّنات الاصطناعية، وبطاقات مكوّنات صادقة. وقد ترتفع التكلفة والسعر، فيُقاس أثر ذلك في ثقة العملاء باستطلاعات دورية.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المستوى الثاني (المجتمع): توظيف من المناطق المحيطة بالمصنعين تُتابَع نسبته سنويًا، وتدريب سنوي مفتوح لأهل المنطقة، ومعالجة مياه الصرف وربطها بشبكة البلدية.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المستوى الثالث (الأجيال): شراكة مع المدارس المجاورة لتقديم تغذية صحية بتكلفة أقل من السوق، وتوثيق الوصفات الشعبية المحلية «ذاكرةً غذائية» محفوظة.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يُرصد</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هامش الربح</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يُقارَن تطوّره بمتوسط القطاع على ثلاث سنوات</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الولاء الداخلي</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يُقاس باستطلاع سنوي للموظفين</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رصيد الثقة المجتمعية</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يُرصد موقف المجتمع المحلي حين تقع أزمات سمعة في القطاع</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التوسُّع في التوزيع</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يُرصد قبول الموزّعين بعد تصحيح الادعاءات التسويقية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11.29  ستة اعتراضات وردودها</w:t>
      </w:r>
      <w:r>
        <w:fldChar w:fldCharType="begin"/>
      </w:r>
      <w:r>
        <w:instrText xml:space="preserve"> TC "11.29  ستة اعتراضات وردودها" \l 3 </w:instrText>
      </w:r>
      <w:r>
        <w:fldChar w:fldCharType="end"/>
      </w: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الأول: «المؤسسة ليست حكومة؛ المجتمع مسؤولية الدولة لا الشركة».</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«واستعمركم فيها» تكليف عام لكل من يملك قدرة. للدولة دورها وللمؤسسة دورها، والفصل بينهما مريح لمن يريد التهرب. والمؤسسة الكبيرة قد تؤثر في مجتمعها أكثر من بعض الوزارات، فمن ينفي عنها المسؤولية يتجاهل أثرها.</w:t>
      </w: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الثاني: «إطار QSR مُثالي ويزيد التكاليف ويُضعِف التنافسية».</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المثال في 11.28 يبيّن كيف يمكن أن يصير الإطار ميزة، ولا يُثبت ذلك. وفي أدبيات «القيمة المشتركة» (Porter وKramer، 2011) حجة بأن دمج الأثر في الاستراتيجية قد يقوّي التنافسية على المدى المتوسط، والأدلة التجريبية متفاوتة. الذي يُضعف التنافسية هو CSR إنفاقًا ترفيهيًا.</w:t>
      </w: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الثالث: «مفهوم «الأمة الوسط» آية تتحدَّث عن المسلمين كجماعة دينية؛ لا عن الشركات».</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القرآن يتحدث عن الأمة جماعةً ذات رسالة: «أُخرجت للناس» (آل عمران:110). ونقل الوصف إلى المؤسسة توسيع اجتهادي أعلنه: المؤسسة التي تتوجه بغايتها إلى الناس تقترب من معنى الأمة الوسط ولا تساويها. وفي تفسير ابن عاشور للشهادة ما يُستأنس به، والآية في أصلها خطاب للأمة المسلمة.</w:t>
      </w: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الرابع: «القسط والعدل غامضان: لا يُقاسان في ميزانية».</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ذكرت الحديد:25 «الميزان» قبل «القسط» مباشرة وسيلةً إليه، فالقسط يُعرف بميزان لا بالنية وحدها. ومؤشرات QSR الخمسة في 11.18 قابلة للقياس، والسؤال الجامع: هل تحسّن وضع الناس في مجال المؤسسة، وما مؤشرات ذلك؟</w:t>
      </w: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الخامس: «عمارة الأرض مفهوم بيئي؛ ولا علاقة له بإدارة المؤسسات».</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عمارة الأرض في القرآن أوسع من البيئة. فالأرض في «أنشأكم من الأرض» مجال الوجود الإنساني كله، والعمارة تشمل البنية الحضرية والعلاقات الاجتماعية والأنظمة الاقتصادية والبيئة الطبيعية. وما يهدد أيًّا منها يناقض العمارة.</w:t>
      </w:r>
    </w:p>
    <w:p>
      <w:pPr>
        <w:pBdr>
          <w:right w:val="thick" w:color="8B1A1A" w:sz="14"/>
        </w:pBdr>
        <w:shd w:fill="FFE8E8" w:val="clear"/>
        <w:bidi/>
        <w:spacing w:after="90" w:before="160"/>
        <w:ind w:right="200"/>
        <w:jc w:val="right"/>
      </w:pPr>
      <w:r>
        <w:rPr>
          <w:rFonts w:ascii="Traditional Arabic" w:cs="Traditional Arabic" w:eastAsia="Traditional Arabic" w:hAnsi="Traditional Arabic"/>
          <w:b/>
          <w:bCs/>
          <w:color w:val="8B1A1A"/>
          <w:sz w:val="26"/>
          <w:szCs w:val="26"/>
          <w:rtl/>
        </w:rPr>
        <w:t xml:space="preserve">الاعتراض السادس: «شركة ربحية لا يمكنها تحقيق هذا الإطار: ستُفلِس».</w:t>
      </w:r>
    </w:p>
    <w:p>
      <w:pPr>
        <w:bidi/>
        <w:spacing w:after="120" w:line="340"/>
        <w:ind w:left="120" w:right="380"/>
        <w:jc w:val="right"/>
      </w:pPr>
      <w:r>
        <w:rPr>
          <w:rFonts w:ascii="Traditional Arabic" w:cs="Traditional Arabic" w:eastAsia="Traditional Arabic" w:hAnsi="Traditional Arabic"/>
          <w:b w:val="false"/>
          <w:bCs w:val="false"/>
          <w:color w:val="2C2C2C"/>
          <w:sz w:val="26"/>
          <w:szCs w:val="26"/>
          <w:rtl/>
        </w:rPr>
        <w:t xml:space="preserve">الوقف كان ذاتي التمويل ومستدامًا لقرون، وما أفلس منه أفلس بضعف الإدارة لا بمبدأ التمويل. والقسط التعاملي، أي السعر العادل والجودة الصادقة، يبني رصيد ثقة أدوم من الحملات التسويقية. وما يُفلس المؤسسات الفساد الداخلي وفقدان الثقة وقصر النظر.</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11.30  الاعتراض الأعمق: «الربح نفسه خدمة مجتمعية»</w:t>
      </w:r>
      <w:r>
        <w:fldChar w:fldCharType="begin"/>
      </w:r>
      <w:r>
        <w:instrText xml:space="preserve"> TC "11.30  الاعتراض الأعمق: «الربح نفسه خدمة مجتمعية»"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اعتراض اقتصادي: «الشركة التي تعظّم الربح توظّف مواردها على الوجه الأمثل، وهذا بذاته خدمة مجتمعية».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الرد من ثلاث زوايا: (أ) قال تعالى «أنزلنا معهم الكتاب والميزان»، فالسوق أداة لا ميزان مكتفٍ بنفسه. (ب) «الناس» في «ليقوم الناس بالقسط» تشمل الخاسرين في السوق، والسوق الحرة قد تعظّم الثروة وتكرّس سوء توزيعها. (ج) كانت الحسبة تصحيحًا للسوق، فالسوق وحدها لا تقيم القسط.</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11.31  الشركة الصغيرة والمتناهية الصغر: هل QSR قابل للتطبيق؟</w:t>
      </w:r>
      <w:r>
        <w:fldChar w:fldCharType="begin"/>
      </w:r>
      <w:r>
        <w:instrText xml:space="preserve"> TC "11.31  الشركة الصغيرة والمتناهية الصغر: هل QSR قابل للتطبيق؟"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اعتراض عملي: «هل يُكلَّف صاحب الورشة أو المتجر الصغير بهذا الإطار؟»</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الجواب: أمانة المنتج وكرامة المعاملة لا تعرفان حجم الشركة. فقد مرّ النبي ﷺ على صُبرة طعام لبائع واحد، فأدخل يده فيها فنالت أصابعه بللًا، فقال: «من غشّ فليس منّي» (رواه مسلم). وصدق الكيل والوصف، والأجر الكريم، وعدم الإضرار بالمحيط، في متناول أي كيان مهما صغر.</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11.32  الأمة الوسط والتحوُّلات الهيكلية: متى يُطلَب من المؤسسة أكثر؟</w:t>
      </w:r>
      <w:r>
        <w:fldChar w:fldCharType="begin"/>
      </w:r>
      <w:r>
        <w:instrText xml:space="preserve"> TC "11.32  الأمة الوسط والتحوُّلات الهيكلية: متى يُطلَب من المؤسسة أكثر؟"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وكلما زادت قدرة المؤسسة زاد ما يُطلب منها. الصغيرة تلتزم الحد الأدنى: منتج آمن، وأجر كافٍ، وعدم إضرار بالمحيط. والمتوسطة تضيف أثرًا مجتمعيًا واضحًا: توظيفًا محليًا، ومساهمة في بنية مجتمعها، وشفافية في الأثر. والكبرى المهيمنة في سوقها تقود التغيير الهيكلي في صناعتها بوضع معايير أفضل.</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11.33  أسئلة لا جواب عنها: حدود QSR وما وراءه</w:t>
      </w:r>
      <w:r>
        <w:fldChar w:fldCharType="begin"/>
      </w:r>
      <w:r>
        <w:instrText xml:space="preserve"> TC "11.33  أسئلة لا جواب عنها: حدود QSR وما وراءه"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وللإطار حدود أقرّ بها: (أ) قياس الأجيال: حق الأجيال القادمة مبدأ متفق عليه، لكن من يقرر ما يُثقلهم، وبأي منهج؟ وسيعالج ف14 هذا بمؤشرات محددة.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(ب) تعارض مصالح الأطراف: حين يتعارض حق موظف اليوم مع حق مستهلك الغد، أيهما يُقدَّم؟ والجواب يحتاج مزيد بحث في مقاصد الشريعة.</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(ج) تعريف المجتمع: من «الناس» الذين يقومون بالقسط؟ الجيران أم الوطن أم الإنسانية؟ ويعتمد هذا الفصل دوائر متداخلة، أولها المجتمع المحيط.</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11.34  الأدوات التطبيقية: منظومة المسؤولية المجتمعية القرآنية</w:t>
      </w:r>
      <w:r>
        <w:fldChar w:fldCharType="begin"/>
      </w:r>
      <w:r>
        <w:instrText xml:space="preserve"> TC "11.34  الأدوات التطبيقية: منظومة المسؤولية المجتمعية القرآنية"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①: مصفوفة تشخيص الأثر المجتمعي: «هل مؤسستك تُعمِّر أم تستنزف؟». تقيّم المؤسسة نفسها في خمسة أسئلة: أثر المنتج على المستخدم، وعدالة معاملة الموظفين، والأثر في المجتمع المحيط، وكفاءة استخدام الموارد، ورعاية الأجيال القادمة. والدرجة من 1 إلى 10: ما بين 1 و3 استنزاف، وما بين 4 و7 أثر مختلط، وما بين 8 و10 عمارة. (النموذج د-4 في الدليل العملي المرافق)</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②: مقياس الوسطية المؤسسية: هل مؤسستك شاهدة؟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100"/>
        <w:gridCol w:w="3500"/>
        <w:gridCol w:w="3700"/>
      </w:tblGrid>
      <w:tr>
        <w:trPr>
          <w:tblHeader/>
        </w:trPr>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علامة الغائبة</w:t>
            </w:r>
          </w:p>
        </w:tc>
        <w:tc>
          <w:tcPr>
            <w:tcW w:type="dxa" w:w="3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علامة الشاهدة</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الجودة والعدل في المنتج</w:t>
            </w:r>
          </w:p>
        </w:tc>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منتجاتها كغيرها، لا تتميز بعدل ولا جودة</w:t>
            </w:r>
          </w:p>
        </w:tc>
        <w:tc>
          <w:tcPr>
            <w:tcW w:type="dxa" w:w="3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يُقاس بمستوى جودتها وعدلها في المجال</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المجتمعي الموثَّق</w:t>
            </w:r>
          </w:p>
        </w:tc>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تقارير CSR موجودة: الأثر الحقيقي غير ملحوظ</w:t>
            </w:r>
          </w:p>
        </w:tc>
        <w:tc>
          <w:tcPr>
            <w:tcW w:type="dxa" w:w="3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أثرها موثّق ومرئي في المجتمع بالنتائج</w:t>
            </w:r>
          </w:p>
        </w:tc>
      </w:tr>
      <w:tr>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اتساق القيم والسلوك</w:t>
            </w:r>
          </w:p>
        </w:tc>
        <w:tc>
          <w:tcPr>
            <w:tcW w:type="dxa" w:w="3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قيمها في الإعلانات: السلوك مختلف داخلها</w:t>
            </w:r>
          </w:p>
        </w:tc>
        <w:tc>
          <w:tcPr>
            <w:tcW w:type="dxa" w:w="3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قيمها المُعلَنة = ما يفعله موظَّفوها بلا رقيب</w:t>
            </w:r>
          </w:p>
        </w:tc>
      </w:tr>
      <w:tr>
        <w:tc>
          <w:tcPr>
            <w:tcW w:type="dxa" w:w="1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شهادة التغيير في القطاع</w:t>
            </w:r>
          </w:p>
        </w:tc>
        <w:tc>
          <w:tcPr>
            <w:tcW w:type="dxa" w:w="3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حضورها في السوق لا يُغيِّر معايير القطاع</w:t>
            </w:r>
          </w:p>
        </w:tc>
        <w:tc>
          <w:tcPr>
            <w:tcW w:type="dxa" w:w="3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تحسّنت صناعتها بوجودها، ببيانات موثّقة</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③: بطاقة القسط الثلاثي: قياس ربع سنوي: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2500"/>
        <w:gridCol w:w="2600"/>
        <w:gridCol w:w="2200"/>
      </w:tblGrid>
      <w:tr>
        <w:trPr>
          <w:tblHeader/>
        </w:trPr>
        <w:tc>
          <w:tcPr>
            <w:tcW w:type="dxa" w:w="10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بُعد القسط</w:t>
            </w:r>
          </w:p>
        </w:tc>
        <w:tc>
          <w:tcPr>
            <w:tcW w:type="dxa" w:w="25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مؤشره الكمِّي حاليًّا</w:t>
            </w:r>
          </w:p>
        </w:tc>
        <w:tc>
          <w:tcPr>
            <w:tcW w:type="dxa" w:w="26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نُحسِّنه؟</w:t>
            </w:r>
          </w:p>
        </w:tc>
        <w:tc>
          <w:tcPr>
            <w:tcW w:type="dxa" w:w="22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رضا العملاء + معدل الإرجاع</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تحسين جودة المنتج + صدق التواصل</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الحديد:25 + هود:61</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فجوة الأجر الداخلية (مؤشر)</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مراجعة سلم الرواتب والربح المشترك</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تبخسوا الناس أشياءهم» (هود: 85)</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نصيب صغار الموردين من عقودنا</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التحقق من أثرنا في البيئة التنافسية</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«الأمة الوسط» + الحسبة</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④: ميثاق عمارة الأرض المؤسسي، ثمانية بنود مستلهمة من هود:61 والبقرة:143 والحديد:25:</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① نُقِرُّ أن وجودنا في هذا المجتمع ليس مجرَّد إذن قانوني، وإنما أمانة: «استعمركم فيها».</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② منتجاتنا وخدماتنا نُقيِّمها بمعيار الأثر الحقيقي على المستخدم؛ لا فقط بمعيار الربحية.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③ نُعامِل موظَّفينا بعدالة تليق بالكرامة الإنسانية؛ الأجر والفرصة والبيئة.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④ نسعى لأن يكون المجتمع المحيط بنا أحسن بسبب وجودنا؛ لا مجرَّد متعايِش معه.</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⑤ نُراعي في قراراتنا من لا صوت له اليوم؛ الأجيال القادمة والبيئة والأطراف الصامتة.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⑥ نُقيِّم أثرنا بالنتائج لا بالإنفاق؛ «ليقوم الناس بالقسط» قياسٌ بالقيام لا بالعطاء.</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⑦ نُعلِن خطأنا علنًا حين يتعارض فعلنا مع هذا الميثاق؛ الأمانة تسبق السمعة.</w:t>
      </w:r>
    </w:p>
    <w:p>
      <w:pPr>
        <w:shd w:fill="D6EDD9" w:val="clear"/>
        <w:bidi/>
        <w:spacing w:after="155" w:line="355"/>
        <w:ind w:left="100" w:right="200"/>
        <w:jc w:val="right"/>
      </w:pPr>
      <w:r>
        <w:rPr>
          <w:rFonts w:ascii="Traditional Arabic" w:cs="Traditional Arabic" w:eastAsia="Traditional Arabic" w:hAnsi="Traditional Arabic"/>
          <w:b w:val="false"/>
          <w:bCs w:val="false"/>
          <w:color w:val="2C2C2C"/>
          <w:sz w:val="26"/>
          <w:szCs w:val="26"/>
          <w:rtl/>
        </w:rPr>
        <w:t xml:space="preserve">⑧ نُجدِّد استحقاقنا كمؤسسة وسط بالفعل المستمر: لا بالانتماء والشعار.</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⑤: خريطة الأثر المؤسسي: ترسم المؤسسة أثرها على مستويات QSR الثلاثة (المنتج، والمجتمع، والأجيال) بمؤشرات كل مستوى وأسئلته الاختبارية كما وردت في 11.14.</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⑥: تقرير «الشاهد»: قياس سنوي للأمة الوسط:</w:t>
      </w:r>
    </w:p>
    <w:tbl>
      <w:tblPr>
        <w:bidiVisual/>
        <w:tblW w:type="dxa" w:w="79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500"/>
        <w:gridCol w:w="26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القسم</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يتضمَّنه</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من يُصدِره؟</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الجزء الأول: أثر المنتج</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مؤشرات الأثر على المستخدم المباشر</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إدارة الاستدامة وممثلون عن المجتمع</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الجزء الثاني: عدالة الداخل</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أجور + فرص + بيئة العمل</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الموارد البشرية وممثلون عن الموظفين</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الجزء الثالث: الأثر الخارجي</w:t>
            </w:r>
          </w:p>
        </w:tc>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المؤسسة على المجتمع المحيط</w:t>
            </w:r>
          </w:p>
        </w:tc>
        <w:tc>
          <w:tcPr>
            <w:tcW w:type="dxa" w:w="2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جهة مجتمعية محلية مستقلة</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الجزء الرابع: رعاية البيئة</w:t>
            </w:r>
          </w:p>
        </w:tc>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استهلاك الموارد + المخلَّفات</w:t>
            </w:r>
          </w:p>
        </w:tc>
        <w:tc>
          <w:tcPr>
            <w:tcW w:type="dxa" w:w="2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إدارة الاستدامة + خبير بيئي</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⑦: بروتوكول التحقُّق من القسط الهيكلي: مرة كل سنتَين: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4000"/>
        <w:gridCol w:w="4300"/>
      </w:tblGrid>
      <w:tr>
        <w:trPr>
          <w:tblHeader/>
        </w:trPr>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4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الهدف</w:t>
            </w:r>
          </w:p>
        </w:tc>
      </w:tr>
      <w:tr>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① رسم خريطة كل الأطراف المتأثرة بوجود المؤسسة، ومنهم من لا يُشترى منهم</w:t>
            </w:r>
          </w:p>
        </w:tc>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الرؤية الكاملة للأثر: لا فقط العملاء</w:t>
            </w:r>
          </w:p>
        </w:tc>
      </w:tr>
      <w:tr>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② قياس أثر وجود المؤسسة على ثلاثة: التوازن في السوق / الأجور في القطاع / الموارد المشتركة</w:t>
            </w:r>
          </w:p>
        </w:tc>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المؤسسة تُكرِّس العدل الهيكلي أم تخلُّه؟</w:t>
            </w:r>
          </w:p>
        </w:tc>
      </w:tr>
      <w:tr>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③ مقارنة مؤشرات QSR مع العام الماضي: هل تحسَّنت أم تراجعت؟</w:t>
            </w:r>
          </w:p>
        </w:tc>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قياس الاتجاه لا الحالة الآنية فقط</w:t>
            </w:r>
          </w:p>
        </w:tc>
      </w:tr>
      <w:tr>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④ استشارة مُمثِّل مجتمعي مستقل: ليس من داخل المؤسسة</w:t>
            </w:r>
          </w:p>
        </w:tc>
        <w:tc>
          <w:tcPr>
            <w:tcW w:type="dxa" w:w="4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الشهادة الخارجية أصدق من التقرير الداخلي</w:t>
            </w:r>
          </w:p>
        </w:tc>
      </w:tr>
      <w:tr>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⑤ نشر نتائج التحقُّق علنًا: للمجتمع قبل المساهمين</w:t>
            </w:r>
          </w:p>
        </w:tc>
        <w:tc>
          <w:tcPr>
            <w:tcW w:type="dxa" w:w="4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«شهداء على الناس»: الشهادة مُعلَنة لا سرِّية</w:t>
            </w:r>
          </w:p>
        </w:tc>
      </w:tr>
    </w:tbl>
    <w:p>
      <w:pPr>
        <w:bidi/>
        <w:spacing w:after="298" w:line="406"/>
        <w:jc w:val="right"/>
      </w:pPr>
      <w:r>
        <w:rPr>
          <w:rFonts w:ascii="Traditional Arabic" w:cs="Traditional Arabic" w:eastAsia="Traditional Arabic" w:hAnsi="Traditional Arabic"/>
          <w:b w:val="false"/>
          <w:bCs w:val="false"/>
          <w:color w:val="2C2C2C"/>
          <w:sz w:val="28"/>
          <w:szCs w:val="28"/>
          <w:rtl/>
        </w:rPr>
        <w:t xml:space="preserve">أداة ⑧: قائمة التحقُّق من وسطية المؤسسة: قبل كل قرار استراتيجي كبير:</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يُحسِّن جودة ما نُقدِّمه للمستخدم؛ أم يُقلِّص الجودة لزيادة الهامش فقط؟</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يُحفَظ فيه حق الموظَّف في الكرامة والأجر العادل؟</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يُصلِح أثرنا في المجتمع المحيط: أم يستنزفه أكثر؟</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يُراعي من لا صوت له اليوم؛ الأجيال + البيئة + الأطراف الصامتة؟</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القرار سيجعلنا «شهداء» أحقَّ: مؤسسةً يُحتذى بها في عدلها وأثرها؟</w:t>
      </w:r>
    </w:p>
    <w:p>
      <w:pPr>
        <w:bidi/>
        <w:spacing w:after="9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هل أثره على «قيام الناس بالقسط» في مجالنا إيجابي أم سلبي؟</w:t>
      </w:r>
    </w:p>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11.35  أداة ⑨: قائمة فحص الموردين والشركاء: القسط في السلسلة</w:t>
      </w:r>
      <w:r>
        <w:fldChar w:fldCharType="begin"/>
      </w:r>
      <w:r>
        <w:instrText xml:space="preserve"> TC "11.35  أداة ⑨: قائمة فحص الموردين والشركاء: القسط في السلسلة"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مؤسسة الأمة الوسط لا تكتفي بقسطها المباشر، فتراجع قسط شركائها في السلسلة كلها، وتسأل أيضًا: هل ينعكس سعرها العادل مع العميل على ما تدفعه لمورديها؟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4000"/>
        <w:gridCol w:w="3800"/>
      </w:tblGrid>
      <w:tr>
        <w:trPr>
          <w:tblHeader/>
        </w:trPr>
        <w:tc>
          <w:tcPr>
            <w:tcW w:type="dxa" w:w="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نتحقَّق منه</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لماذا يُهمُّنا؟</w:t>
            </w:r>
          </w:p>
        </w:tc>
      </w:tr>
      <w:tr>
        <w:tc>
          <w:tcPr>
            <w:tcW w:type="dxa" w:w="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①</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موردنا يُعامِل عمَّاله بعدالة + أجر كافٍ + بيئة آمنة؟</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«ليقوم الناس بالقسط»: من أعان ظالمًا على ظلمه وهو يعلم شاركه فيه بقدر إعانته</w:t>
            </w:r>
          </w:p>
        </w:tc>
      </w:tr>
      <w:tr>
        <w:tc>
          <w:tcPr>
            <w:tcW w:type="dxa" w:w="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②</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موردنا يلتزم بمعايير بيئية معقولة في تصنيعه؟</w:t>
            </w:r>
          </w:p>
        </w:tc>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عمارة الأرض في جوهر العلاقة التجارية: لا فقط في المنتج النهائي</w:t>
            </w:r>
          </w:p>
        </w:tc>
      </w:tr>
      <w:tr>
        <w:tc>
          <w:tcPr>
            <w:tcW w:type="dxa" w:w="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③</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موزِّعونا يُتيحون المنتج للضعيف في السوق: لا فقط للقادر؟</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القسط التوزيعي يشمل سلاسل الوصول الجغرافي والاقتصادي</w:t>
            </w:r>
          </w:p>
        </w:tc>
      </w:tr>
      <w:tr>
        <w:tc>
          <w:tcPr>
            <w:tcW w:type="dxa" w:w="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④</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شركاؤنا الإعلاميون يَبنون صورة صادقة لمنتجنا؛ لا تُضخِّم ولا تُزيِّف؟</w:t>
            </w:r>
          </w:p>
        </w:tc>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تقف ما ليس لك به علم» (الإسراء: 36): الإعلان عن المنتج أمانة</w:t>
            </w:r>
          </w:p>
        </w:tc>
      </w:tr>
    </w:tbl>
    <w:p>
      <w:pPr>
        <w:pBdr>
          <w:bottom w:val="single" w:color="1A5C2A" w:sz="6"/>
        </w:pBdr>
        <w:bidi/>
        <w:spacing w:after="240" w:before="480"/>
        <w:jc w:val="right"/>
      </w:pPr>
      <w:r>
        <w:rPr>
          <w:rFonts w:ascii="Traditional Arabic" w:cs="Traditional Arabic" w:eastAsia="Traditional Arabic" w:hAnsi="Traditional Arabic"/>
          <w:b/>
          <w:bCs/>
          <w:color w:val="8B6914"/>
          <w:sz w:val="30"/>
          <w:szCs w:val="30"/>
        </w:rPr>
        <w:t xml:space="preserve">11.36  الختام: الفعل الإداري من الداخل إلى الخارج</w:t>
      </w:r>
      <w:r>
        <w:fldChar w:fldCharType="begin"/>
      </w:r>
      <w:r>
        <w:instrText xml:space="preserve"> TC "11.36  الختام: الفعل الإداري من الداخل إلى الخارج" \l 3 </w:instrText>
      </w:r>
      <w:r>
        <w:fldChar w:fldCharType="end"/>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يجيب هذا الفصل عن السؤال الأخير في الفعل الإداري، بعد جمع المعلومة بمصداقية (ف9) واتخاذ القرار في الأزمات والمعضلات (ف10): لماذا توجد المؤسسة ولمن؟ والجواب في ثلاث آيات. «وكذلك جعلناكم أمة وسطًا لتكونوا شهداء على الناس»: المؤسسة تشهد بنموذجها، بالجودة والعدل والأثر الموثَّق، لا بشعاراتها. «واستعمركم فيها»: وجودها أمانة معيارها ثلاثي، منتج يضيف ومجتمع أحسن وأجيال ترث خيرًا، وما دون ذلك استنزاف وإن كان قانونيًا. «ليقوم الناس بالقسط»: غايتها تمكين الناس من القيام بأنفسهم، بقسط تعاملي وتوزيعي وهيكلي.</w:t>
      </w:r>
    </w:p>
    <w:p>
      <w:pPr>
        <w:bidi/>
        <w:spacing w:after="298" w:line="406"/>
        <w:jc w:val="right"/>
      </w:pPr>
      <w:r>
        <w:rPr>
          <w:rFonts w:ascii="Traditional Arabic" w:cs="Traditional Arabic" w:eastAsia="Traditional Arabic" w:hAnsi="Traditional Arabic"/>
          <w:b w:val="false"/>
          <w:bCs w:val="false"/>
          <w:color w:val="2C2C2C"/>
          <w:sz w:val="28"/>
          <w:szCs w:val="28"/>
          <w:rtl/>
        </w:rPr>
        <w:t xml:space="preserve">وبعد الفعل يأتي التحوّل، فالفعل الإداري لا يُنتج تحوّلًا تلقائيًا. ولذلك يتناول الباب الرابع مراحل التحول المؤسسي (ف12)، ثم التمييز بين الأسلمة الشكلية والتحول الحقيقي (ف13)، ثم قياس الأثر (ف14)، وفيه تكتمل مؤشرات QSR.</w:t>
      </w:r>
    </w:p>
    <w:p>
      <w:pPr>
        <w:pageBreakBefore/>
        <w:bidi/>
        <w:spacing w:after="90"/>
        <w:jc w:val="center"/>
      </w:pPr>
      <w:r>
        <w:rPr>
          <w:rFonts w:ascii="Traditional Arabic" w:cs="Traditional Arabic" w:eastAsia="Traditional Arabic" w:hAnsi="Traditional Arabic"/>
          <w:b/>
          <w:bCs/>
          <w:color w:val="666666"/>
          <w:sz w:val="26"/>
          <w:szCs w:val="26"/>
          <w:rtl/>
        </w:rPr>
        <w:t xml:space="preserve">الباب الرابع: التحوُّل المؤسسي والاختبار</w:t>
      </w:r>
      <w:r>
        <w:fldChar w:fldCharType="begin"/>
      </w:r>
      <w:r>
        <w:instrText xml:space="preserve"> TC "الباب الرابع: التحوُّل المؤسسي والاختبار" \l 1 </w:instrText>
      </w:r>
      <w:r>
        <w:fldChar w:fldCharType="end"/>
      </w:r>
    </w:p>
    <w:p>
      <w:pPr>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الثاني عشر</w:t>
      </w:r>
      <w:r>
        <w:fldChar w:fldCharType="begin"/>
      </w:r>
      <w:r>
        <w:instrText xml:space="preserve"> TC "الفصل الثاني عشر: خمس مراحل التحوُّل المؤسسي القرآني" \l 2 </w:instrText>
      </w:r>
      <w:r>
        <w:fldChar w:fldCharType="end"/>
      </w:r>
    </w:p>
    <w:p>
      <w:pPr>
        <w:pBdr>
          <w:bottom w:val="single" w:color="1A5C2A" w:sz="12"/>
        </w:pBdr>
        <w:bidi/>
        <w:spacing w:after="60"/>
        <w:jc w:val="center"/>
      </w:pPr>
      <w:r>
        <w:rPr>
          <w:rFonts w:ascii="Traditional Arabic" w:cs="Traditional Arabic" w:eastAsia="Traditional Arabic" w:hAnsi="Traditional Arabic"/>
          <w:b/>
          <w:bCs/>
          <w:color w:val="1A5C2A"/>
          <w:sz w:val="40"/>
          <w:szCs w:val="40"/>
          <w:rtl/>
        </w:rPr>
        <w:t xml:space="preserve">خمس مراحل التحوُّل المؤسسي القرآني</w:t>
      </w:r>
    </w:p>
    <w:p>
      <w:pPr>
        <w:bidi/>
        <w:spacing w:after="130"/>
        <w:jc w:val="center"/>
      </w:pPr>
      <w:r>
        <w:rPr>
          <w:rFonts w:ascii="Traditional Arabic" w:cs="Traditional Arabic" w:eastAsia="Traditional Arabic" w:hAnsi="Traditional Arabic"/>
          <w:b/>
          <w:bCs/>
          <w:color w:val="8B6914"/>
          <w:sz w:val="30"/>
          <w:szCs w:val="30"/>
          <w:rtl/>
        </w:rPr>
        <w:t xml:space="preserve">من المؤسسة التقليدية إلى المؤسسة الرسالية  •  خارطة الطريق القرآنية الكاملة</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(الرعد: 11): قانون التحوُّل: الداخل يسبق الخارج</w:t>
      </w: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﴿يَا أَيُّهَا الَّذِينَ آمَنُوا اتَّقُوا اللَّهَ وَلْتَنظُرْ نَفْسٌ مَّا قَدَّمَتْ لِغَدٍ﴾</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(الحشر: 18): المحاسبة الاستراتيجية: ماذا قدَّمنا للغد؟</w:t>
      </w:r>
    </w:p>
    <w:p>
      <w:pPr>
        <w:pBdr>
          <w:left w:val="thick" w:color="4A1A5C" w:sz="8"/>
          <w:right w:val="thick" w:color="4A1A5C" w:sz="8"/>
        </w:pBdr>
        <w:shd w:fill="F0EAF8" w:val="clear"/>
        <w:bidi/>
        <w:spacing w:after="70" w:before="50"/>
        <w:jc w:val="center"/>
      </w:pPr>
      <w:r>
        <w:rPr>
          <w:rFonts w:ascii="Traditional Arabic" w:cs="Traditional Arabic" w:eastAsia="Traditional Arabic" w:hAnsi="Traditional Arabic"/>
          <w:b/>
          <w:bCs/>
          <w:color w:val="4A1A5C"/>
          <w:sz w:val="30"/>
          <w:szCs w:val="30"/>
          <w:rtl/>
        </w:rPr>
        <w:t xml:space="preserve">﴿وَمَنْ أَرَادَ الْآخِرَةَ وَسَعَىٰ لَهَا سَعْيَهَا وَهُوَ مُؤْمِنٌ فَأُولَٰئِكَ كَانَ سَعْيُهُم مَّشْكُورًا﴾  (الإسراء: 19)</w:t>
      </w:r>
    </w:p>
    <w:p>
      <w:pPr>
        <w:pBdr>
          <w:top w:val="single" w:color="8B6914" w:sz="4"/>
          <w:bottom w:val="single" w:color="8B6914" w:sz="4"/>
          <w:right w:val="thick" w:color="8B6914" w:sz="18"/>
        </w:pBdr>
        <w:shd w:fill="FFF8DC" w:val="clear"/>
        <w:bidi/>
        <w:spacing w:after="110" w:before="220"/>
        <w:ind w:left="100" w:right="200"/>
        <w:jc w:val="right"/>
      </w:pPr>
      <w:r>
        <w:rPr>
          <w:rFonts w:ascii="Traditional Arabic" w:cs="Traditional Arabic" w:eastAsia="Traditional Arabic" w:hAnsi="Traditional Arabic"/>
          <w:b/>
          <w:bCs/>
          <w:color w:val="8B6914"/>
          <w:sz w:val="30"/>
          <w:szCs w:val="30"/>
          <w:rtl/>
        </w:rPr>
        <w:t xml:space="preserve">مثال توضيحي افتتاحي: شركة تُغيِّر اسمها ولا تتحوَّل</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لنفترض أن مجموعة خدمات مالية إقليمية تبنّت «مبادرة التحوّل الرقمي»، فأنفقت على شعار جديد وتطبيق ومكتب للابتكار مبالغ كبيرة على مدى عام ونصف. وبعد عامين بقيت عمليات القرار مركزية كما كانت، واصطدم الموظف الجديد صاحب الفكرة بالجدران القديمة، ولم يتغير نظام العمل ولا ثقافة المساءلة ولا قيم التعيين القيادي. كان «التحوّل» طلاءً على هيكل قديم. والمثال مركّب للتوضيح، لا واقعة موثّقة.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والتشخيص المرجّح: أرادت القيادة مخرجات التحوّل (التقنية والسمعة) دون أن تمرّ بعمليته (مراجعة القيم والثقافة والهياكل). أرادت الخارج قبل الداخل، والقرآن يقرر القانون الذي يفسّر ما حدث: «إن الله لا يغيّر ما بقوم حتى يغيّروا ما بأنفسهم» (الرعد:11).</w:t>
      </w:r>
    </w:p>
    <w:p>
      <w:pPr>
        <w:pBdr>
          <w:top w:val="single" w:color="1A3A5C" w:sz="4"/>
          <w:bottom w:val="single" w:color="1A3A5C" w:sz="4"/>
          <w:right w:val="thick" w:color="1A3A5C" w:sz="18"/>
        </w:pBdr>
        <w:shd w:fill="D6E6F2" w:val="clear"/>
        <w:bidi/>
        <w:spacing w:after="110" w:before="220"/>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خارطة التحوّل المؤسسي القرآني في خمس مراحل (اليقظة، والعزم، والهجرة، والبناء، والتثبيت)، أستنبطها اجتهادًا من نماذج التحوّل في القرآن والسيرة: يوسف وموسى عليهما السلام، والهجرة النبوية وبناء المدينة. ويبنيها على الرعد:11 (الداخل قبل الخارج)، والحشر:18 (المحاسبة الاستراتيجية)، والإسراء:19 (السعي المشكور). يبدأ بتشخيص أسباب الإخفاق، ويحلل الآيات لغويًا وعبر المدارس التفسيرية، ثم يعرض المراحل ونماذجها، وبروتوكول إدارة التحوّل (QCMP)، ومقارنة بنماذج التغيير المعاصرة، وحالة توضيحية، واعتراضات، وأدوات تطبيقية.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  التشخيص: لماذا تفشل مبادرات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  التشخيص: لماذا تفشل مبادرات التحوُّل المؤسسي؟"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خمسة أسباب بنيوية لإخفاق التحوّل، والرعد:11 يشير إلى جذرها: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سبب الإخفاق</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الارتباط بالرعد:11</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التحوُّل الشعاري لا الجذري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يتغير الشعار والداخل ثابت</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«حتى يُغيِّروا»، التغيير فعلٌ، لا بيانٌ</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الهيكل الجديد على ثقافة قديمة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ثقافة قديمة تقاوم الهيكل الجديد</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بأنفسهم»: الذات تسبق البنية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التحوُّل مرتهن لبطل فردي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تحمله فرد فيموت برحيله</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يُغيِّر ما بقوم»: الجماعة وحدتها تتحوَّل</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التحوُّل علاجي لا استراتيجي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يعالج الأعراض لا الأسباب</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قدَّمت لغد»: الرؤية الاستراتيجية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إغلاق التحوُّل قبل التثبيت</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يُعلن اكتماله قبل التثبيت فيرتد</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«يغيِّروا»، الفعل مستمر، لا لحظة</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  سياق الرعد:11: قانون التحوُّل الإلهي</w:t>
      </w:r>
      <w:r>
        <w:rPr>
          <w:rFonts w:ascii="Traditional Arabic" w:cs="Traditional Arabic" w:eastAsia="Traditional Arabic" w:hAnsi="Traditional Arabic"/>
          <w:b/>
          <w:bCs/>
          <w:color w:val="1A5C2A"/>
          <w:sz w:val="30"/>
          <w:szCs w:val="30"/>
          <w:rtl/>
        </w:rPr>
        <w:t xml:space="preserve"/>
      </w:r>
      <w:r>
        <w:fldChar w:fldCharType="begin"/>
      </w:r>
      <w:r>
        <w:instrText xml:space="preserve"> TC "12.2  سياق الرعد:11: قانون التحوُّل الإلهي"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الرعد:11 جاءت في سياق الحديث عن سُنَن الله في الكون والبشر. الآية الكاملة: «لَهُ مُعَقِّبَاتٌ مِّن بَيْنِ يَدَيْهِ وَمِنْ خَلْفِهِ يَحْفَظُونَهُ مِنْ أَمْرِ اللَّهِ ۗ إِنَّ اللَّهَ لَا يُغَيِّرُ مَا بِقَوْمٍ حَتَّىٰ يُغَيِّرُوا مَا بِأَنفُسِهِمْ ۗ وَإِذَا أَرَادَ اللَّهُ بِقَوْمٍ سُوءًا فَلَا مَرَدَّ لَهُ».</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ويقرر السياق: (أ) أن الرعاية الإلهية محيطة بالإنسان. (ب) أن الله لا يبدّل نعمة أو حالًا بقوم حتى يبدّلوا ما في نفوسهم. (ج) أن السنة تجري في الاتجاهين، صعودًا بتغيير الداخل للأفضل وهبوطًا بتغييره للأسوأ، وتشاركها في ذلك الأنفال:53.</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و«ما بأنفسهم» في المؤسسة هو نفسها الجماعية: قيم القيادة الفعلية، وثقافة العمل اليومي، واعتقادات الناس عن أنفسهم وعن المؤسسة وغايتها. وتغييره شرط لأي تحوّل خارجي حقيقي.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  الحشر:18: لتنظر نفس ما قدَّمت لغد: أداة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"12.3  الحشر:18: لتنظر نفس ما قدَّمت لغد: أداة المحاسبة الاستراتيجية"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الآية كاملة: «يَا أَيُّهَا الَّذِينَ آمَنُوا اتَّقُوا اللَّهَ وَلْتَنظُرْ نَفْسٌ مَّا قَدَّمَتْ لِغَدٍ ۖ وَاتَّقُوا اللَّهَ ۚ إِنَّ اللَّهَ خَبِيرٌ بِمَا تَعْمَلُونَ» (الحشر:18). تكرر «اتقوا الله» قبل «لتنظر» وبعدها، فالتقوى شرط صدق النظر ومحرّك الفعل بعده.</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و«وَلْتَنظُرْ» أمر بالنظر المتأمل، واللام لام الأمر. و«نفس» تجعل المحاسبة فردية أولًا، فتبدأ القيادة بصدقها مع نفسها قبل قياس الفريق. و«ما قدّمت» ما فعلته وأرسلته أمامها، فيُقاس ما أنجزه التحوّل فعلًا لا ما خُطّط له. و«لغد» يوم القيامة في المعنى الأبعد، والمستقبل المؤسسي في المعنى التشغيلي، فالمحاسبة تنتج قرارات لا تقارير. و«خبير بما تعملون» يضيف طبقة صدق أعمق من المحاسبة أمام السوق.</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  تحليل المدارس الخمس: «ما بأنفسهم» وشرط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"12.4  تحليل المدارس الخمس: «ما بأنفسهم» وشرط التحوُّل"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منهج التحوُّل المؤسسي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(بالمعنى): لا يُغيِّر الله ما بقوم من نعمة وعافية حتى يتحوَّلوا عمَّا هم عليه من الطاعة إلى المعصية، ويسوق في ذلك آثارًا ويقرن الآية بالأنفال:53.</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التحوّل يبدأ من اطمئنان القيادة لمبدأ التغيير، لا من قرار التغيير وحده.</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القانون ثنائي الاتجاه؛ تغيير النفس للأفضل يُنتِج نعمة أكبر. وتغييرها للأسوأ يُنتِج سلب النعمة.</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قد تُفسد ما أصلحت وتُصلح ما أفسدت، فالقانون يسري في الاتجاهين.</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(بالمعنى): التغيير قد يكون من القوم أنفسهم، أو من بعضهم بسببٍ يعمُّ أثره، كما أصاب المسلمين يوم أُحُد بمخالفة الرماة؛ فلا يلزم أن يقع الذنب من كل فرد.</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قد تتغير الحال الجماعية بفعل فئة منها، فالتحوّل يمسّ الثقافة المشاعة ولا يكفي فيه صلاح القمة أو تبديل الهيكل.</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(بالمعنى، ويحتاج إلى مطابقة): يعرض الآية في سياق العدل الإلهي؛ فالله لا يسلب النعمة ابتداءً، وإنما بعد تغيُّرٍ يصدر من العباد.</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«يغيّروا» مضارع يدل على التجدد، فالتحوّل مسيرة لا لحظة. و«حتى» للغاية: تغيير الحال معلّق بتغيير الأنفس.</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التحوُّل في الرعد:11 قانون اجتماعي شامل؛ التغيير الجماعي يستوجب تغيير الحالة الجماعية من الداخل.</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التحوّل مشروع قوم لا مشروع قائد، يغيّر «القوم» كيانًا لا الأفراد فحسب.</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الاستنتاج الجامع: الرعد:11 تُقرِّر أربعة شروط للتحوُّل الحقيقي؛ (أ) يبدأ من الداخل (ما بأنفسهم). (ب) يشمل الجماعة؛ لا الفرد وحده (ما بقوم). (ج) يسري في الاتجاهَين (صعودًا وهبوطًا). (د) مستمر، لا حدث واحد (يُغيِّروا، مضارع).</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35: الشروط الأربعة المستخلصة من الرعد: 11</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12.5  السُّنَّة العكسية: الأنفال:53 وتحوُّل النعمة إلى نقمة</w:t>
      </w:r>
      <w:r>
        <w:rPr>
          <w:rFonts w:ascii="Traditional Arabic" w:cs="Traditional Arabic" w:eastAsia="Traditional Arabic" w:hAnsi="Traditional Arabic"/>
          <w:b/>
          <w:bCs/>
          <w:color w:val="1A5C2A"/>
          <w:sz w:val="30"/>
          <w:szCs w:val="30"/>
          <w:rtl/>
        </w:rPr>
        <w:t xml:space="preserve"/>
      </w:r>
      <w:r>
        <w:fldChar w:fldCharType="begin"/>
      </w:r>
      <w:r>
        <w:instrText xml:space="preserve"> TC "12.5  السُّنَّة العكسية: الأنفال:53 وتحوُّل النعمة إلى نقمة"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«ذَٰلِكَ بِأَنَّ اللَّهَ لَمْ يَكُ مُغَيِّرًا نِّعْمَةً أَنْعَمَهَا عَلَىٰ قَوْمٍ حَتَّىٰ يُغَيِّرُوا مَا بِأَنفُسِهِمْ» (الأنفال: 53)، وهي أصرح في جانب سلب النعمة بعد تغيّر الأنفس.</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المؤسسة يبدأ الاتجاه الهابط بتراجع تدريجي عن القيم لا يُلاحظ حتى يتراكم، ثم يأتي الخارج يعكسه. ولهذا فالمراجعة الربعية للسنة العكسية أهم من الاحتفال بالنجاح، و«ما بأنفسهم» تقيّمه مرآة الداخل لا شهادات الخارج.</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12.6  نموذج التحوُّل العكسي: كيف تنهار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"12.6  نموذج التحوُّل العكسي: كيف تنهار المؤسسات؟"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وتتخذ السنة العكسية ثلاثة مسارات للانهيار، تبدأ بتغيّر القيم الجماعية قبل أن يظهر أثره، وتُضمّ علاماتها إلى تلك المراجعة: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900"/>
        <w:gridCol w:w="3400"/>
      </w:tblGrid>
      <w:tr>
        <w:trPr>
          <w:tblHeader/>
        </w:trPr>
        <w:tc>
          <w:tcPr>
            <w:tcW w:type="dxa" w:w="19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المسار</w:t>
            </w:r>
          </w:p>
        </w:tc>
        <w:tc>
          <w:tcPr>
            <w:tcW w:type="dxa" w:w="29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وصفه</w:t>
            </w:r>
          </w:p>
        </w:tc>
        <w:tc>
          <w:tcPr>
            <w:tcW w:type="dxa" w:w="34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علامة المسار في المؤسسة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مسار الفساد القيمي</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تتآكل قيم الشفافية والمساءلة والعدل</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تعيينات للولاء، وأرقام تُحجب، وقرارات تُفرد</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مسار قِصَر النظر</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تُفقَد القدرة على الصبر والبناء المُتأنِّي</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تحوّلات ظرفية، ولا شيء يُبنى ليدوم</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مسار الهوية المُشتَّتة</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تتبعثر الطاقة في كل الاتجاهات</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دوران بلا هوية ولا اتجاه</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12.7  تحليل المدارس الخمس للحشر:18: المحاسبة الاستراتيجية</w:t>
      </w:r>
      <w:r>
        <w:rPr>
          <w:rFonts w:ascii="Traditional Arabic" w:cs="Traditional Arabic" w:eastAsia="Traditional Arabic" w:hAnsi="Traditional Arabic"/>
          <w:b/>
          <w:bCs/>
          <w:color w:val="1A5C2A"/>
          <w:sz w:val="30"/>
          <w:szCs w:val="30"/>
          <w:rtl/>
        </w:rPr>
        <w:t xml:space="preserve"/>
      </w:r>
      <w:r>
        <w:fldChar w:fldCharType="begin"/>
      </w:r>
      <w:r>
        <w:instrText xml:space="preserve"> TC "12.7  تحليل المدارس الخمس للحشر:18: المحاسبة الاستراتيجية"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التحوُّل المؤسسي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«أي حاسبوا أنفسكم قبل أن تُحاسَبوا، وانظروا ماذا ادَّخرتم لأنفسكم من الأعمال الصالحة ليوم معادكم» (يُطابَق النص بالطبعة المعتمدة).</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المحاسبة الاستراتيجية وقفة تقوى تمنح الصدق في النظر بلا مجاملة للنتائج.</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«لغد» = اليوم الآخر؛ الأمد الأبعد. والأمد الأبعد يُنبِّه أن الحساب أعمق من الأداء الفصلي.</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لمراجعة التحوّل غدٌ محدد: من؟ وكيف؟ وبأي معيار؟</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«ما قدَّمت لغد» = الأعمال المُرسَلة أمامها. ما أرسلته من تحوُّل هو ما سيستقبله الغد.</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بنيته من قدرات ووثّقته من معرفة ونقلته من قيم هو ما «قدّمته لغد».</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(بالمعنى، ويحتاج إلى مطابقة): يذكر في تكرار الأمر بالتقوى أوجهًا، منها أن الأول في فعل الواجبات والثاني في ترك المحرمات، ومنها أنه للتأكيد.</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التقوى قبل النظر تضمن الصدق، وبعده تضمن الفعل.</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(بالمعنى): الآية لمسة للقلب تدعوه إلى مراجعة رصيده، والخطاب للجماعة المؤمنة كلها، فتصير المحاسبة يقظة مشتركة وإن كان النظر فرديًّا.</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المحاسبة فردية في أصلها، ثم تصير ثقافة جماعية حين يمارسها الفريق.</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12.8  التحوُّل والمساءلة: «إن الله خبير بما تعملون»</w:t>
      </w:r>
      <w:r>
        <w:rPr>
          <w:rFonts w:ascii="Traditional Arabic" w:cs="Traditional Arabic" w:eastAsia="Traditional Arabic" w:hAnsi="Traditional Arabic"/>
          <w:b/>
          <w:bCs/>
          <w:color w:val="1A5C2A"/>
          <w:sz w:val="30"/>
          <w:szCs w:val="30"/>
          <w:rtl/>
        </w:rPr>
        <w:t xml:space="preserve"/>
      </w:r>
      <w:r>
        <w:fldChar w:fldCharType="begin"/>
      </w:r>
      <w:r>
        <w:instrText xml:space="preserve"> TC "12.8  التحوُّل والمساءلة: «إن الله خبير بما تعملون»"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تختم الحشر:18 بـ«إن الله خبير بما تعملون». وهذه محاسبة تتجاوز لوحات المؤشرات ومجالس المساهمين، تضيف الصدق حين لا رقيب بشري، والجدية في التحوّل الداخلي، والاستمرار دون تعب من الرقابة البشرية، لأن «الله لا يضيع أجر المحسنين» (هود:115).</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والمؤسسة التي تعلّق تحوّلها على رضا المساهمين تتوقف حين يرضون، والتي تستحضر المحاسبة الإلهية لا تقف عند الرضا البشري.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12.9  الإسراء:19 والتحوُّل: من الإرادة إلى السعي إلى الإيمان</w:t>
      </w:r>
      <w:r>
        <w:rPr>
          <w:rFonts w:ascii="Traditional Arabic" w:cs="Traditional Arabic" w:eastAsia="Traditional Arabic" w:hAnsi="Traditional Arabic"/>
          <w:b/>
          <w:bCs/>
          <w:color w:val="1A5C2A"/>
          <w:sz w:val="30"/>
          <w:szCs w:val="30"/>
          <w:rtl/>
        </w:rPr>
        <w:t xml:space="preserve"/>
      </w:r>
      <w:r>
        <w:fldChar w:fldCharType="begin"/>
      </w:r>
      <w:r>
        <w:instrText xml:space="preserve"> TC "12.9  الإسراء:19 والتحوُّل: من الإرادة إلى السعي إلى الإيمان"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«وَمَنْ أَرَادَ الْآخِرَةَ وَسَعَىٰ لَهَا سَعْيَهَا وَهُوَ مُؤْمِنٌ فَأُولَٰئِكَ كَانَ سَعْيُهُم مَّشْكُورًا» (الإسراء: 19). ثلاثة شروط لقبول السعي: الإرادة، والسعي اللائق، والإيمان. وأستأنس بها في التحوّل توسيعًا اجتهاديًا: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900"/>
        <w:gridCol w:w="2800"/>
        <w:gridCol w:w="3600"/>
      </w:tblGrid>
      <w:tr>
        <w:trPr>
          <w:tblHeader/>
        </w:trPr>
        <w:tc>
          <w:tcPr>
            <w:tcW w:type="dxa" w:w="19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من الآية</w:t>
            </w:r>
          </w:p>
        </w:tc>
        <w:tc>
          <w:tcPr>
            <w:tcW w:type="dxa" w:w="28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الشرط</w:t>
            </w:r>
          </w:p>
        </w:tc>
        <w:tc>
          <w:tcPr>
            <w:tcW w:type="dxa" w:w="36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في التحوُّل المؤسسي</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الإرادة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«أراد»: إرادة داخلية حقيقية</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إرادة حقيقية لا قرار تحت ضغط أو إعلان تسويقي</w:t>
            </w:r>
          </w:p>
        </w:tc>
      </w:tr>
      <w:tr>
        <w:tc>
          <w:tcPr>
            <w:tcW w:type="dxa" w:w="1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السعي النوعي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«سعيها»: سعي يطابق طبيعة الغاية</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الجهد النوعي المناسب للمرحلة</w:t>
            </w:r>
          </w:p>
        </w:tc>
      </w:tr>
      <w:tr>
        <w:tc>
          <w:tcPr>
            <w:tcW w:type="dxa" w:w="1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الإيمان بالإمكان</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«وهو مؤمن»: شرط لقبول السعي، ويُستأنس به في الثقة بإمكان التحوّل.</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الأمل في التحوُّل مرتبط بعقيدة الإمكان: «لا ييأس من روح الله»</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12.10  الإسراء:19، «وسعى لها سعيها»، الجهد النوعي في التحوُّل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"12.10  الإسراء:19، «وسعى لها سعيها»، الجهد النوعي في التحوُّل"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«وسعى لها سعيها» أُضيف السعي إلى الغاية، أي السعي اللائق بها. فالتحوّل يحتاج سعيًا نوعيًا يناسب كل مرحلة، ويفسده ثلاثة: سعي العجلة الذي يتجاوز مراحل لم تكتمل فيبني على أساس هش، وسعي الانقطاع الذي يضيّع المكتسبات، وسعي الاستباق الذي يبني جسورًا في الهواء. وفي مقابلها البناء المتأني المتواصل في المرحلة الحالية بمؤشراتها.</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12.11  التحليل اللغوي: الرعد:11 كلمةً بكلمة</w:t>
      </w:r>
      <w:r>
        <w:fldChar w:fldCharType="begin"/>
      </w:r>
      <w:r>
        <w:instrText xml:space="preserve"> TC "12.11  التحليل اللغوي: الرعد:11 كلمةً بكلمة"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في التحوُّل المؤسسي</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يُغَيِّرُ﴾</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يُغيِّر»: نفي بصيغة المضارع يدل على اطِّراد السنة واستمرارها.</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التحوّل الخارجي بلا داخل يظل هشًّا معرّضًا للارتداد.</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بِقَوْمٍ﴾</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بقوم»: «ما» موصولة بمعنى «الذي»، أي ما بهم من نعمة أو حال، وفيها عموم.</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التحوّل يستهدف الثقافة الجماعية لا الأفراد فحسب.</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﴿حَتَّىٰ يُغَيِّرُوا﴾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«حتى» حرف غاية: جعل تغيير الأنفس غايةً يتعلَّق بها تغيير الحال.</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تحوّل خارجي راسخ بلا تحوّل داخلي سابق.</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بِأَنفُسِهِمْ﴾</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بأنفسهم» = ما هم عليه من أحوال الداخل: الفكر + النية + القيمة + الثقافة.</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القيم الفعلية والنيات الجماعية والثقافة المشاعة.</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12.12  خمس مراحل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"12.12  خمس مراحل التحوُّل المؤسسي القرآني"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كل مرحلة مُستنبَطة من نموذج قرآني محدَّد، ومرفوقة بعلامات ظهور المرحلة ومخاطرها وأدواتها:</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36: المراحل الخمس، ولا تُعبَر مرحلة حتى تكتمل مؤشِّراتها</w:t>
      </w:r>
    </w:p>
    <w:p>
      <w:pPr>
        <w:pBdr>
          <w:right w:val="thick" w:color="1A5C2A" w:sz="20"/>
        </w:pBdr>
        <w:shd w:fill="D6EDD9" w:val="clear"/>
        <w:bidi/>
        <w:spacing w:after="90" w:before="200"/>
        <w:ind w:left="100" w:right="200"/>
        <w:jc w:val="right"/>
      </w:pPr>
      <w:r>
        <w:rPr>
          <w:rFonts w:ascii="Traditional Arabic" w:cs="Traditional Arabic" w:eastAsia="Traditional Arabic" w:hAnsi="Traditional Arabic"/>
          <w:b/>
          <w:bCs/>
          <w:color w:val="1A5C2A"/>
          <w:sz w:val="34"/>
          <w:szCs w:val="34"/>
          <w:rtl/>
        </w:rPr>
        <w:t xml:space="preserve">المرحلة الأولى: </w:t>
      </w:r>
      <w:r>
        <w:rPr>
          <w:rFonts w:ascii="Traditional Arabic" w:cs="Traditional Arabic" w:eastAsia="Traditional Arabic" w:hAnsi="Traditional Arabic"/>
          <w:b/>
          <w:bCs/>
          <w:color w:val="1A5C2A"/>
          <w:sz w:val="34"/>
          <w:szCs w:val="34"/>
          <w:rtl/>
        </w:rPr>
        <w:t xml:space="preserve">اليقظة: رؤية الواقع بصدق</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النقطة المحورية</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التشخيص الصادق للواقع بلا تجميل</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«اقرأ»: أول أمر بالتأمُّل والقراءة</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المراجعة الداخلية</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مراجعة القيم الفعلية (لا المُعلَنة) + الثقافة الحقيقية</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«ما بأنفسهم»: الداخل أولاً</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المحاسبة الاستراتيجية</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مراجعة الأثر الفعلي الذي تُحدِثه المؤسسة في مجالها</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«ولتنظر نفس ما قدَّمت لغد»</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القرآني: موسى عليه السلام حين رأى النار في الطريق قال لأهله: ﴿امْكُثُوا إِنِّي آنَسْتُ نَارًا لَّعَلِّي آتِيكُم مِّنْهَا بِقَبَسٍ أَوْ أَجِدُ عَلَى النَّارِ هُدًى﴾ (طه: 10). لم يُكذِّب ما رأى، ولم يندفع بأهله إليه، وإنما تثبَّت ثم مضى ليتبيَّن. واليقظة هي هذه الرؤية الصادقة بلا هروب ولا استعجال.</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المرحلة: قيادة تقرّ بالفجوة بين الواقع والمأمول، وقناعة داخلية بضرورة التحوّل لا ضغط خارجي وحده، واستعداد لسماع حقيقة غير مريحة.</w:t>
      </w:r>
    </w:p>
    <w:p>
      <w:pPr>
        <w:pBdr>
          <w:top w:val="single" w:color="8B1A1A" w:sz="4"/>
          <w:bottom w:val="single" w:color="8B1A1A" w:sz="4"/>
          <w:right w:val="thick" w:color="8B1A1A" w:sz="14"/>
        </w:pBdr>
        <w:shd w:fill="FFE8E8" w:val="clear"/>
        <w:bidi/>
        <w:spacing w:after="90" w:before="140"/>
        <w:ind w:left="100" w:right="200"/>
        <w:jc w:val="right"/>
      </w:pPr>
      <w:r>
        <w:rPr>
          <w:rFonts w:ascii="Traditional Arabic" w:cs="Traditional Arabic" w:eastAsia="Traditional Arabic" w:hAnsi="Traditional Arabic"/>
          <w:b/>
          <w:bCs/>
          <w:color w:val="8B1A1A"/>
          <w:sz w:val="28"/>
          <w:szCs w:val="28"/>
          <w:rtl/>
        </w:rPr>
        <w:t xml:space="preserve">خطر المرحلة: الغفلة (normalcy bias): «نحن بخير»، والتشخيص الانتقائي: «المشكلة في الآخرين»، واليقظة الانفعالية: صدمة بلا رؤية.</w:t>
      </w:r>
    </w:p>
    <w:p>
      <w:pPr>
        <w:pBdr>
          <w:right w:val="thick" w:color="1A3A5C" w:sz="20"/>
        </w:pBdr>
        <w:shd w:fill="D6E6F2" w:val="clear"/>
        <w:bidi/>
        <w:spacing w:after="90" w:before="200"/>
        <w:ind w:left="100" w:right="200"/>
        <w:jc w:val="right"/>
      </w:pPr>
      <w:r>
        <w:rPr>
          <w:rFonts w:ascii="Traditional Arabic" w:cs="Traditional Arabic" w:eastAsia="Traditional Arabic" w:hAnsi="Traditional Arabic"/>
          <w:b/>
          <w:bCs/>
          <w:color w:val="1A3A5C"/>
          <w:sz w:val="34"/>
          <w:szCs w:val="34"/>
          <w:rtl/>
        </w:rPr>
        <w:t xml:space="preserve">المرحلة الثانية: </w:t>
      </w:r>
      <w:r>
        <w:rPr>
          <w:rFonts w:ascii="Traditional Arabic" w:cs="Traditional Arabic" w:eastAsia="Traditional Arabic" w:hAnsi="Traditional Arabic"/>
          <w:b/>
          <w:bCs/>
          <w:color w:val="1A3A5C"/>
          <w:sz w:val="34"/>
          <w:szCs w:val="34"/>
          <w:rtl/>
        </w:rPr>
        <w:t xml:space="preserve">العزم: الميثاق والاتجاه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الميثاق</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ميثاق القيادة للتحوُّل: التزام موثَّق ومُعلَن</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بيعة العقبة: الميثاق قبل الفعل</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الثبات على الاتجاه</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الثبات على الاتجاه حين يُضغَط</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«فاستقم كما أُمِرت» (هود:112)</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هيكل إدارة التحوُّل</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تشكيل فريق التحوُّل + وضوح الأدوار</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في الإعداد: لا التنازع</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في بيعة العقبة الثانية بايع ثلاثة وسبعون رجلًا وامرأتان النبيَّ ﷺ، وقال لهم: «أبايعكم على أن تمنعوني مما تمنعون منه نساءكم وأبناءكم» (رواه ابن إسحاق، ومن طريقه أحمد من حديث كعب بن مالك). والعزم في قيادة التحوّل التزام بالغاية مع وضوح في الكلفة.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المرحلة: قيادة تتعاهد على التحوّل ببنود واضحة، ومسؤول محدد بصلاحية حقيقية، وموارد مُفرَدة غير هامشية.</w:t>
      </w:r>
    </w:p>
    <w:p>
      <w:pPr>
        <w:pBdr>
          <w:top w:val="single" w:color="8B5E00" w:sz="4"/>
          <w:bottom w:val="single" w:color="8B5E00" w:sz="4"/>
          <w:right w:val="thick" w:color="8B5E00" w:sz="14"/>
        </w:pBdr>
        <w:shd w:fill="FFF3DC" w:val="clear"/>
        <w:bidi/>
        <w:spacing w:after="90" w:before="140"/>
        <w:ind w:left="100" w:right="200"/>
        <w:jc w:val="right"/>
      </w:pPr>
      <w:r>
        <w:rPr>
          <w:rFonts w:ascii="Traditional Arabic" w:cs="Traditional Arabic" w:eastAsia="Traditional Arabic" w:hAnsi="Traditional Arabic"/>
          <w:b/>
          <w:bCs/>
          <w:color w:val="8B5E00"/>
          <w:sz w:val="28"/>
          <w:szCs w:val="28"/>
          <w:rtl/>
        </w:rPr>
        <w:t xml:space="preserve">خطر المرحلة الثانية: العزم المجوَّف؛ إعلانات بلا التزامات. والعزم من القمة فقط؛ دون إشراك القيادة الوسطى.</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12.13  التحوُّل والقيادات الوسطى: «الصحابة من حوله»</w:t>
      </w:r>
      <w:r>
        <w:rPr>
          <w:rFonts w:ascii="Traditional Arabic" w:cs="Traditional Arabic" w:eastAsia="Traditional Arabic" w:hAnsi="Traditional Arabic"/>
          <w:b/>
          <w:bCs/>
          <w:color w:val="1A5C2A"/>
          <w:sz w:val="30"/>
          <w:szCs w:val="30"/>
          <w:rtl/>
        </w:rPr>
        <w:t xml:space="preserve"/>
      </w:r>
      <w:r>
        <w:fldChar w:fldCharType="begin"/>
      </w:r>
      <w:r>
        <w:instrText xml:space="preserve"> TC "12.13  التحوُّل والقيادات الوسطى: «الصحابة من حوله»"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ومن أكبر عقبات التحوّل القيادة الوسطى. والقرآن يذكر هذه الدائرة في قوله: «وَالَّذِينَ مَعَهُ» (الفتح: 29)، وهم الذين يجعلون التحوّل جماعيًا.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وهي أربعة أنواع: (أ) المؤمنون المبكرون، يجسّدون التحوّل في أقسامهم. (ب) المحايدون، ينتظرون النتائج ويستحقون التواصل والشفافية. (ج) المقاومون بمبدأ، قد يرون خللًا حقيقيًا ويستحقون الاستماع. (د) المقاومون بمصلحة، يخسرون من التحوّل ويستوجبون قرارًا واضحًا.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القرآن: «مَا كَانَ لِأَهْلِ الْمَدِينَةِ وَمَنْ حَوْلَهُم مِّنَ الْأَعْرَابِ أَن يَتَخَلَّفُوا عَن رَّسُولِ اللَّهِ» (التوبة: 120)، ويميّز «الَّذِينَ اتَّبَعُوهُ فِي سَاعَةِ الْعُسْرَةِ» (التوبة: 117)، فالثبات في الضغط أعمق من الانضمام في اليسر.</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12.14  التحوُّل والمؤمنون الأوائل: «لا يستوي منكم من أنفق»</w:t>
      </w:r>
      <w:r>
        <w:rPr>
          <w:rFonts w:ascii="Traditional Arabic" w:cs="Traditional Arabic" w:eastAsia="Traditional Arabic" w:hAnsi="Traditional Arabic"/>
          <w:b/>
          <w:bCs/>
          <w:color w:val="1A5C2A"/>
          <w:sz w:val="30"/>
          <w:szCs w:val="30"/>
          <w:rtl/>
        </w:rPr>
        <w:t xml:space="preserve"/>
      </w:r>
      <w:r>
        <w:fldChar w:fldCharType="begin"/>
      </w:r>
      <w:r>
        <w:instrText xml:space="preserve"> TC "12.14  التحوُّل والمؤمنون الأوائل: «لا يستوي منكم من أنفق»"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«لَا يَسْتَوِي مِنكُم مَّنْ أَنفَقَ مِن قَبْلِ الْفَتْحِ وَقَاتَلَ ۚ أُولَٰئِكَ أَعْظَمُ دَرَجَةً مِّنَ الَّذِينَ أَنفَقُوا مِن بَعْدُ وَقَاتَلُوا ۚ وَكُلًّا وَعَدَ اللَّهُ الْحُسْنَىٰ» (الحديد: 10): تفاضل بحسب التوقيت والتضحية، مع وعد الفريقين بالحسنى.</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التحوّل المؤسسي: من انضم في مرحلة الهجرة، قبل أن تتضح النتائج، أثمن ممن انضم بعد ثبوت النجاح، وكلاهما في الخير. والمؤسسة التي تعرف من انضم مبكرًا تقدّر الوفاء، وتجذّر في ثقافتها أن الانضمام في العسر أثمن منه في اليسر.</w:t>
      </w:r>
    </w:p>
    <w:p>
      <w:pPr>
        <w:pBdr>
          <w:right w:val="thick" w:color="8B1A1A" w:sz="20"/>
        </w:pBdr>
        <w:shd w:fill="FFE8E8" w:val="clear"/>
        <w:bidi/>
        <w:spacing w:after="90" w:before="200"/>
        <w:ind w:left="100" w:right="200"/>
        <w:jc w:val="right"/>
      </w:pPr>
      <w:r>
        <w:rPr>
          <w:rFonts w:ascii="Traditional Arabic" w:cs="Traditional Arabic" w:eastAsia="Traditional Arabic" w:hAnsi="Traditional Arabic"/>
          <w:b/>
          <w:bCs/>
          <w:color w:val="8B1A1A"/>
          <w:sz w:val="34"/>
          <w:szCs w:val="34"/>
          <w:rtl/>
        </w:rPr>
        <w:t xml:space="preserve">المرحلة الثالثة: </w:t>
      </w:r>
      <w:r>
        <w:rPr>
          <w:rFonts w:ascii="Traditional Arabic" w:cs="Traditional Arabic" w:eastAsia="Traditional Arabic" w:hAnsi="Traditional Arabic"/>
          <w:b/>
          <w:bCs/>
          <w:color w:val="8B1A1A"/>
          <w:sz w:val="34"/>
          <w:szCs w:val="34"/>
          <w:rtl/>
        </w:rPr>
        <w:t xml:space="preserve">الهجرة: ترك القديم والعبور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الفراق من القديم</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ترك الأنظمة والأنماط والثقافة القديمة بوضوح</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الهجرة النبوية: الخروج الكامل</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حسم خطِّ الرجعة</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تفكيك الآليات القديمة حين تكون المؤسسة في العبور</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«يقيم المهاجر بمكة بعد قضاء نسكه ثلاثًا» (رواه مسلم): حسم خطِّ الرجعة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إدارة العبور</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إدارة J-Curve: الأداء ينخفض قبل أن يرتفع</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منحنى التعلُّم في المدينة: تكيُّف متأنٍّ</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كانت الهجرة تركًا للإقامة في مكة، فلم يرجع المهاجرون إلى الاستيطان فيها حتى بعد الفتح. وقد عاتب القرآن من تخلّف عنها وهو قادر: ﴿إِنَّ الَّذِينَ تَوَفَّاهُمُ الْمَلَائِكَةُ ظَالِمِي أَنفُسِهِمْ قَالُوا فِيمَ كُنتُمْ ۖ قَالُوا كُنَّا مُسْتَضْعَفِينَ فِي الْأَرْضِ ۚ قَالُوا أَلَمْ تَكُنْ أَرْضُ اللَّهِ وَاسِعَةً فَتُهَاجِرُوا فِيهَا﴾ (النساء: 97). والهجرة المؤسسية ترك ما تعوّدناه، وقطع خط الرجعة.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المرحلة: أنظمة قديمة مفكّكة لا موازية، وإدارة صادقة لانخفاض الأداء في العبور، وتواصل مستمر مع الفريق.</w:t>
      </w:r>
    </w:p>
    <w:p>
      <w:pPr>
        <w:pBdr>
          <w:top w:val="single" w:color="8B1A1A" w:sz="4"/>
          <w:bottom w:val="single" w:color="8B1A1A" w:sz="4"/>
          <w:right w:val="thick" w:color="8B1A1A" w:sz="14"/>
        </w:pBdr>
        <w:shd w:fill="FFE8E8" w:val="clear"/>
        <w:bidi/>
        <w:spacing w:after="90" w:before="140"/>
        <w:ind w:left="100" w:right="200"/>
        <w:jc w:val="right"/>
      </w:pPr>
      <w:r>
        <w:rPr>
          <w:rFonts w:ascii="Traditional Arabic" w:cs="Traditional Arabic" w:eastAsia="Traditional Arabic" w:hAnsi="Traditional Arabic"/>
          <w:b/>
          <w:bCs/>
          <w:color w:val="8B1A1A"/>
          <w:sz w:val="28"/>
          <w:szCs w:val="28"/>
          <w:rtl/>
        </w:rPr>
        <w:t xml:space="preserve">خطر المرحلة: الارتداد إلى القديم تحت ضغط الأداء، «كالتي نقضت غزلها» (النحل:92)، وإبقاء النظامين معًا بلا حسم.</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12.15  إدارة مرحلة الهجرة: الأصعب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"12.15  إدارة مرحلة الهجرة: الأصعب في التحوُّل المؤسسي"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مرحلة الهجرة هي القلب المؤلم للتحوّل، وتسمّى في الأدب الإداري «منحنى J»: هُجرت الأنماط القديمة ولم تكتمل الجديدة بعد.</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600"/>
        <w:gridCol w:w="3200"/>
      </w:tblGrid>
      <w:tr>
        <w:trPr>
          <w:tblHeader/>
        </w:trPr>
        <w:tc>
          <w:tcPr>
            <w:tcW w:type="dxa" w:w="25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يحدث</w:t>
            </w:r>
          </w:p>
        </w:tc>
        <w:tc>
          <w:tcPr>
            <w:tcW w:type="dxa" w:w="26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w:t>
            </w:r>
          </w:p>
        </w:tc>
        <w:tc>
          <w:tcPr>
            <w:tcW w:type="dxa" w:w="3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التعامل القرآني معه</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انخفاض الروح المعنوية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إحباط أو مغادرة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تهنوا» (آل عمران:139): الثبات هو الاستجابة الواجبة</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تراجع مؤقَّت في الأداء</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انخفاض مؤقت</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«إن الله معنا» (التوبة:40): القيادة تثبّت الفريق بالحضور لا بالأرقام</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ضغط المعارضة الداخلية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قيادات تشكّك في التحوّل</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تنازعوا» (الأنفال:46): وحدة القيادة</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ضغط العودة للقديم</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دفع المؤسسة إلى القديم</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«فاصبر إن وعد الله حق» (غافر:55)</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12.16  آية الغار: «إن الله معنا» وقيادة مرحلة الهجرة</w:t>
      </w:r>
      <w:r>
        <w:rPr>
          <w:rFonts w:ascii="Traditional Arabic" w:cs="Traditional Arabic" w:eastAsia="Traditional Arabic" w:hAnsi="Traditional Arabic"/>
          <w:b/>
          <w:bCs/>
          <w:color w:val="1A5C2A"/>
          <w:sz w:val="30"/>
          <w:szCs w:val="30"/>
          <w:rtl/>
        </w:rPr>
        <w:t xml:space="preserve"/>
      </w:r>
      <w:r>
        <w:fldChar w:fldCharType="begin"/>
      </w:r>
      <w:r>
        <w:instrText xml:space="preserve"> TC "12.16  آية الغار: «إن الله معنا» وقيادة مرحلة الهجرة"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«إِلَّا تَنصُرُوهُ فَقَدْ نَصَرَهُ اللَّهُ إِذْ أَخْرَجَهُ الَّذِينَ كَفَرُوا ثَانِيَ اثْنَيْنِ إِذْ هُمَا فِي الْغَارِ إِذْ يَقُولُ لِصَاحِبِهِ لَا تَحْزَنْ إِنَّ اللَّهَ مَعَنَا» (التوبة:40). وفيها ثلاثة مبادئ لقيادة الهجرة: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 «لا تحزن»: الحزن طبيعي لكنه لا يقود، والقائد يعترف بالضغط ويوجّه الطاقة إلى الأمام. (ب) «إن الله معنا»: اليقين بالمعية يعطي ثباتًا لا تعطيه الأرقام. (ج) قالها لصاحبه: القيادة في الهجرة تثبّت الفريق ولا تصادر قلقه. ومعها التواصل الصادق المنتظم والاعتراف بصعوبة المرحلة.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12.17  مؤشِّرات الهجرة: كيف نعرف أن العبور يسير؟</w:t>
      </w:r>
      <w:r>
        <w:rPr>
          <w:rFonts w:ascii="Traditional Arabic" w:cs="Traditional Arabic" w:eastAsia="Traditional Arabic" w:hAnsi="Traditional Arabic"/>
          <w:b/>
          <w:bCs/>
          <w:color w:val="1A5C2A"/>
          <w:sz w:val="30"/>
          <w:szCs w:val="30"/>
          <w:rtl/>
        </w:rPr>
        <w:t xml:space="preserve"/>
      </w:r>
      <w:r>
        <w:fldChar w:fldCharType="begin"/>
      </w:r>
      <w:r>
        <w:instrText xml:space="preserve"> TC "12.17  مؤشِّرات الهجرة: كيف نعرف أن العبور يسير؟"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والهجرة أصعب المراحل قياسًا لأن علاماتها غير مريحة. وهذه خمسة مؤشرات على أنها تسير: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مؤشِّر الهجرة الحقيقية</w:t>
            </w:r>
          </w:p>
        </w:tc>
        <w:tc>
          <w:tcPr>
            <w:tcW w:type="dxa" w:w="50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دلالة المؤشِّر</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الأداء انخفض مؤقَّتًا بعد تفكيك القديم</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استقرار الأداء في الهجرة علامة على غياب تغيير حقيقي</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الفريق يُعبِّر عن القلق والمقاومة بصوت عالٍ</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الصمت علامة على أن الفريق لا يثق بأن القيادة تتعامل مع الحقيقة</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«لا رجعة فيها» لا تُراجَع رغم الضغط</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التراجع عودة إلى القديم</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بعض مؤشِّرات الجديد بدأت تتحسَّن قبل الكاملة</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التحسن الجزئي يثبت أن النظام الجديد يعمل</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بعض العناصر التي لا تؤمن بالتحوُّل اختارت المغادرة</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المغادرة لاختلاف القيم مؤشر صحي</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12.18  الثبات أمام ضغط العودة: «وراودته التي هو في بيتها»</w:t>
      </w:r>
      <w:r>
        <w:rPr>
          <w:rFonts w:ascii="Traditional Arabic" w:cs="Traditional Arabic" w:eastAsia="Traditional Arabic" w:hAnsi="Traditional Arabic"/>
          <w:b/>
          <w:bCs/>
          <w:color w:val="1A5C2A"/>
          <w:sz w:val="30"/>
          <w:szCs w:val="30"/>
          <w:rtl/>
        </w:rPr>
        <w:t xml:space="preserve"/>
      </w:r>
      <w:r>
        <w:fldChar w:fldCharType="begin"/>
      </w:r>
      <w:r>
        <w:instrText xml:space="preserve"> TC "12.18  الثبات أمام ضغط العودة: «وراودته التي هو في بيتها»"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في قصة يوسف: «وَرَاوَدَتْهُ الَّتِي هُوَ فِي بَيْتِهَا عَن نَّفْسِهِ» (يوسف: 23)، فجاء الضغط من أقوى مصدر: السلطة والإغراء والخلوة. «وَلَقَدْ هَمَّتْ بِهِ ۖ وَهَمَّ بِهَا لَوْلَا أَن رَّأَىٰ بُرْهَانَ رَبِّهِ» (يوسف: 24).</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كل هجرة مؤسسية يواجه المسؤول ضغطًا للعودة إلى المربح والمريح. و«البرهان» في المؤسسة: الميثاق المكتوب، والقناعة الداخلية، والفريق المُشرَك، ومن حمل الثلاثة صمد.</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12.19  التحوُّل والزعزعة الهيكلية الإبداعية: «تلك الأيام نداولها»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"12.19  التحوُّل والزعزعة الهيكلية الإبداعية: «تلك الأيام نداولها»"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وبعض التحوّلات تستوجب زعزعة مؤلمة للوضع الراهن، و«وتلك الأيام نداولها بين الناس» (آل عمران:140) سنة كونية. ومن صورها: تفكيك المراكز التي تحمي الوضع القائم، وإعادة توزيع الصلاحيات، وتقليص ما نجح سابقًا وصار عائقًا.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والزعزعة ليست هدمًا عشوائيًا، والابتلاء فيها يكشف الصابرين: ﴿وَلَمَّا يَعْلَمِ اللَّهُ الَّذِينَ جَاهَدُوا مِنكُمْ وَيَعْلَمَ الصَّابِرِينَ﴾ (آل عمران: 142). والصبر وحكمة التوقيت وجاهزية البديل تفصل التحوّل المدروس عن الفوضى.</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12.20  تحوُّل المساجد النبوية كنموذج أكبر من «نقل المقرِّ»</w:t>
      </w:r>
      <w:r>
        <w:rPr>
          <w:rFonts w:ascii="Traditional Arabic" w:cs="Traditional Arabic" w:eastAsia="Traditional Arabic" w:hAnsi="Traditional Arabic"/>
          <w:b/>
          <w:bCs/>
          <w:color w:val="1A5C2A"/>
          <w:sz w:val="30"/>
          <w:szCs w:val="30"/>
          <w:rtl/>
        </w:rPr>
        <w:t xml:space="preserve"/>
      </w:r>
      <w:r>
        <w:fldChar w:fldCharType="begin"/>
      </w:r>
      <w:r>
        <w:instrText xml:space="preserve"> TC "12.20  تحوُّل المساجد النبوية كنموذج أكبر من «نقل المقرِّ»"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أُسّس مسجد قباء، أول مسجد بُني في الإسلام، أثناء رحلة الهجرة قبل دخول النبي ﷺ قلب المدينة. والدرس أن البناء يبدأ في أثناء العبور، فالقيم والكفاءات الجديدة تُبنى في الهجرة لا بعدها، مع بقاء الترك الكامل شرطًا للتشييد الدائم.</w:t>
      </w:r>
    </w:p>
    <w:p>
      <w:pPr>
        <w:pBdr>
          <w:right w:val="thick" w:color="8B5E00" w:sz="20"/>
        </w:pBdr>
        <w:shd w:fill="FFF3DC" w:val="clear"/>
        <w:bidi/>
        <w:spacing w:after="90" w:before="200"/>
        <w:ind w:left="100" w:right="200"/>
        <w:jc w:val="right"/>
      </w:pPr>
      <w:r>
        <w:rPr>
          <w:rFonts w:ascii="Traditional Arabic" w:cs="Traditional Arabic" w:eastAsia="Traditional Arabic" w:hAnsi="Traditional Arabic"/>
          <w:b/>
          <w:bCs/>
          <w:color w:val="8B5E00"/>
          <w:sz w:val="34"/>
          <w:szCs w:val="34"/>
          <w:rtl/>
        </w:rPr>
        <w:t xml:space="preserve">المرحلة الرابعة: </w:t>
      </w:r>
      <w:r>
        <w:rPr>
          <w:rFonts w:ascii="Traditional Arabic" w:cs="Traditional Arabic" w:eastAsia="Traditional Arabic" w:hAnsi="Traditional Arabic"/>
          <w:b/>
          <w:bCs/>
          <w:color w:val="8B5E00"/>
          <w:sz w:val="34"/>
          <w:szCs w:val="34"/>
          <w:rtl/>
        </w:rPr>
        <w:t xml:space="preserve">البناء: تشييد الجديد أصيلاً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الأساس القيمي</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بناء الثقافة الجديدة قبل الأنظمة الجديدة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بناء المسجد أولاً: المركز القيمي</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الرابطة الإنسانية</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بناء فرق التحوُّل على أساس الثقة والشراكة</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المؤاخاة: بناء الثقة والروابط</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المرجعية الدستورية</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وثيقة القيم والمبادئ الحاكمة للمؤسسة الجديدة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صحيفة المدينة: الدستور التأسيسي</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بدأ بناء المدينة بالمسجد (المركز القيمي والاجتماعي)، ثم المؤاخاة (العلاقات الجديدة)، ثم صحيفة المدينة (الإطار التنظيمي الجامع)، على الترتيب الذي تعرضه كتب السيرة. وأقرأ فيه أن القيم تسبق الهيكل، والثقة تسبق الإجراء.</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المرحلة: قيم جديدة مُعاشة لا مُعلنة فقط، وكفاءات جديدة مبنية أو مكتسبة، ومراكز قرار تعبّر عن الهوية الجديدة.</w:t>
      </w:r>
    </w:p>
    <w:p>
      <w:pPr>
        <w:pBdr>
          <w:top w:val="single" w:color="4A1A5C" w:sz="4"/>
          <w:bottom w:val="single" w:color="4A1A5C" w:sz="4"/>
          <w:right w:val="thick" w:color="4A1A5C" w:sz="14"/>
        </w:pBdr>
        <w:shd w:fill="F0EAF8" w:val="clear"/>
        <w:bidi/>
        <w:spacing w:after="90" w:before="140"/>
        <w:ind w:left="100" w:right="200"/>
        <w:jc w:val="right"/>
      </w:pPr>
      <w:r>
        <w:rPr>
          <w:rFonts w:ascii="Traditional Arabic" w:cs="Traditional Arabic" w:eastAsia="Traditional Arabic" w:hAnsi="Traditional Arabic"/>
          <w:b/>
          <w:bCs/>
          <w:color w:val="4A1A5C"/>
          <w:sz w:val="28"/>
          <w:szCs w:val="28"/>
          <w:rtl/>
        </w:rPr>
        <w:t xml:space="preserve">خطر المرحلة: «النفاق الهيكلي»، نظام جديد بنوايا قديمة.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12.21  كيف يقرأ القرآن مرحلة بناء المدينة؛ نموذج التحوُّل المؤسسي الأكمل؟</w:t>
      </w:r>
      <w:r>
        <w:rPr>
          <w:rFonts w:ascii="Traditional Arabic" w:cs="Traditional Arabic" w:eastAsia="Traditional Arabic" w:hAnsi="Traditional Arabic"/>
          <w:b/>
          <w:bCs/>
          <w:color w:val="1A5C2A"/>
          <w:sz w:val="30"/>
          <w:szCs w:val="30"/>
          <w:rtl/>
        </w:rPr>
        <w:t xml:space="preserve"/>
      </w:r>
      <w:r>
        <w:fldChar w:fldCharType="begin"/>
      </w:r>
      <w:r>
        <w:instrText xml:space="preserve"> TC "12.21  كيف يقرأ القرآن مرحلة بناء المدينة؛ نموذج التحوُّل المؤسسي الأكمل؟"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وهذا الترتيب في بناء المدينة خلال عشر سنوات، المسجد ثم المؤاخاة ثم الصحيفة، أوضح نموذج في السيرة لما نسمّيه التحوّل المؤسسي. والمؤسسة التي تُبنى على ترتيب القيم ثم الثقة ثم الهيكل تتماسك في الاختبار، والتي تبدأ بالهيكل تُهمل الثقة والقيم حتى تضغط أزمة.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37: قيم ثم ثقة ثم هيكل، كما يقرأ الفصل بناء المدينة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12.22  نموذج التحوُّل المؤسسي الفاشل: المنافق الهيكلي</w:t>
      </w:r>
      <w:r>
        <w:rPr>
          <w:rFonts w:ascii="Traditional Arabic" w:cs="Traditional Arabic" w:eastAsia="Traditional Arabic" w:hAnsi="Traditional Arabic"/>
          <w:b/>
          <w:bCs/>
          <w:color w:val="1A5C2A"/>
          <w:sz w:val="30"/>
          <w:szCs w:val="30"/>
          <w:rtl/>
        </w:rPr>
        <w:t xml:space="preserve"/>
      </w:r>
      <w:r>
        <w:fldChar w:fldCharType="begin"/>
      </w:r>
      <w:r>
        <w:instrText xml:space="preserve"> TC "12.22  نموذج التحوُّل المؤسسي الفاشل: المنافق الهيكلي"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والقرآن يقدّم نموذج التحوّل الشكلي: المنافق. «يُخادِعون الله والذين آمنوا» (البقرة:9)، الشكل مطابق والداخل مختلف. وعلامات «النفاق الهيكلي»: شعار جديد وتقارير مجمّلة وداخل لم يتغير، وبرامج تُطبَّق بلا أثر، وقيادة تؤمن بالتحوّل في الخطاب وتقرر عكسه في الاجتماعات الضيقة. (ويفصّل الفصل الثالث عشر هذا التمييز.)</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والتمييز في القرآن بالابتلاء: ﴿أَحَسِبَ النَّاسُ أَن يُتْرَكُوا أَن يَقُولُوا آمَنَّا وَهُمْ لَا يُفْتَنُونَ﴾ (العنكبوت: 2)، فالضغط يكشف ما بالأنفس ويميّز التحوّل الحقيقي من الهيكلي.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12.23  التحوُّل وإدارة المعرفة: «حفيظ عليم»</w:t>
      </w:r>
      <w:r>
        <w:rPr>
          <w:rFonts w:ascii="Traditional Arabic" w:cs="Traditional Arabic" w:eastAsia="Traditional Arabic" w:hAnsi="Traditional Arabic"/>
          <w:b/>
          <w:bCs/>
          <w:color w:val="1A5C2A"/>
          <w:sz w:val="30"/>
          <w:szCs w:val="30"/>
          <w:rtl/>
        </w:rPr>
        <w:t xml:space="preserve"/>
      </w:r>
      <w:r>
        <w:fldChar w:fldCharType="begin"/>
      </w:r>
      <w:r>
        <w:instrText xml:space="preserve"> TC "12.23  التحوُّل وإدارة المعرفة: «حفيظ عليم»"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«اجعلني على خزائن الأرض إني حفيظ عليم» (يوسف:55): تقدّم يوسف بكفاءتين، حفظ الموارد والمعرفة الاستراتيجية.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وفي البناء يحتاج التحوّل الأمرين: «حفيظ»: توثيق المعرفة المكتسبة وصونها ونقلها، فالتحوّل الذي لا يُوثّق يُعاد من الصفر مع كل قيادة. و«عليم»: فهم القوى المؤثرة في مسار التحوّل داخلًا وخارجًا. وأداته «تقرير معرفة التحوّل»، يُحدَّث ربعيًا بالدروس والقرارات الكبرى وسياقها وأسماء من صنعوا التحوّل.</w:t>
      </w:r>
    </w:p>
    <w:p>
      <w:pPr>
        <w:pBdr>
          <w:right w:val="thick" w:color="4A1A5C" w:sz="20"/>
        </w:pBdr>
        <w:shd w:fill="F0EAF8" w:val="clear"/>
        <w:bidi/>
        <w:spacing w:after="90" w:before="200"/>
        <w:ind w:left="100" w:right="200"/>
        <w:jc w:val="right"/>
      </w:pPr>
      <w:r>
        <w:rPr>
          <w:rFonts w:ascii="Traditional Arabic" w:cs="Traditional Arabic" w:eastAsia="Traditional Arabic" w:hAnsi="Traditional Arabic"/>
          <w:b/>
          <w:bCs/>
          <w:color w:val="4A1A5C"/>
          <w:sz w:val="34"/>
          <w:szCs w:val="34"/>
          <w:rtl/>
        </w:rPr>
        <w:t xml:space="preserve">المرحلة الخامسة: </w:t>
      </w:r>
      <w:r>
        <w:rPr>
          <w:rFonts w:ascii="Traditional Arabic" w:cs="Traditional Arabic" w:eastAsia="Traditional Arabic" w:hAnsi="Traditional Arabic"/>
          <w:b/>
          <w:bCs/>
          <w:color w:val="4A1A5C"/>
          <w:sz w:val="34"/>
          <w:szCs w:val="34"/>
          <w:rtl/>
        </w:rPr>
        <w:t xml:space="preserve">التثبيت: تجذير التحوُّل عبر الاختبار</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300"/>
        <w:gridCol w:w="3800"/>
      </w:tblGrid>
      <w:tr>
        <w:trPr>
          <w:tblHeader/>
        </w:trPr>
        <w:tc>
          <w:tcPr>
            <w:tcW w:type="dxa" w:w="12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3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التطبيق المؤسسي</w:t>
            </w:r>
          </w:p>
        </w:tc>
        <w:tc>
          <w:tcPr>
            <w:tcW w:type="dxa" w:w="38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 القرآنية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الاختبار في الأزمة</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الأزمات والاختبارات تُثبِّت التحوُّل أو تكشف هشاشته</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بدر وأُحُد والخندق: اختبارات التثبيت</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الإمساك بالقيم تحت الضغط</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يثبُت حين يُمسَك به في لحظات الضغط</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صلح الحديبية: التثبيت بالموازنة</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استمرارية التحوُّل</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لا يرتبط بشخص: له آليات توارث</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التوارث والخلافة (أبو بكر بعد النبي ﷺ)</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النموذج من السيرة: في بدر صبر المسلمون على القلة، وفي أُحُد جاء الاختبار الداخلي بالتنازع ومخالفة الرماة، وفي الخندق اختُبر الصمود الجماعي، وفي الحديبية اختُبر الالتزام بالقيادة حين اعترض بعض كبار الصحابة على الشروط. وكل اختبار جدّد التحوّل أو كشف ما لم يتحوّل.</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علامات المرحلة: صمود التحوّل في أزمة دون ارتداد، وقادة من الجيل الثاني يحملون قيمه باستقلال، وحوكمة وتقييم يعزّزانه.</w:t>
      </w:r>
    </w:p>
    <w:p>
      <w:pPr>
        <w:pBdr>
          <w:top w:val="single" w:color="1A5C5C" w:sz="4"/>
          <w:bottom w:val="single" w:color="1A5C5C" w:sz="4"/>
          <w:right w:val="thick" w:color="1A5C5C" w:sz="14"/>
        </w:pBdr>
        <w:shd w:fill="D6EDEC" w:val="clear"/>
        <w:bidi/>
        <w:spacing w:after="90" w:before="140"/>
        <w:ind w:left="100" w:right="200"/>
        <w:jc w:val="right"/>
      </w:pPr>
      <w:r>
        <w:rPr>
          <w:rFonts w:ascii="Traditional Arabic" w:cs="Traditional Arabic" w:eastAsia="Traditional Arabic" w:hAnsi="Traditional Arabic"/>
          <w:b/>
          <w:bCs/>
          <w:color w:val="1A5C5C"/>
          <w:sz w:val="28"/>
          <w:szCs w:val="28"/>
          <w:rtl/>
        </w:rPr>
        <w:t xml:space="preserve">خطر المرحلة: ارتداد التحوّل بعد رحيل قائده، وتحويله من ثقافة إلى إجراء آلي.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12.24  التثبيت والتوارث: من يحمل التحوُّل بعدك؟</w:t>
      </w:r>
      <w:r>
        <w:rPr>
          <w:rFonts w:ascii="Traditional Arabic" w:cs="Traditional Arabic" w:eastAsia="Traditional Arabic" w:hAnsi="Traditional Arabic"/>
          <w:b/>
          <w:bCs/>
          <w:color w:val="1A5C2A"/>
          <w:sz w:val="30"/>
          <w:szCs w:val="30"/>
          <w:rtl/>
        </w:rPr>
        <w:t xml:space="preserve"/>
      </w:r>
      <w:r>
        <w:fldChar w:fldCharType="begin"/>
      </w:r>
      <w:r>
        <w:instrText xml:space="preserve"> TC "12.24  التثبيت والتوارث: من يحمل التحوُّل بعدك؟"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وأخطر ما في التحوّل ما بعد رحيل قائده، وقد هيّأ الأنبياء عليهم السلام من يخلفهم:</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موسى عليه السلام كان يوشع بن نون فتاه ورفيقه (الكهف: 60، وسمّاه الحديث في صحيح البخاري). وفي السيرة قرائن على تقديم أبي بكر، منها صحبته في الهجرة، وإمامته الناس في مرض النبي ﷺ (متفق عليه)، وإمارته على الحج سنة تسع. والتوارث المؤسسي: قادة ثانون يشاركون في صنع التحوّل لا يرثونه جاهزًا، وقيم موثّقة في وثيقة تأسيسية، وأنظمة محاسبة تعزّز التحوّل بعد القائد.</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12.25  يوسف والتثبيت بعد الأزمة: أعمق درس في التحوُّل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"12.25  يوسف والتثبيت بعد الأزمة: أعمق درس في التحوُّل المؤسسي"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وحين عرّف يوسف إخوته بنفسه في سنوات المجاعة قال: «لا تثريب عليكم اليوم» (يوسف: 92). وأقرأ فيها مبدأ تثبيت: التحوّل يكتمل بالتجاوز عن الماضي لا بالانتصار عليه.</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وثلاثة دروس منها: التحوّل الذي يُبقي جراح الماضي مفتوحة يستنزف طاقته في الداخل، والتجاوز عن الماضي مع استخلاص دروسه يحرّر الطاقة للبناء. وقد جاء اعتراف الإخوة أولًا: «تَاللَّهِ لَقَدْ آثَرَكَ اللَّهُ عَلَيْنَا وَإِن كُنَّا لَخَاطِئِينَ» (يوسف: 91)، فقابله يوسف بالعفو التام، والاعتراف حين يُقابَل بالعفو يغلق الجرح.</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12.26  قراءة تاريخية: التحوُّل في دولة الخلافة الراشدة</w:t>
      </w:r>
      <w:r>
        <w:rPr>
          <w:rFonts w:ascii="Traditional Arabic" w:cs="Traditional Arabic" w:eastAsia="Traditional Arabic" w:hAnsi="Traditional Arabic"/>
          <w:b/>
          <w:bCs/>
          <w:color w:val="1A5C2A"/>
          <w:sz w:val="30"/>
          <w:szCs w:val="30"/>
          <w:rtl/>
        </w:rPr>
        <w:t xml:space="preserve"/>
      </w:r>
      <w:r>
        <w:fldChar w:fldCharType="begin"/>
      </w:r>
      <w:r>
        <w:instrText xml:space="preserve"> TC "12.26  قراءة تاريخية: التحوُّل في دولة الخلافة الراشدة"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وأكبر تحوّل مؤسسي في تاريخ الإسلام بعد المدينة انتقال الخلافة بعد النبي ﷺ. في عهد أبي بكر كان التثبيت بالحسم المبكر أمام الردة ومنع الزكاة. وفي عهد عمر كان البناء: الديوان وتنظيم الولايات، مع شدة محاسبته لنفسه ولعمّاله، واختُبر التحوّل في عام الرمادة وطاعون عمواس.</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ونجح التثبيت لأن التوارث كان مهيّأً (تقديم أبي بكر، وعهده إلى عمر)، ولأن المرجعية القيمية (القرآن والسنة) لا ترتهن لشخص، ولأن الأزمات كانت محطات تجديد لا انهيار.</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12.27  بروتوكول QCMP: إدارة التحوُّل المؤسسي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"12.27  بروتوكول QCMP: إدارة التحوُّل المؤسسي القرآني"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QCMP (Quranic Change Management Protocol)؛ بروتوكول مُستنبَط من المنهج القرآني في إدارة التحوُّل عبر مراحله الخمس: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1300"/>
        <w:gridCol w:w="3300"/>
        <w:gridCol w:w="22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الجدول الزمني</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الإجراءات الرئيسية</w:t>
            </w:r>
          </w:p>
        </w:tc>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الأدوات</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اليقظة</w:t>
            </w:r>
          </w:p>
        </w:tc>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4-8 أسابيع</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تقييم الفجوة القيمية + التحليل السياقي + رؤية الاتجاه</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تقرير تشخيص QSR + مقابلات قيادة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العزم</w:t>
            </w:r>
          </w:p>
        </w:tc>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4-6 أسابيع</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ميثاق القيادة + مسؤول التحوُّل + موارد التحوُّل + خارطة الطريق</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ميثاق التحوُّل + هيكل الحوكمة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الهجرة</w:t>
            </w:r>
          </w:p>
        </w:tc>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3-18 شهرًا</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تفكيك القديم + إدارة J-Curve + تواصل الأزمة</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خطة الانتقال + بروتوكول التواصل</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البناء</w:t>
            </w:r>
          </w:p>
        </w:tc>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6-24 شهرًا</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بناء الثقافة + الكفاءات + الأنظمة + القيادة الجديدة</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وثيقة القيم + برنامج بناء القدرات</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التثبيت</w:t>
            </w:r>
          </w:p>
        </w:tc>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هيكل الحوكمة الدائم + آليات الاختبار + التوارث</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آليات التوارث + بروتوكول المراجعة</w:t>
            </w:r>
          </w:p>
        </w:tc>
      </w:tr>
    </w:tbl>
    <w:p>
      <w:pPr>
        <w:pBdr>
          <w:top w:val="single" w:color="8B5E00" w:sz="4"/>
          <w:bottom w:val="single" w:color="8B5E00" w:sz="4"/>
          <w:right w:val="thick" w:color="8B5E00" w:sz="14"/>
        </w:pBdr>
        <w:shd w:fill="FFF3DC" w:val="clear"/>
        <w:bidi/>
        <w:spacing w:after="90" w:before="140"/>
        <w:ind w:left="100" w:right="200"/>
        <w:jc w:val="right"/>
      </w:pPr>
      <w:r>
        <w:rPr>
          <w:rFonts w:ascii="Traditional Arabic" w:cs="Traditional Arabic" w:eastAsia="Traditional Arabic" w:hAnsi="Traditional Arabic"/>
          <w:b/>
          <w:bCs/>
          <w:color w:val="8B5E00"/>
          <w:sz w:val="28"/>
          <w:szCs w:val="28"/>
          <w:rtl/>
        </w:rPr>
        <w:t xml:space="preserve">مبدأ QCMP: «حتى يغيّروا ما بأنفسهم» يعني أن كل مرحلة تستوجب تحقق التحوّل الداخلي قبل الانتقال إلى التالية، فالخارج (الهيكل والأنظمة) لا يسبق الداخل (القيم والثقافة والقناعة).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12.28  أنماط الفشل الشائعة في كل مرحلة: «كالتي نقضت غزلها»</w:t>
      </w:r>
      <w:r>
        <w:rPr>
          <w:rFonts w:ascii="Traditional Arabic" w:cs="Traditional Arabic" w:eastAsia="Traditional Arabic" w:hAnsi="Traditional Arabic"/>
          <w:b/>
          <w:bCs/>
          <w:color w:val="1A5C2A"/>
          <w:sz w:val="30"/>
          <w:szCs w:val="30"/>
          <w:rtl/>
        </w:rPr>
        <w:t xml:space="preserve"/>
      </w:r>
      <w:r>
        <w:fldChar w:fldCharType="begin"/>
      </w:r>
      <w:r>
        <w:instrText xml:space="preserve"> TC "12.28  أنماط الفشل الشائعة في كل مرحلة: «كالتي نقضت غزلها»"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«وَلَا تَكُونُوا كَالَّتِي نَقَضَتْ غَزْلَهَا مِن بَعْدِ قُوَّةٍ أَنكَاثًا» (النحل:92) صورة لأسوأ أنماط التحوّل: بناء ثم هدم. ولكل مرحلة نمط من النقض:</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يقظة تهدأ بهدوء الأزمة، وعزم يتبخر أمام أول كلفة حقيقية، وعودة إلى القديم تحت ضغط الأداء، وهيكل جديد على ثقافة قديمة، وتحوّل يموت برحيل قائده. وعلاجها على الترتيب: قناعة داخلية مستدامة، وميثاق بمؤشرات واضحة، وحسم خط الرجعة مبكرًا، والثقافة قبل الهيكل، وآليات توارث وحوكمة تعزّز التحوّل بعد المؤسس.</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12.29  التحوُّل والإلحاح: متى يكون البدء الفوري واجبًا؟</w:t>
      </w:r>
      <w:r>
        <w:rPr>
          <w:rFonts w:ascii="Traditional Arabic" w:cs="Traditional Arabic" w:eastAsia="Traditional Arabic" w:hAnsi="Traditional Arabic"/>
          <w:b/>
          <w:bCs/>
          <w:color w:val="1A5C2A"/>
          <w:sz w:val="30"/>
          <w:szCs w:val="30"/>
          <w:rtl/>
        </w:rPr>
        <w:t xml:space="preserve"/>
      </w:r>
      <w:r>
        <w:fldChar w:fldCharType="begin"/>
      </w:r>
      <w:r>
        <w:instrText xml:space="preserve"> TC "12.29  التحوُّل والإلحاح: متى يكون البدء الفوري واجبًا؟"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هل يجوز تأجيل التحوّل حتى يكتمل الاستعداد؟ لم يخرج يوسف من السجن حين استُدعي حتى طلب التبرئة: «ارْجِعْ إِلَىٰ رَبِّكَ فَاسْأَلْهُ» (يوسف: 50). ولم يهاجر النبي ﷺ حتى جاء الإذن، فلما جاء لم يتأخر. فالتأجيل لاستكمال الشرط مشروع، والتأخر بعده تفريط.</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وضابط البدء الفوري: أن يكون الإلحاح الخارجي حقيقيًا يفاقمه التأخير، وأن يبلغ الاستعداد الداخلي حدّه الأدنى من قناعة القيادة ووضوح الاتجاه، وأن يُخشى فوات نافذة التحوّل. فإن نقصت القناعة فالتأجيل لاستكمالها واجب لا كسل.</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12.30  النضج المؤسسي كمنحنى: أين التحوُّل يُسرِع وأين يتباطأ؟</w:t>
      </w:r>
      <w:r>
        <w:rPr>
          <w:rFonts w:ascii="Traditional Arabic" w:cs="Traditional Arabic" w:eastAsia="Traditional Arabic" w:hAnsi="Traditional Arabic"/>
          <w:b/>
          <w:bCs/>
          <w:color w:val="1A5C2A"/>
          <w:sz w:val="30"/>
          <w:szCs w:val="30"/>
          <w:rtl/>
        </w:rPr>
        <w:t xml:space="preserve"/>
      </w:r>
      <w:r>
        <w:fldChar w:fldCharType="begin"/>
      </w:r>
      <w:r>
        <w:instrText xml:space="preserve"> TC "12.30  النضج المؤسسي كمنحنى: أين التحوُّل يُسرِع وأين يتباطأ؟"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والتحوّل منحنى تتفاوت سرعته. ففي المثال التوضيحي لمجموعة التقنيات الصحية، وفي قراءتنا لنموذج الهجرة، يسرع في اليقظة والعزم، ويتباطأ في الهجرة، ويسرع في البناء، ويتمدد بهدوء في التثبيت. وفهم ذلك يمنع الاستعجال في الهجرة والاستسلام في منتصفها، ويعين على الصبر في التثبيت.</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12.31  التحوُّل والمؤسسة الكبيرة: تحدِّيات الحجم</w:t>
      </w:r>
      <w:r>
        <w:rPr>
          <w:rFonts w:ascii="Traditional Arabic" w:cs="Traditional Arabic" w:eastAsia="Traditional Arabic" w:hAnsi="Traditional Arabic"/>
          <w:b/>
          <w:bCs/>
          <w:color w:val="1A5C2A"/>
          <w:sz w:val="30"/>
          <w:szCs w:val="30"/>
          <w:rtl/>
        </w:rPr>
        <w:t xml:space="preserve"/>
      </w:r>
      <w:r>
        <w:fldChar w:fldCharType="begin"/>
      </w:r>
      <w:r>
        <w:instrText xml:space="preserve"> TC "12.31  التحوُّل والمؤسسة الكبيرة: تحدِّيات الحجم"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والتحوّل في المؤسسات الكبيرة (أكثر من ألف موظف) تضاعفه مسافة القيادة من التنفيذ، وتعدد القطاعات، وقصور البيانات، وتعقيد التواصل.</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والهجرة لم تكن حركة واحدة: سبقتها هجرتا الحبشة، ثم خرج الصحابة إلى المدينة أرسالًا قبل النبي ﷺ وبعده. وكذلك تتحول في المؤسسة الكبيرة مجموعات رائدة أولًا ثم يتوسع التحوّل.</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ولذلك ثلاثة نماذج للتحوّل الجزئي ثم الكامل: الرأس أولًا، تتحول القيادة العليا وتتبعها الوسطى. والجزيرة أولًا، تتحول وحدة واحدة كاملة ثم يُعمَّم نموذجها. والضغط من الأسفل، يثبّت فريق قاعدي ما يحسنه ثم يُصعَّد للتبنّي.</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12.32  التحوُّل الرقمي بعيون قرآنية: هل هو تحوُّل أم تقنية؟</w:t>
      </w:r>
      <w:r>
        <w:rPr>
          <w:rFonts w:ascii="Traditional Arabic" w:cs="Traditional Arabic" w:eastAsia="Traditional Arabic" w:hAnsi="Traditional Arabic"/>
          <w:b/>
          <w:bCs/>
          <w:color w:val="1A5C2A"/>
          <w:sz w:val="30"/>
          <w:szCs w:val="30"/>
          <w:rtl/>
        </w:rPr>
        <w:t xml:space="preserve"/>
      </w:r>
      <w:r>
        <w:fldChar w:fldCharType="begin"/>
      </w:r>
      <w:r>
        <w:instrText xml:space="preserve"> TC "12.32  التحوُّل الرقمي بعيون قرآنية: هل هو تحوُّل أم تقنية؟"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وأكثر مبادرات «التحوّل» في العقد الأخير رقمية، وكثير منها يتعثر بتشخيص خاطئ: «تحوّلنا تقنيتنا». والرعد:11 يصحح: «تحوّلنا ما بأنفسنا».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وقراءة QCMP له: هل الفجوة الرقمية تقنية أم ثقافة قرار؟ هل القيادة مستعدة لتغيير طريقة عملها هي؟ هل تُفكَّك الأنظمة القديمة أم يُضاف الجديد فوقها؟ وهل صمد التحوّل حين طُلب من القيادة أن تقرر بالبيانات لا بالحدس؟</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12.33  التحوُّل والشريك الاستراتيجي: مَن يُرافِق التحوُّل خارجيًّا؟</w:t>
      </w:r>
      <w:r>
        <w:rPr>
          <w:rFonts w:ascii="Traditional Arabic" w:cs="Traditional Arabic" w:eastAsia="Traditional Arabic" w:hAnsi="Traditional Arabic"/>
          <w:b/>
          <w:bCs/>
          <w:color w:val="1A5C2A"/>
          <w:sz w:val="30"/>
          <w:szCs w:val="30"/>
          <w:rtl/>
        </w:rPr>
        <w:t xml:space="preserve"/>
      </w:r>
      <w:r>
        <w:fldChar w:fldCharType="begin"/>
      </w:r>
      <w:r>
        <w:instrText xml:space="preserve"> TC "12.33  التحوُّل والشريك الاستراتيجي: مَن يُرافِق التحوُّل خارجيًّا؟"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في الهجرة النبوية كان ابن أُريقط الدليلَ الكفء ولم يكن مسلمًا آنذاك، ويوسف عليه السلام عرض قدرته على ملك مصر. فنماذج التحوّل لا تشترط الرفقة على الهوية، وإنما على الإتقان.</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والشريك الخارجي (مستشار أو ميسّر أو خبير) يُشترط فيه الأمانة في التشخيص، واحترام قيم التحوّل، والكفاءة. والمؤسسة تحتفظ بالقرار، والشريك يرافق ولا يقود.</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12.34  التحوُّل في البيئة التنافسية: «وأعِدُّوا لهم ما استطعتم»</w:t>
      </w:r>
      <w:r>
        <w:rPr>
          <w:rFonts w:ascii="Traditional Arabic" w:cs="Traditional Arabic" w:eastAsia="Traditional Arabic" w:hAnsi="Traditional Arabic"/>
          <w:b/>
          <w:bCs/>
          <w:color w:val="1A5C2A"/>
          <w:sz w:val="30"/>
          <w:szCs w:val="30"/>
          <w:rtl/>
        </w:rPr>
        <w:t xml:space="preserve"/>
      </w:r>
      <w:r>
        <w:fldChar w:fldCharType="begin"/>
      </w:r>
      <w:r>
        <w:instrText xml:space="preserve"> TC "12.34  التحوُّل في البيئة التنافسية: «وأعِدُّوا لهم ما استطعتم»"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«وَأَعِدُّوا لَهُم مَّا اسْتَطَعْتُم مِّن قُوَّةٍ» (الأنفال:60): المؤسسة تتحول في بيئة تنافسية، والمنافسون لا ينتظرون.</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والتحوّل الداخلي شرط للصمود الخارجي لا بديل عنه، ومن يهمل الداخل بحجة المنافسة يخسر الاثنين. و«ما استطعتم» استعداد بالممكن مع الثقة بالله، والتحوّل الحقيقي ينتج هوية يصعب تقليدها.</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12.35  نماذج التحوُّل القرآني الكبرى: قراءة في المراحل الخمس</w:t>
      </w:r>
      <w:r>
        <w:rPr>
          <w:rFonts w:ascii="Traditional Arabic" w:cs="Traditional Arabic" w:eastAsia="Traditional Arabic" w:hAnsi="Traditional Arabic"/>
          <w:b/>
          <w:bCs/>
          <w:color w:val="1A5C2A"/>
          <w:sz w:val="30"/>
          <w:szCs w:val="30"/>
          <w:rtl/>
        </w:rPr>
        <w:t xml:space="preserve"/>
      </w:r>
      <w:r>
        <w:fldChar w:fldCharType="begin"/>
      </w:r>
      <w:r>
        <w:instrText xml:space="preserve"> TC "12.35  نماذج التحوُّل القرآني الكبرى: قراءة في المراحل الخمس" \l 3 </w:instrText>
      </w:r>
      <w:r>
        <w:fldChar w:fldCharType="end"/>
      </w:r>
    </w:p>
    <w:p>
      <w:pPr>
        <w:bidi/>
        <w:spacing w:after="130" w:before="250"/>
        <w:jc w:val="right"/>
      </w:pPr>
      <w:r>
        <w:rPr>
          <w:rFonts w:ascii="Traditional Arabic" w:cs="Traditional Arabic" w:eastAsia="Traditional Arabic" w:hAnsi="Traditional Arabic"/>
          <w:b/>
          <w:bCs/>
          <w:color w:val="1A5C2A"/>
          <w:sz w:val="28"/>
          <w:szCs w:val="28"/>
          <w:rtl/>
        </w:rPr>
        <w:t xml:space="preserve">① يوسف عليه السلام: التحوُّل من السجن إلى قيادة الدولة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700"/>
        <w:gridCol w:w="2600"/>
      </w:tblGrid>
      <w:tr>
        <w:trPr>
          <w:tblHeader/>
        </w:trPr>
        <w:tc>
          <w:tcPr>
            <w:tcW w:type="dxa" w:w="5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عاشه يوسف</w:t>
            </w:r>
          </w:p>
        </w:tc>
      </w:tr>
      <w:tr>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① اليقظة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الرؤيا، وتفسير الحلمين في السجن، و«اذكرني عند ربك»</w:t>
            </w:r>
          </w:p>
        </w:tc>
      </w:tr>
      <w:tr>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② العزم</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رفض الفاحشة رغم الثمن: «رَبِّ السِّجْنُ أَحَبُّ إِلَيَّ مِمَّا يَدْعُونَنِي إِلَيْهِ» (يوسف: 33)</w:t>
            </w:r>
          </w:p>
        </w:tc>
      </w:tr>
      <w:tr>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③ الهجرة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الخروج من السجن بشرط التبرئة أولًا</w:t>
            </w:r>
          </w:p>
        </w:tc>
      </w:tr>
      <w:tr>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④ البناء</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«اجعلني على خزائن الأرض»، والخطة السباعية، وبناء فريق الإدارة</w:t>
            </w:r>
          </w:p>
        </w:tc>
      </w:tr>
      <w:tr>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⑤ التثبيت</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تثريب عليكم»: العفو بعد القدرة</w:t>
            </w:r>
          </w:p>
        </w:tc>
      </w:tr>
    </w:tbl>
    <w:p>
      <w:pPr>
        <w:bidi/>
        <w:spacing w:after="130" w:before="250"/>
        <w:jc w:val="right"/>
      </w:pPr>
      <w:r>
        <w:rPr>
          <w:rFonts w:ascii="Traditional Arabic" w:cs="Traditional Arabic" w:eastAsia="Traditional Arabic" w:hAnsi="Traditional Arabic"/>
          <w:b/>
          <w:bCs/>
          <w:color w:val="1A3A5C"/>
          <w:sz w:val="28"/>
          <w:szCs w:val="28"/>
          <w:rtl/>
        </w:rPr>
        <w:t xml:space="preserve">② النبي موسى عليه السلام: التحوُّل من الراعي إلى المُرسَل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700"/>
        <w:gridCol w:w="2600"/>
      </w:tblGrid>
      <w:tr>
        <w:trPr>
          <w:tblHeader/>
        </w:trPr>
        <w:tc>
          <w:tcPr>
            <w:tcW w:type="dxa" w:w="57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26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ما عاشه موسى</w:t>
            </w:r>
          </w:p>
        </w:tc>
      </w:tr>
      <w:tr>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① اليقظة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النار في الطريق + نداء الله + «أنا ربُّك فاخلع نعلَيك»</w:t>
            </w:r>
          </w:p>
        </w:tc>
      </w:tr>
      <w:tr>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② العزم</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«اذهب إلى فرعون»، وطلب هارون معينًا، و«ربِّ اشرح لي صدري»</w:t>
            </w:r>
          </w:p>
        </w:tc>
      </w:tr>
      <w:tr>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③ الهجرة</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مواجهة فرعون، وعبور البحر، وترك مصر</w:t>
            </w:r>
          </w:p>
        </w:tc>
      </w:tr>
      <w:tr>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④ البناء</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التيه، والألواح، وبناء الشريعة</w:t>
            </w:r>
          </w:p>
        </w:tc>
      </w:tr>
      <w:tr>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⑤ التثبيت</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وفاة موسى قبل الوصول: التحوّل أكبر من شخص</w:t>
            </w:r>
          </w:p>
        </w:tc>
      </w:tr>
    </w:tbl>
    <w:p>
      <w:pPr>
        <w:bidi/>
        <w:spacing w:after="130" w:before="250"/>
        <w:jc w:val="right"/>
      </w:pPr>
      <w:r>
        <w:rPr>
          <w:rFonts w:ascii="Traditional Arabic" w:cs="Traditional Arabic" w:eastAsia="Traditional Arabic" w:hAnsi="Traditional Arabic"/>
          <w:b/>
          <w:bCs/>
          <w:color w:val="8B5E00"/>
          <w:sz w:val="28"/>
          <w:szCs w:val="28"/>
          <w:rtl/>
        </w:rPr>
        <w:t xml:space="preserve">③ الهجرة النبوية وبناء المدينة: أكمل نموذج للتحوُّل المؤسسي</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وقد مرّ تفصيل مراحله في عرض المراحل الخمس: من إذن الهجرة وبيعة العقبة، إلى المسير والغار، إلى المسجد والمؤاخاة والصحيفة وتنظيم السوق، ثم الاختبارات من بدر إلى الفتح.</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12.36  المقارنة الدولية؛ نماذج إدارة التغيير المعاصرة والمنهج القرآني</w:t>
      </w:r>
      <w:r>
        <w:rPr>
          <w:rFonts w:ascii="Traditional Arabic" w:cs="Traditional Arabic" w:eastAsia="Traditional Arabic" w:hAnsi="Traditional Arabic"/>
          <w:b/>
          <w:bCs/>
          <w:color w:val="1A5C2A"/>
          <w:sz w:val="30"/>
          <w:szCs w:val="30"/>
          <w:rtl/>
        </w:rPr>
        <w:t xml:space="preserve"/>
      </w:r>
      <w:r>
        <w:fldChar w:fldCharType="begin"/>
      </w:r>
      <w:r>
        <w:instrText xml:space="preserve"> TC "12.36  المقارنة الدولية؛ نماذج إدارة التغيير المعاصرة والمنهج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200"/>
        <w:gridCol w:w="2600"/>
        <w:gridCol w:w="3000"/>
      </w:tblGrid>
      <w:tr>
        <w:trPr>
          <w:tblHeader/>
        </w:trPr>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QCMP</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Kotter 8-Step Model</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يوافق في خلق الإلحاح (اليقظة) وتشكيل التحالف (العزم) والانتصارات القصيرة.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Kotter يبدأ بالإلحاح الخارجي، وQCMP بتحوّل القيادة الداخلي. ويضع الميثاق الجماعي مكان التحالف الإداري، والهجرة عبورًا حقيقيًا لا «تمكينًا»، والتثبيت بالاختبار.</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Prosci ADKAR</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الوعي والرغبة والمعرفة والقدرة والتعزيز، ويوافق مراحل QCMP إجمالًا.</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البعد الإيماني (سعي مشكور)، والتحوّل الجماعي (ما بقوم) لا الفردي فقط.</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McKinsey 7S</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سبعة عناصر من الاستراتيجية إلى القيم المشتركة، ويوافق مرحلة البناء.</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بأنفسهم» أعمق من الهيكل، وللقيم الجوهرية أصل إلهي لا خيار استراتيجي.</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Kübler-Ross Change Curve</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إنكار ثم غضب ثم تفاوض ثم اكتئاب ثم قبول، ويوافق مرحلة الهجرة.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إطار قيمي للصمود في الهبوط يُستأنس فيه بـ«ولا تهنوا» (آل عمران: 139)، وقد نزلت بعد أُحُد. والبناء بعد العبور أعمق من القبول.</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Peter Senge: Fifth Discipline</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المنظمة المتعلّمة التي تجدد نفسها، ويوافق مرحلة التثبيت.</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التجديد المستمر (يغيّروا، مضارع)، ومرحلة الهجرة المؤلمة غائبة عنده، والتثبيت بالاختبار لا بالتعلّم وحده.</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الفارق الذي أقترحه: يجعل QCMP التحقُّق من التحوُّل الداخلي شرطًا للانتقال بين المراحل، لا مكوِّنًا من مكوِّنات الخطة فحسب. والنماذج المعاصرة لا تُغفِل الثقافة والقناعات (وأوضح ذلك عند Schein، وفي الخطوة الأخيرة عند Kotter)، لكنها تضعها غالبًا في نهاية المسار أو بموازاة التغيير الخارجي، لا شرطًا سابقًا عليه.</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12.37  حالة توضيحية: مجموعة تقنيات صحية: تحوُّل على خمس سنوات</w:t>
      </w:r>
      <w:r>
        <w:fldChar w:fldCharType="begin"/>
      </w:r>
      <w:r>
        <w:instrText xml:space="preserve"> TC "12.37  حالة توضيحية: مجموعة تقنيات صحية: تحوُّل على خمس سنوات"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مثال توضيحي مركّب لا يصف مؤسسة بعينها: مجموعة تقنيات صحية (نحو 150 موظفًا في أربع شركات) تقرر التحوّل من «شركة حلول تقنية» إلى «مؤسسة رسالية» في قطاع الصحة، على مدى خمس سنوات:</w:t>
      </w:r>
    </w:p>
    <w:p>
      <w:pPr>
        <w:bidi/>
        <w:spacing w:after="130" w:before="250"/>
        <w:jc w:val="right"/>
      </w:pPr>
      <w:r>
        <w:rPr>
          <w:rFonts w:ascii="Traditional Arabic" w:cs="Traditional Arabic" w:eastAsia="Traditional Arabic" w:hAnsi="Traditional Arabic"/>
          <w:b/>
          <w:bCs/>
          <w:color w:val="1A5C2A"/>
          <w:sz w:val="28"/>
          <w:szCs w:val="28"/>
          <w:rtl/>
        </w:rPr>
        <w:t xml:space="preserve">مرحلة اليقظة (6 أشهر)</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المحرّك: قال لهم عميل (مستشفى حكومي) في اجتماع: «أنتم تبيعون تقنية، لا تحسّنون حياة مريض». فكانت الصدمة يقظة، واستدعت القيادة ورشة داخلية صادقة انتهت إلى أن الهوية الحالية منفصلة عن القيم المعلنة.</w:t>
      </w:r>
    </w:p>
    <w:p>
      <w:pPr>
        <w:bidi/>
        <w:spacing w:after="130" w:before="250"/>
        <w:jc w:val="right"/>
      </w:pPr>
      <w:r>
        <w:rPr>
          <w:rFonts w:ascii="Traditional Arabic" w:cs="Traditional Arabic" w:eastAsia="Traditional Arabic" w:hAnsi="Traditional Arabic"/>
          <w:b/>
          <w:bCs/>
          <w:color w:val="1A3A5C"/>
          <w:sz w:val="28"/>
          <w:szCs w:val="28"/>
          <w:rtl/>
        </w:rPr>
        <w:t xml:space="preserve">مرحلة العزم (3 أشهر)</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أبرم الرؤساء التنفيذيون الأربعة ميثاقًا: «نتحوّل إلى مؤسسة تحسن حياة المريض، حتى لو قلّت إيراداتنا في السنتين الأوليين». ومبادئه: أثر المريض، وأمانة البيانات، وتمكين الكادر الصحي. والمسؤول المدير المالي بصلاحية استثنائية ومعه فريق من سبعة.</w:t>
      </w:r>
    </w:p>
    <w:p>
      <w:pPr>
        <w:bidi/>
        <w:spacing w:after="130" w:before="250"/>
        <w:jc w:val="right"/>
      </w:pPr>
      <w:r>
        <w:rPr>
          <w:rFonts w:ascii="Traditional Arabic" w:cs="Traditional Arabic" w:eastAsia="Traditional Arabic" w:hAnsi="Traditional Arabic"/>
          <w:b/>
          <w:bCs/>
          <w:color w:val="8B1A1A"/>
          <w:sz w:val="28"/>
          <w:szCs w:val="28"/>
          <w:rtl/>
        </w:rPr>
        <w:t xml:space="preserve">مرحلة الهجرة (18 شهرًا)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المتروك: عقود تقنية لا صلة لها بالصحة تمثّل جزءًا معتبرًا من الإيراد، ونظام مبيعات قائم على العمولات الكبيرة يُستبدل بنموذج قائم على الأثر. ويُتوقع انخفاض الإيراد وخروج بعض المديرين، فيُدار منحنى J بشفافية وتواصل أسبوعي.</w:t>
      </w:r>
    </w:p>
    <w:p>
      <w:pPr>
        <w:bidi/>
        <w:spacing w:after="130" w:before="250"/>
        <w:jc w:val="right"/>
      </w:pPr>
      <w:r>
        <w:rPr>
          <w:rFonts w:ascii="Traditional Arabic" w:cs="Traditional Arabic" w:eastAsia="Traditional Arabic" w:hAnsi="Traditional Arabic"/>
          <w:b/>
          <w:bCs/>
          <w:color w:val="8B5E00"/>
          <w:sz w:val="28"/>
          <w:szCs w:val="28"/>
          <w:rtl/>
        </w:rPr>
        <w:t xml:space="preserve">مرحلة البناء (24 شهرًا)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ما بُني: وثيقة هوية «نحن لصحة المريض»، ومؤشرات أداء تقدّم الأثر على المريض على الإيراد، وتدريب الفريق على الصحة الرقمية، وثلاثة منتجات تنطلق مما يحتاجه المريض لا مما يريد المستشفى شراءه.</w:t>
      </w:r>
    </w:p>
    <w:p>
      <w:pPr>
        <w:bidi/>
        <w:spacing w:after="130" w:before="250"/>
        <w:jc w:val="right"/>
      </w:pPr>
      <w:r>
        <w:rPr>
          <w:rFonts w:ascii="Traditional Arabic" w:cs="Traditional Arabic" w:eastAsia="Traditional Arabic" w:hAnsi="Traditional Arabic"/>
          <w:b/>
          <w:bCs/>
          <w:color w:val="4A1A5C"/>
          <w:sz w:val="28"/>
          <w:szCs w:val="28"/>
          <w:rtl/>
        </w:rPr>
        <w:t xml:space="preserve">مرحلة التثبيت (مستمرة)</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الاختبار الأصعب: عرض بعقد ضخم لمنتج لا علاقة له بالصحة، ترفضه القيادة وتعلن قرارها داخليًا وخارجيًا. ثم يُقاس: هل استعاد الإيراد مستواه؟ وهل تغيّر ولاء الفريق وقدرة المؤسسة على استقطاب الكفاءات؟ ولا أسوق المثال لأثبت أن الطريق ينجح، وإنما لأوضّح كيف تبدو المراحل في مؤسسة واحدة.</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12.38  ستة اعتراضات وردودها</w:t>
      </w:r>
      <w:r>
        <w:fldChar w:fldCharType="begin"/>
      </w:r>
      <w:r>
        <w:instrText xml:space="preserve"> TC "12.38  ستة اعتراضات وردودها" \l 3 </w:instrText>
      </w:r>
      <w:r>
        <w:fldChar w:fldCharType="end"/>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الأول: «التحوُّل المؤسسي القرآني مُثالي؛ والمؤسسة تعيش ضغوطًا فورية لا تتحمَّل 5 سنوات».</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المراحل ليست تسلسلًا صارمًا بزمن ثابت، وبعضها يتداخل. وقد تستغرق اليقظة والعزم ثلاثة أشهر إذا كانت القيادة مستعدة. الشرط هو ترتيب الداخل قبل الخارج لا الجدول الزمني. وكثير من «الضغوط الفورية» ناتج عن التأخر في التحوّل.</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الثاني: «كيف تُغيِّر ما بأنفس الناس؟ التغيير الداخلي أمر باطني؛ لا تملكه القيادة».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القيادة لا تغيّر الباطن بالقوة، لكنها تهيّئ البيئة التي يتحوّل فيها. فالمسجد في المدينة لم يُجبر أحدًا على الإيمان، لكنه يسّر التحوّل الداخلي. والقيادة تغيّر النماذج التي تقدّمها، والمعايير التي تكافئ عليها، والثقافة التي تعيشها.</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الثالث: «التحوُّل المؤسسي في نماذج الأنبياء مُوحًى به؛ لا يُقاس بالمؤسسات البشرية».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النموذج القرآني يقدّم مبادئ لا تفاصيل تُعاد. والمبادئ المستنبطة، الداخل قبل الخارج، والميثاق قبل التغيير، والعبور قبل البناء، والتثبيت بالاختبار، سنن تجري في الجميع، والأنبياء أكمل مثال على تطبيقها.</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الرابع: «التحوُّل يفشل لأن الناس يُقاوِمون؛ لا لأن الترتيب خاطئ».</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المقاومة في الغالب استجابة لتحوّل بُني على قاعدة خاطئة: لم تُسمع أصوات الناس، أو لم يُبنَ على قيمة مقنعة لهم ففُرض فرضًا. ومرحلة العزم تشمل بيعة لا تكليفًا فقط، ومن أُشرك في الميثاق تحوّل معه.</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الخامس: «المرحلة الخامسة (التثبيت) تستدعي أزمات؛ وليس كل مؤسسة تريد الأزمات».</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التثبيت لا يستدعي الأزمة، وإنما يستثمرها. والأزمات آتية في حياة كل مؤسسة (انظر الفصل العاشر)، والتثبيت يُعدّها لتكون الأزمة محطة تجديد لا ارتداد.</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السادس: «الترتيب الداخلي-قبل-الخارجي يُسوِّغ التأخير عن التغيير بحجَّة «لم نكتمل داخليًّا بعد».</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خطر حقيقي، وعلاجه أن لكل مرحلة مؤشرات اكتمال واضحة (12.39 الأداة ④)، فـ«ما بأنفسهم» له معايير قابلة للملاحظة: إقرار القيادة بالفجوة، وميثاق موثّق، وقرارات لا رجعة فيها. ومن يقول «لم نكتمل» بلا مؤشرات يتذرّع ولا يتحوّل.</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12.39  الأدوات التطبيقية: منظومة QCMP التطبيقية</w:t>
      </w:r>
      <w:r>
        <w:fldChar w:fldCharType="begin"/>
      </w:r>
      <w:r>
        <w:instrText xml:space="preserve"> TC "12.39  الأدوات التطبيقية: منظومة QCMP التطبيقية"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①: مصفوفة تحديد مرحلة التحوّل: أين مؤسستك الآن؟ تحدد المؤسسة موضعها في ست حالات، من «قبل اليقظة» إلى «في التثبيت»، بعلامات كل حالة وما يعيقها: الإنكار والتشخيص الانتقائي قبل اليقظة، والميثاق الشعاري في العزم، وإبقاء النظامين معًا في الهجرة، والبناء الهيكلي دون الثقافي في البناء، والارتداد عند أول ضغط أو رحيل القائد في التثبيت. (النموذج هـ-1 في الدليل العملي المرافق)</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②: ميثاق التحوّل المؤسسي القرآني، مستلهم من الرعد:11 والحشر:18. ثمانية بنود تقرّ فيها القيادة بالفجوة، وتلتزم أن يبدأ التحوّل من «ما بأنفسنا» قبل الهيكل، وتعيّن مسؤولًا بصلاحية وموارد حقيقية، وتتعهد بالصمود في الهجرة والصدق مع الفريق، وتبني الثقافة قبل الهيكل، وترحب بالاختبارات، وتصمم ما يُبقي التحوّل بعد رحيلها، وتقيّمه بالأثر لا بمتابعة الخطة. (النموذج هـ-8 في الدليل العملي المرافق)</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③: بطاقة تقييم التحوُّل الداخلي: «ما بأنفسهم»: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200"/>
        <w:gridCol w:w="30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3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تُقيَّم؟</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قناعة القيادة</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القيادة مقتنعة ومستعدة للتضحية بالأمان؟</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استطلاعات سرية ومقابلات معمّقة</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انعكاس القيم في القرار</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القرارات اليومية تُعبِّر عن القيم الجديدة؟</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ملاحظة القرارات الفعلية: لا الإعلانات</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الثقافي الفعلي</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تتغير الثقافة الفعلية أم الشعارات؟</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استطلاعات الفريق + تحليل السلوكيات</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توجيه الموارد</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الموارد تُوجَّه لأولويات التحوُّل؟</w:t>
            </w:r>
          </w:p>
        </w:tc>
        <w:tc>
          <w:tcPr>
            <w:tcW w:type="dxa" w:w="3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الميزانيات المُخصَّصة + قرارات التعيين</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نظام الحوافز</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يُكافأ الناس على التحوّل أم على الأنماط القديمة؟</w:t>
            </w:r>
          </w:p>
        </w:tc>
        <w:tc>
          <w:tcPr>
            <w:tcW w:type="dxa" w:w="3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تطوُّر معايير تقييم الأداء</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④: مؤشِّرات اكتمال كل مرحلة: «حتى»:</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5500"/>
      </w:tblGrid>
      <w:tr>
        <w:trPr>
          <w:tblHeader/>
        </w:trPr>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مؤشِّرات الاكتمال</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اليقظة</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القيادة تُقرُّ بالفجوة في وثيقة معلَنة + تشخيص الأسباب الجذرية موثَّق + قناعة شخصية؛ لا ضغط خارجي فقط</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العزم</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ميثاق موقَّع + مسؤول + موارد + جدول + قرار «من بقي ومن سيُغادر»</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الهجرة</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الأنظمة القديمة المتعارِضة مُوقَفة + قرارات لا رجعة فيها اتُّخِذَت + الفريق يعرف الواقع كاملاً</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البناء</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وثيقة القيم معاشة + كفاءات جديدة مُبناة + قيادات الجيل الثاني ظهرت</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التثبيت</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التحوُّل صمد في أزمة واحدة على الأقل + القيادة الثانية تحمله باستقلالية + الحوكمة تُعزِّزه</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⑤: بروتوكول قرار الميثاق: «هل نحن مستعدّون؟» قبل الإعلان الرسمي، والجواب عن كل سؤال يجب أن يكون «نعم»: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5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الجواب يجب أن يكون «نعم»</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هل الاقتناع الداخلي حقيقي؟</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القيادة مقتنعة شخصيًا أم مجاملة للمساهمين أو للضغط الخارجي؟</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هل كلفة التحوُّل واضحة ومقبولة؟</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ندرك ما سنتركه ونقبل تركه؟</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هل جهاز التحوُّل حقيقي أم رمزي؟</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لدينا شخص بصلاحية حقيقية وموارد كافية؟</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هل التواصل مع الفريق صادق ومبكِّر؟</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يعرف الفريق كيف سيؤثر التحوّل فيه تحديدًا؟</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هل المرحلة الأولى محدَّدة بوضوح؟</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لدينا وضوح كافٍ للخطوات الثلاث القادمة؟</w:t>
            </w:r>
          </w:p>
        </w:tc>
      </w:tr>
    </w:tbl>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12.40  أداة ⑥-⑧: بطاقات تكميلية في QCMP</w:t>
      </w:r>
      <w:r>
        <w:fldChar w:fldCharType="begin"/>
      </w:r>
      <w:r>
        <w:instrText xml:space="preserve"> TC "12.40  أداة ⑥-⑧: بطاقات تكميلية في QCMP"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⑥: بروتوكول مراجعة التحوّل: كل ربع سنة:</w:t>
      </w:r>
    </w:p>
    <w:tbl>
      <w:tblPr>
        <w:bidiVisual/>
        <w:tblW w:type="dxa" w:w="7700"/>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00"/>
        <w:gridCol w:w="2800"/>
        <w:gridCol w:w="3600"/>
      </w:tblGrid>
      <w:tr>
        <w:trPr>
          <w:tblHeader/>
        </w:trPr>
        <w:tc>
          <w:tcPr>
            <w:tcW w:type="dxa" w:w="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w:t>
            </w:r>
          </w:p>
        </w:tc>
        <w:tc>
          <w:tcPr>
            <w:tcW w:type="dxa" w:w="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c>
          <w:tcPr>
            <w:tcW w:type="dxa" w:w="3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المرجع</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w:t>
            </w:r>
          </w:p>
        </w:tc>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التحوّل الداخلي الذي تحقق في الربع؟</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الرعد:11: الداخل</w:t>
            </w:r>
          </w:p>
        </w:tc>
      </w:tr>
      <w:tr>
        <w:tc>
          <w:tcPr>
            <w:tcW w:type="dxa" w:w="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w:t>
            </w:r>
          </w:p>
        </w:tc>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الأثر الحقيقي الذي أنتجه التحوُّل في هذا الربع؟</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الحشر:18: الأثر</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w:t>
            </w:r>
          </w:p>
        </w:tc>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20 د</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الإشارات التحذيرية؟ هل نتراجع في شيء؟</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الأنفال:53: التراجع</w:t>
            </w:r>
          </w:p>
        </w:tc>
      </w:tr>
      <w:tr>
        <w:tc>
          <w:tcPr>
            <w:tcW w:type="dxa" w:w="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w:t>
            </w:r>
          </w:p>
        </w:tc>
        <w:tc>
          <w:tcPr>
            <w:tcW w:type="dxa" w:w="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15 د</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نعدِّه ليحمل التحوُّل في الجيل القادم؟</w:t>
            </w:r>
          </w:p>
        </w:tc>
        <w:tc>
          <w:tcPr>
            <w:tcW w:type="dxa" w:w="36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الخامسة: التوارث</w:t>
            </w:r>
          </w:p>
        </w:tc>
      </w:tr>
      <w:tr>
        <w:tc>
          <w:tcPr>
            <w:tcW w:type="dxa" w:w="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w:t>
            </w:r>
          </w:p>
        </w:tc>
        <w:tc>
          <w:tcPr>
            <w:tcW w:type="dxa" w:w="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15 د</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الذي يحتاج تعديلًا في الميثاق؟</w:t>
            </w:r>
          </w:p>
        </w:tc>
        <w:tc>
          <w:tcPr>
            <w:tcW w:type="dxa" w:w="36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الميثاق: التجديد</w:t>
            </w:r>
          </w:p>
        </w:tc>
      </w:tr>
    </w:tbl>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⑦: خارطة طريق التحوّل الكاملة من الشهر الأول إلى الستين: تفصّل جدول QCMP في 12.27 بمدد كل مرحلة وإجراءاتها ومؤشر اكتمالها. (النموذج هـ-1 في الدليل العملي المرافق)</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أداة ⑧: قائمة «لا رجعة»: قرارات الهجرة الكاملة:</w:t>
      </w:r>
    </w:p>
    <w:p>
      <w:pPr>
        <w:bidi/>
        <w:spacing w:after="100"/>
        <w:ind w:right="360"/>
        <w:jc w:val="right"/>
      </w:pPr>
      <w:r>
        <w:rPr>
          <w:rFonts w:ascii="Traditional Arabic" w:cs="Traditional Arabic" w:eastAsia="Traditional Arabic" w:hAnsi="Traditional Arabic"/>
          <w:b w:val="false"/>
          <w:bCs w:val="false"/>
          <w:color w:val="2C2C2C"/>
          <w:sz w:val="26"/>
          <w:szCs w:val="26"/>
          <w:rtl/>
        </w:rPr>
        <w:t xml:space="preserve">الخروج من المجالات المتعارضة مع هوية التحوّل، وهو قرار هوية لا تقليص.</w:t>
      </w:r>
    </w:p>
    <w:p>
      <w:pPr>
        <w:bidi/>
        <w:spacing w:after="100"/>
        <w:ind w:right="360"/>
        <w:jc w:val="right"/>
      </w:pPr>
      <w:r>
        <w:rPr>
          <w:rFonts w:ascii="Traditional Arabic" w:cs="Traditional Arabic" w:eastAsia="Traditional Arabic" w:hAnsi="Traditional Arabic"/>
          <w:b w:val="false"/>
          <w:bCs w:val="false"/>
          <w:color w:val="2C2C2C"/>
          <w:sz w:val="26"/>
          <w:szCs w:val="26"/>
          <w:rtl/>
        </w:rPr>
        <w:t xml:space="preserve">تفكيك النظام القديم المتعارض مع الجديد، فإبقاؤهما تعارض بلا حسم.</w:t>
      </w:r>
    </w:p>
    <w:p>
      <w:pPr>
        <w:bidi/>
        <w:spacing w:after="100"/>
        <w:ind w:right="360"/>
        <w:jc w:val="right"/>
      </w:pPr>
      <w:r>
        <w:rPr>
          <w:rFonts w:ascii="Traditional Arabic" w:cs="Traditional Arabic" w:eastAsia="Traditional Arabic" w:hAnsi="Traditional Arabic"/>
          <w:b w:val="false"/>
          <w:bCs w:val="false"/>
          <w:color w:val="2C2C2C"/>
          <w:sz w:val="26"/>
          <w:szCs w:val="26"/>
          <w:rtl/>
        </w:rPr>
        <w:t xml:space="preserve">من يبقى ومن يغادر، فللتحوّل كلفة بشرية تُعلن مبكرًا.</w:t>
      </w:r>
    </w:p>
    <w:p>
      <w:pPr>
        <w:bidi/>
        <w:spacing w:after="100"/>
        <w:ind w:right="360"/>
        <w:jc w:val="right"/>
      </w:pPr>
      <w:r>
        <w:rPr>
          <w:rFonts w:ascii="Traditional Arabic" w:cs="Traditional Arabic" w:eastAsia="Traditional Arabic" w:hAnsi="Traditional Arabic"/>
          <w:color w:val="2E7D42"/>
          <w:sz w:val="28"/>
          <w:szCs w:val="28"/>
        </w:rPr>
        <w:t xml:space="preserve"/>
      </w:r>
      <w:r>
        <w:rPr>
          <w:rFonts w:ascii="Traditional Arabic" w:cs="Traditional Arabic" w:eastAsia="Traditional Arabic" w:hAnsi="Traditional Arabic"/>
          <w:b w:val="false"/>
          <w:bCs w:val="false"/>
          <w:color w:val="2C2C2C"/>
          <w:sz w:val="26"/>
          <w:szCs w:val="26"/>
          <w:rtl/>
        </w:rPr>
        <w:t xml:space="preserve">قرار التخلُّص من مؤشِّرات الأداء القديمة المتناقِضة مع الهوية الجديدة.</w:t>
      </w:r>
    </w:p>
    <w:p>
      <w:pPr>
        <w:bidi/>
        <w:spacing w:after="100"/>
        <w:ind w:right="360"/>
        <w:jc w:val="right"/>
      </w:pPr>
      <w:r>
        <w:rPr>
          <w:rFonts w:ascii="Traditional Arabic" w:cs="Traditional Arabic" w:eastAsia="Traditional Arabic" w:hAnsi="Traditional Arabic"/>
          <w:b w:val="false"/>
          <w:bCs w:val="false"/>
          <w:color w:val="2C2C2C"/>
          <w:sz w:val="26"/>
          <w:szCs w:val="26"/>
          <w:rtl/>
        </w:rPr>
        <w:t xml:space="preserve">تعيين أول قيادة من الجيل الثاني تحمل قيم التحوّل لا الخبرة وحدها.</w:t>
      </w:r>
    </w:p>
    <w:p>
      <w:pPr>
        <w:pBdr>
          <w:bottom w:val="single" w:color="1A5C2A" w:sz="6"/>
        </w:pBdr>
        <w:bidi/>
        <w:spacing w:after="290" w:before="580"/>
        <w:jc w:val="right"/>
      </w:pPr>
      <w:r>
        <w:rPr>
          <w:rFonts w:ascii="Traditional Arabic" w:cs="Traditional Arabic" w:eastAsia="Traditional Arabic" w:hAnsi="Traditional Arabic"/>
          <w:b/>
          <w:bCs/>
          <w:color w:val="8B6914"/>
          <w:sz w:val="30"/>
          <w:szCs w:val="30"/>
        </w:rPr>
        <w:t xml:space="preserve">12.41  الختام: الباب الرابع بدأ: التحوُّل من حلم إلى مسيرة</w:t>
      </w:r>
      <w:r>
        <w:fldChar w:fldCharType="begin"/>
      </w:r>
      <w:r>
        <w:instrText xml:space="preserve"> TC "12.41  الختام: الباب الرابع بدأ: التحوُّل من حلم إلى مسيرة" \l 3 </w:instrText>
      </w:r>
      <w:r>
        <w:fldChar w:fldCharType="end"/>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أجاب هذا الفصل عن سؤال: كيف يسير التحوّل؟ «إن الله لا يغيّر ما بقوم حتى يغيّروا ما بأنفسهم» سنة لا شعار، فالتحوّل يبدأ من القيم والقناعات والثقافة الجماعية، وما يبدأ من التقنية والهيكل والشعار يبني على رمال. والمراحل الخمس ترتيب لا يُقلب. والهجرة مرحلة الألم الضروري، يُواجَه انخفاض الأداء فيها بالتواصل الصادق وثبات القيادة، ومن أبقى خط الرجعة لم يهاجر بعد. والتثبيت لا يكتمل حتى يصمد التحوّل في ضغط ويحمله الجيل الثاني باستقلال، والمحاسبة المستمرة «ولتنظر نفس ما قدّمت لغد» هي ما يبقيه حيًا.</w:t>
      </w:r>
    </w:p>
    <w:p>
      <w:pPr>
        <w:bidi/>
        <w:spacing w:after="334" w:line="424"/>
        <w:jc w:val="right"/>
      </w:pPr>
      <w:r>
        <w:rPr>
          <w:rFonts w:ascii="Traditional Arabic" w:cs="Traditional Arabic" w:eastAsia="Traditional Arabic" w:hAnsi="Traditional Arabic"/>
          <w:b w:val="false"/>
          <w:bCs w:val="false"/>
          <w:color w:val="2C2C2C"/>
          <w:sz w:val="28"/>
          <w:szCs w:val="28"/>
          <w:rtl/>
        </w:rPr>
        <w:t xml:space="preserve">وليس كل تحوّل بلغة إسلامية تحوّلًا حقيقيًا. ولذلك يميّز الفصل الثالث عشر بين الأسلمة الشكلية والتحوّل الحقيقي بالمحكّات التسعة، ثم يختم الفصل الرابع عشر الكتاب بإطار قياس الأثر.</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الثالث عشر</w:t>
      </w:r>
      <w:r>
        <w:fldChar w:fldCharType="begin"/>
      </w:r>
      <w:r>
        <w:instrText xml:space="preserve"> TC "الفصل الثالث عشر: الأسلمة الشكلية مقابل التحوُّل الحقيقي: اختبار داخلي" \l 2 </w:instrText>
      </w:r>
      <w:r>
        <w:fldChar w:fldCharType="end"/>
      </w:r>
    </w:p>
    <w:p>
      <w:pPr>
        <w:pBdr>
          <w:bottom w:val="single" w:color="1A5C2A" w:sz="12"/>
        </w:pBdr>
        <w:bidi/>
        <w:spacing w:after="60"/>
        <w:jc w:val="center"/>
      </w:pPr>
      <w:r>
        <w:rPr>
          <w:rFonts w:ascii="Traditional Arabic" w:cs="Traditional Arabic" w:eastAsia="Traditional Arabic" w:hAnsi="Traditional Arabic"/>
          <w:b/>
          <w:bCs/>
          <w:color w:val="1A5C2A"/>
          <w:sz w:val="38"/>
          <w:szCs w:val="38"/>
          <w:rtl/>
        </w:rPr>
        <w:t xml:space="preserve">الأسلمة الشكلية مقابل التحوُّل الحقيقي: اختبار داخلي</w:t>
      </w:r>
    </w:p>
    <w:p>
      <w:pPr>
        <w:bidi/>
        <w:spacing w:after="130"/>
        <w:jc w:val="center"/>
      </w:pPr>
      <w:r>
        <w:rPr>
          <w:rFonts w:ascii="Traditional Arabic" w:cs="Traditional Arabic" w:eastAsia="Traditional Arabic" w:hAnsi="Traditional Arabic"/>
          <w:b/>
          <w:bCs/>
          <w:color w:val="8B6914"/>
          <w:sz w:val="30"/>
          <w:szCs w:val="30"/>
          <w:rtl/>
        </w:rPr>
        <w:t xml:space="preserve">كيف تكتشف أن ما تفعله تجميلٌ لا تحوُّل؟  •  تسعة محكَّات قرآنية</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﴿قَالَتِ الْأَعْرَابُ آمَنَّا ۖ قُل لَّمْ تُؤْمِنُوا وَلَٰكِن قُولُوا أَسْلَمْنَا وَلَمَّا يَدْخُلِ الْإِيمَانُ فِي قُلُوبِكُمْ﴾</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(الحجرات: 14): الفصل الجذري: إسلام الشفة وإيمان القلب</w:t>
      </w: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﴿وَمِنَ النَّاسِ مَن يَقُولُ آمَنَّا بِاللَّهِ وَبِالْيَوْمِ الْآخِرِ وَمَا هُم بِمُؤْمِنِينَ﴾</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(البقرة: 8): القول دون الحقيقة: التشخيص القرآني للتجميل</w:t>
      </w:r>
    </w:p>
    <w:p>
      <w:pPr>
        <w:pBdr>
          <w:left w:val="thick" w:color="8B1A1A" w:sz="8"/>
          <w:right w:val="thick" w:color="8B1A1A" w:sz="8"/>
        </w:pBdr>
        <w:shd w:fill="FFE8E8" w:val="clear"/>
        <w:bidi/>
        <w:spacing w:after="70" w:before="50"/>
        <w:jc w:val="center"/>
      </w:pPr>
      <w:r>
        <w:rPr>
          <w:rFonts w:ascii="Traditional Arabic" w:cs="Traditional Arabic" w:eastAsia="Traditional Arabic" w:hAnsi="Traditional Arabic"/>
          <w:b/>
          <w:bCs/>
          <w:color w:val="8B1A1A"/>
          <w:sz w:val="30"/>
          <w:szCs w:val="30"/>
          <w:rtl/>
        </w:rPr>
        <w:t xml:space="preserve">﴿الَّذِينَ ضَلَّ سَعْيُهُمْ فِي الْحَيَاةِ الدُّنْيَا وَهُمْ يَحْسَبُونَ أَنَّهُمْ يُحْسِنُونَ صُنْعًا﴾  (الكهف: 104)</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الأخطر: من يُخطئ وهو يظنُّ أنه يُحسِن: اختبار الوعي الذاتي</w:t>
      </w:r>
    </w:p>
    <w:p>
      <w:pPr>
        <w:pBdr>
          <w:top w:val="single" w:color="8B6914" w:sz="4"/>
          <w:bottom w:val="single" w:color="8B6914" w:sz="4"/>
          <w:right w:val="thick" w:color="8B6914" w:sz="18"/>
        </w:pBdr>
        <w:shd w:fill="FFF8DC" w:val="clear"/>
        <w:bidi/>
        <w:spacing w:after="115" w:before="225"/>
        <w:ind w:left="100" w:right="200"/>
        <w:jc w:val="right"/>
      </w:pPr>
      <w:r>
        <w:rPr>
          <w:rFonts w:ascii="Traditional Arabic" w:cs="Traditional Arabic" w:eastAsia="Traditional Arabic" w:hAnsi="Traditional Arabic"/>
          <w:b/>
          <w:bCs/>
          <w:color w:val="8B6914"/>
          <w:sz w:val="30"/>
          <w:szCs w:val="30"/>
          <w:rtl/>
        </w:rPr>
        <w:t xml:space="preserve">مثال افتتاحي توضيحي: شركة بأجمل الشعارات الإسلامية وداخلٍ يناقضها</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لنتصوّر، مثالًا توضيحيًا مركّبًا من أنماط شائعة، شركة استشارية تزيّن مكاتبها بآيات قرآنية وبشعار «أمانة + تميّز + عطاء»، ويستهلّ مؤسسها كل اجتماع بالبسملة، ويُعلي موقعها «المنهج القرآني في الاستشارة». وخلف الشعارات: رواتب تأخرت ثلاثة أشهر بلا إخبار، وعملاء دفعوا مقدّمات ولم يُنجز عملهم في وقته، وتقارير مجمّلة، وقرارات بلا شفافية، ومن يبدي رأيًا مخالفًا يُهمَّش.</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يقول المؤسس: «نحن نطبّق الإدارة القرآنية»، ويقول موظفوه وعملاؤه: «الكلام أجمل بكثير من الواقع». وهذا ما يسمّيه الفصل «الأسلمة الشكلية»: تجميل لا تحوّل. والمثال لا يُثبت شيئًا، وإنما يرسم الصورة التي نختبرها بالمحكّات التسعة.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وخطرها أنها تلوّث الإدارة القرآنية بالفشل، وتقنع الناس أن «الإسلام لا يصلح للأعمال»، وتمنح المؤسس سلامًا زائفًا: «وهم يحسبون أنهم يُحسِنون صنعًا» (الكهف:104).</w:t>
      </w:r>
    </w:p>
    <w:p>
      <w:pPr>
        <w:pBdr>
          <w:top w:val="single" w:color="1A3A5C" w:sz="4"/>
          <w:bottom w:val="single" w:color="1A3A5C" w:sz="4"/>
          <w:right w:val="thick" w:color="1A3A5C" w:sz="18"/>
        </w:pBdr>
        <w:shd w:fill="D6E6F2" w:val="clear"/>
        <w:bidi/>
        <w:spacing w:after="115" w:before="225"/>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يقدّم هذا الفصل تسعة محكّات قرآنية تميّز الأسلمة الشكلية من التحوّل الحقيقي، أداةً تشخيصية تعين المدير على رؤية نفسه لا اتهامًا بالنفاق. ويبنيها على ثلاث آيات: الحجرات:14 (إسلام الشفة وإيمان القلب)، والبقرة:8-10 (القول بلا حقيقة)، والكهف:103-105 (الخطأ مع الطمأنينة الذاتية). يبدأ بتشخيص أنماط الأسلمة الشكلية، ويحلل الآيات لغويًا وعبر المدارس التفسيرية، ثم يعرض المحكّات وأنماط التجميل الثلاثة (المداهنة والمصانعة والتدليس)، ويقارن بظواهر الـwashing المعاصرة، ويختم بحالة توضيحية واعتراضات ونظام «الرادار الداخلي» وأدواته.</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  التشخيص: أنماط الأسلمة الشكلية في المؤسسات</w:t>
      </w:r>
      <w:r>
        <w:rPr>
          <w:rFonts w:ascii="Traditional Arabic" w:cs="Traditional Arabic" w:eastAsia="Traditional Arabic" w:hAnsi="Traditional Arabic"/>
          <w:b/>
          <w:bCs/>
          <w:color w:val="1A5C2A"/>
          <w:sz w:val="30"/>
          <w:szCs w:val="30"/>
          <w:rtl/>
        </w:rPr>
        <w:t xml:space="preserve"/>
      </w:r>
      <w:r>
        <w:fldChar w:fldCharType="begin"/>
      </w:r>
      <w:r>
        <w:instrText xml:space="preserve"> TC "13.1  التشخيص: أنماط الأسلمة الشكلية في المؤسسات"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خمسة أنماط من الأسلمة الشكلية: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النمط</w:t>
            </w:r>
          </w:p>
        </w:tc>
        <w:tc>
          <w:tcPr>
            <w:tcW w:type="dxa" w:w="29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الزينة اللفظية</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آيات على الجدران وبسملة في الاجتماعات، بلا تغيير في القرار أو الثقافة.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فجوة الشعار والواقع تسيء إلى سمعة الإدارة القرآنية نفسها.</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الأسلمة التسويقية</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مسمّيات إسلامية على منتجات بقي جوهر معاملتها كما كان.</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يُطاع الشكل القانوني وتُخالَف الروح.</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التأطير القيمي المُعلَّق</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وثيقة قيم جميلة لا تشير إليها القرارات اليومية.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يصير الإعلان دليلًا على الفجوة لا على الالتزام.</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الهيكلة الإسلامية الفارغة</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تغيير أسماء الأقسام وإضافة «لجنة شريعة» دون تغيير الثقافة.</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الهياكل لا تغيّر الثقافة بلا تحوّل داخلي سابق.</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المناعة الدينية من المساءلة</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حامل لغة التحوّل يُمنح مناعة من المساءلة.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محاسبة انتقائية يحتمي فيها حاملو اللغة الإسلامية.</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  سياق الحجرات:14: «أسلمنا» و«آمنا»: الفصل الجذري</w:t>
      </w:r>
      <w:r>
        <w:rPr>
          <w:rFonts w:ascii="Traditional Arabic" w:cs="Traditional Arabic" w:eastAsia="Traditional Arabic" w:hAnsi="Traditional Arabic"/>
          <w:b/>
          <w:bCs/>
          <w:color w:val="1A5C2A"/>
          <w:sz w:val="30"/>
          <w:szCs w:val="30"/>
          <w:rtl/>
        </w:rPr>
        <w:t xml:space="preserve"/>
      </w:r>
      <w:r>
        <w:fldChar w:fldCharType="begin"/>
      </w:r>
      <w:r>
        <w:instrText xml:space="preserve"> TC "13.2  سياق الحجرات:14: «أسلمنا» و«آمنا»: الفصل الجذري"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نزلت الحجرات:14 في أعراب من بني أسد بن خزيمة قدموا المدينة في سنة جدب، فأظهروا الإسلام وجعلوا يمنّون به ويطلبون العطاء، كما ذكره ابن كثير والقرطبي، فصحّحت الآية: «لم تؤمنوا، ولكن قولوا أسلمنا».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700"/>
        <w:gridCol w:w="2800"/>
        <w:gridCol w:w="3800"/>
      </w:tblGrid>
      <w:tr>
        <w:trPr>
          <w:tblHeader/>
        </w:trPr>
        <w:tc>
          <w:tcPr>
            <w:tcW w:type="dxa" w:w="1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المصطلح</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المعنى</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دلالته</w:t>
            </w:r>
          </w:p>
        </w:tc>
      </w:tr>
      <w:tr>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أسلمنا: الإسلام</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الامتثال الخارجي: الشعائر والأشكال</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الشهادة والصلاة والزكاة والصوم والحج: الدخول في الإسلام ظاهرًا.</w:t>
            </w:r>
          </w:p>
        </w:tc>
      </w:tr>
      <w:tr>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آمنا: الإيمان</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«ولمَّا يدخل الإيمان في قلوبكم»: الداخل</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دخول الحقيقة في القلب: اليقين والقبول الصادق والانقياد.</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فالأسلمة الشكلية «أسلمنا» مؤسسي: امتثال للأشكال دون أن تدخل القيم الثقافة والقرار. والتحوّل الحقيقي «آمنّا» مؤسسي: قيم دخلت القرار والسلوك والمحاسبة.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  سياق المنافقون:1-2؛ «نشهد إنَّك لرسول الله» وإعلان الحق بلا حقيقته</w:t>
      </w:r>
      <w:r>
        <w:rPr>
          <w:rFonts w:ascii="Traditional Arabic" w:cs="Traditional Arabic" w:eastAsia="Traditional Arabic" w:hAnsi="Traditional Arabic"/>
          <w:b/>
          <w:bCs/>
          <w:color w:val="1A5C2A"/>
          <w:sz w:val="30"/>
          <w:szCs w:val="30"/>
          <w:rtl/>
        </w:rPr>
        <w:t xml:space="preserve"/>
      </w:r>
      <w:r>
        <w:fldChar w:fldCharType="begin"/>
      </w:r>
      <w:r>
        <w:instrText xml:space="preserve"> TC "13.3  سياق المنافقون:1-2؛ «نشهد إنَّك لرسول الله» وإعلان الحق بلا حقيقته"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في المنافقون:1 قال المنافقون قولًا صحيحًا: «نشهد إنك لرسول الله»، ومع ذلك قال الله: «والله يشهد إن المنافقين لكاذبون». فالكذب في العلاقة بين الإعلان والداخل لا في المحتوى.</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وكذلك قد تصرّح المؤسسة بمبادئ قرآنية صحيحة وتكون «كاذبة» لأن الإعلان منفصل عن الداخل، وحسن الشعار يقنع صاحبه قبل غيره.</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13.4  تحليل المدارس الخمس: الحجرات:14 وأدوات التمييز</w:t>
      </w:r>
      <w:r>
        <w:rPr>
          <w:rFonts w:ascii="Traditional Arabic" w:cs="Traditional Arabic" w:eastAsia="Traditional Arabic" w:hAnsi="Traditional Arabic"/>
          <w:b/>
          <w:bCs/>
          <w:color w:val="1A5C2A"/>
          <w:sz w:val="30"/>
          <w:szCs w:val="30"/>
          <w:rtl/>
        </w:rPr>
        <w:t xml:space="preserve"/>
      </w:r>
      <w:r>
        <w:fldChar w:fldCharType="begin"/>
      </w:r>
      <w:r>
        <w:instrText xml:space="preserve"> TC "13.4  تحليل المدارس الخمس: الحجرات:14 وأدوات التمييز"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تمييز التجميل من التحوُّل</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الأعراب أسلموا حقًّا؛ لكن الإيمان لم يُثبَّت في قلوبهم. الإسلام صادق + الإيمان غائب.</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الشكل الصحيح مع الروح الغائبة تجميل.</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«ولمَّا» نفي مع توقُّع الحصول. الإيمان سيدخل؛ لكن لم يدخل بعد. مرحلة وسط مؤقَّتة.</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التحوّل مسار لا حدث، وقد تكون المؤسسة في الطريق ولمّا تصل.</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القلب هو محلُّ الإيمان؛ الأعمال الظاهرة تُصدِّق الإيمان لكنها لا تُحقِّقه.</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محل التحوّل الثقافة الجماعية لا الشعار ولا الوثيقة.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يُعمِّق: «ولمَّا» تُفيد أن الإيمان قريب الحصول؛ إنذار بالوضع لا حكم نهائي.</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عدم الدخول ليس أبديًا، واكتشاف الشكلية أول خطوات التحوّل.</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الآية تُقرِّر قانونًا: الانتماء لا يكفي؛ الحقيقة الداخلية هي الميزان.</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الهوية الإسلامية تتطلب عمقًا لا شكلًا.</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الاستنتاج: الشكل الصحيح مع الروح الغائبة تجميل (ابن كثير)، والتجميل قد يكون مرحلة في الطريق (ابن عاشور)، ومحكّ الحقيقة دخول القيم في ثقافة القرار (القرطبي والرازي).</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13.5  المدارس الخمس على البقرة:8-10: التشخيص القرآني للتجميل</w:t>
      </w:r>
      <w:r>
        <w:rPr>
          <w:rFonts w:ascii="Traditional Arabic" w:cs="Traditional Arabic" w:eastAsia="Traditional Arabic" w:hAnsi="Traditional Arabic"/>
          <w:b/>
          <w:bCs/>
          <w:color w:val="1A5C2A"/>
          <w:sz w:val="30"/>
          <w:szCs w:val="30"/>
          <w:rtl/>
        </w:rPr>
        <w:t xml:space="preserve"/>
      </w:r>
      <w:r>
        <w:fldChar w:fldCharType="begin"/>
      </w:r>
      <w:r>
        <w:instrText xml:space="preserve"> TC "13.5  المدارس الخمس على البقرة:8-10: التشخيص القرآني للتجميل"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التشخيص المؤسسي</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البقرة:8 في المنافقين؛ يُصرِّحون بالإيمان وداخلهم خلافه تمامًا.</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ادعاء الإيمان في الإطار الشكلي مع فراغ داخلي.</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«يُخادِعون الله»؛ المخادعة تطال الله والمؤمنين معًا. الضرر مزدوج.</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التجميل يراكم خداعًا لأطراف متعددة فيتضاعف الضرر.</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«وما يخدعون إلا أنفسهم»؛ الخداع الحقيقي يقع على المخادِع أوَّلاً.</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التجميل يوقع صاحبه في خداع ذاتي أولًا.</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«في قلوبهم مرض فزادهم الله مرضًا»؛ التجميل يُفاقِم الحال لا يُثبِّتها.</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التجميل يضخّم المشكلة بدل أن يحلّها.</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النفاق أزمة هوية جماعية عميقة؛ الانتماء الشكلي بلا الحقيقة الداخلية.</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الأسلمة الشكلية أزمة هوية مؤسسية: انتماء بلا حمل للغاية.</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13.6  الحجرات:17: «بل الله يمنُّ عليكم» ومخاطر ادِّعاء الفضل</w:t>
      </w:r>
      <w:r>
        <w:rPr>
          <w:rFonts w:ascii="Traditional Arabic" w:cs="Traditional Arabic" w:eastAsia="Traditional Arabic" w:hAnsi="Traditional Arabic"/>
          <w:b/>
          <w:bCs/>
          <w:color w:val="1A5C2A"/>
          <w:sz w:val="30"/>
          <w:szCs w:val="30"/>
          <w:rtl/>
        </w:rPr>
        <w:t xml:space="preserve"/>
      </w:r>
      <w:r>
        <w:fldChar w:fldCharType="begin"/>
      </w:r>
      <w:r>
        <w:instrText xml:space="preserve"> TC "13.6  الحجرات:17: «بل الله يمنُّ عليكم» ومخاطر ادِّعاء الفضل"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«يَمُنُّونَ عَلَيْكَ أَنْ أَسْلَمُوا ۖ قُل لَّا تَمُنُّوا عَلَيَّ إِسْلَامَكُمْ ۖ بَلِ اللَّهُ يَمُنُّ عَلَيْكُمْ أَنْ هَدَاكُمْ لِلْإِيمَانِ» (الحجرات:17). وفيها أثر جانبي للأسلمة الشكلية هو المنّة: «نحن الشركة الإسلامية الوحيدة في القطاع». ومن يمنّ بانتمائه الشكلي لم يدرك أن الانتماء الحقيقي هبة تستوجب العمل لا وسام يُرفع.</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13.7  التحليل اللغوي: آيات المحاور الثلاثة</w:t>
      </w:r>
      <w:r>
        <w:rPr>
          <w:rFonts w:ascii="Traditional Arabic" w:cs="Traditional Arabic" w:eastAsia="Traditional Arabic" w:hAnsi="Traditional Arabic"/>
          <w:b/>
          <w:bCs/>
          <w:color w:val="1A5C2A"/>
          <w:sz w:val="30"/>
          <w:szCs w:val="30"/>
          <w:rtl/>
        </w:rPr>
        <w:t xml:space="preserve"/>
      </w:r>
      <w:r>
        <w:fldChar w:fldCharType="begin"/>
      </w:r>
      <w:r>
        <w:instrText xml:space="preserve"> TC "13.7  التحليل اللغوي: آيات المحاور الثلاثة" \l 3 </w:instrText>
      </w:r>
      <w:r>
        <w:fldChar w:fldCharType="end"/>
      </w:r>
    </w:p>
    <w:p>
      <w:pPr>
        <w:bidi/>
        <w:spacing w:after="115" w:before="230"/>
        <w:jc w:val="right"/>
      </w:pPr>
      <w:r>
        <w:rPr>
          <w:rFonts w:ascii="Traditional Arabic" w:cs="Traditional Arabic" w:eastAsia="Traditional Arabic" w:hAnsi="Traditional Arabic"/>
          <w:b/>
          <w:bCs/>
          <w:color w:val="1A3A5C"/>
          <w:sz w:val="28"/>
          <w:szCs w:val="28"/>
          <w:rtl/>
        </w:rPr>
        <w:t xml:space="preserve">البقرة:8-10: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دلالة التمييز</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﴿وَمَا هُم بِمُؤْمِنِينَ﴾</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«وما هم بمؤمنين»: الجملة الاسمية المنفية بـ«ما» مع الباء الزائدة تؤكّد نفي الإيمان عنهم في مقابل قولهم «آمنّا».</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القرآن يعلن الحكم صريحًا، والانقطاع بين «يقول» و«وما هم» هو الفجوة.</w:t>
            </w:r>
          </w:p>
        </w:tc>
      </w:tr>
    </w:tbl>
    <w:p>
      <w:pPr>
        <w:bidi/>
        <w:spacing w:after="115" w:before="230"/>
        <w:jc w:val="right"/>
      </w:pPr>
      <w:r>
        <w:rPr>
          <w:rFonts w:ascii="Traditional Arabic" w:cs="Traditional Arabic" w:eastAsia="Traditional Arabic" w:hAnsi="Traditional Arabic"/>
          <w:b/>
          <w:bCs/>
          <w:color w:val="8B1A1A"/>
          <w:sz w:val="28"/>
          <w:szCs w:val="28"/>
          <w:rtl/>
        </w:rPr>
        <w:t xml:space="preserve">الكهف:103-105: كلمةً بكلمة</w:t>
      </w:r>
    </w:p>
    <w:tbl>
      <w:tblPr>
        <w:bidiVisual/>
        <w:tblW w:type="dxa" w:w="84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400"/>
      </w:tblGrid>
      <w:tr>
        <w:trPr>
          <w:tblHeader/>
        </w:trPr>
        <w:tc>
          <w:tcPr>
            <w:tcW w:type="dxa" w:w="2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4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دلالة التمييز</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﴿ضَلَّ سَعْيُهُمْ﴾</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«ضلَّ سعيهم» = سعيهم ضاع في غير موضعه: لا أنهم لم يسعَوا.</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السعي والجهد موجودان، والمشكلة في الوجهة.</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﴿يَحْسَبُونَ أَنَّهُمْ﴾</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«يحسبون» = يظنُّون ويعتقدون. ليس تظاهرًا، وإنما طمأنينة داخلية صادقة.</w:t>
            </w:r>
          </w:p>
        </w:tc>
        <w:tc>
          <w:tcPr>
            <w:tcW w:type="dxa" w:w="3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الظن بالإحسان عمى حقيقي لا نفاق واعٍ، فصاحب الأسلمة الشكلية مقتنع.</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﴿يُحْسِنُونَ صُنْعًا﴾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«يُحسِنون صنعًا»؛ الصنع أعلى من الفعل: إتقان + حِرفة. وهم يحسبون أن صنعهم متقَن.</w:t>
            </w:r>
          </w:p>
        </w:tc>
        <w:tc>
          <w:tcPr>
            <w:tcW w:type="dxa" w:w="3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يقدّمون «صنعًا» يرونه متقنًا، فالمشكلة أعمق من الإهمال.</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13.8  الصف:2-3؛ «لِمَ تقولون ما لا تفعلون؟»: أقوى محكٍّ قرآني للتوافق</w:t>
      </w:r>
      <w:r>
        <w:rPr>
          <w:rFonts w:ascii="Traditional Arabic" w:cs="Traditional Arabic" w:eastAsia="Traditional Arabic" w:hAnsi="Traditional Arabic"/>
          <w:b/>
          <w:bCs/>
          <w:color w:val="1A5C2A"/>
          <w:sz w:val="30"/>
          <w:szCs w:val="30"/>
          <w:rtl/>
        </w:rPr>
        <w:t xml:space="preserve"/>
      </w:r>
      <w:r>
        <w:fldChar w:fldCharType="begin"/>
      </w:r>
      <w:r>
        <w:instrText xml:space="preserve"> TC "13.8  الصف:2-3؛ «لِمَ تقولون ما لا تفعلون؟»: أقوى محكٍّ قرآني للتوافق"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«يَا أَيُّهَا الَّذِينَ آمَنُوا لِمَ تَقُولُونَ مَا لَا تَفْعَلُونَ؟ كَبُرَ مَقتًا عِندَ اللَّهِ أَن تَقُولُوا مَا لَا تَفْعَلُونَ» (الصف:2-3). والمقت أشد البغض، وجاء تمييزًا يعظّم شأن الذنب. فإذا كان القول بلا فعل بهذه المنزلة عند الله، فأثره في الثقة بين الناس لا يُستهان به.</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وقد ذكر المفسرون في سبب نزولها أن قومًا قالوا: لو نعلم أحبّ الأعمال إلى الله لعملناه، فلما بُيّن لهم تثاقل بعضهم. وللقول الذي لا يُعمل به في المؤسسة ثلاثة مستويات: قيم مكتوبة غير معاشة، وخطاب للعملاء والمجتمع لا يعكس القرار، و«نحن نؤمن بـ...» في اجتماع الفريق والمعاملة مختلفة. وهذا تناقض منهجي لا فردي، يقيسه محكّ التوافق اليومي (⑥) دون حكم على النية.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13.9  الحجرات:14 ومستويات الإيمان: أداة التقييم الثلاثي</w:t>
      </w:r>
      <w:r>
        <w:rPr>
          <w:rFonts w:ascii="Traditional Arabic" w:cs="Traditional Arabic" w:eastAsia="Traditional Arabic" w:hAnsi="Traditional Arabic"/>
          <w:b/>
          <w:bCs/>
          <w:color w:val="1A5C2A"/>
          <w:sz w:val="30"/>
          <w:szCs w:val="30"/>
          <w:rtl/>
        </w:rPr>
        <w:t xml:space="preserve"/>
      </w:r>
      <w:r>
        <w:fldChar w:fldCharType="begin"/>
      </w:r>
      <w:r>
        <w:instrText xml:space="preserve"> TC "13.9  الحجرات:14 ومستويات الإيمان: أداة التقييم الثلاثي"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و«الدخول» في «ولمّا يدخل الإيمان في قلوبكم» استعارة مكانية تفيد العمق، وله في المؤسسة ثلاثة مستويات:</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5900000" cy="2487456"/>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38: من «أسلمنا» المؤسسي إلى «آمنّا» المؤسسي (الحجرات: 14)</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2700"/>
        <w:gridCol w:w="3800"/>
      </w:tblGrid>
      <w:tr>
        <w:trPr>
          <w:tblHeader/>
        </w:trPr>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يعني هذا للمؤسسة</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الشفة: الإعلان</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الإعلان: الباب الخارجي</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الوثائق والشعارات واللغة الإسلامية الظاهرة</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الممر: السياسات</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السياسات والإجراءات: منتصف الطريق</w:t>
            </w:r>
          </w:p>
        </w:tc>
        <w:tc>
          <w:tcPr>
            <w:tcW w:type="dxa" w:w="3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قيم مدرجة في السياسات والتقييمات لم تصر ثقافة</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القلب: الثقافة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مركز الثقافة الجماعية</w:t>
            </w:r>
          </w:p>
        </w:tc>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قيم تظهر في القرار العفوي ومعاملة الضعيف واللحظات الصعبة</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الأسلمة الشكلية تبقى في المستوى الأول أو الثاني، والتحوّل الحقيقي وصول القيم إلى القلب الجماعي للمؤسسة. والمحكّات التسعة تختبر هذا المستوى بالأدلة.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13.10  الصف:2-3 والثقة المؤسسية: تكلفة القول بلا فعل</w:t>
      </w:r>
      <w:r>
        <w:rPr>
          <w:rFonts w:ascii="Traditional Arabic" w:cs="Traditional Arabic" w:eastAsia="Traditional Arabic" w:hAnsi="Traditional Arabic"/>
          <w:b/>
          <w:bCs/>
          <w:color w:val="1A5C2A"/>
          <w:sz w:val="30"/>
          <w:szCs w:val="30"/>
          <w:rtl/>
        </w:rPr>
        <w:t xml:space="preserve"/>
      </w:r>
      <w:r>
        <w:fldChar w:fldCharType="begin"/>
      </w:r>
      <w:r>
        <w:instrText xml:space="preserve"> TC "13.10  الصف:2-3 والثقة المؤسسية: تكلفة القول بلا فعل"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وللقول بلا فعل ثلاثة آثار: الموظف يلاحظ الفجوة فيتراكم في ذاكرته «هم لا يطبّقون ما يقولون»، والعميل يسمع «نحن مؤسسة قرآنية» ثم يرى المعاملة، والمؤسس نفسه يدرك فجوته وإن لم يعلنها.</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13.11  التسعة محكَّات: كيف تكتشف أن ما تفعله تجميل لا تحوُّل؟</w:t>
      </w:r>
      <w:r>
        <w:rPr>
          <w:rFonts w:ascii="Traditional Arabic" w:cs="Traditional Arabic" w:eastAsia="Traditional Arabic" w:hAnsi="Traditional Arabic"/>
          <w:b/>
          <w:bCs/>
          <w:color w:val="1A5C2A"/>
          <w:sz w:val="30"/>
          <w:szCs w:val="30"/>
          <w:rtl/>
        </w:rPr>
        <w:t xml:space="preserve"/>
      </w:r>
      <w:r>
        <w:fldChar w:fldCharType="begin"/>
      </w:r>
      <w:r>
        <w:instrText xml:space="preserve"> TC "13.11  التسعة محكَّات: كيف تكتشف أن ما تفعله تجميل لا تحوُّل؟"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كل محكّ سؤال يُجاب عنه بصدق، والإجابة «في المنتصف» غالبًا إشارة إلى تجميل جزئي:</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5900000" cy="6378260"/>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39: المحكّات التسعة حول سؤال واحد: هل دخلت القيم القرار؟</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الأول: </w:t>
      </w:r>
      <w:r>
        <w:rPr>
          <w:rFonts w:ascii="Traditional Arabic" w:cs="Traditional Arabic" w:eastAsia="Traditional Arabic" w:hAnsi="Traditional Arabic"/>
          <w:b/>
          <w:bCs/>
          <w:color w:val="8B1A1A"/>
          <w:sz w:val="30"/>
          <w:szCs w:val="30"/>
          <w:rtl/>
        </w:rPr>
        <w:t xml:space="preserve">محكُّ الغرف المغلقة؛ «يستخفون من الناس ولا يستخفون من الله»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قرارات المؤسسة في الواتساب والغرف الضيِّقة تطابق ما تُعلِنه رسميًّا؟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القرارات الحقيقية تُتَّخَذ في «غرف مغلقة»: والإعلان الرسمي «تسويق»</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القرارات في الاجتماعات الخاصَّة = القرارات في الإعلانات الرسمية</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«يستخفون من الناس ولا يستخفون من الله وهو معهم إذ يُبيِّتون ما لا يرضى من القول» (النساء:108)؛ التبييت في الخفاء مؤشِّر التجميل الأوَّل.</w:t>
      </w:r>
    </w:p>
    <w:p>
      <w:pPr>
        <w:pBdr>
          <w:top w:val="single" w:color="8B1A1A" w:sz="4"/>
          <w:bottom w:val="single" w:color="8B1A1A" w:sz="4"/>
          <w:right w:val="thick" w:color="8B1A1A" w:sz="14"/>
        </w:pBdr>
        <w:shd w:fill="FFE8E8" w:val="clear"/>
        <w:bidi/>
        <w:spacing w:after="90" w:before="135"/>
        <w:ind w:left="100" w:right="200"/>
        <w:jc w:val="right"/>
      </w:pPr>
      <w:r>
        <w:rPr>
          <w:rFonts w:ascii="Traditional Arabic" w:cs="Traditional Arabic" w:eastAsia="Traditional Arabic" w:hAnsi="Traditional Arabic"/>
          <w:b/>
          <w:bCs/>
          <w:color w:val="8B1A1A"/>
          <w:sz w:val="28"/>
          <w:szCs w:val="28"/>
          <w:rtl/>
        </w:rPr>
        <w:t xml:space="preserve">السؤال التشخيصي: لو نُشِرَ تسجيل لاجتماع الإدارة العليا الأسبوع الماضي؛ هل يتوافق مع القيم المُعلَنة؟</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الثاني: </w:t>
      </w:r>
      <w:r>
        <w:rPr>
          <w:rFonts w:ascii="Traditional Arabic" w:cs="Traditional Arabic" w:eastAsia="Traditional Arabic" w:hAnsi="Traditional Arabic"/>
          <w:b/>
          <w:bCs/>
          <w:color w:val="8B1A1A"/>
          <w:sz w:val="30"/>
          <w:szCs w:val="30"/>
          <w:rtl/>
        </w:rPr>
        <w:t xml:space="preserve">محكُّ التعيين القيادي؛ «إنّ خير من استأجرت القويّ الأمين»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معيار التعيين الكفاءة+القيم الجديدة؟ أم الولاء+اللغة الإسلامية؟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يُعيَّن أو يُرقَّى: من يحمل لغة التحوُّل؛ ومن هو قريب من صانع القرار</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يُعيَّن أو يُرقَّى: من يُجسِّد القيم الجديدة بسلوكه</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من القرآن «إِنَّ خَيْرَ مَنِ اسْتَأْجَرْتَ الْقَوِيُّ الْأَمِينُ» (القصص: 26). ومن السنة حديث «إن الله يحب إذا عمل أحدكم عملًا أن يتقنه» (رواه أبو يعلى والطبراني في الأوسط والبيهقي في شعب الإيمان عن عائشة رضي الله عنها، وفي إسناده كلام، وحسّنه بعض أهل العلم بمجموع طرقه). فالتعيين لمن يتقن العمل ويجسّد القيم هو التحوّل، والتعيين للولاء أو للّغة الدينية وحدها هو التجميل.</w:t>
      </w:r>
    </w:p>
    <w:p>
      <w:pPr>
        <w:pBdr>
          <w:top w:val="single" w:color="8B5E00" w:sz="4"/>
          <w:bottom w:val="single" w:color="8B5E00" w:sz="4"/>
          <w:right w:val="thick" w:color="8B5E00" w:sz="14"/>
        </w:pBdr>
        <w:shd w:fill="FFF3DC" w:val="clear"/>
        <w:bidi/>
        <w:spacing w:after="90" w:before="135"/>
        <w:ind w:left="100" w:right="200"/>
        <w:jc w:val="right"/>
      </w:pPr>
      <w:r>
        <w:rPr>
          <w:rFonts w:ascii="Traditional Arabic" w:cs="Traditional Arabic" w:eastAsia="Traditional Arabic" w:hAnsi="Traditional Arabic"/>
          <w:b/>
          <w:bCs/>
          <w:color w:val="8B5E00"/>
          <w:sz w:val="28"/>
          <w:szCs w:val="28"/>
          <w:rtl/>
        </w:rPr>
        <w:t xml:space="preserve">السؤال التشخيصي: آخر 5 تعيينات قيادية: من عُيِّن بسبب ماذا فعلاً؟</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الثالث: </w:t>
      </w:r>
      <w:r>
        <w:rPr>
          <w:rFonts w:ascii="Traditional Arabic" w:cs="Traditional Arabic" w:eastAsia="Traditional Arabic" w:hAnsi="Traditional Arabic"/>
          <w:b/>
          <w:bCs/>
          <w:color w:val="8B1A1A"/>
          <w:sz w:val="30"/>
          <w:szCs w:val="30"/>
          <w:rtl/>
        </w:rPr>
        <w:t xml:space="preserve">محكُّ الاختبار المالي؛ «لن تنالوا البِرَّ حتى تُنفِقوا مما تُحِبُّون»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ستُضحِّي المؤسسة بـ10% من الهامش في هذا الربع لصون قيمة مُعلَنة؟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القيم تُضحَّى بها لصون الهامش: «القيم للأيام الرخاء»</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تُضحِّي بجزء من الهامش لصون قيمها</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«لن تنالوا البِرَّ حتى تُنفِقوا مما تُحِبُّون» (آل عمران:92)؛ البرّ يُختبر بالتضحية بما تحب، والمؤسسة التي تحب الربح ولا تضحّي به من أجل قيمة لم تبلغه.</w:t>
      </w:r>
    </w:p>
    <w:p>
      <w:pPr>
        <w:pBdr>
          <w:top w:val="single" w:color="1A5C2A" w:sz="4"/>
          <w:bottom w:val="single" w:color="1A5C2A" w:sz="4"/>
          <w:right w:val="thick" w:color="1A5C2A" w:sz="14"/>
        </w:pBdr>
        <w:shd w:fill="D6EDD9" w:val="clear"/>
        <w:bidi/>
        <w:spacing w:after="90" w:before="135"/>
        <w:ind w:left="100" w:right="200"/>
        <w:jc w:val="right"/>
      </w:pPr>
      <w:r>
        <w:rPr>
          <w:rFonts w:ascii="Traditional Arabic" w:cs="Traditional Arabic" w:eastAsia="Traditional Arabic" w:hAnsi="Traditional Arabic"/>
          <w:b/>
          <w:bCs/>
          <w:color w:val="1A5C2A"/>
          <w:sz w:val="28"/>
          <w:szCs w:val="28"/>
          <w:rtl/>
        </w:rPr>
        <w:t xml:space="preserve">السؤال التشخيصي: في آخر أزمة مالية؛ هل حافظت المؤسسة على قيمها أم تخلَّت عنها أولاً؟</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الرابع: </w:t>
      </w:r>
      <w:r>
        <w:rPr>
          <w:rFonts w:ascii="Traditional Arabic" w:cs="Traditional Arabic" w:eastAsia="Traditional Arabic" w:hAnsi="Traditional Arabic"/>
          <w:b/>
          <w:bCs/>
          <w:color w:val="8B1A1A"/>
          <w:sz w:val="30"/>
          <w:szCs w:val="30"/>
          <w:rtl/>
        </w:rPr>
        <w:t xml:space="preserve">محكُّ المحاسبة الشاملة: «وَلَوْ عَلَى أَنفُسِكُمْ»</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المسؤول الذي يحمل لغة التحوُّل ويُخالِف القيم: يُحاسَب؟</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يحمل «الهوية الإسلامية» محميٌّ من المساءلة بسببها</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يُخالِف القيم يُحاسَب: بصرف النظر عن لغته أو انتمائه الديني</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«كونوا قوَّامين بالقسط شهداء لله ولو على أنفسكم» (النساء:135)؛ العدل لا يستثني أحدًا، ومن يستثني حامل اللغة الإسلامية من المحاسبة يجعل الهوية حصانة.</w:t>
      </w:r>
    </w:p>
    <w:p>
      <w:pPr>
        <w:pBdr>
          <w:top w:val="single" w:color="1A3A5C" w:sz="4"/>
          <w:bottom w:val="single" w:color="1A3A5C" w:sz="4"/>
          <w:right w:val="thick" w:color="1A3A5C" w:sz="14"/>
        </w:pBdr>
        <w:shd w:fill="D6E6F2" w:val="clear"/>
        <w:bidi/>
        <w:spacing w:after="90" w:before="135"/>
        <w:ind w:left="100" w:right="200"/>
        <w:jc w:val="right"/>
      </w:pPr>
      <w:r>
        <w:rPr>
          <w:rFonts w:ascii="Traditional Arabic" w:cs="Traditional Arabic" w:eastAsia="Traditional Arabic" w:hAnsi="Traditional Arabic"/>
          <w:b/>
          <w:bCs/>
          <w:color w:val="1A3A5C"/>
          <w:sz w:val="28"/>
          <w:szCs w:val="28"/>
          <w:rtl/>
        </w:rPr>
        <w:t xml:space="preserve">السؤال التشخيصي: هل حدث في المؤسسة أن «ذا اللسان الإسلامي» حُوسِب على مخالفة قيمية كما يُحاسَب غيره؟</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الخامس: </w:t>
      </w:r>
      <w:r>
        <w:rPr>
          <w:rFonts w:ascii="Traditional Arabic" w:cs="Traditional Arabic" w:eastAsia="Traditional Arabic" w:hAnsi="Traditional Arabic"/>
          <w:b/>
          <w:bCs/>
          <w:color w:val="8B1A1A"/>
          <w:sz w:val="30"/>
          <w:szCs w:val="30"/>
          <w:rtl/>
        </w:rPr>
        <w:t xml:space="preserve">محكُّ الأطراف الضعيفة؛ «ويُطعِمون الطعام على حبِّه مسكينًا ويتيمًا وأسيرًا»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5C5C"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5C5C"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تُعامَل أضعف من يتعاملون مع المؤسسة؟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المعاملة الجيِّدة للمهمِّين: والإغفال أو الاستغلال للضعاف</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أضعف من يتعامل معهم (موظَّف جديد، مورِّد صغير، عامل نظافة) يُعامَل بكرامة وعدل</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«ويُطعِمون الطعام على حبِّه مسكينًا ويتيمًا وأسيرًا» (الإنسان:8)؛ البرّ يُقاس بمن لا يملك مكافأتك، والتحوّل يظهر في معاملة من لا يؤثر في القرار.</w:t>
      </w:r>
    </w:p>
    <w:p>
      <w:pPr>
        <w:pBdr>
          <w:top w:val="single" w:color="1A5C5C" w:sz="4"/>
          <w:bottom w:val="single" w:color="1A5C5C" w:sz="4"/>
          <w:right w:val="thick" w:color="1A5C5C" w:sz="14"/>
        </w:pBdr>
        <w:shd w:fill="D6EDEC" w:val="clear"/>
        <w:bidi/>
        <w:spacing w:after="90" w:before="135"/>
        <w:ind w:left="100" w:right="200"/>
        <w:jc w:val="right"/>
      </w:pPr>
      <w:r>
        <w:rPr>
          <w:rFonts w:ascii="Traditional Arabic" w:cs="Traditional Arabic" w:eastAsia="Traditional Arabic" w:hAnsi="Traditional Arabic"/>
          <w:b/>
          <w:bCs/>
          <w:color w:val="1A5C5C"/>
          <w:sz w:val="28"/>
          <w:szCs w:val="28"/>
          <w:rtl/>
        </w:rPr>
        <w:t xml:space="preserve">السؤال التشخيصي: لو سألت عامل النظافة في المؤسسة عن كيف يُعامَل؛ ماذا سيقول؟</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السادس: </w:t>
      </w:r>
      <w:r>
        <w:rPr>
          <w:rFonts w:ascii="Traditional Arabic" w:cs="Traditional Arabic" w:eastAsia="Traditional Arabic" w:hAnsi="Traditional Arabic"/>
          <w:b/>
          <w:bCs/>
          <w:color w:val="8B1A1A"/>
          <w:sz w:val="30"/>
          <w:szCs w:val="30"/>
          <w:rtl/>
        </w:rPr>
        <w:t xml:space="preserve">محكُّ التوافق اليومي: «لِمَ تقولون ما لا تفعلون؟»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كم عدد القرارات في آخر أسبوع التي انعكست فيها القيم المُعلَنة؟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أغلب قرارات الأسبوع منفصلة عن القيم: الاتفاق مصادفة</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أغلب قرارات الأسبوع تتوافق مع القيم المُعلَنة</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«يا أيها الذين آمنوا لِمَ تقولون ما لا تفعلون؟ كَبُرَ مَقتًا عند الله أن تقولوا ما لا تفعلون» (الصف:2-3)؛ القول مقيسًا بالفعل اليومي.</w:t>
      </w:r>
    </w:p>
    <w:p>
      <w:pPr>
        <w:pBdr>
          <w:top w:val="single" w:color="4A1A5C" w:sz="4"/>
          <w:bottom w:val="single" w:color="4A1A5C" w:sz="4"/>
          <w:right w:val="thick" w:color="4A1A5C" w:sz="14"/>
        </w:pBdr>
        <w:shd w:fill="F0EAF8" w:val="clear"/>
        <w:bidi/>
        <w:spacing w:after="90" w:before="135"/>
        <w:ind w:left="100" w:right="200"/>
        <w:jc w:val="right"/>
      </w:pPr>
      <w:r>
        <w:rPr>
          <w:rFonts w:ascii="Traditional Arabic" w:cs="Traditional Arabic" w:eastAsia="Traditional Arabic" w:hAnsi="Traditional Arabic"/>
          <w:b/>
          <w:bCs/>
          <w:color w:val="4A1A5C"/>
          <w:sz w:val="28"/>
          <w:szCs w:val="28"/>
          <w:rtl/>
        </w:rPr>
        <w:t xml:space="preserve">السؤال التشخيصي: في آخر 30 يومًا؛ اعدُد كم مرَّة اتُّخِذَ قرار يتوافق مع القيم المُعلَنة وكم مرَّة اتُّخِذَ قرار يناقضها.</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السابع: </w:t>
      </w:r>
      <w:r>
        <w:rPr>
          <w:rFonts w:ascii="Traditional Arabic" w:cs="Traditional Arabic" w:eastAsia="Traditional Arabic" w:hAnsi="Traditional Arabic"/>
          <w:b/>
          <w:bCs/>
          <w:color w:val="8B1A1A"/>
          <w:sz w:val="30"/>
          <w:szCs w:val="30"/>
          <w:rtl/>
        </w:rPr>
        <w:t xml:space="preserve">محكُّ شهادة الخارج: «شهداء على الناس»</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ماذا يقول عملاء المؤسسة وموردوها وموظَّفوها السابقون؟</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المديرون يرون التحوُّل: والعالم الخارجي يرى شيئًا آخر</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العملاء + الموردون + الموظَّفون المغادِرون يُؤكِّدون رؤية التحوُّل</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«لتكونوا شهداء على الناس» (البقرة: 143). والشهادة تقتضي نموذجًا يراه الناس فيشهدون له أو عليه؛ فالتحوّل يقنع الخارج، والتجميل يقنع الداخل وحده. ونقل معنى الشهادة إلى تقييم المؤسسة توسيع اجتهادي للآية لا تفسير لها.</w:t>
      </w:r>
    </w:p>
    <w:p>
      <w:pPr>
        <w:pBdr>
          <w:top w:val="single" w:color="8B5E00" w:sz="4"/>
          <w:bottom w:val="single" w:color="8B5E00" w:sz="4"/>
          <w:right w:val="thick" w:color="8B5E00" w:sz="14"/>
        </w:pBdr>
        <w:shd w:fill="FFF3DC" w:val="clear"/>
        <w:bidi/>
        <w:spacing w:after="90" w:before="135"/>
        <w:ind w:left="100" w:right="200"/>
        <w:jc w:val="right"/>
      </w:pPr>
      <w:r>
        <w:rPr>
          <w:rFonts w:ascii="Traditional Arabic" w:cs="Traditional Arabic" w:eastAsia="Traditional Arabic" w:hAnsi="Traditional Arabic"/>
          <w:b/>
          <w:bCs/>
          <w:color w:val="8B5E00"/>
          <w:sz w:val="28"/>
          <w:szCs w:val="28"/>
          <w:rtl/>
        </w:rPr>
        <w:t xml:space="preserve">السؤال التشخيصي: ماذا كتب آخر 10 عملاء في تقييماتهم؟ وما قاله موظَّف مغادِر في مقابلة الخروج؟</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الثامن: </w:t>
      </w:r>
      <w:r>
        <w:rPr>
          <w:rFonts w:ascii="Traditional Arabic" w:cs="Traditional Arabic" w:eastAsia="Traditional Arabic" w:hAnsi="Traditional Arabic"/>
          <w:b/>
          <w:bCs/>
          <w:color w:val="8B1A1A"/>
          <w:sz w:val="30"/>
          <w:szCs w:val="30"/>
          <w:rtl/>
        </w:rPr>
        <w:t xml:space="preserve">محكُّ الاستمرارية بعد البطل: «التحوُّل أكبر من شخص»</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لو غاب البطل الرئيسي للتحوُّل 6 أشهر؛ هل تستمرُّ المؤسسة في التحوُّل؟</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مرتبط ببطل واحد: يذبُل بانشغاله ويموت برحيله</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القيم الجديدة موجودة في الأنظمة والتعيينات والمحاسبة؛ تعمل حتى لو غاب البطل</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«وَإِذْ وَاعَدْنَا مُوسَىٰ أَرْبَعِينَ لَيْلَةً ثُمَّ اتَّخَذْتُمُ الْعِجْلَ مِن بَعْدِهِ» (البقرة: 51). غاب موسى عليه السلام أربعين ليلة، وهارون عليه السلام بينهم، فعبد كثير منهم العجل. والدرس المؤسسي، على وجه الاستلهام: ما يقوم على حضور القائد المُلهِم وحده قد لا يصمد في غيابه. فالقائد يعجّل التحوّل، والتحوّل الحقيقي يُبنى في الأنظمة.</w:t>
      </w:r>
    </w:p>
    <w:p>
      <w:pPr>
        <w:pBdr>
          <w:top w:val="single" w:color="1A5C2A" w:sz="4"/>
          <w:bottom w:val="single" w:color="1A5C2A" w:sz="4"/>
          <w:right w:val="thick" w:color="1A5C2A" w:sz="14"/>
        </w:pBdr>
        <w:shd w:fill="D6EDD9" w:val="clear"/>
        <w:bidi/>
        <w:spacing w:after="90" w:before="135"/>
        <w:ind w:left="100" w:right="200"/>
        <w:jc w:val="right"/>
      </w:pPr>
      <w:r>
        <w:rPr>
          <w:rFonts w:ascii="Traditional Arabic" w:cs="Traditional Arabic" w:eastAsia="Traditional Arabic" w:hAnsi="Traditional Arabic"/>
          <w:b/>
          <w:bCs/>
          <w:color w:val="1A5C2A"/>
          <w:sz w:val="28"/>
          <w:szCs w:val="28"/>
          <w:rtl/>
        </w:rPr>
        <w:t xml:space="preserve">السؤال التشخيصي: هل التحوُّل في هياكل التعيين والمحاسبة والقيم؛ أم في تأثير شخص واحد وحضوره؟</w:t>
      </w:r>
    </w:p>
    <w:p>
      <w:pPr>
        <w:pBdr>
          <w:bottom w:val="single" w:color="8B1A1A" w:sz="4"/>
          <w:right w:val="thick" w:color="8B1A1A" w:sz="20"/>
        </w:pBdr>
        <w:shd w:fill="FFE8E8" w:val="clear"/>
        <w:bidi/>
        <w:spacing w:after="80" w:before="200"/>
        <w:ind w:left="100" w:right="200"/>
        <w:jc w:val="right"/>
      </w:pPr>
      <w:r>
        <w:rPr>
          <w:rFonts w:ascii="Traditional Arabic" w:cs="Traditional Arabic" w:eastAsia="Traditional Arabic" w:hAnsi="Traditional Arabic"/>
          <w:b/>
          <w:bCs/>
          <w:color w:val="8B1A1A"/>
          <w:sz w:val="30"/>
          <w:szCs w:val="30"/>
          <w:rtl/>
        </w:rPr>
        <w:t xml:space="preserve">محكّ التاسع: </w:t>
      </w:r>
      <w:r>
        <w:rPr>
          <w:rFonts w:ascii="Traditional Arabic" w:cs="Traditional Arabic" w:eastAsia="Traditional Arabic" w:hAnsi="Traditional Arabic"/>
          <w:b/>
          <w:bCs/>
          <w:color w:val="8B1A1A"/>
          <w:sz w:val="30"/>
          <w:szCs w:val="30"/>
          <w:rtl/>
        </w:rPr>
        <w:t xml:space="preserve">محكُّ الكهف:104: «وهم يحسبون أنهم يُحسِنون صنعًا»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800"/>
        <w:gridCol w:w="2800"/>
      </w:tblGrid>
      <w:tr>
        <w:trPr>
          <w:tblHeader/>
        </w:trPr>
        <w:tc>
          <w:tcPr>
            <w:tcW w:type="dxa" w:w="27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الاختبار</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التجميل</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إشارة التحوُّل</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لدى المؤسسة آلية منتظمة لسؤال الخارج عنها؛ ليس لتسويقها، وإنما لتشخيصها؟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القيادة مُقتنِعة تمامًا بالتحوُّل؛ ولا توجد آلية للتحقُّق الخارجي من الواقع</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لديها آلية منتظمة للتحقُّق من الخارج تُكسِر الطمأنينة الذاتية</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الكهف:103-105، الخطأ مع الطمأنينة الذاتية. لم يكن هؤلاء كاذبين عن سابق نية، وإنما مقتنعين، والأسلمة الشكلية غالبًا عمى حقيقي لا خداع واعٍ.</w:t>
      </w:r>
    </w:p>
    <w:p>
      <w:pPr>
        <w:pBdr>
          <w:top w:val="single" w:color="8B1A1A" w:sz="4"/>
          <w:bottom w:val="single" w:color="8B1A1A" w:sz="4"/>
          <w:right w:val="thick" w:color="8B1A1A" w:sz="14"/>
        </w:pBdr>
        <w:shd w:fill="FFE8E8" w:val="clear"/>
        <w:bidi/>
        <w:spacing w:after="90" w:before="135"/>
        <w:ind w:left="100" w:right="200"/>
        <w:jc w:val="right"/>
      </w:pPr>
      <w:r>
        <w:rPr>
          <w:rFonts w:ascii="Traditional Arabic" w:cs="Traditional Arabic" w:eastAsia="Traditional Arabic" w:hAnsi="Traditional Arabic"/>
          <w:b/>
          <w:bCs/>
          <w:color w:val="8B1A1A"/>
          <w:sz w:val="28"/>
          <w:szCs w:val="28"/>
          <w:rtl/>
        </w:rPr>
        <w:t xml:space="preserve">السؤال التشخيصي الأعمق: آخر مرة غيَّرت فيها رأيك في «نجاح التحوُّل» بسبب معلومة من الخارج؛ متى كان ذلك؟</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13.12  جدول المحكَّات التسعة: تشخيص سريع</w:t>
      </w:r>
      <w:r>
        <w:rPr>
          <w:rFonts w:ascii="Traditional Arabic" w:cs="Traditional Arabic" w:eastAsia="Traditional Arabic" w:hAnsi="Traditional Arabic"/>
          <w:b/>
          <w:bCs/>
          <w:color w:val="1A5C2A"/>
          <w:sz w:val="30"/>
          <w:szCs w:val="30"/>
          <w:rtl/>
        </w:rPr>
        <w:t xml:space="preserve"/>
      </w:r>
      <w:r>
        <w:fldChar w:fldCharType="begin"/>
      </w:r>
      <w:r>
        <w:instrText xml:space="preserve"> TC "13.12  جدول المحكَّات التسعة: تشخيص سريع"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وتُجمع أسئلة المحكّات التسعة في بطاقة تشخيص سريع، يجيب فيها فريق القيادة عن كل محكّ بـ«نعم دائمًا» أو «أحيانًا» أو «نادرًا» مع أدلته الموثّقة. (النموذج هـ-2 في الدليل العملي المرافق)</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التفسير: «نعم دائمًا» في 7 محكَّات فأكثر = تحوُّل حقيقي جارٍ. «نعم» في 4-6 = تحوُّل جزئي + أسلمة شكلية في المناطق الناقصة. «نعم» في أقل من 4 = الأسلمة الشكلية هي الغالبة؛ المرحلة أولى هي الاعتراف الصادق.</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13.13  محكَّات التسعة والشركات العائلية: تحدِّيات خاصَّة</w:t>
      </w:r>
      <w:r>
        <w:fldChar w:fldCharType="begin"/>
      </w:r>
      <w:r>
        <w:instrText xml:space="preserve"> TC "13.13  محكَّات التسعة والشركات العائلية: تحدِّيات خاصَّة"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محكّ التعيين القيادي (②): الولاء الأسري قد يتقدم على الكفاءة والقيم، والتحوّل يستوجب معيار تعيين موثّقًا يُطبّق على أقارب المؤسس أيضًا.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(ب) محكّ المحاسبة الشاملة (④): هل يُحاسَب ابن المؤسس إذا خالف؟ ومحاسبة قريب واحد أبلغ رسالة ثقة.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(ج) محكّ الاستمرارية (⑧): الشركة العائلية التي تورث قيم التحوّل للجيل القادم، لا الاسم وحده، تبني تحوّلًا يدوم.</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13.14  ثلاثة أنماط التجميل: المداهنة والمصانعة والتدليس</w:t>
      </w:r>
      <w:r>
        <w:fldChar w:fldCharType="begin"/>
      </w:r>
      <w:r>
        <w:instrText xml:space="preserve"> TC "13.14  ثلاثة أنماط التجميل: المداهنة والمصانعة والتدليس" \l 3 </w:instrText>
      </w:r>
      <w:r>
        <w:fldChar w:fldCharType="end"/>
      </w:r>
    </w:p>
    <w:p>
      <w:pPr>
        <w:bidi/>
        <w:spacing w:after="115" w:before="230"/>
        <w:jc w:val="right"/>
      </w:pPr>
      <w:r>
        <w:rPr>
          <w:rFonts w:ascii="Traditional Arabic" w:cs="Traditional Arabic" w:eastAsia="Traditional Arabic" w:hAnsi="Traditional Arabic"/>
          <w:b/>
          <w:bCs/>
          <w:color w:val="8B5E00"/>
          <w:sz w:val="28"/>
          <w:szCs w:val="28"/>
          <w:rtl/>
        </w:rPr>
        <w:t xml:space="preserve">① المداهنة: قبول الباطل لصون العلاقة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المداهنة: القبول الصامت بما يعارض القيم المعلنة، خوفًا من الصدام أو حرصًا على الاستمرار. ومثالها مؤسسة تعلن «لا رشوة» وتوافق قيادتها ضمنيًا على «تيسير» بعض المعاملات، باسم «المرونة العملية».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«وَدُّوا لَوْ تُدْهِنُ فَيُدْهِنُونَ» (القلم: 9). والإدهان في اللغة الملاينة والمصانعة في موضع لا تحلّ فيه، فهو تنازل عن الحق مقابل سلامة العلاقة. والمداهنة غير المداراة: فالمداراة لين في الأسلوب مع حفظ الحق، والمداهنة ترك للحق نفسه.</w:t>
      </w:r>
    </w:p>
    <w:p>
      <w:pPr>
        <w:bidi/>
        <w:spacing w:after="115" w:before="230"/>
        <w:jc w:val="right"/>
      </w:pPr>
      <w:r>
        <w:rPr>
          <w:rFonts w:ascii="Traditional Arabic" w:cs="Traditional Arabic" w:eastAsia="Traditional Arabic" w:hAnsi="Traditional Arabic"/>
          <w:b/>
          <w:bCs/>
          <w:color w:val="1A3A5C"/>
          <w:sz w:val="28"/>
          <w:szCs w:val="28"/>
          <w:rtl/>
        </w:rPr>
        <w:t xml:space="preserve">② المصانعة: إرضاء الأطراف بدون الحق</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المصانعة: تكييف الموقف بحسب من أمامك لا بحسب الحق، فيُعطى الموظف حقه بالكلام والمساهم مصلحته في القرار. ومثالها قيادة تعلن العدل وتكافؤ الفرص، وتقدّم كبار المساهمين في القرارات الفعلية.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«ولا يجرمنَّكم شنآن قوم على ألاَّ تعدلوا» (المائدة:8)؛ العدل لا يتكيَّف بحسب من أمامك.</w:t>
      </w:r>
    </w:p>
    <w:p>
      <w:pPr>
        <w:bidi/>
        <w:spacing w:after="115" w:before="230"/>
        <w:jc w:val="right"/>
      </w:pPr>
      <w:r>
        <w:rPr>
          <w:rFonts w:ascii="Traditional Arabic" w:cs="Traditional Arabic" w:eastAsia="Traditional Arabic" w:hAnsi="Traditional Arabic"/>
          <w:b/>
          <w:bCs/>
          <w:color w:val="8B1A1A"/>
          <w:sz w:val="28"/>
          <w:szCs w:val="28"/>
          <w:rtl/>
        </w:rPr>
        <w:t xml:space="preserve">③ التدليس: إعطاء الحق شكلًا مع سلبه جوهرًا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التدليس: إعطاء الانطباع بالحق مع إخفاء الخلل. ومثاله منتج تمويلي سليم الصيغة تُخفى فيه عن العميل شروط أو رسوم تجعله يدفع أكثر مما فهم، أو تقرير للمساهمين يبرز الأرقام الجيدة ويخفي ما وراءها.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المرجع القرآني: «وَيْلٌ لِّلْمُطَفِّفِينَ ٭ الَّذِينَ إِذَا اكْتَالُوا عَلَى النَّاسِ يَسْتَوْفُونَ ٭ وَإِذَا كَالُوهُمْ أَو وَّزَنُوهُمْ يُخْسِرُونَ» (المطففين: 1-3). ومن السنة: «من غشّنا فليس منّا» (رواه مسلم). والتطفيف صورة التدليس في الميزان: الظاهر وفاء، والحقيقة نقص.</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13.15  التدليس وفقه الغش في التراث الفقهي: درسٌ مؤسسي</w:t>
      </w:r>
      <w:r>
        <w:fldChar w:fldCharType="begin"/>
      </w:r>
      <w:r>
        <w:instrText xml:space="preserve"> TC "13.15  التدليس وفقه الغش في التراث الفقهي: درسٌ مؤسسي"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وضع الفقه الإسلامي إطارًا دقيقًا للتدليس في المعاملات، وأصله حديث المصرّاة في الصحيحين، وحديث «من غشّنا فليس منّا» (رواه مسلم). ويميّز الفقهاء بين كتمان عيب موجود وإيهام صفة غير موجودة.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وفي المؤسسة صورتان: تدليس صريح يعلن «إسلامية الإجراءات» ويخفي ما يعارضها، وغش بالإيهام يجعل اللغة القرآنية في الوثائق توحي بثقافة قرآنية في القرار.</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13.16  بناء ثقافة رافضة للتجميل: أربع ممارسات يومية</w:t>
      </w:r>
      <w:r>
        <w:fldChar w:fldCharType="begin"/>
      </w:r>
      <w:r>
        <w:instrText xml:space="preserve"> TC "13.16  بناء ثقافة رافضة للتجميل: أربع ممارسات يومية"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وثقافة رفض الأسلمة الشكلية لا تُبنى بمرسوم، وإنما بممارسات يومية متراكمة: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300"/>
        <w:gridCol w:w="5000"/>
      </w:tblGrid>
      <w:tr>
        <w:trPr>
          <w:tblHeader/>
        </w:trPr>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الممارسة</w:t>
            </w:r>
          </w:p>
        </w:tc>
        <w:tc>
          <w:tcPr>
            <w:tcW w:type="dxa" w:w="5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كيف تُبنَى</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مكافأة الصوت المخالِف</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يقول «هذا لا يتوافق مع ما أعلنّاه» يُكافأ ولا يُهمَّش</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القيادة تعترف بتجميلها</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اعتراف علني بقرار مجمِّل وتصحيح معلن</w:t>
            </w:r>
          </w:p>
        </w:tc>
      </w:tr>
      <w:tr>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روايات التحوُّل الحقيقي</w:t>
            </w:r>
          </w:p>
        </w:tc>
        <w:tc>
          <w:tcPr>
            <w:tcW w:type="dxa" w:w="5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تُروى قصص التحوّل الداخلي لا قصص النجاح الخارجي وحدها</w:t>
            </w:r>
          </w:p>
        </w:tc>
      </w:tr>
      <w:tr>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التوثيق كمعيار: لا الشعور</w:t>
            </w:r>
          </w:p>
        </w:tc>
        <w:tc>
          <w:tcPr>
            <w:tcW w:type="dxa" w:w="5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شهادة داخلية بالتحوّل إلا بأدلة موثّقة</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13.17  ثقافة الصدق الداخلي: نماذج مؤسسية مُلهِمة</w:t>
      </w:r>
      <w:r>
        <w:fldChar w:fldCharType="begin"/>
      </w:r>
      <w:r>
        <w:instrText xml:space="preserve"> TC "13.17  ثقافة الصدق الداخلي: نماذج مؤسسية مُلهِمة"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ومن المؤسسات من بنى ثقافة صدق داخلي بآليات عملية: في Amazon يصرّح الموظف بخلافه مع القرار علنًا ثم يلتزم بتنفيذه (Disagree and Commit)، فلا تنشأ ثقافة مداهنة. وتنصّ وثيقة ثقافة Netflix المنشورة على مشاركة المعلومات الاستراتيجية مع الموظفين على نطاق واسع وتشجيع النقد الصريح، فتنفتح «الغرف المغلقة». وفي Pixar جلسة «Braintrust» يُنقد فيها العمل نقدًا صريحًا غير هرمي ولا تملك سلطة إلزام، كما وصفها إد كاتمول في Creativity, Inc.، وفيها معنى ما يُروى عن عمر: «رحم الله امرأً أهدى إليّ عيوبي».</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13.18  المقارنة الدولية: الأسلمة الشكلية وأخواتها المعاصرة</w:t>
      </w:r>
      <w:r>
        <w:fldChar w:fldCharType="begin"/>
      </w:r>
      <w:r>
        <w:instrText xml:space="preserve"> TC "13.18  المقارنة الدولية: الأسلمة الشكلية وأخواتها المعاصرة"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الظاهرة</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الإطار القرآني</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Greenwashing</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ادعاء أعمال «خضراء» والنشاط الأصلي يلوّث.</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المحكّ الداخلي «ولمّا يدخل الإيمان»، وخطر الاقتناع الذاتي في الكهف:104.</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Purpose-washing</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إعلان «غرض أسمى» والقرارات الجوهرية مالية فقط.</w:t>
            </w:r>
          </w:p>
        </w:tc>
        <w:tc>
          <w:tcPr>
            <w:tcW w:type="dxa" w:w="2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التمييز بين «أسلمنا» (التعهد) و«آمنّا» (الحقيقة).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Impact-washing</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تعهدات بأثر اجتماعي بلا قياس للأثر الحقيقي.</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«قل لم تؤمنوا»: الصدق مع الذات أول خطوات التحوّل.</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الخلاصة: التجميل ظاهرة عالمية بنيتها واحدة: شكل صحيح وروح غائبة. ويضيف الإطار القرآني المحكّ الداخلي «ولمّا يدخل الإيمان في قلوبكم»، وهو يتجاوز ما تقيسه شهادات الامتثال الخارجية مثل تقارير ESG.</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13.19  نموذج تحليلي: خمسة مستويات التجميل في المؤسسة</w:t>
      </w:r>
      <w:r>
        <w:fldChar w:fldCharType="begin"/>
      </w:r>
      <w:r>
        <w:instrText xml:space="preserve"> TC "13.19  نموذج تحليلي: خمسة مستويات التجميل في المؤسسة"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والتجميل طيف لا ثنائية: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300"/>
        <w:gridCol w:w="3000"/>
        <w:gridCol w:w="2000"/>
        <w:gridCol w:w="2000"/>
      </w:tblGrid>
      <w:tr>
        <w:trPr>
          <w:tblHeader/>
        </w:trPr>
        <w:tc>
          <w:tcPr>
            <w:tcW w:type="dxa" w:w="13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30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الوصف</w:t>
            </w:r>
          </w:p>
        </w:tc>
        <w:tc>
          <w:tcPr>
            <w:tcW w:type="dxa" w:w="20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يحتاجه</w:t>
            </w:r>
          </w:p>
        </w:tc>
        <w:tc>
          <w:tcPr>
            <w:tcW w:type="dxa" w:w="20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العلاج</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التجميل الكامل</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يعلن القيم ولا يجسّدها في أي موضع</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الاعتراف بعدم الانطلاق</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إزالة اللافتة أولًا</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التجميل الأغلب</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أشكال موجودة وقرارات قليلة متوافقة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رؤية الفجوة بوضوح</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الرادار والمحكّات ومواجهة الفجوة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المنطقة الرمادية</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متوازن: بعض التجميل وبعض التحوُّل</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تحوُّل محدَّدة</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المحكّات ① و② و③</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تجميل جزئي</w:t>
            </w:r>
          </w:p>
        </w:tc>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غالب والتجميل في محاور محددة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تعميق التثبيت</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المحكّات ⑦ و⑧ و⑨</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شبه تحوُّل</w:t>
            </w:r>
          </w:p>
        </w:tc>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تحوّل غالب يحتاج مراقبة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الصيانة المستمرة</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تقييم سنوي بالمحكّات ورادار مستمر</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13.20  نظرية الفجوة ولماذا تتَّسع: الميكانيكا الداخلية للتجميل</w:t>
      </w:r>
      <w:r>
        <w:fldChar w:fldCharType="begin"/>
      </w:r>
      <w:r>
        <w:instrText xml:space="preserve"> TC "13.20  نظرية الفجوة ولماذا تتَّسع: الميكانيكا الداخلية للتجميل"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والأسلمة الشكلية لا تثبت، فإما تتقلص بتعمق التحوّل أو تتسع بتراكم الفجوات.</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وآلية الاتساع: كل مخالفة لا تُواجه تطبّع مخالفة أكبر، والقيادة التي تعلم الفجوة وتصمت ترسّخ التجميل معيارًا، ومن يشير إلى الفجوة فيُهمَّش يعلّم الجميع أن القيم للعرض. حتى يصير التدليس ثقافة لا استثناء.</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والآلية المعاكسة: كل قرار يجسّد القيمة رغم كلفتها يقلّص الفجوة، ومحاسبة واحدة جادة تعيد الثقة، وصوت الخارج إذا وصل القيادة حرّك ما لم تحرّكه جلسات داخلية كثيرة.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13.21  نماذج التراث في تمييز الشكلية من الحقيقة</w:t>
      </w:r>
      <w:r>
        <w:fldChar w:fldCharType="begin"/>
      </w:r>
      <w:r>
        <w:instrText xml:space="preserve"> TC "13.21  نماذج التراث في تمييز الشكلية من الحقيقة" \l 3 </w:instrText>
      </w:r>
      <w:r>
        <w:fldChar w:fldCharType="end"/>
      </w:r>
    </w:p>
    <w:p>
      <w:pPr>
        <w:bidi/>
        <w:spacing w:after="115" w:before="230"/>
        <w:jc w:val="right"/>
      </w:pPr>
      <w:r>
        <w:rPr>
          <w:rFonts w:ascii="Traditional Arabic" w:cs="Traditional Arabic" w:eastAsia="Traditional Arabic" w:hAnsi="Traditional Arabic"/>
          <w:b/>
          <w:bCs/>
          <w:color w:val="8B1A1A"/>
          <w:sz w:val="28"/>
          <w:szCs w:val="28"/>
          <w:rtl/>
        </w:rPr>
        <w:t xml:space="preserve">① المنافقون في المدينة: النموذج الكامل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كان المنافقون يشهدون الصلاة وينفقون ويخرجون أحيانًا مع المسلمين، وإن أتوا الصلاة كسالى وأنفقوا كارهين (التوبة: 54)، وقالوا: «نشهد إنك لرسول الله» (المنافقون: 1)، والإيمان غائب. ومنهم دروس:</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الأشكال لا تُثبت التحوّل، وقد كشفت المنافقين ثلاثة مواقف: (①) ردّ فعلهم في الشدّة، كما بعد أُحد: «لَّوْ كَانُوا عِندَنَا مَا مَاتُوا وَمَا قُتِلُوا» (آل عمران: 156). (②) سخريتهم بالضعفاء: «الَّذِينَ يَلْمِزُونَ الْمُطَّوِّعِينَ مِنَ الْمُؤْمِنِينَ فِي الصَّدَقَاتِ وَالَّذِينَ لَا يَجِدُونَ إِلَّا جُهْدَهُمْ فَيَسْخَرُونَ مِنْهُمْ» (التوبة: 79). (③) سلوكهم في الخفاء: «بَيَّتَ طَائِفَةٌ مِّنْهُمْ غَيْرَ الَّذِي تَقُولُ» (النساء: 81).</w:t>
      </w:r>
    </w:p>
    <w:p>
      <w:pPr>
        <w:bidi/>
        <w:spacing w:after="115" w:before="230"/>
        <w:jc w:val="right"/>
      </w:pPr>
      <w:r>
        <w:rPr>
          <w:rFonts w:ascii="Traditional Arabic" w:cs="Traditional Arabic" w:eastAsia="Traditional Arabic" w:hAnsi="Traditional Arabic"/>
          <w:b/>
          <w:bCs/>
          <w:color w:val="1A5C2A"/>
          <w:sz w:val="28"/>
          <w:szCs w:val="28"/>
          <w:rtl/>
        </w:rPr>
        <w:t xml:space="preserve">② الأعراب: «أسلمنا» الصادقة في طريقها للإيمان</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والأعراب في الحجرات:14 ليسوا منافقين، فهم صادقون في إسلامهم وإيمانهم لم ينضج. وبعض مؤسسات الأسلمة الشكلية كذلك، في طريقها من «أسلمنا» إلى «آمنّا»، فحكمها «نضج منقوص» لا «نفاق»، ويُصحَّح بأسلوب مختلف.</w:t>
      </w:r>
    </w:p>
    <w:p>
      <w:pPr>
        <w:bidi/>
        <w:spacing w:after="115" w:before="230"/>
        <w:jc w:val="right"/>
      </w:pPr>
      <w:r>
        <w:rPr>
          <w:rFonts w:ascii="Traditional Arabic" w:cs="Traditional Arabic" w:eastAsia="Traditional Arabic" w:hAnsi="Traditional Arabic"/>
          <w:b/>
          <w:bCs/>
          <w:color w:val="8B5E00"/>
          <w:sz w:val="28"/>
          <w:szCs w:val="28"/>
          <w:rtl/>
        </w:rPr>
        <w:t xml:space="preserve">③ عمر وأصحابه في تفقّد الداخل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يُروى عن عمر بن الخطاب رضي الله عنه أنه كان يقول لأصحابه: «هلمّوا نزدد إيمانًا» (أخرجه ابن أبي شيبة في كتاب الإيمان)، وعن معاذ رضي الله عنه: «اجلس بنا نؤمن ساعة» (علّقه البخاري)، فكان تفقّد الداخل عادة عندهم. وفي الحديث: «من رأى منكم منكرًا فليغيّره» (رواه مسلم عن أبي سعيد الخدري)، وهو أصل لفتح باب الإنكار داخل الجماعة.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ويُروى عن عمر قوله «حاسبوا أنفسكم قبل أن تُحاسَبوا» (ذكره الترمذي معلّقًا). وهذا ما يسمّيه الفصل «آلية خارجية تكسر الطمأنينة الذاتية»، أي محكّ الكهف:104 في التطبيق.</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13.22  المقارنة التاريخية: فضيحة Enron وعقد «القيم»</w:t>
      </w:r>
      <w:r>
        <w:fldChar w:fldCharType="begin"/>
      </w:r>
      <w:r>
        <w:instrText xml:space="preserve"> TC "13.22  المقارنة التاريخية: فضيحة Enron وعقد «القيم»"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عام 2001 انهارت Enron، وكان إفلاسها أكبر إفلاس في التاريخ الأمريكي آنذاك. وكانت تعلن قيمها في كل مكان: «Respect, Integrity, Communication, Excellence»، واختارتها مجلة Fortune ست سنوات متتالية «أكثر الشركات الأمريكية ابتكارًا».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وانكشف أن القرارات الحقيقية في الغرف الضيقة تخالف القيم المعلنة، وأن من يفصح عن المخاطر يُهمَّش أو يُطرد، وأن المحاسبة معطّلة لمن ينتج الأرقام ولو بأسلوب مزيّف، مع طمأنينة داخلية حتى اليوم الأخير.</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وتجمع حالتها صورة «يحسبون أنهم يحسنون صنعًا» وصورة «يستخفون من الناس ولا يستخفون من الله». وأظن أن المحكّات التسعة كانت ستُظهر قبل الانهيار بسنوات إشارات واضحة، ولا سيما في محكّي الغرف المغلقة والمحاسبة الشاملة.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13.23  نموذج بنك إسلامي: التجميل في قطاع التمويل</w:t>
      </w:r>
      <w:r>
        <w:fldChar w:fldCharType="begin"/>
      </w:r>
      <w:r>
        <w:instrText xml:space="preserve"> TC "13.23  نموذج بنك إسلامي: التجميل في قطاع التمويل"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والمصرفية الإسلامية مجال يكثر فيه الحديث عن الأسلمة الشكلية. وهذه ثلاثة أنماط يذكرها نقّاد القطاع، تُعرض للاختبار لا أحكامًا على مؤسسات بعينها: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«شريعة على الورق»: عقود مرابحة صحيحة الصيغة يُسعَّر عائدها بمؤشرات الفائدة السائدة، فيرى بعض الباحثين أن مضمونها الاقتصادي يقارب التمويل التقليدي، والمسألة محل نقاش بين الفقهاء. ومحكّ الاختبار المالي (③) يسأل: هل رفض البنك يومًا صفقة مربحة تعارضت مع روح الحكم لا نصّه فقط؟</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(ب) «هيئة شرعية تزيينية»: تراجع المنتجات الجديدة فقط، والقرارات التشغيلية خارج نطاقها. ومحكّ المحاسبة (④) يسأل: هل تملك صلاحية رفض فعلية أم رأيها استشاري يُسمع حين يناسب؟</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(ج) «نسب رأس مال مغلوطة»: معدلات عائد تعادل فعليًا البنوك التجارية، ومحكّ الأطراف الضعيفة (⑤) يسأل: هل ينال العميل الأصغر شروطًا عادلة؟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13.24  التجميل الجماعي: حين تُجمِّل المؤسسة كلُّها معًا</w:t>
      </w:r>
      <w:r>
        <w:fldChar w:fldCharType="begin"/>
      </w:r>
      <w:r>
        <w:instrText xml:space="preserve"> TC "13.24  التجميل الجماعي: حين تُجمِّل المؤسسة كلُّها معًا"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وأشد أنواع الأسلمة الشكلية ثباتًا أن يجمّل الجميع معًا، فلا يرى أحد التناقض لأنه يعيشه مع الكل. وهذا ما يسمّيه علماء الاجتماع «الجهل التعددي»: كل فرد يشك فيما يُعلن، ولا أحد يجاهر لأن الكل «يؤمن» ظاهرًا.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ودواؤه في القرآن: «وقُل اعملوا فسيرى الله عملكم ورسوله والمؤمنون» (التوبة:105). وتطبيقه إعلان المؤشرات الحقيقية، وآلية آمنة لمن يرى التناقض أن يعلنه.</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13.25  دراسة حالة: مؤسستان: تجميل وتحوُّل في مجال واحد</w:t>
      </w:r>
      <w:r>
        <w:fldChar w:fldCharType="begin"/>
      </w:r>
      <w:r>
        <w:instrText xml:space="preserve"> TC "13.25  دراسة حالة: مؤسستان: تجميل وتحوُّل في مجال واحد"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مثال توضيحي افتراضي: شركتان في صناعة التمويل، كلتاهما تدّعي الصيرفة الإسلامية. والمقارنة تبيّن طريقة تطبيق المحكّات التسعة، ولا تصف شركتين بعينهما:</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2900"/>
        <w:gridCol w:w="2900"/>
      </w:tblGrid>
      <w:tr>
        <w:trPr>
          <w:tblHeader/>
        </w:trPr>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المحكُّ</w:t>
            </w:r>
          </w:p>
        </w:tc>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شركة (أ): الأسلمة الشكلية</w:t>
            </w:r>
          </w:p>
        </w:tc>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شركة (ب): التحوُّل الحقيقي</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الغرف المغلقة</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قرارات المجلس تخالف المعلن</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قرارات المجلس توافق المعلن</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التعيين</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تعيينات لشبكة المؤسس واللغة الإسلامية</w:t>
            </w:r>
          </w:p>
        </w:tc>
        <w:tc>
          <w:tcPr>
            <w:tcW w:type="dxa" w:w="2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تعيينات قيادية موثّقة بمعيار القيم المعلنة</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الاختبار المالي</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تُرفَض أي صفقة بسبب «تعارض مع القيم»</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رفضت صفقات رابحة تعارض القيم</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المحاسبة</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يحمل «اللسان الإسلامي» محميٌّ</w:t>
            </w:r>
          </w:p>
        </w:tc>
        <w:tc>
          <w:tcPr>
            <w:tcW w:type="dxa" w:w="2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كبير المستشارين حُوسِب علنًا على مخالفة</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الأطراف الضعيفة</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العمَّال في عقود مؤقَّتة بلا ضمانات</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عمَّال التنظيف في عقود ثابتة بضمانات صحية</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التوافق اليومي</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أقل من نصفها</w:t>
            </w:r>
          </w:p>
        </w:tc>
        <w:tc>
          <w:tcPr>
            <w:tcW w:type="dxa" w:w="2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أغلب القرارات متوافقة وفق التقييم الداخلي</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⑦ شهادة الخارج</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العملاء أقل رضًا مما تقرره الشركة</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العملاء والمغادرون يؤكدون بياناتها</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⑧ الاستمرارية</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مرتبط بالمؤسِّس وحده</w:t>
            </w:r>
          </w:p>
        </w:tc>
        <w:tc>
          <w:tcPr>
            <w:tcW w:type="dxa" w:w="2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قيادات من الجيل الثاني تحمل القيم</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⑨ الكهف:104</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مراجعة خارجية، واقتناع داخلي كامل</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خارجية مستقلة كل 6 أشهر</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13.26  التجميل الحسن النية: أشد الأنواع خطورةً</w:t>
      </w:r>
      <w:r>
        <w:fldChar w:fldCharType="begin"/>
      </w:r>
      <w:r>
        <w:instrText xml:space="preserve"> TC "13.26  التجميل الحسن النية: أشد الأنواع خطورةً"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كثير من الأسلمة الشكلية ليس كذبًا واعيًا، وإنما محدودية في البصيرة، فالمؤسس الصادق في إيمانه بالإدارة القرآنية قد يجمّل دون أن يعرف، وهذا معنى «يحسبون أنهم يحسنون». وجوابه المرآة الصادقة لا الاتهام، والمحكّات التسعة هي هذه المرآة.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13.27  الفرق بين التجميل الواعي والتجميل اللاواعي: المعالجة مختلفة</w:t>
      </w:r>
      <w:r>
        <w:fldChar w:fldCharType="begin"/>
      </w:r>
      <w:r>
        <w:instrText xml:space="preserve"> TC "13.27  الفرق بين التجميل الواعي والتجميل اللاواعي: المعالجة مختلفة"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وتختلف المعالجة باختلاف النوع:</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600"/>
        <w:gridCol w:w="2400"/>
      </w:tblGrid>
      <w:tr>
        <w:trPr>
          <w:tblHeader/>
        </w:trPr>
        <w:tc>
          <w:tcPr>
            <w:tcW w:type="dxa" w:w="23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النوع</w:t>
            </w:r>
          </w:p>
        </w:tc>
        <w:tc>
          <w:tcPr>
            <w:tcW w:type="dxa" w:w="36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وصفه</w:t>
            </w:r>
          </w:p>
        </w:tc>
        <w:tc>
          <w:tcPr>
            <w:tcW w:type="dxa" w:w="24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المعالجة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التجميل الواعي المتعمَّد</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يعرف أن ما يفعله تجميل ويستمرُّ</w:t>
            </w:r>
          </w:p>
        </w:tc>
        <w:tc>
          <w:tcPr>
            <w:tcW w:type="dxa" w:w="2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يُعالَج: يُحاسَب</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التجميل الواعي الكسول</w:t>
            </w:r>
          </w:p>
        </w:tc>
        <w:tc>
          <w:tcPr>
            <w:tcW w:type="dxa" w:w="3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يُؤمِن بما يُعلِن لكن لا يُترجِمه بفعل</w:t>
            </w:r>
          </w:p>
        </w:tc>
        <w:tc>
          <w:tcPr>
            <w:tcW w:type="dxa" w:w="2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يُكشف بالمحكّات ويُعالَج بالتشخيص</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التجميل اللاواعي (الأكثر خطورةً)</w:t>
            </w:r>
          </w:p>
        </w:tc>
        <w:tc>
          <w:tcPr>
            <w:tcW w:type="dxa" w:w="3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يرى الفجوة: «يحسب أنه يُحسِن»</w:t>
            </w:r>
          </w:p>
        </w:tc>
        <w:tc>
          <w:tcPr>
            <w:tcW w:type="dxa" w:w="2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يُعالَج بالرادار وكسر الطمأنينة</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13.28  لحظة التشخيص: ماذا يحدث حين تعرف أنك تُجمِّل؟</w:t>
      </w:r>
      <w:r>
        <w:fldChar w:fldCharType="begin"/>
      </w:r>
      <w:r>
        <w:instrText xml:space="preserve"> TC "13.28  لحظة التشخيص: ماذا يحدث حين تعرف أنك تُجمِّل؟"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ولحظة اكتشاف القيادة أنها تجمّل حرجة، ولها ثلاث استجابات:</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 الإنكار: «المحكّات غير عادلة» أو «الظروف استثنائية»، وهو يؤخّر التحوّل ويراكم الفجوة. (ب) الإحباط: «لن نستطيع أبدًا»، وهو يوقف السعي بدل تصحيح وجهته، والآية ذمّت ضلال السعي لا السعي. (ج) الاعتراف المحرِّر: «نعم، هذا تجميل في هذه المحاور، وهو وصف للوضع لا حكم نهائي، ومن هنا نبدأ».</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و«ولمّا» في «ولمّا يدخل الإيمان في قلوبكم» تُبقي الباب مفتوحًا، والاعتراف أول خطوات التحوّل.</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13.29  ستة اعتراضات وردودها</w:t>
      </w:r>
      <w:r>
        <w:fldChar w:fldCharType="begin"/>
      </w:r>
      <w:r>
        <w:instrText xml:space="preserve"> TC "13.29  ستة اعتراضات وردودها" \l 3 </w:instrText>
      </w:r>
      <w:r>
        <w:fldChar w:fldCharType="end"/>
      </w: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الأول: «وصف «الأسلمة الشكلية» قاسٍ؛ ألا يُشجِّع على الاستسلام عوض الإصلاح؟»</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الآية نفسها تقدّم الأمل: «ولمّا» تفيد أن الدخول متوقع. والأعراب لم يُطردوا، وإنما صُحّح وضعهم. ومن يشخّص أسلمته الشكلية يُفتح له الطريق، ومن يصرّ على «تحوّلت» بلا محكّات يغلقه.</w:t>
      </w: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الثاني: «الكهف:104 تتحدَّث عن الكفار؛ فكيف تُطبَّق على المسلمين؟»</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يقرر ابن كثير أن الآية عامة في كل من عمل على غير طريقة مرضية وهو يحسب أنه مصيب، وإن نزلت في غيرهم، ويذكر عن علي رضي الله عنه أنه أدخل فيها الخوارج. فموضع الدرس آلية العمى الذاتي، وهي تعمل في كل سياق، ومنها المسلم الصادق في نيته الخاطئ في اتجاهه.</w:t>
      </w: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الثالث: «التمييز بين الأسلمة الشكلية والتحوُّل الحقيقي مبالغة في التدقيق؛ أليس أي تحسُّن خيرًا؟»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أي تحسّن خير، لكن التسمية الخاطئة تعيقه، فمن يسمّي تجميله تحوّلًا يرضى به ولا يتجاوزه.</w:t>
      </w: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الرابع: «المحكَّات التسعة صارمة جدًّا؛ لن تجد مؤسسة تنجح في كلِّها».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المحكّات أدوات تشخيص لا شروط نجاح أو فشل. «نعم دائمًا» في سبعة تحوّل قوي، وفي أربعة إلى ستة تحوّل جزئي. ومن يعرف أن محكّين في منطقة التجميل يعرف أين يوجّه جهده القادم.</w:t>
      </w: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الخامس: «الحديث عن «الأسلمة الشكلية» يُشكِّك في كل من يستخدم اللغة الإسلامية؛ وهذا إسقاط قيم تغريبية».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الفصل لا يشكّك في اللغة الإسلامية، وإنما في الاكتفاء بها. فالصلاة والزكاة والبسملة واجبة وجميلة، لكن القرآن نفسه (الحجرات:14) يقرر أن الأشكال الصحيحة لا تعني التحوّل الحقيقي. فهو قرآن يقيس نفسه بنفسه.</w:t>
      </w:r>
    </w:p>
    <w:p>
      <w:pPr>
        <w:pBdr>
          <w:right w:val="thick" w:color="8B1A1A" w:sz="14"/>
        </w:pBdr>
        <w:shd w:fill="FFE8E8" w:val="clear"/>
        <w:bidi/>
        <w:spacing w:after="75" w:before="135"/>
        <w:ind w:right="200"/>
        <w:jc w:val="right"/>
      </w:pPr>
      <w:r>
        <w:rPr>
          <w:rFonts w:ascii="Traditional Arabic" w:cs="Traditional Arabic" w:eastAsia="Traditional Arabic" w:hAnsi="Traditional Arabic"/>
          <w:b/>
          <w:bCs/>
          <w:color w:val="8B1A1A"/>
          <w:sz w:val="26"/>
          <w:szCs w:val="26"/>
          <w:rtl/>
        </w:rPr>
        <w:t xml:space="preserve">الاعتراض السادس: «هذا الفصل يُحبِّط المؤسسات التي تسعى؛ ويجعلها تشكُّ في كل خطوة».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بل العكس: المؤسسة التي لا تملك أداة تشخيص إما تعيد «الوصفة» وتُفاجأ بفشل متكرر، أو تكتفي بالتجميل وتظنه تحوّلًا. والتشخيص الدقيق يعطي خطة للتصحيح لا شكًا معوّقًا.</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13.30  القيادة في مواجهة تجميلها: كيف تبدأ الاعتراف؟</w:t>
      </w:r>
      <w:r>
        <w:fldChar w:fldCharType="begin"/>
      </w:r>
      <w:r>
        <w:instrText xml:space="preserve"> TC "13.30  القيادة في مواجهة تجميلها: كيف تبدأ الاعتراف؟"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وأصعب خطوة اعتراف القيادة بأن ما بنته كان تجميلًا.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ومن نماذج الاعتراف في القرآن قول آدم وزوجه: «رَبَّنَا ظَلَمْنَا أَنفُسَنَا» (الأعراف: 23)، وقول إخوة يوسف: «تَاللَّهِ لَقَدْ آثَرَكَ اللَّهُ عَلَيْنَا وَإِن كُنَّا لَخَاطِئِينَ» (يوسف: 91)، فقابلهم يوسف بقوله: «لَا تَثْرِيبَ عَلَيْكُمُ الْيَوْمَ» (يوسف: 92). فالاعتراف يحرّر، والعفو يفتح باب التحوّل. وللقائد أن يقول لفريقه: «كنّا نسمّي بعض ما نفعله تحوّلًا، واليوم نقرّ بأنه كان تجميلًا في تلك المحاور».</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13.31  كيف تبدأ مؤسستك بتشخيص نفسها؟ : خطوات عملية</w:t>
      </w:r>
      <w:r>
        <w:fldChar w:fldCharType="begin"/>
      </w:r>
      <w:r>
        <w:instrText xml:space="preserve"> TC "13.31  كيف تبدأ مؤسستك بتشخيص نفسها؟ : خطوات عملية"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4860036" cy="5125212"/>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4860036" cy="512521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40: خطوات بدء التشخيص بالمحكّات التسعة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800"/>
        <w:gridCol w:w="1400"/>
      </w:tblGrid>
      <w:tr>
        <w:trPr>
          <w:tblHeader/>
        </w:trPr>
        <w:tc>
          <w:tcPr>
            <w:tcW w:type="dxa" w:w="2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الخطوة</w:t>
            </w:r>
          </w:p>
        </w:tc>
        <w:tc>
          <w:tcPr>
            <w:tcW w:type="dxa" w:w="4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المحتوى</w:t>
            </w:r>
          </w:p>
        </w:tc>
        <w:tc>
          <w:tcPr>
            <w:tcW w:type="dxa" w:w="1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التوقيت</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الجلسة الصادقة</w:t>
            </w:r>
          </w:p>
        </w:tc>
        <w:tc>
          <w:tcPr>
            <w:tcW w:type="dxa" w:w="4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جلسة قيادية: ما الأدلة الموثّقة على التحوّل في كل محكّ؟</w:t>
            </w:r>
          </w:p>
        </w:tc>
        <w:tc>
          <w:tcPr>
            <w:tcW w:type="dxa" w:w="1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أول شهر</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الاستطلاع الداخلي</w:t>
            </w:r>
          </w:p>
        </w:tc>
        <w:tc>
          <w:tcPr>
            <w:tcW w:type="dxa" w:w="4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استطلاع مجهول الهوية للفريق على المحكّات</w:t>
            </w:r>
          </w:p>
        </w:tc>
        <w:tc>
          <w:tcPr>
            <w:tcW w:type="dxa" w:w="1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الشهر الثاني</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صوت الخارج</w:t>
            </w:r>
          </w:p>
        </w:tc>
        <w:tc>
          <w:tcPr>
            <w:tcW w:type="dxa" w:w="4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مقابلة 5 عملاء و3 موردين و3 مغادرين بأسئلة المحكّات</w:t>
            </w:r>
          </w:p>
        </w:tc>
        <w:tc>
          <w:tcPr>
            <w:tcW w:type="dxa" w:w="1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الشهر الثالث</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خطة التحوُّل بالمحاور</w:t>
            </w:r>
          </w:p>
        </w:tc>
        <w:tc>
          <w:tcPr>
            <w:tcW w:type="dxa" w:w="4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مقارنة النتائج وتحديد محاور التجميل وخطة لكل محور</w:t>
            </w:r>
          </w:p>
        </w:tc>
        <w:tc>
          <w:tcPr>
            <w:tcW w:type="dxa" w:w="1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الشهر الرابع</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13.32  نظام الرادار الداخلي: كيف تكتشف التجميل مبكِّرًا؟</w:t>
      </w:r>
      <w:r>
        <w:fldChar w:fldCharType="begin"/>
      </w:r>
      <w:r>
        <w:instrText xml:space="preserve"> TC "13.32  نظام الرادار الداخلي: كيف تكتشف التجميل مبكِّرًا؟"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الرادار الداخلي آليات تشغّلها المؤسسة بانتظام لتكتشف مؤشرات الأسلمة الشكلية قبل أن تتراكم:</w:t>
      </w:r>
    </w:p>
    <w:p>
      <w:pPr>
        <w:bidi/>
        <w:spacing w:after="115" w:before="230"/>
        <w:jc w:val="right"/>
      </w:pPr>
      <w:r>
        <w:rPr>
          <w:rFonts w:ascii="Traditional Arabic" w:cs="Traditional Arabic" w:eastAsia="Traditional Arabic" w:hAnsi="Traditional Arabic"/>
          <w:b/>
          <w:bCs/>
          <w:color w:val="1A3A5C"/>
          <w:sz w:val="28"/>
          <w:szCs w:val="28"/>
          <w:rtl/>
        </w:rPr>
        <w:t xml:space="preserve">① الصوت الخارجي الداخلي: «شاهد على الناس من الداخل»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شخص بصلاحية حقيقية مهمته السؤال والملاحظة والتحدث، «محتسب» مستلهم من الحسبة لا «مسؤول امتثال» وظيفي، يرى الفجوة بين المعلن والمعاش ولا يصطاد الأخطاء.</w:t>
      </w:r>
    </w:p>
    <w:p>
      <w:pPr>
        <w:bidi/>
        <w:spacing w:after="115" w:before="230"/>
        <w:jc w:val="right"/>
      </w:pPr>
      <w:r>
        <w:rPr>
          <w:rFonts w:ascii="Traditional Arabic" w:cs="Traditional Arabic" w:eastAsia="Traditional Arabic" w:hAnsi="Traditional Arabic"/>
          <w:b/>
          <w:bCs/>
          <w:color w:val="8B5E00"/>
          <w:sz w:val="28"/>
          <w:szCs w:val="28"/>
          <w:rtl/>
        </w:rPr>
        <w:t xml:space="preserve">② مقابلة الخروج الصادقة: «شهداء على الناس من الخارج»</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مقابلة معمّقة موثّقة مع كل مغادر بأسئلة المحكّات التسعة، تُجمع بياناتها ربعيًا للقيادة العليا، فالمغادر أصدق مرآة للداخل.</w:t>
      </w:r>
    </w:p>
    <w:p>
      <w:pPr>
        <w:bidi/>
        <w:spacing w:after="115" w:before="230"/>
        <w:jc w:val="right"/>
      </w:pPr>
      <w:r>
        <w:rPr>
          <w:rFonts w:ascii="Traditional Arabic" w:cs="Traditional Arabic" w:eastAsia="Traditional Arabic" w:hAnsi="Traditional Arabic"/>
          <w:b/>
          <w:bCs/>
          <w:color w:val="1A5C2A"/>
          <w:sz w:val="28"/>
          <w:szCs w:val="28"/>
          <w:rtl/>
        </w:rPr>
        <w:t xml:space="preserve">③ تحليل القرار: «ما قدَّمت لغد» بالأرقام</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كل ربع سنة تُختار عشرة قرارات كبيرة عشوائيًا، ويُسأل عن كل منها: هل طابق القيم؟ هل استثنى أحدًا من المحاسبة؟ هل راعى الضعفاء؟ ونسبة التوافق «درجة التحوّل» الربعية.</w:t>
      </w:r>
    </w:p>
    <w:p>
      <w:pPr>
        <w:bidi/>
        <w:spacing w:after="115" w:before="230"/>
        <w:jc w:val="right"/>
      </w:pPr>
      <w:r>
        <w:rPr>
          <w:rFonts w:ascii="Traditional Arabic" w:cs="Traditional Arabic" w:eastAsia="Traditional Arabic" w:hAnsi="Traditional Arabic"/>
          <w:b/>
          <w:bCs/>
          <w:color w:val="8B1A1A"/>
          <w:sz w:val="28"/>
          <w:szCs w:val="28"/>
          <w:rtl/>
        </w:rPr>
        <w:t xml:space="preserve">④ استطلاع «الحقيقة الصامتة»: الكهف:104 في التطبيق</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استطلاع سنوي مجهول الهوية عن الفجوة بين المعلن والمعاش، والقرارات المناقضة للقيم، ومن لم يُحاسَب رغم مخالفته، تُعرض نتائجه على القيادة وجهة خارجية.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13.33  الأدوات التطبيقية: منظومة التشخيص والتصحيح</w:t>
      </w:r>
      <w:r>
        <w:fldChar w:fldCharType="begin"/>
      </w:r>
      <w:r>
        <w:instrText xml:space="preserve"> TC "13.33  الأدوات التطبيقية: منظومة التشخيص والتصحيح"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①: بطاقة التسعة محكَّات: للتقييم الربعي:</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تستخدمها القيادة ربعيًا: يُجاب عن كل محكّ بثلاثة أدلة موثّقة لا بتقييم ذاتي، فالمحكّ بلا أدلة تجميل، وبأدلة موثّقة تحوّل يُثبّت. (النموذج هـ-2 في الدليل العملي المرافق)</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②: ميثاق مكافحة الأسلمة الشكلية، ثمانية بنود مستلهمة من الحجرات:14 والبقرة:8 والكهف:104:</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① نقرّ أن اللغة القرآنية لا تُثبت التحوّل، والدليل في السلوك والقرار والأثر.</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② نعتمد المحكّات التسعة معيارًا ربعيًا لتقييم أنفسنا بأدلة موثّقة.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③ نجعل صوت الخارج، من يغادر ومن يتعامل معنا، مدخلًا دوريًا للقيادة.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④ نُحاسِب حامل اللغة الإسلامية على مخالفاته كما نُحاسِب غيره؛ لا مناعة دينية.</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⑤ نرفض تسمية التجميل تحوّلًا ولو كان أريح لصورتنا.</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⑥ نعدّ اكتشاف التجميل فضيلة لا عارًا.</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⑦ نصمّم آليات تكسر الطمأنينة الذاتية بانتظام.</w:t>
      </w:r>
    </w:p>
    <w:p>
      <w:pPr>
        <w:shd w:fill="D6EDD9"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⑧ نجدّد الميثاق سنويًا ونعلن نتائج المحكّات داخليًا.</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③: بروتوكول محادثة القيادة مع المغادر: أسئلة المحكّات في مقابلة الخروج:</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7800"/>
      </w:tblGrid>
      <w:tr>
        <w:trPr>
          <w:tblHeader/>
        </w:trPr>
        <w:tc>
          <w:tcPr>
            <w:tcW w:type="dxa" w:w="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w:t>
            </w:r>
          </w:p>
        </w:tc>
        <w:tc>
          <w:tcPr>
            <w:tcW w:type="dxa" w:w="7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w:t>
            </w:r>
          </w:p>
        </w:tc>
      </w:tr>
      <w:tr>
        <w:tc>
          <w:tcPr>
            <w:tcW w:type="dxa" w:w="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①</w:t>
            </w:r>
          </w:p>
        </w:tc>
        <w:tc>
          <w:tcPr>
            <w:tcW w:type="dxa" w:w="7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كانت قرارات الإدارة متوافقة مع المعلن؟ مثال جيد وآخر إشكالي.</w:t>
            </w:r>
          </w:p>
        </w:tc>
      </w:tr>
      <w:tr>
        <w:tc>
          <w:tcPr>
            <w:tcW w:type="dxa" w:w="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②</w:t>
            </w:r>
          </w:p>
        </w:tc>
        <w:tc>
          <w:tcPr>
            <w:tcW w:type="dxa" w:w="7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عومل أضعف من في المؤسسة؟</w:t>
            </w:r>
          </w:p>
        </w:tc>
      </w:tr>
      <w:tr>
        <w:tc>
          <w:tcPr>
            <w:tcW w:type="dxa" w:w="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③</w:t>
            </w:r>
          </w:p>
        </w:tc>
        <w:tc>
          <w:tcPr>
            <w:tcW w:type="dxa" w:w="7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رأيتَ حالات يُحاسَب فيها من يحمل «لغة الإسلام» كما يُحاسَب غيره؟</w:t>
            </w:r>
          </w:p>
        </w:tc>
      </w:tr>
      <w:tr>
        <w:tc>
          <w:tcPr>
            <w:tcW w:type="dxa" w:w="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④</w:t>
            </w:r>
          </w:p>
        </w:tc>
        <w:tc>
          <w:tcPr>
            <w:tcW w:type="dxa" w:w="7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الفجوة بين القيم المعلنة وما عشته فعلًا؟</w:t>
            </w:r>
          </w:p>
        </w:tc>
      </w:tr>
      <w:tr>
        <w:tc>
          <w:tcPr>
            <w:tcW w:type="dxa" w:w="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⑤</w:t>
            </w:r>
          </w:p>
        </w:tc>
        <w:tc>
          <w:tcPr>
            <w:tcW w:type="dxa" w:w="7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كانت المؤسسة ستستمر في الاتجاه نفسه لو غاب [اسم البطل] عامًا؟</w:t>
            </w:r>
          </w:p>
        </w:tc>
      </w:tr>
    </w:tbl>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④: تصنيف المؤشرات الإنذارية المبكرة: «رادار التجميل»: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800"/>
        <w:gridCol w:w="4500"/>
        <w:gridCol w:w="2000"/>
      </w:tblGrid>
      <w:tr>
        <w:trPr>
          <w:tblHeader/>
        </w:trPr>
        <w:tc>
          <w:tcPr>
            <w:tcW w:type="dxa" w:w="1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45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20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يُستدعَى</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 تدخُّل فوري</w:t>
            </w:r>
          </w:p>
        </w:tc>
        <w:tc>
          <w:tcPr>
            <w:tcW w:type="dxa" w:w="4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قرار ضخم يُخالِف قيمةً مُعلَنة</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نقاش صريح وتشخيص فوري بالمحكّات</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 تدخُّل خلال أسبوع</w:t>
            </w:r>
          </w:p>
        </w:tc>
        <w:tc>
          <w:tcPr>
            <w:tcW w:type="dxa" w:w="4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أكثر من تعيينَين قياديَّين لاعتبارات غير القيم</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مراجعة المحكَّات ① + ② + ④</w:t>
            </w:r>
          </w:p>
        </w:tc>
      </w:tr>
      <w:tr>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 مراجعة الشهر القادم</w:t>
            </w:r>
          </w:p>
        </w:tc>
        <w:tc>
          <w:tcPr>
            <w:tcW w:type="dxa" w:w="4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أكثر من 3 شكاوى داخلية متشابهة</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تحليل القرارات الأخيرة ومحادثة القيادة</w:t>
            </w:r>
          </w:p>
        </w:tc>
      </w:tr>
      <w:tr>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 ملاحظة: يُراقَب</w:t>
            </w:r>
          </w:p>
        </w:tc>
        <w:tc>
          <w:tcPr>
            <w:tcW w:type="dxa" w:w="4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تكن هناك مراجعة خارجية منذ سنة</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تحليل المحكَّة ⑧ + خطة التوارث</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13.34  أداة ⑤: سؤال «من لو لم يكن موجودًا؟»</w:t>
      </w:r>
      <w:r>
        <w:fldChar w:fldCharType="begin"/>
      </w:r>
      <w:r>
        <w:instrText xml:space="preserve"> TC "13.34  أداة ⑤: سؤال «من لو لم يكن موجودًا؟»"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أداة سريعة للمحكّ الثامن: اسأل عن ثلاثة قرارات مختلفة: «لو لم يكن فلان موجودًا، ماذا كانت المؤسسة ستفعل؟»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إن كان الجواب «الشيء نفسه» فالتحوّل في الأنظمة، وإن كان «ربما لا» فهو في الشخص. والمؤسسة التي تقرر بـ«ماذا يريد البطل؟» لم تبنِ تحوّلًا، والتي تقرر بـ«ماذا تقول قيمنا الموثّقة؟» تحوّلها يُورَث.</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13.35  أداة ⑥: التوثيق ضدًّا للتجميل</w:t>
      </w:r>
      <w:r>
        <w:fldChar w:fldCharType="begin"/>
      </w:r>
      <w:r>
        <w:instrText xml:space="preserve"> TC "13.35  أداة ⑥: التوثيق ضدًّا للتجميل"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الأسلمة الشكلية تزهر في الغموض: قرارات غير موثّقة، والتزامات غير مكتوبة، ومساءلة غير مسجّلة.</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وبروتوكوله: لكل قيمة معلنة مؤشر قابل للقياس، ولكل مخالفة توثيق في سجل مع قرار الاستجابة، وفي كل اجتماع قيادي سؤال: «ما القيمة التي طُبّقت هذا الأسبوع بأدلة؟».</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13.36  أداة ⑦: نموذج «تقرير التحوُّل الداخلي» السنوي</w:t>
      </w:r>
      <w:r>
        <w:fldChar w:fldCharType="begin"/>
      </w:r>
      <w:r>
        <w:instrText xml:space="preserve"> TC "13.36  أداة ⑦: نموذج «تقرير التحوُّل الداخلي» السنوي"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وثيقة داخلية للقيادة العليا، غير تقرير الاستدامة الخارجي: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3300"/>
        <w:gridCol w:w="2500"/>
      </w:tblGrid>
      <w:tr>
        <w:trPr>
          <w:tblHeader/>
        </w:trPr>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القسم</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المحتوى</w:t>
            </w:r>
          </w:p>
        </w:tc>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المصدر</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القسم الأول: التوافق القراري</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توافق عشرة قرارات عشوائية القيم؟</w:t>
            </w:r>
          </w:p>
        </w:tc>
        <w:tc>
          <w:tcPr>
            <w:tcW w:type="dxa" w:w="2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تحليل داخلي لقرارات القيادة</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القسم الثاني: الصوت الداخلي</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الفجوات التي يراها الفريق؟</w:t>
            </w:r>
          </w:p>
        </w:tc>
        <w:tc>
          <w:tcPr>
            <w:tcW w:type="dxa" w:w="2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مقابلات المغادرين واستطلاع الفريق</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القسم الثالث: شهادة الخارج</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يُؤكِّده الخارج وما يُشكِّك فيه</w:t>
            </w:r>
          </w:p>
        </w:tc>
        <w:tc>
          <w:tcPr>
            <w:tcW w:type="dxa" w:w="2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عملاء + موردون + مجتمع محيط</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القسم الرابع: اتجاه التحوُّل</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أين تقدَّمنا وأين تراجعنا</w:t>
            </w:r>
          </w:p>
        </w:tc>
        <w:tc>
          <w:tcPr>
            <w:tcW w:type="dxa" w:w="2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مقارنة سنة بسنة</w:t>
            </w:r>
          </w:p>
        </w:tc>
      </w:tr>
    </w:tbl>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13.37  ف13 وكل الكتاب الثاني: التجميل ليس فصلاً مُعزَّلاً</w:t>
      </w:r>
      <w:r>
        <w:fldChar w:fldCharType="begin"/>
      </w:r>
      <w:r>
        <w:instrText xml:space="preserve"> TC "13.37  ف13 وكل الكتاب الثاني: التجميل ليس فصلاً مُعزَّلاً"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وكل ما بُني في الكتاب الثاني يمكن أن يُجمَّل: الحوكمة (ف3-ف5) هياكل قرآنية شكلًا والقرار مركزي كما كان، والإنسان (ف6-ف8) خطاب تمكين دون تغيير في التقييم والمكافأة، والتثبت (ف9) إجراءات موثّقة وقرارات كبرى بلا تثبت، والأزمات (ف10) بروتوكول معلّق وأزمة تُدار بالارتجال، والمجتمع (ف11) تقرير QSR موجود والأثر غائب.</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فالتجميل نمط يسري في المنظومة كلها حين لا تُعالج «الأنفس» أولًا (الرعد:11)، وهذا الفصل اختبار لما بُني قبله.</w:t>
      </w:r>
    </w:p>
    <w:p>
      <w:pPr>
        <w:pBdr>
          <w:bottom w:val="single" w:color="1A5C2A" w:sz="6"/>
        </w:pBdr>
        <w:bidi/>
        <w:spacing w:after="280" w:before="560"/>
        <w:jc w:val="right"/>
      </w:pPr>
      <w:r>
        <w:rPr>
          <w:rFonts w:ascii="Traditional Arabic" w:cs="Traditional Arabic" w:eastAsia="Traditional Arabic" w:hAnsi="Traditional Arabic"/>
          <w:b/>
          <w:bCs/>
          <w:color w:val="8B6914"/>
          <w:sz w:val="30"/>
          <w:szCs w:val="30"/>
        </w:rPr>
        <w:t xml:space="preserve">13.38  الختام: ف13 وجسر ف14</w:t>
      </w:r>
      <w:r>
        <w:fldChar w:fldCharType="begin"/>
      </w:r>
      <w:r>
        <w:instrText xml:space="preserve"> TC "13.38  الختام: ف13 وجسر ف14" \l 3 </w:instrText>
      </w:r>
      <w:r>
        <w:fldChar w:fldCharType="end"/>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أجاب هذا الفصل عن سؤال صعب: كيف أعرف أنني أتحوّل فعلًا ولا أجمّل فحسب؟ الأسلمة الشكلية حال يُقال فيها «آمنّا» وتُبنى الأشكال القرآنية والقيم لم تدخل القرار والثقافة والمحاسبة، وهي ليست كذبًا بالضرورة وإنما قصور في العمق. والمحكّات التسعة مرآة لا حكم، ومن أجاب «نعم» بأدلة في سبعة منها فهو يتحوّل. والتحذير الأعمق في الكهف:104: الخطأ مع الاقتناع الذاتي، ودرعه الرادار الداخلي وميثاق مكافحة التجميل.</w:t>
      </w:r>
    </w:p>
    <w:p>
      <w:pPr>
        <w:bidi/>
        <w:spacing w:after="342" w:line="426"/>
        <w:jc w:val="right"/>
      </w:pPr>
      <w:r>
        <w:rPr>
          <w:rFonts w:ascii="Traditional Arabic" w:cs="Traditional Arabic" w:eastAsia="Traditional Arabic" w:hAnsi="Traditional Arabic"/>
          <w:b w:val="false"/>
          <w:bCs w:val="false"/>
          <w:color w:val="2C2C2C"/>
          <w:sz w:val="28"/>
          <w:szCs w:val="28"/>
          <w:rtl/>
        </w:rPr>
        <w:t xml:space="preserve">ويكمل الفصل الرابع عشر، آخر فصول الكتاب الثاني، المسار بسؤال القياس: كيف نقيّم الأثر الكلي للمؤسسة القرآنية بإطار منهجي؟</w:t>
      </w:r>
    </w:p>
    <w:p>
      <w:pPr>
        <w:pageBreakBefore/>
        <w:shd w:fill="1A5C2A" w:val="clear"/>
        <w:bidi/>
        <w:spacing w:after="50"/>
        <w:jc w:val="center"/>
      </w:pPr>
      <w:r>
        <w:rPr>
          <w:rFonts w:ascii="Traditional Arabic" w:cs="Traditional Arabic" w:eastAsia="Traditional Arabic" w:hAnsi="Traditional Arabic"/>
          <w:b/>
          <w:bCs/>
          <w:color w:val="FFFFFF"/>
          <w:sz w:val="36"/>
          <w:szCs w:val="36"/>
          <w:rtl/>
        </w:rPr>
        <w:t xml:space="preserve">الفصل الرابع عشر</w:t>
      </w:r>
      <w:r>
        <w:fldChar w:fldCharType="begin"/>
      </w:r>
      <w:r>
        <w:instrText xml:space="preserve"> TC "الفصل الرابع عشر: قياس الأثر المؤسسي القرآني: مؤشِّرات وأدوات" \l 2 </w:instrText>
      </w:r>
      <w:r>
        <w:fldChar w:fldCharType="end"/>
      </w:r>
    </w:p>
    <w:p>
      <w:pPr>
        <w:pBdr>
          <w:bottom w:val="double" w:color="1A5C2A" w:sz="12"/>
        </w:pBdr>
        <w:bidi/>
        <w:spacing w:after="60"/>
        <w:jc w:val="center"/>
      </w:pPr>
      <w:r>
        <w:rPr>
          <w:rFonts w:ascii="Traditional Arabic" w:cs="Traditional Arabic" w:eastAsia="Traditional Arabic" w:hAnsi="Traditional Arabic"/>
          <w:b/>
          <w:bCs/>
          <w:color w:val="1A5C2A"/>
          <w:sz w:val="38"/>
          <w:szCs w:val="38"/>
          <w:rtl/>
        </w:rPr>
        <w:t xml:space="preserve">قياس الأثر المؤسسي القرآني: مؤشِّرات وأدوات</w:t>
      </w:r>
    </w:p>
    <w:p>
      <w:pPr>
        <w:bidi/>
        <w:spacing w:after="130"/>
        <w:jc w:val="center"/>
      </w:pPr>
      <w:r>
        <w:rPr>
          <w:rFonts w:ascii="Traditional Arabic" w:cs="Traditional Arabic" w:eastAsia="Traditional Arabic" w:hAnsi="Traditional Arabic"/>
          <w:b/>
          <w:bCs/>
          <w:color w:val="8B6914"/>
          <w:sz w:val="32"/>
          <w:szCs w:val="32"/>
          <w:rtl/>
        </w:rPr>
        <w:t xml:space="preserve">ماذا بنينا؟  •  ماذا أفسدنا؟  •  ماذا نُصلِح؟</w:t>
      </w:r>
    </w:p>
    <w:p>
      <w:pPr>
        <w:pBdr>
          <w:left w:val="thick" w:color="1A5C2A" w:sz="12"/>
          <w:right w:val="thick" w:color="1A5C2A" w:sz="12"/>
        </w:pBdr>
        <w:shd w:fill="D6EDD9" w:val="clear"/>
        <w:bidi/>
        <w:spacing w:after="60" w:before="11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(الزلزلة: 7-8): ميزان الذرَّة: القياس القرآني للأثر</w:t>
      </w:r>
    </w:p>
    <w:p>
      <w:pPr>
        <w:pBdr>
          <w:left w:val="thick" w:color="1A3A5C" w:sz="10"/>
          <w:right w:val="thick" w:color="1A3A5C" w:sz="10"/>
        </w:pBdr>
        <w:shd w:fill="D6E6F2" w:val="clear"/>
        <w:bidi/>
        <w:spacing w:after="60" w:before="80"/>
        <w:jc w:val="center"/>
      </w:pPr>
      <w:r>
        <w:rPr>
          <w:rFonts w:ascii="Traditional Arabic" w:cs="Traditional Arabic" w:eastAsia="Traditional Arabic" w:hAnsi="Traditional Arabic"/>
          <w:b/>
          <w:bCs/>
          <w:color w:val="1A3A5C"/>
          <w:sz w:val="30"/>
          <w:szCs w:val="30"/>
          <w:rtl/>
        </w:rPr>
        <w:t xml:space="preserve">﴿وَقُلِ اعْمَلُوا فَسَيَرَى اللَّهُ عَمَلَكُمْ وَرَسُولُهُ وَالْمُؤْمِنُونَ﴾</w:t>
      </w:r>
    </w:p>
    <w:p>
      <w:pPr>
        <w:bidi/>
        <w:spacing w:after="100"/>
        <w:jc w:val="center"/>
      </w:pPr>
      <w:r>
        <w:rPr>
          <w:rFonts w:ascii="Traditional Arabic" w:cs="Traditional Arabic" w:eastAsia="Traditional Arabic" w:hAnsi="Traditional Arabic"/>
          <w:b w:val="false"/>
          <w:bCs w:val="false"/>
          <w:color w:val="666666"/>
          <w:sz w:val="28"/>
          <w:szCs w:val="28"/>
          <w:rtl/>
        </w:rPr>
        <w:t xml:space="preserve">(التوبة: 105): ثلاثية المحاسبة: الله ثم الرسول ثم المجتمع</w:t>
      </w:r>
    </w:p>
    <w:p>
      <w:pPr>
        <w:pBdr>
          <w:left w:val="thick" w:color="4A1A5C" w:sz="8"/>
          <w:right w:val="thick" w:color="4A1A5C" w:sz="8"/>
        </w:pBdr>
        <w:shd w:fill="F0EAF8" w:val="clear"/>
        <w:bidi/>
        <w:spacing w:after="75" w:before="50"/>
        <w:jc w:val="center"/>
      </w:pPr>
      <w:r>
        <w:rPr>
          <w:rFonts w:ascii="Traditional Arabic" w:cs="Traditional Arabic" w:eastAsia="Traditional Arabic" w:hAnsi="Traditional Arabic"/>
          <w:b/>
          <w:bCs/>
          <w:color w:val="4A1A5C"/>
          <w:sz w:val="30"/>
          <w:szCs w:val="30"/>
          <w:rtl/>
        </w:rPr>
        <w:t xml:space="preserve">﴿وَلَا تُفْسِدُوا فِي الْأَرْضِ بَعْدَ إِصْلَاحِهَا ۚ وَادْعُوهُ خَوْفًا وَطَمَعًا﴾  (الأعراف: 56)</w:t>
      </w:r>
    </w:p>
    <w:p>
      <w:pPr>
        <w:pBdr>
          <w:top w:val="single" w:color="8B6914" w:sz="4"/>
          <w:bottom w:val="single" w:color="8B6914" w:sz="4"/>
          <w:right w:val="thick" w:color="8B6914" w:sz="18"/>
        </w:pBdr>
        <w:shd w:fill="FFF8DC" w:val="clear"/>
        <w:bidi/>
        <w:spacing w:after="95" w:before="195"/>
        <w:ind w:left="100" w:right="200"/>
        <w:jc w:val="right"/>
      </w:pPr>
      <w:r>
        <w:rPr>
          <w:rFonts w:ascii="Traditional Arabic" w:cs="Traditional Arabic" w:eastAsia="Traditional Arabic" w:hAnsi="Traditional Arabic"/>
          <w:b/>
          <w:bCs/>
          <w:color w:val="8B6914"/>
          <w:sz w:val="30"/>
          <w:szCs w:val="30"/>
          <w:rtl/>
        </w:rPr>
        <w:t xml:space="preserve">مثال افتتاحي توضيحي: مؤسستان، الأرقام والحقيقة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لنفترض، على سبيل المثال التوضيحي، شركتين قدّمتا تقريرَيهما السنويين. الشركة (أ) أكبر إيرادًا وأعلى هامشًا وأكثر موظفين، وموقعها يعلن «الالتزام الاجتماعي». والشركة (ب) أصغر في الأرقام كلها، لكنها أرفقت بتقريرها تقرير أثر يجيب عن ثلاثة أسئلة.</w:t>
      </w:r>
    </w:p>
    <w:p>
      <w:pPr>
        <w:shd w:fill="FFF8DC"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ماذا بنينا؟ عددًا من أبناء الأحياء المحيطة دُرّبوا مهنيًا، ومعايير صناعية وُثّقت فصارت مرجعًا. ماذا أفسدنا؟ عقود موردين صغار أُلغيت دون إشعار كافٍ. ماذا نُصلِح؟ إشعار مسبق مدته ستة أشهر لكل تغيير في العقود. أما الشركة (أ) فلم تسأل، فأرقامها أكبر وأثرها مجهول. والمثال يوضّح الفرق بين تقرير يعدّ الأرقام وتقرير يسأل عن الأثر، ولا يُثبت شيئًا.</w:t>
      </w:r>
    </w:p>
    <w:p>
      <w:pPr>
        <w:pBdr>
          <w:top w:val="single" w:color="1A3A5C" w:sz="4"/>
          <w:bottom w:val="single" w:color="1A3A5C" w:sz="4"/>
          <w:right w:val="thick" w:color="1A3A5C" w:sz="18"/>
        </w:pBdr>
        <w:shd w:fill="D6E6F2" w:val="clear"/>
        <w:bidi/>
        <w:spacing w:after="95" w:before="195"/>
        <w:ind w:left="100" w:right="200"/>
        <w:jc w:val="right"/>
      </w:pPr>
      <w:r>
        <w:rPr>
          <w:rFonts w:ascii="Traditional Arabic" w:cs="Traditional Arabic" w:eastAsia="Traditional Arabic" w:hAnsi="Traditional Arabic"/>
          <w:b/>
          <w:bCs/>
          <w:color w:val="1A3A5C"/>
          <w:sz w:val="30"/>
          <w:szCs w:val="30"/>
          <w:rtl/>
        </w:rPr>
        <w:t xml:space="preserve">الملخص التنفيذي</w:t>
      </w:r>
    </w:p>
    <w:p>
      <w:pPr>
        <w:shd w:fill="D6E6F2" w:val="clear"/>
        <w:bidi/>
        <w:spacing w:after="155" w:line="358"/>
        <w:ind w:left="100" w:right="200"/>
        <w:jc w:val="right"/>
      </w:pPr>
      <w:r>
        <w:rPr>
          <w:rFonts w:ascii="Traditional Arabic" w:cs="Traditional Arabic" w:eastAsia="Traditional Arabic" w:hAnsi="Traditional Arabic"/>
          <w:b w:val="false"/>
          <w:bCs w:val="false"/>
          <w:color w:val="2C2C2C"/>
          <w:sz w:val="26"/>
          <w:szCs w:val="26"/>
          <w:rtl/>
        </w:rPr>
        <w:t xml:space="preserve">يختم هذا الفصل الكتاب الثاني بسؤال: كيف تعرف المؤسسة ما بنته في الناس والمجتمع والأرض، لا ما ربحته فقط؟ ويقدّم لذلك إطار QIMP (Quranic Impact Measurement Protocol) لقياس الأثر المؤسسي، مبنيًا على الزلزلة: 7-8 (ميزان الذرّة)، والتوبة: 105 (المحاسبة الثلاثية)، والأعراف: 56 (الإصلاح بعد الإفساد). ويعرض أسباب إخفاق قياس الأثر، وتحليل الآيات بالمدارس الخمس ولغويًا، والأسئلة الثلاثة (ماذا بنينا؟ ماذا أفسدنا؟ ماذا نُصلِح؟)، ومستويات QIMP الخمسة، والمقارنة بالأطر الدولية، ونماذج من التراث، ومثالًا توضيحيًا، والاعتراضات، والأدوات التطبيقية.</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  التشخيص: لماذا يُخفِق قياس الأثر المؤسسي؟</w:t>
      </w:r>
      <w:r>
        <w:rPr>
          <w:rFonts w:ascii="Traditional Arabic" w:cs="Traditional Arabic" w:eastAsia="Traditional Arabic" w:hAnsi="Traditional Arabic"/>
          <w:b/>
          <w:bCs/>
          <w:color w:val="1A5C2A"/>
          <w:sz w:val="30"/>
          <w:szCs w:val="30"/>
          <w:rtl/>
        </w:rPr>
        <w:t xml:space="preserve"/>
      </w:r>
      <w:r>
        <w:fldChar w:fldCharType="begin"/>
      </w:r>
      <w:r>
        <w:instrText xml:space="preserve"> TC "14.1  التشخيص: لماذا يُخفِق قياس الأثر المؤسسي؟" \l 3 </w:instrText>
      </w:r>
      <w:r>
        <w:fldChar w:fldCharType="end"/>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2900"/>
        <w:gridCol w:w="2800"/>
      </w:tblGrid>
      <w:tr>
        <w:trPr>
          <w:tblHeader/>
        </w:trPr>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سبب الإخفاق</w:t>
            </w:r>
          </w:p>
        </w:tc>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الأثر</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الربط بالزلزلة:7-8</w:t>
            </w:r>
          </w:p>
        </w:tc>
      </w:tr>
      <w:tr>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قياس ما يريحنا</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ينتقي القياس ما يريح ويتجاهل ما يُقلق</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«مثقال ذرّة» يُقاس، والمؤشرات الناعمة قابلة للقياس حين توضع المنهجية</w:t>
            </w:r>
          </w:p>
        </w:tc>
      </w:tr>
      <w:tr>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القياس الآني بلا أفق</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الأرقام ربعية تُخفي أثرًا سلبيًّا يظهر بعد سنوات</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«يَرَهُ»: الرؤية آتية، فالقياس ينظر إلى الأثر البعيد</w:t>
            </w:r>
          </w:p>
        </w:tc>
      </w:tr>
      <w:tr>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الأثر بلا إسناد للقرار</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يُعزى الأثر إلى السوق والأحوال لا إلى القرارات الفعلية</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يعمل»: القياس يُسند الأثر إلى من أنتجه</w:t>
            </w:r>
          </w:p>
        </w:tc>
      </w:tr>
      <w:tr>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القياس للمساهم فحسب</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في المجتمع والبيئة والأجيال خارج الإطار</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105: المحاسبة لثلاثة، فالقياس الكافي يستوعب الأبعاد الثلاثة</w:t>
            </w:r>
          </w:p>
        </w:tc>
      </w:tr>
      <w:tr>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قياس البناء بلا قياس الإفساد</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تقيس المؤسسة ما تنتجه ولا تقيس ما تُفسده</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«شرًّا يَرَهُ»: الضرر يُقاس أيضًا</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  سياق الزلزلة:7-8: ميزان الذرَّة كمبدأ للقياس</w:t>
      </w:r>
      <w:r>
        <w:fldChar w:fldCharType="begin"/>
      </w:r>
      <w:r>
        <w:instrText xml:space="preserve"> TC "14.2  سياق الزلزلة:7-8: ميزان الذرَّة كمبدأ للقياس"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سورة الزلزلة تعرض مشهد القيامة، حين تحدّث الأرض بأخبار ما عُمل عليها. والآيتان 7-8 تقرّران أن الجزاء لا يُسقط شيئًا مهما صغر. و«الذرّة» عند المفسرين النملة الصغيرة أو الهباءة التي تُرى في شعاع الشمس، وهي مثلٌ لأقل القليل، لا وحدة وزن معروفة. والمستفاد للقياس المؤسسي، على وجه الاستلهام: أن صغر الأثر لا يُخرجه من الحساب.</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وفي الآيتين ثلاثة مبادئ للقياس: الشمولية (لا شيء خارج الميزان)، والدقة (لا استثناء بالصغر)، والثنائية (الخير يُرى والشر يُرى). فالمؤسسة التي تقيس «مثقال ذرة» تقيس كل أثر خير وكل أثر ضرر.</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و«يَرَهُ» فاعله صاحب العمل نفسه، يرى جزاء عمله ويواجهه. ونستلهم منه أن المؤسسة التي تقيس أثرها بصدق ترى عملها قبل أن يُعرض عليها، وأن عملها مرئيّ: «وَقُلِ اعْمَلُوا فَسَيَرَى اللَّهُ عَمَلَكُمْ وَرَسُولُهُ وَالْمُؤْمِنُونَ» (التوبة: 105).</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14.3  سياق الأعراف:56: «ولا تُفسِدوا في الأرض بعد إصلاحها»</w:t>
      </w:r>
      <w:r>
        <w:fldChar w:fldCharType="begin"/>
      </w:r>
      <w:r>
        <w:instrText xml:space="preserve"> TC "14.3  سياق الأعراف:56: «ولا تُفسِدوا في الأرض بعد إصلاحها»"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الأرض مُصلَحة فلا تُفسَد. وتنزيله المؤسسي في ثلاثة أمور:</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 القيم والمجتمع والبيئة في توازن قبل مجيء المؤسسة، والتزامها الأول ألا تُفسد ما كان صالحًا. (ب) و«بعد إصلاحها» تفيد أن إفساد ما أُصلح أشد، فالضرر على ما كان جيدًا أثقل في الميزان. (ج) والإصلاح واجب أخلاقي لا ميزة تنافسية، فالمؤسسة تُصلح ما أفسدته لأن الإفساد في الأرض محرّم، لا لتحسين صورتها.</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14.4  الإسراء:13-14: «كتابًا يَلقاه منشورًا» ووثيقة الأثر</w:t>
      </w:r>
      <w:r>
        <w:fldChar w:fldCharType="begin"/>
      </w:r>
      <w:r>
        <w:instrText xml:space="preserve"> TC "14.4  الإسراء:13-14: «كتابًا يَلقاه منشورًا» ووثيقة الأثر"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«وَكُلَّ إِنسَانٍ أَلْزَمْنَاهُ طَائِرَهُ فِي عُنُقِهِ ۖ وَنُخْرِجُ لَهُ يَوْمَ الْقِيَامَةِ كِتَابًا يَلْقَاهُ مَنشُورًا» (الإسراء: 13-14): «طائره في عنقه» سجل عمله الملازم له، و«كتابًا منشورًا» وثيقة معلنة. والتنزيل المؤسسي، استلهامًا: أن تنشر المؤسسة تقرير أثرها باختيارها قبل أن يُنشر عليها قسرًا، ومن أخرج كتابه بنفسه أملك لحقيقته ممن اضطُرّ إلى إخراجه.</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14.5  تحليل المدارس الخمس: الزلزلة:7-8 ومبدأ القياس القرآني</w:t>
      </w:r>
      <w:r>
        <w:fldChar w:fldCharType="begin"/>
      </w:r>
      <w:r>
        <w:instrText xml:space="preserve"> TC "14.5  تحليل المدارس الخمس: الزلزلة:7-8 ومبدأ القياس القرآني"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«مثقال ذرّة» دليل الشمولية: لا عمل صغيرًا كان أو كبيرًا خارج الميزان.</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يُستثنى أثر من القياس بحجة صغره.</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«يَرَهُ»: يجد ثوابه أو عقابه، والرؤية عائدة إلى الفاعل.</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القياس يضع الأثر أمام صاحبه، والتقرير للحقيقة قبل المساهم.</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آية الخير وآية الشر متواليتان، فالميزان ثنائي.</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«ماذا بنينا؟» تستلزم «ماذا أفسدنا؟».</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وغيره: الذرّة مثلٌ لأصغر ما يُتصوَّر، والمقصود أن شيئًا من العمل لا يضيع وإن قلّ.</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القياس يلتزم الدقة الممكنة ولا يقبل التقريب المريح.</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الأرض تحدّث بما عُمل عليها، فالأثر يُرى في المحيط كله.</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تُقيَّم في محيطها الكامل لا في فراغ.</w:t>
            </w:r>
          </w:p>
        </w:tc>
      </w:tr>
    </w:tbl>
    <w:p>
      <w:pPr>
        <w:bidi/>
        <w:spacing w:after="330" w:line="422"/>
        <w:jc w:val="right"/>
      </w:pPr>
      <w:r>
        <w:rPr>
          <w:rFonts w:ascii="Traditional Arabic" w:cs="Traditional Arabic" w:eastAsia="Traditional Arabic" w:hAnsi="Traditional Arabic"/>
          <w:b w:val="false"/>
          <w:bCs w:val="false"/>
          <w:color w:val="2C2C2C"/>
          <w:sz w:val="28"/>
          <w:szCs w:val="28"/>
          <w:rtl/>
        </w:rPr>
        <w:t xml:space="preserve">فالآيتان تُلهمان خمسة مبادئ للقياس: الشمولية، والدقة، والثنائية، والشخصية (يرى صاحب العمل عمله)، والبيئية (الأرض تحدّث)، وعليها يقوم QIMP.</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14.6  المدارس الخمس على التوبة:105: المحاسبة الثلاثية</w:t>
      </w:r>
      <w:r>
        <w:fldChar w:fldCharType="begin"/>
      </w:r>
      <w:r>
        <w:instrText xml:space="preserve"> TC "14.6  المدارس الخمس على التوبة:105: المحاسبة الثلاثية"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700"/>
        <w:gridCol w:w="3100"/>
      </w:tblGrid>
      <w:tr>
        <w:trPr>
          <w:tblHeader/>
        </w:trPr>
        <w:tc>
          <w:tcPr>
            <w:tcW w:type="dxa" w:w="15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27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الموقف الجوهري</w:t>
            </w:r>
          </w:p>
        </w:tc>
        <w:tc>
          <w:tcPr>
            <w:tcW w:type="dxa" w:w="31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الإسهام في إطار QIMP</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الأمر بالعمل مع الإخبار بالرؤية الإلهية تحفيز وتحذير معًا.</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القياس أمام الله أولًا يحرر من الاكتفاء بإرضاء المساهمين.</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تتالي الفاعلين يدرّج المحاسبة: الله، ثم الرسول المرجعية، ثم المجتمع الشاهد.</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«رسوله» المرجعية الأخلاقية: هل يوافق العمل النموذج النبوي في العدل والشفافية؟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«المؤمنون» كل من يطّلع على العمل، فالشهادة جماعية.</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شهادة المجتمع كله لا المقرّبين، وهو ما يوافق المحكّ السابع في ف13.</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الأمر بالعمل مقرون بالترغيب والترهيب، فالعمل معروض على الله ثم يظهر للرسول والمؤمنين.</w:t>
            </w:r>
          </w:p>
        </w:tc>
        <w:tc>
          <w:tcPr>
            <w:tcW w:type="dxa" w:w="3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المؤسسة تعمل وهي تعلم أن أثرها سيظهر، ومن هنا يُستلهم الإفصاح، وهذا اجتهاد تطبيقي لا مدلول لفظ «قل».</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العمل الصادق يحتاج شهادة الله والرسول والمؤمنين.</w:t>
            </w:r>
          </w:p>
        </w:tc>
        <w:tc>
          <w:tcPr>
            <w:tcW w:type="dxa" w:w="3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العمل المؤسسي مشروع حضاري في محيطه، والمجتمع شريك في الرؤية.</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14.7  قانون الزلزلة والكيف بجانب الكمِّ: «ذرَّة خير» vs «ذرَّة شرٍّ»</w:t>
      </w:r>
      <w:r>
        <w:fldChar w:fldCharType="begin"/>
      </w:r>
      <w:r>
        <w:instrText xml:space="preserve"> TC "14.7  قانون الزلزلة والكيف بجانب الكمِّ: «ذرَّة خير» vs «ذرَّة شرٍّ»"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و«الذرّة» قد تكون كلمة طيبة أو قرارًا عادلًا، فالقياس لا يقتصر على الكم. وله ثلاثة أبعاد: كمّي (عدد ونسبة ومعدل)، ونوعي (هل يعمّق الأثر كرامة الإنسان أم يجوّفها؟ ويُقاس بالشهادات والقصص الموثّقة)، وزمني (لحظي أم ممتد؟). ويوازن QIMP بينها بأدوات كمية (اللوحة الربعية والتقرير السنوي)، ونوعية (قصص الأثر ومقابلات العملاء)، وزمنية (مؤشر المهارات الباقية والبذرة المجتمعية).</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14.8  التحليل اللغوي: الزلزلة:7-8 والتوبة:105</w:t>
      </w:r>
      <w:r>
        <w:fldChar w:fldCharType="begin"/>
      </w:r>
      <w:r>
        <w:instrText xml:space="preserve"> TC "14.8  التحليل اللغوي: الزلزلة:7-8 والتوبة:105" \l 3 </w:instrText>
      </w:r>
      <w:r>
        <w:fldChar w:fldCharType="end"/>
      </w:r>
    </w:p>
    <w:p>
      <w:pPr>
        <w:bidi/>
        <w:spacing w:after="110" w:before="220"/>
        <w:jc w:val="right"/>
      </w:pPr>
      <w:r>
        <w:rPr>
          <w:rFonts w:ascii="Traditional Arabic" w:cs="Traditional Arabic" w:eastAsia="Traditional Arabic" w:hAnsi="Traditional Arabic"/>
          <w:b/>
          <w:bCs/>
          <w:color w:val="1A5C2A"/>
          <w:sz w:val="28"/>
          <w:szCs w:val="28"/>
          <w:rtl/>
        </w:rPr>
        <w:t xml:space="preserve">التحليل اللغوي للزلزلة:7-8</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في QIMP</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﴿فَمَن يَعْمَلْ﴾</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«فَمَن»: الفاء للتفريع على ما قبلها، و«مَن» شرطية عامة لا تستثني فاعلًا.</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القياس لكل صاحب فعل: الفرد والمؤسسة والجماعة.</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﴿مِثْقَالَ ذَرَّةٍ﴾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مثلٌ في العربية لأقل القليل (انظر 14.2).</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حد أدنى للأثر الذي يُقاس.</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﴿خَيْرًا﴾ / ﴿شَرًّا﴾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«خيرًا» / «شرًّا»؛ نكرتان في الجمل الشرطية تُفيدان الإطلاق والشمولية.</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القياس الكامل يشمل الأثر الإيجابي والسلبي معًا.</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﴿يَرَهُ﴾</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«يَرَهُ»: فعل مضارع مجزوم في جواب الشرط وعلامة جزمه حذف الألف، والهاء عائدة على العمل، والفاعل صاحب العمل.</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القياس المؤسسي يضع الأثر أمام صانعه.</w:t>
            </w:r>
          </w:p>
        </w:tc>
      </w:tr>
    </w:tbl>
    <w:p>
      <w:pPr>
        <w:bidi/>
        <w:spacing w:after="110" w:before="220"/>
        <w:jc w:val="right"/>
      </w:pPr>
      <w:r>
        <w:rPr>
          <w:rFonts w:ascii="Traditional Arabic" w:cs="Traditional Arabic" w:eastAsia="Traditional Arabic" w:hAnsi="Traditional Arabic"/>
          <w:b/>
          <w:bCs/>
          <w:color w:val="1A3A5C"/>
          <w:sz w:val="28"/>
          <w:szCs w:val="28"/>
          <w:rtl/>
        </w:rPr>
        <w:t xml:space="preserve">التحليل اللغوي للتوبة:105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800"/>
        <w:gridCol w:w="3300"/>
      </w:tblGrid>
      <w:tr>
        <w:trPr>
          <w:tblHeader/>
        </w:trPr>
        <w:tc>
          <w:tcPr>
            <w:tcW w:type="dxa" w:w="22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الوحدة</w:t>
            </w:r>
          </w:p>
        </w:tc>
        <w:tc>
          <w:tcPr>
            <w:tcW w:type="dxa" w:w="28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اللغوية</w:t>
            </w:r>
          </w:p>
        </w:tc>
        <w:tc>
          <w:tcPr>
            <w:tcW w:type="dxa" w:w="33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الدلالة في QIMP</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﴿وَقُلِ اعْمَلُوا﴾</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«وَقُلْ»: أمر للنبي ﷺ أن يقول لهم: اعملوا. فهو أمر بالعمل مقرون بإعلام أن العمل سيُرى.</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يُستنبط، اجتهادًا لا دلالةً لفظية، أن تقرير الأثر يُكتب كأنه سيُعرض.</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﴿فَسَيَرَى﴾</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«سيرى»: السين للاستقبال مع التوكيد، فالرؤية آتية حتمًا.</w:t>
            </w:r>
          </w:p>
        </w:tc>
        <w:tc>
          <w:tcPr>
            <w:tcW w:type="dxa" w:w="33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الرؤية آتية، فالقياس استعداد لها.</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﴿اللَّهُ وَرَسُولُهُ وَالْمُؤْمِنُونَ﴾</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تدرّج في المحاسبة: الإلهية، ثم المرجعية، ثم المجتمعية.</w:t>
            </w:r>
          </w:p>
        </w:tc>
        <w:tc>
          <w:tcPr>
            <w:tcW w:type="dxa" w:w="33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① الله يرى ما يخفى وما يظهر، ② الرسول النموذج المؤسِّس، ③ المؤمنون: المجتمع والعملاء والموظفون والمغادرون.</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14.9  إطار QIMP: بروتوكول قياس الأثر المؤسسي القرآني</w:t>
      </w:r>
      <w:r>
        <w:fldChar w:fldCharType="begin"/>
      </w:r>
      <w:r>
        <w:instrText xml:space="preserve"> TC "14.9  إطار QIMP: بروتوكول قياس الأثر المؤسسي القرآني"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(Quranic Impact Measurement Protocol): إطار شامل للقياس المؤسسي في ثلاثة أسئلة وخمسة مستويات؛ مُلهَم من الزلزلة:7-8 (ميزان الذرَّة) والتوبة:105 (المحاسبة الثلاثية).</w:t>
      </w:r>
    </w:p>
    <w:p>
      <w:pPr>
        <w:pBdr>
          <w:top w:val="double" w:color="1A5C2A" w:sz="6"/>
          <w:bottom w:val="double" w:color="1A5C2A" w:sz="6"/>
          <w:left w:val="thick" w:color="1A5C2A" w:sz="14"/>
          <w:right w:val="thick" w:color="1A5C2A" w:sz="14"/>
        </w:pBdr>
        <w:shd w:fill="D6EDD9" w:val="clear"/>
        <w:bidi/>
        <w:spacing w:after="80" w:before="100"/>
        <w:jc w:val="center"/>
      </w:pPr>
      <w:r>
        <w:rPr>
          <w:rFonts w:ascii="Traditional Arabic" w:cs="Traditional Arabic" w:eastAsia="Traditional Arabic" w:hAnsi="Traditional Arabic"/>
          <w:b/>
          <w:bCs/>
          <w:color w:val="1A5C2A"/>
          <w:sz w:val="36"/>
          <w:szCs w:val="36"/>
          <w:rtl/>
        </w:rPr>
        <w:t xml:space="preserve">ماذا بنينا؟  +  ماذا أفسدنا؟  +  ماذا نُصلِح؟</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44" name="fig44"/>
            <wp:cNvGraphicFramePr>
              <a:graphicFrameLocks noChangeAspect="1"/>
            </wp:cNvGraphicFramePr>
            <a:graphic>
              <a:graphicData uri="http://schemas.openxmlformats.org/drawingml/2006/picture">
                <pic:pic>
                  <pic:nvPicPr>
                    <pic:cNvPr id="1044" name="fig44"/>
                    <pic:cNvPicPr/>
                  </pic:nvPicPr>
                  <pic:blipFill>
                    <a:blip r:embed="rIdFig44"/>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41: دورة القياس السنوية المستلهمة من الزلزلة: 7-8 والأعراف: 56</w:t>
      </w:r>
    </w:p>
    <w:p>
      <w:pPr>
        <w:bidi/>
        <w:spacing w:after="110" w:before="220"/>
        <w:jc w:val="right"/>
      </w:pPr>
      <w:r>
        <w:rPr>
          <w:rFonts w:ascii="Traditional Arabic" w:cs="Traditional Arabic" w:eastAsia="Traditional Arabic" w:hAnsi="Traditional Arabic"/>
          <w:b/>
          <w:bCs/>
          <w:color w:val="1A5C2A"/>
          <w:sz w:val="28"/>
          <w:szCs w:val="28"/>
          <w:rtl/>
        </w:rPr>
        <w:t xml:space="preserve">① السؤال الأول: ماذا بنينا؟ : قياس الأثر الإيجابي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المؤشِّرات الكمِّية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①: البناء في المنتج</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المنتج يُضيف حقيقيًّا للمستخدم؟</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منتجات/خدمات حسَّنت حياة مستخدمها (استطلاع سنوي) + معدَّل الإرجاع + درجة رضا المستخدم (1-10)</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②: البناء في الإنسان الداخلي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المؤسسة بنت في موظَّفيها؟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درجة الأجر العادل (نسبة من يعيش على الراتب بكرامة) + فجوة الأجر الداخلية + درجة الولاء</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③: البناء في المجتمع</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المؤسسة بنت في مجتمعها؟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عدد الوظائف المحلية المستدامة + نسبة التوريد المحلي + درجة الثقة في مجتمع المؤسسة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④: البناء في المعيار</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المؤسسة بنت في المعرفة والمعايير؟</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حجم المعرفة المُوثَّقة + معايير القطاع التي صدَّرتها + معدَّل ابتكار قياسي</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المستوى ⑤: البناء في الأجيال</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المؤسسة بنت للمستقبل؟</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معدَّل استهلاك الموارد المتجدِّدة + مؤشِّر الأثر على الأجيال + معدَّل تدوير المُخرَجات</w:t>
            </w:r>
          </w:p>
        </w:tc>
      </w:tr>
    </w:tbl>
    <w:p>
      <w:pPr>
        <w:bidi/>
        <w:spacing w:after="110" w:before="220"/>
        <w:jc w:val="right"/>
      </w:pPr>
      <w:r>
        <w:rPr>
          <w:rFonts w:ascii="Traditional Arabic" w:cs="Traditional Arabic" w:eastAsia="Traditional Arabic" w:hAnsi="Traditional Arabic"/>
          <w:b/>
          <w:bCs/>
          <w:color w:val="8B1A1A"/>
          <w:sz w:val="28"/>
          <w:szCs w:val="28"/>
          <w:rtl/>
        </w:rPr>
        <w:t xml:space="preserve">② السؤال الثاني: ماذا أفسدنا؟ : قياس الأثر السلبي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2800"/>
        <w:gridCol w:w="3200"/>
      </w:tblGrid>
      <w:tr>
        <w:trPr>
          <w:tblHeader/>
        </w:trPr>
        <w:tc>
          <w:tcPr>
            <w:tcW w:type="dxa" w:w="23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البُعد</w:t>
            </w:r>
          </w:p>
        </w:tc>
        <w:tc>
          <w:tcPr>
            <w:tcW w:type="dxa" w:w="32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المؤشِّرات الكمِّية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الفساد في المنتج</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المنتج ألحق ضررًا بالمستخدم؟</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عدد الشكاوى غير المُعالَجة + نسبة المنتجات ذات الأثر السلبي الصحي/الاجتماعي</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الفساد في الإنسان</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أفسدنا في موظَّفينا؟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معدَّل الخروج القيمي (من غادر لتعارض القيم) + شكاوى التمييز + الرواتب المتأخِّرة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الفساد في المجتمع</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أفسدنا في المجتمع المحيط؟</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فجوة الأثر المجتمعي: مؤشِّرات المجتمع قبل وبعد حضور المؤسسة</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الفساد في البيئة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أفسدنا في البيئة والموارد؟</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الكميَّات المُهدَرة + الانبعاثات + استهلاك المياه غير المُحاسَب</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الفساد في هوية المؤسسة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هل أفسدنا في قيم مؤسستنا ذاتها؟</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معدَّل القرارات التي تراجعت عن قيم مُعلَنة (ف13) + فجوة الشهادة الداخلية-الخارجية</w:t>
            </w:r>
          </w:p>
        </w:tc>
      </w:tr>
    </w:tbl>
    <w:p>
      <w:pPr>
        <w:bidi/>
        <w:spacing w:after="110" w:before="220"/>
        <w:jc w:val="right"/>
      </w:pPr>
      <w:r>
        <w:rPr>
          <w:rFonts w:ascii="Traditional Arabic" w:cs="Traditional Arabic" w:eastAsia="Traditional Arabic" w:hAnsi="Traditional Arabic"/>
          <w:b/>
          <w:bCs/>
          <w:color w:val="8B5E00"/>
          <w:sz w:val="28"/>
          <w:szCs w:val="28"/>
          <w:rtl/>
        </w:rPr>
        <w:t xml:space="preserve">③ السؤال الثالث: ماذا نُصلِح؟ : أولويات الإصلاح</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(الأعراف:56)؛ القانون يُقرِّر أن الإصلاح يسبق التطوير. من يعرف ما أفسده؛ يُصلِحه أولاً قبل أي مبادرة تطويرية جديدة. ثلاث أولويات للإصلاح:</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300"/>
        <w:gridCol w:w="3200"/>
        <w:gridCol w:w="2800"/>
      </w:tblGrid>
      <w:tr>
        <w:trPr>
          <w:tblHeader/>
        </w:trPr>
        <w:tc>
          <w:tcPr>
            <w:tcW w:type="dxa" w:w="23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الأولوية</w:t>
            </w:r>
          </w:p>
        </w:tc>
        <w:tc>
          <w:tcPr>
            <w:tcW w:type="dxa" w:w="32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المبدأ</w:t>
            </w:r>
          </w:p>
        </w:tc>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الأداة</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الأولوية: الضرر الأكبر على الناس</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«يُرتكب أخفّ الضررين لدفع أعظمهما»: الضرر الأكبر على الناس يُعالج أولًا</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محكَّات ف13 الأولى (الغرف المغلقة + الأطراف الضعيفة + الاختبار المالي)</w:t>
            </w:r>
          </w:p>
        </w:tc>
      </w:tr>
      <w:tr>
        <w:tc>
          <w:tcPr>
            <w:tcW w:type="dxa" w:w="2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الأولوية: أكبر فجوة بين القيم والفعل</w:t>
            </w:r>
          </w:p>
        </w:tc>
        <w:tc>
          <w:tcPr>
            <w:tcW w:type="dxa" w:w="3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تقولون ما لا تفعلون»: الفجوة الأكبر تُعالَج قبل القياس الأشمل</w:t>
            </w:r>
          </w:p>
        </w:tc>
        <w:tc>
          <w:tcPr>
            <w:tcW w:type="dxa" w:w="2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الفجوة بين المُعلَن والمُعاش (محكَّات ④ + ⑥ + ⑦)</w:t>
            </w:r>
          </w:p>
        </w:tc>
      </w:tr>
      <w:tr>
        <w:tc>
          <w:tcPr>
            <w:tcW w:type="dxa" w:w="2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الأولوية: أكبر فرصة لعمارة الأرض</w:t>
            </w:r>
          </w:p>
        </w:tc>
        <w:tc>
          <w:tcPr>
            <w:tcW w:type="dxa" w:w="3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«عمارة الأرض»: الفرصة الأكبر لأثر إيجابي أكبر تُعلَى في الأولوية</w:t>
            </w:r>
          </w:p>
        </w:tc>
        <w:tc>
          <w:tcPr>
            <w:tcW w:type="dxa" w:w="2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مؤشِّرات البناء في المجتمع والمستقبل (المستويان ③ + ⑤)</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14.10  خمسة مستويات QIMP: التدرُّج في الشمول والعمق</w:t>
      </w:r>
      <w:r>
        <w:fldChar w:fldCharType="begin"/>
      </w:r>
      <w:r>
        <w:instrText xml:space="preserve"> TC "14.10  خمسة مستويات QIMP: التدرُّج في الشمول والعمق"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يُطبَّق بخمسة مستويات متصاعدة في الشمول. المستوى الأدنى مطلوب دائمًا؛ وكل مستوى يُضيف عمقًا للصورة: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2900"/>
        <w:gridCol w:w="3200"/>
      </w:tblGrid>
      <w:tr>
        <w:trPr>
          <w:tblHeader/>
        </w:trPr>
        <w:tc>
          <w:tcPr>
            <w:tcW w:type="dxa" w:w="2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يُجيب عليه</w:t>
            </w:r>
          </w:p>
        </w:tc>
        <w:tc>
          <w:tcPr>
            <w:tcW w:type="dxa" w:w="3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المؤشِّرات المطلوبة</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قياس المنتج: دائم</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ما أُنتِجَ على من استخدمه</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رضا المستخدم + جودة المنتج + سعر عادل + أثر صحي المنتج</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قياس المعاملة الداخلية: ربعي</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المؤسسة على من يعمل فيها</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أجر عادل + كرامة العمل + ولاء الموظَّف + معدَّل الخروج القيمي</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قياس الأثر المجتمعي: سنوي</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المؤسسة على مجتمعها المحيط</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درجة ثقة المجتمع + التوظيف المحلي + الأثر على مؤشِّرات المجتمع</w:t>
            </w:r>
          </w:p>
        </w:tc>
      </w:tr>
      <w:tr>
        <w:tc>
          <w:tcPr>
            <w:tcW w:type="dxa" w:w="2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قياس ميراث الأجيال: كل سنتَين</w:t>
            </w:r>
          </w:p>
        </w:tc>
        <w:tc>
          <w:tcPr>
            <w:tcW w:type="dxa" w:w="29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المؤسسة على المستقبل</w:t>
            </w:r>
          </w:p>
        </w:tc>
        <w:tc>
          <w:tcPr>
            <w:tcW w:type="dxa" w:w="3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استهلاك الموارد + مؤشِّر الأجيال + المعرفة المُوثَّقة والمُتاحة</w:t>
            </w:r>
          </w:p>
        </w:tc>
      </w:tr>
      <w:tr>
        <w:tc>
          <w:tcPr>
            <w:tcW w:type="dxa" w:w="2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قياس التوافق الداخلي: سنوي</w:t>
            </w:r>
          </w:p>
        </w:tc>
        <w:tc>
          <w:tcPr>
            <w:tcW w:type="dxa" w:w="29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أثر المؤسسة على قيمها الذاتية</w:t>
            </w:r>
          </w:p>
        </w:tc>
        <w:tc>
          <w:tcPr>
            <w:tcW w:type="dxa" w:w="3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المحكَّات التسعة (ف13) + درجة التوافق بين المُعلَن والمُعاش</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14.11  الأنعام:132؛ «ولكلٍّ درجات مما عملوا» ونموذج التفاضل في القياس</w:t>
      </w:r>
      <w:r>
        <w:fldChar w:fldCharType="begin"/>
      </w:r>
      <w:r>
        <w:instrText xml:space="preserve"> TC "14.11  الأنعام:132؛ «ولكلٍّ درجات مما عملوا» ونموذج التفاضل في القياس"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«وَلِكُلٍّ دَرَجَاتٌ مِّمَّا عَمِلُوا» (الأنعام: 132): التفاضل يُبنى على العمل المنجز، فالقياس طيف متصاعد لا حكم بالنجاح أو الفشل. ومستويات QIMP الخمسة تجسّد هذه الدرجات: المؤسسة في المستوى ① في درجتها وليست فاشلة، والتصاعد نحو ⑤ مسار لا وصول فوري.</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45" name="fig45"/>
            <wp:cNvGraphicFramePr>
              <a:graphicFrameLocks noChangeAspect="1"/>
            </wp:cNvGraphicFramePr>
            <a:graphic>
              <a:graphicData uri="http://schemas.openxmlformats.org/drawingml/2006/picture">
                <pic:pic>
                  <pic:nvPicPr>
                    <pic:cNvPr id="1045" name="fig45"/>
                    <pic:cNvPicPr/>
                  </pic:nvPicPr>
                  <pic:blipFill>
                    <a:blip r:embed="rIdFig45"/>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42: التدرّج في شمول القياس، والمستوى الأول مطلوب دائمًا</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14.12  QIMP والشركات العائلية: أداة الحوار بين الأجيال</w:t>
      </w:r>
      <w:r>
        <w:fldChar w:fldCharType="begin"/>
      </w:r>
      <w:r>
        <w:instrText xml:space="preserve"> TC "14.12  QIMP والشركات العائلية: أداة الحوار بين الأجيال"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والشركة العائلية تسأل: ماذا يرث الجيل الثاني؟ والجواب التقليدي المال والعقارات والعملاء، ويضيف QIMP، استلهامًا من الإسراء: 13-14 والزلزلة: 7-8، ما بُني من ثقة وما أُفسد من علاقات وما بقي من تعهدات. فتُعقد جلسة سنوية بين الجيلين تسأل: ماذا بنى الجيل الأول بعيدًا عن الأرقام؟ وماذا يضيف الثاني؟ وما الذي أُفسد ويُنتظر إصلاحه؟</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14.13  نماذج قياس الأثر في التراث الإسلامي</w:t>
      </w:r>
      <w:r>
        <w:fldChar w:fldCharType="begin"/>
      </w:r>
      <w:r>
        <w:instrText xml:space="preserve"> TC "14.13  نماذج قياس الأثر في التراث الإسلامي" \l 3 </w:instrText>
      </w:r>
      <w:r>
        <w:fldChar w:fldCharType="end"/>
      </w:r>
    </w:p>
    <w:p>
      <w:pPr>
        <w:bidi/>
        <w:spacing w:after="110" w:before="220"/>
        <w:jc w:val="right"/>
      </w:pPr>
      <w:r>
        <w:rPr>
          <w:rFonts w:ascii="Traditional Arabic" w:cs="Traditional Arabic" w:eastAsia="Traditional Arabic" w:hAnsi="Traditional Arabic"/>
          <w:b/>
          <w:bCs/>
          <w:color w:val="1A5C2A"/>
          <w:sz w:val="28"/>
          <w:szCs w:val="28"/>
          <w:rtl/>
        </w:rPr>
        <w:t xml:space="preserve">① يوسف عليه السلام: أثر قابل للقياس</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خطة يوسف عليه السلام (يوسف: 47-49) خطة إدارية بمؤشرات واضحة: سبع سنين زراعة دأبًا، وما حُصد يُترك في سنبله إلا قليلًا مما يؤكل، ثم سبع شداد يؤكل فيها ما قُدِّم لهن، ثم عام فيه يُغاث الناس. فقد بُني التدبير على تقدير مسبق لما يكفي، وهذا جوهر القياس قبل الأزمة.</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وقام أمره على «حَفِيظٌ عَلِيمٌ» (يوسف: 55). وفي ما أفسده إخوته من علاقة الأسرة بدأ الإصلاح باعترافهم «وَإِن كُنَّا لَخَاطِئِينَ» (يوسف: 91) وبعفوه «لَا تَثْرِيبَ عَلَيْكُمُ الْيَوْمَ» (يوسف: 92)، فالإصلاح يبدأ بتسمية الخطأ.</w:t>
      </w:r>
    </w:p>
    <w:p>
      <w:pPr>
        <w:bidi/>
        <w:spacing w:after="110" w:before="220"/>
        <w:jc w:val="right"/>
      </w:pPr>
      <w:r>
        <w:rPr>
          <w:rFonts w:ascii="Traditional Arabic" w:cs="Traditional Arabic" w:eastAsia="Traditional Arabic" w:hAnsi="Traditional Arabic"/>
          <w:b/>
          <w:bCs/>
          <w:color w:val="1A3A5C"/>
          <w:sz w:val="28"/>
          <w:szCs w:val="28"/>
          <w:rtl/>
        </w:rPr>
        <w:t xml:space="preserve">② عمر بن الخطاب: الديوان كنظام قياس اجتماعي</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ودوّن عمر بن الخطاب رضي الله عنه الديوان لضبط العطاء بحسب السابقة والحاجة، وهو سجل إداري للاستحقاق يُستلهم منه توثيق المستفيدين وتتبّع أحوالهم، دون أن نسمّيه «نظام قياس أثر» بالمعنى الحديث.</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وتذكر كتب التاريخ أن عمر تتبّع أحوال الناس في عام الرمادة بنفسه وبعمّاله حتى انكشفت المجاعة. والمستفاد أن الأثر يُقاس بحال المستفيدين لا بحجم ما أُنفق، وهو ما يقابل المستوى ③ في QIMP.</w:t>
      </w:r>
    </w:p>
    <w:p>
      <w:pPr>
        <w:bidi/>
        <w:spacing w:after="110" w:before="220"/>
        <w:jc w:val="right"/>
      </w:pPr>
      <w:r>
        <w:rPr>
          <w:rFonts w:ascii="Traditional Arabic" w:cs="Traditional Arabic" w:eastAsia="Traditional Arabic" w:hAnsi="Traditional Arabic"/>
          <w:b/>
          <w:bCs/>
          <w:color w:val="8B5E00"/>
          <w:sz w:val="28"/>
          <w:szCs w:val="28"/>
          <w:rtl/>
        </w:rPr>
        <w:t xml:space="preserve">③ الوقف الإسلامي: قياس الميراث عبر الأجيال</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وللوقف تاريخ طويل في الرقابة على تحقيق شرط الواقف ووصول الريع إلى الموقوف عليهم، وكان للقاضي ولاية عامة يحاسب بها النظّار. وهذا قريب من المستوى ④ في QIMP: «قياس ميراث الأجيال».</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14.14  مؤشِّرات قياس الأثر الدقيقة: من الكلِّي إلى الفردي</w:t>
      </w:r>
      <w:r>
        <w:fldChar w:fldCharType="begin"/>
      </w:r>
      <w:r>
        <w:instrText xml:space="preserve"> TC "14.14  مؤشِّرات قياس الأثر الدقيقة: من الكلِّي إلى الفردي" \l 3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و«مثقال ذرّة» يعني أن القياس يصل إلى المستوى الفردي بثلاثة مؤشرات: مؤشر القرار الواحد («لو أُعيد عليك هذا القرار غدًا بالمعلومات نفسها، هل تتخذه؟»)، ومؤشر التجربة الواحدة (استطلاع عميل أو موظف بعد تجربة محددة)، ومؤشر الأثر الطولي (تتبّع حياة عشرة من مستخدمي المنتج بعد خمس سنوات: ماذا تغيّر؟).</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14.15  مؤشِّرات عمارة الأرض عبر الزمن: «لغدٍ» في الحشر:18</w:t>
      </w:r>
      <w:r>
        <w:fldChar w:fldCharType="begin"/>
      </w:r>
      <w:r>
        <w:instrText xml:space="preserve"> TC "14.15  مؤشِّرات عمارة الأرض عبر الزمن: «لغدٍ» في الحشر:18"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«ولتنظر نفسٌ ما قدَّمت لغدٍ» (الحشر: 18): و«الغد» في التطبيق المؤسسي خمس سنوات وعشر وجيل، لا نهاية السنة المالية وحدها، ولذلك يُقيَّم المستوى ④ كل سنتين. وله ثلاثة مؤشرات: (أ) المهارات الباقية: ماذا يعمل من تعلّم في المؤسسة بعد خمس سنوات؟ (ب) البذرة المجتمعية: ما الشركات أو المبادرات التي انطلقت منها؟ (ج) المعيار القطاعي: هل صارت معاييرها مرجعًا للقطاع؟</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14.16  مقارنة QIMP مع أطر القياس الدولية</w:t>
      </w:r>
      <w:r>
        <w:fldChar w:fldCharType="begin"/>
      </w:r>
      <w:r>
        <w:instrText xml:space="preserve"> TC "14.16  مقارنة QIMP مع أطر القياس الدولية" \l 3 </w:instrText>
      </w:r>
      <w:r>
        <w:fldChar w:fldCharType="end"/>
      </w:r>
    </w:p>
    <w:tbl>
      <w:tblPr>
        <w:bidiVisual/>
        <w:tblW w:type="dxa" w:w="7300"/>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300"/>
        <w:gridCol w:w="2600"/>
        <w:gridCol w:w="2900"/>
      </w:tblGrid>
      <w:tr>
        <w:trPr>
          <w:tblHeader/>
        </w:trPr>
        <w:tc>
          <w:tcPr>
            <w:tcW w:type="dxa" w:w="13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يُصيب فيه</w:t>
            </w:r>
          </w:p>
        </w:tc>
        <w:tc>
          <w:tcPr>
            <w:tcW w:type="dxa" w:w="29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QIMP</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BSC: Balanced Scorecard</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أربعة أبعاد: المالي والعميل والعمليات والتعلم، ويوافق المستويين ① و② جزئيًا.</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حد أدنى للأثر المقاس، وقياس الضرر إلزامي، والتوافق القيمي الداخلي حاضر.</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ToC: Theory of Change</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كيف تُحدث الأنشطة الأثر المجتمعي؟ ويوافق المستوى ③ جزئيًا.</w:t>
            </w:r>
          </w:p>
        </w:tc>
        <w:tc>
          <w:tcPr>
            <w:tcW w:type="dxa" w:w="2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المحاسبة سابقة على النظرية، والمجتمع والمرجعية الأخلاقية طرفا رؤية.</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SROI: Social Return on Investment</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العائد الاجتماعي لكل وحدة مستثمرة، ويوافق المستويين ③ و④ جزئيًا.</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قياس ما أفسدناه، ولا يُختزل الأثر في العائد.</w:t>
            </w:r>
          </w:p>
        </w:tc>
      </w:tr>
      <w:tr>
        <w:tc>
          <w:tcPr>
            <w:tcW w:type="dxa" w:w="1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Integrated Reporting</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ستة رؤوس أموال (المالي، والمُصنَّع، والفكري، والبشري، والاجتماعي والعلاقات، والطبيعي)، ويقارب QIMP في شموله.</w:t>
            </w:r>
          </w:p>
        </w:tc>
        <w:tc>
          <w:tcPr>
            <w:tcW w:type="dxa" w:w="29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«المؤمنون» طرف رؤية ثالث، والتوافق الداخلي (المستوى ⑤).</w:t>
            </w:r>
          </w:p>
        </w:tc>
      </w:tr>
      <w:tr>
        <w:tc>
          <w:tcPr>
            <w:tcW w:type="dxa" w:w="1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B Impact Assessment</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يقيّم خمسة مجالات: الحوكمة، والعاملون، والمجتمع، والبيئة، والعملاء.</w:t>
            </w:r>
          </w:p>
        </w:tc>
        <w:tc>
          <w:tcPr>
            <w:tcW w:type="dxa" w:w="29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البعد الأجيالي الصريح (④)، والتوافق الداخلي (⑤)، وسؤال «ماذا أفسدنا؟».</w:t>
            </w:r>
          </w:p>
        </w:tc>
      </w:tr>
    </w:tbl>
    <w:p>
      <w:pPr>
        <w:bidi/>
        <w:spacing w:after="330" w:line="422"/>
        <w:jc w:val="right"/>
      </w:pPr>
      <w:r>
        <w:rPr>
          <w:rFonts w:ascii="Traditional Arabic" w:cs="Traditional Arabic" w:eastAsia="Traditional Arabic" w:hAnsi="Traditional Arabic"/>
          <w:b w:val="false"/>
          <w:bCs w:val="false"/>
          <w:color w:val="2C2C2C"/>
          <w:sz w:val="28"/>
          <w:szCs w:val="28"/>
          <w:rtl/>
        </w:rPr>
        <w:t xml:space="preserve">فيضيف QIMP إلى الأطر الدولية: ميزان الذرّة بلا حد أدنى للقياس، وقياس الإفساد إلى جانب البناء، والمحاسبة الثلاثية، والتوافق الداخلي مستوى مستقلًا، وتقديم الإصلاح على التطوير.</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14.17  التوبة:105 والمساءلة الإعلامية: المؤمنون كرقيب مجتمعي</w:t>
      </w:r>
      <w:r>
        <w:fldChar w:fldCharType="begin"/>
      </w:r>
      <w:r>
        <w:instrText xml:space="preserve"> TC "14.17  التوبة:105 والمساءلة الإعلامية: المؤمنون كرقيب مجتمعي"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و«المؤمنون» في عصر الشبكات الاجتماعية كل عميل وموظف وجار، فالرقابة المجتمعية صارت جماعية ولحظية. والمؤسسة التي تفهم ذلك تنظر في ثلاثة مستويات: ما تعلنه رسميًا (تقرير QIMP)، وما يتداوله موظفوها ومستخدموها لحظيًا، وما يبقى في الذاكرة المجتمعية. والتوافق بينها هو مؤشر الشفافية الحقيقي.</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14.18  QIMP والإفصاح الخارجي: ما يُنشَر وما يُحفَظ</w:t>
      </w:r>
      <w:r>
        <w:fldChar w:fldCharType="begin"/>
      </w:r>
      <w:r>
        <w:instrText xml:space="preserve"> TC "14.18  QIMP والإفصاح الخارجي: ما يُنشَر وما يُحفَظ"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ولتقرير QIMP السنوي مستويان: وثيقة داخلية كاملة للفريق القيادي، فيها «ماذا أفسدنا؟» كاملًا وخطة الإصلاح والدرجات الحقيقية للمحكّات، وملخص خارجي للعموم فيه أهم ثلاثة بناءات والتزامات الإصلاح ودرجة الأثر المجتمعي. والتقرير التقليدي يصف ما فعلنا في الماضي، وتقرير QIMP يعلن ما بنيناه في الناس وما أصلحناه وما نتعهد بإصلاحه.</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14.19  دراسة حالة: مجموعة التعليم التقني: QIMP في التطبيق</w:t>
      </w:r>
      <w:r>
        <w:fldChar w:fldCharType="begin"/>
      </w:r>
      <w:r>
        <w:instrText xml:space="preserve"> TC "14.19  دراسة حالة: مجموعة التعليم التقني: QIMP في التطبيق"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مثال توضيحي افتراضي: مجموعة تعليم تقني (ثلاثة مراكز) تطبّق QIMP أول مرة. والجداول تبيّن كيف يُملأ التقرير، ولا تعرض نتائج فعلية:</w:t>
      </w:r>
    </w:p>
    <w:p>
      <w:pPr>
        <w:bidi/>
        <w:spacing w:after="110" w:before="220"/>
        <w:jc w:val="right"/>
      </w:pPr>
      <w:r>
        <w:rPr>
          <w:rFonts w:ascii="Traditional Arabic" w:cs="Traditional Arabic" w:eastAsia="Traditional Arabic" w:hAnsi="Traditional Arabic"/>
          <w:b/>
          <w:bCs/>
          <w:color w:val="1A5C2A"/>
          <w:sz w:val="28"/>
          <w:szCs w:val="28"/>
          <w:rtl/>
        </w:rPr>
        <w:t xml:space="preserve">ماذا بنينا؟ : المستويات الخمسة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500"/>
        <w:gridCol w:w="2800"/>
        <w:gridCol w:w="4000"/>
      </w:tblGrid>
      <w:tr>
        <w:trPr>
          <w:tblHeader/>
        </w:trPr>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2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النتيجة</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توظيف الخرِّيجين</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من وجد عملًا في مجاله خلال ستة أشهر</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الداخلي</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ولاء الكادر التعليمي</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رضا المحاضرين، ومن غادر لأسباب قيمية مع السبب</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نسبة الفئات المُستهدَفة المحيطة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الطلاب من الأحياء المحرومة المحيطة</w:t>
            </w:r>
          </w:p>
        </w:tc>
      </w:tr>
      <w:tr>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الأجيال</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مشاريع خرِّيجين مستدامة</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عدد مشاريع الخرّيجين القائمة في المجتمع</w:t>
            </w:r>
          </w:p>
        </w:tc>
      </w:tr>
      <w:tr>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التوافق</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الدرجة من 9 في محكّات ف13، والمحكّات التي تحتاج عملًا</w:t>
            </w:r>
          </w:p>
        </w:tc>
      </w:tr>
    </w:tbl>
    <w:p>
      <w:pPr>
        <w:bidi/>
        <w:spacing w:after="110" w:before="220"/>
        <w:jc w:val="right"/>
      </w:pPr>
      <w:r>
        <w:rPr>
          <w:rFonts w:ascii="Traditional Arabic" w:cs="Traditional Arabic" w:eastAsia="Traditional Arabic" w:hAnsi="Traditional Arabic"/>
          <w:b/>
          <w:bCs/>
          <w:color w:val="8B1A1A"/>
          <w:sz w:val="28"/>
          <w:szCs w:val="28"/>
          <w:rtl/>
        </w:rPr>
        <w:t xml:space="preserve">ماذا أفسدنا؟ : النتائج الصادقة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800"/>
      </w:tblGrid>
      <w:tr>
        <w:trPr>
          <w:tblHeader/>
        </w:trPr>
        <w:tc>
          <w:tcPr>
            <w:tcW w:type="dxa" w:w="25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الجانب</w:t>
            </w:r>
          </w:p>
        </w:tc>
        <w:tc>
          <w:tcPr>
            <w:tcW w:type="dxa" w:w="5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المُكتشَف</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فساد في جودة المنتج جزئيًّا</w:t>
            </w:r>
          </w:p>
        </w:tc>
        <w:tc>
          <w:tcPr>
            <w:tcW w:type="dxa" w:w="5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خرّيجون يذكرون أن أحد البرامج لم يُحدَّث محتواه منذ سنوات</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فساد في المعاملة الداخلية</w:t>
            </w:r>
          </w:p>
        </w:tc>
        <w:tc>
          <w:tcPr>
            <w:tcW w:type="dxa" w:w="5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محاضِر واحد يملك سلوكًا مُهمِّشًا للطالبات؛ استمرَّ دون معالجة عامَين</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فساد في البيئة</w:t>
            </w:r>
          </w:p>
        </w:tc>
        <w:tc>
          <w:tcPr>
            <w:tcW w:type="dxa" w:w="5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معدَّل استهلاك طاقة مرتفع جدًّا مقارنةً بمراكز مماثلة؛ لا خطة للتخفيض</w:t>
            </w:r>
          </w:p>
        </w:tc>
      </w:tr>
    </w:tbl>
    <w:p>
      <w:pPr>
        <w:bidi/>
        <w:spacing w:after="110" w:before="220"/>
        <w:jc w:val="right"/>
      </w:pPr>
      <w:r>
        <w:rPr>
          <w:rFonts w:ascii="Traditional Arabic" w:cs="Traditional Arabic" w:eastAsia="Traditional Arabic" w:hAnsi="Traditional Arabic"/>
          <w:b/>
          <w:bCs/>
          <w:color w:val="8B5E00"/>
          <w:sz w:val="28"/>
          <w:szCs w:val="28"/>
          <w:rtl/>
        </w:rPr>
        <w:t xml:space="preserve">ماذا نُصلِح؟ خطة العام التالي</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4000"/>
        <w:gridCol w:w="2200"/>
      </w:tblGrid>
      <w:tr>
        <w:trPr>
          <w:tblHeader/>
        </w:trPr>
        <w:tc>
          <w:tcPr>
            <w:tcW w:type="dxa" w:w="21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الأولوية</w:t>
            </w:r>
          </w:p>
        </w:tc>
        <w:tc>
          <w:tcPr>
            <w:tcW w:type="dxa" w:w="40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22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المسؤول</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فوري: الضرر على الطالبات</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محاسبة المحاضِر المُهمِّش + برنامج إعادة تأهيل + رصد ربعي</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رئيس الكادر التعليمي</w:t>
            </w:r>
          </w:p>
        </w:tc>
      </w:tr>
      <w:tr>
        <w:tc>
          <w:tcPr>
            <w:tcW w:type="dxa" w:w="2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ثلاثة أشهر: البرامج القديمة</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تحديث 3 برامج لم تُحدَّث + مراجعة سنوية إلزامية</w:t>
            </w:r>
          </w:p>
        </w:tc>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المدير التعليمي + لجنة من الخرِّيجين</w:t>
            </w:r>
          </w:p>
        </w:tc>
      </w:tr>
      <w:tr>
        <w:tc>
          <w:tcPr>
            <w:tcW w:type="dxa" w:w="2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سنة: البُعد البيئي</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دراسة جدوى تقليل استهلاك الطاقة 30% خلال سنتَين</w:t>
            </w:r>
          </w:p>
        </w:tc>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الإدارة المالية</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14.20  ستة اعتراضات وردودها</w:t>
      </w:r>
      <w:r>
        <w:fldChar w:fldCharType="begin"/>
      </w:r>
      <w:r>
        <w:instrText xml:space="preserve"> TC "14.20  ستة اعتراضات وردودها" \l 3 </w:instrText>
      </w:r>
      <w:r>
        <w:fldChar w:fldCharType="end"/>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الأول: «قياس الأثر المؤسسي القرآني يستحق جهدًا وموارد ضخمة؛ المؤسسة الصغيرة لا تستطيعه».</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QIMP خمسة مستويات، والمؤسسة الصغيرة يكفيها المستوى ①: رضا العميل وجودة المنتج، أي سؤال واحد شهريًا: «هل أفاد منتجنا من استخدمه؟ وكيف نعرف؟». والمتوسطة تضيف المستوى ② ربعيًا، والكبيرة تضيف ③-⑤. والقانون لا يكلّف بالمستحيل، والمنهجية توفّر الجهد الذي يتبدد في سؤال «ماذا بنينا؟» بلا منهج، فهي تنظّم ولا تُثقل.</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الثاني: «ماذا أفسدنا؟ سؤال خطر؛ ينشر المعلومات السلبية للمنافسين».</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«ماذا أفسدنا؟» وثيقة داخلية أولًا للفريق القيادي، وما يُنشر خارجيًا يحدده حجم الضرر وآليات معالجته. والمؤسسة التي لا تسأله داخليًا قد تجد جوابه في مقال صحفي أو شكوى عميل منتشرة، وأن تعرف وتعالج خير من أن يعرف الجميع قبلك.</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الثالث: «قياس الأثر المؤسسي القرآني يُنتِج أرقامًا غير مالية؛ المساهمون لا يفهمونها».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المساهمون من جملة «المؤمنين» الذين يرون العمل، وتقديم QIMP لهم يبدأ بالترجمة: كل موظف يغادر يكلّف استبداله، فالولاء رقم مالي، وكل شكوى مهملة تكلّف عملاء. فللأثر الاجتماعي ترجمة مالية، وQIMP يكمّل المالي ولا يُلغيه.</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الرابع: «الزلزلة:7-8 تتحدَّث عن الآخرة؛ وقياس المؤسسة للدنيا».</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الجزاء بمثقال الذرّة أخروي في أصله، لكن السنن القرآنية تقرّر أن للعمل عواقب في الدنيا أيضًا: «إِنَّا لَا نُضِيعُ أَجْرَ مَنْ أَحْسَنَ عَمَلًا» (الكهف: 30). والشركة التي تُهمل أثرها تتحمّل عواقبه: خسارة ثقة، وغرامات تنظيمية، وخروج موظفين. وتطبيق الآية على القياس الدنيوي استلهام لا تفسير.</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الخامس: «ما قِيسَ لا يُؤثَّر على القرار؛ الأرقام تُنتَج للتقارير لا للتغيير».</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هذا خطر حقيقي يسمّيه ف13 «التجميل في القياس». ولذلك يُربط QIMP تصميمًا بسؤال «ماذا نُصلِح؟»، فكل تقرير ينتهي بقائمة أولويات الإصلاح الثلاث، ويجتمع القياس والقرار في وثيقة واحدة.</w:t>
      </w:r>
    </w:p>
    <w:p>
      <w:pPr>
        <w:pBdr>
          <w:right w:val="thick" w:color="8B1A1A" w:sz="14"/>
        </w:pBdr>
        <w:shd w:fill="FFE8E8" w:val="clear"/>
        <w:bidi/>
        <w:spacing w:after="70" w:before="130"/>
        <w:ind w:right="200"/>
        <w:jc w:val="right"/>
      </w:pPr>
      <w:r>
        <w:rPr>
          <w:rFonts w:ascii="Traditional Arabic" w:cs="Traditional Arabic" w:eastAsia="Traditional Arabic" w:hAnsi="Traditional Arabic"/>
          <w:b/>
          <w:bCs/>
          <w:color w:val="8B1A1A"/>
          <w:sz w:val="26"/>
          <w:szCs w:val="26"/>
          <w:rtl/>
        </w:rPr>
        <w:t xml:space="preserve">الاعتراض السادس: «تقرير الأثر سنوي: والاحتياجات التشغيلية يومية».</w:t>
      </w:r>
    </w:p>
    <w:p>
      <w:pPr>
        <w:bidi/>
        <w:spacing w:after="155" w:line="358"/>
        <w:ind w:left="120" w:right="380"/>
        <w:jc w:val="right"/>
      </w:pPr>
      <w:r>
        <w:rPr>
          <w:rFonts w:ascii="Traditional Arabic" w:cs="Traditional Arabic" w:eastAsia="Traditional Arabic" w:hAnsi="Traditional Arabic"/>
          <w:b w:val="false"/>
          <w:bCs w:val="false"/>
          <w:color w:val="2C2C2C"/>
          <w:sz w:val="26"/>
          <w:szCs w:val="26"/>
          <w:rtl/>
        </w:rPr>
        <w:t xml:space="preserve">ولا يقتصر QIMP على السنة: المستوى ① يومي أو شهري، والمستوى ② ربعي، والمستويان ③ و⑤ سنويان. وما يُقاس يوميًا يصحّح التشغيل يوميًا، والتقرير السنوي يجمع ولا يُنشئ.</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14.21  الاعتراض الأعمق: «الأثر المؤسسي غير قابل للقياس الكامل»</w:t>
      </w:r>
      <w:r>
        <w:fldChar w:fldCharType="begin"/>
      </w:r>
      <w:r>
        <w:instrText xml:space="preserve"> TC "14.21  الاعتراض الأعمق: «الأثر المؤسسي غير قابل للقياس الكامل»"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اعتراض فلسفي وجيه: «مثقال ذرّة» يزنه الله، والبشر لا يملكون هذا الميزان، فكيف ندّعي قياس الأثر كاملًا؟</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QIMP لا يدّعي أنه ميزان الذرّة الإلهي، وإنما يستلهم مبادئه: الشمولية والدقة والثنائية. والقياس البشري محدود، والمحدود خير من الصفر. فالجواب العملي: قِس ما تستطيع، واعترف بحدود قياسك، وحسّنه باستمرار. ولذلك ينتهي تقرير QIMP دائمًا بـ«ما عجزنا عن قياسه، وكيف سنحسّن قياسه العام القادم».</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14.22  الأدوات التطبيقية: منظومة QIMP التطبيقية</w:t>
      </w:r>
      <w:r>
        <w:fldChar w:fldCharType="begin"/>
      </w:r>
      <w:r>
        <w:instrText xml:space="preserve"> TC "14.22  الأدوات التطبيقية: منظومة QIMP التطبيقية"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①: لوحة QIMP الربعية. بطاقة للاجتماع الربعي تقارن الربع الحالي بالسابق في أربعة مستويات: المنتج (رضا المستخدم)، والداخلي (الولاء ومعدل الخروج القيمي)، والمجتمع (الثقة المجتمعية)، والتوافق (الدرجة من 9 في محكّات ف13)، مع مصدر كل مؤشر (النموذج هـ-3 في الدليل العملي المرافق).</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②: بطاقة الأثر السنوية. تضع لكل سؤال مؤشره وواقعه وهدف العام: ماذا بنينا في المنتج والإنسان والمجتمع والمعرفة؟ وماذا أفسدنا (الشكاوى والآثار السلبية غير المعالجة)؟ وماذا نُصلح (أولويات الإصلاح الثلاث)؟</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③: بروتوكول «ماذا أفسدنا؟». جلسة سنوية نحو 75 دقيقة: ما الضرر الذي ألحقناه بمستخدمينا (الموثّق وغير الموثّق والمشتبه)؟ ثم بموظفينا وشركائنا ومجتمعنا؟ ثم بقيمنا وفق المحكّات التسعة؟ ثم ترتيب الأضرار بحسب الخطورة وتعيين مسؤول الإصلاح وموعده (النموذج هـ-4 في الدليل العملي المرافق).</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14.23  «ماذا أفسدنا؟» كجلسة شجاعة: أدوات التيسير</w:t>
      </w:r>
      <w:r>
        <w:fldChar w:fldCharType="begin"/>
      </w:r>
      <w:r>
        <w:instrText xml:space="preserve"> TC "14.23  «ماذا أفسدنا؟» كجلسة شجاعة: أدوات التيسير"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وأصعب ما في QIMP هذه الجلسة، وتيسّرها ثلاث قواعد: تُشخّص ولا تُدين، فالخلل في قرار أو نظام لا في شخص، و«لا تثريب» (يوسف: 92) مبدؤها؛ وتبدأ بالأبعد زمنيًا لأن البعد يقلّل الدفاعية؛ ويُفتح قبلها بأسبوع صندوق مجهول لمن يريد الإجابة دون حضور.</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أداة ④: قياس المحاسبة الثلاثية (التوبة: 105):</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600"/>
        <w:gridCol w:w="2700"/>
        <w:gridCol w:w="4000"/>
      </w:tblGrid>
      <w:tr>
        <w:trPr>
          <w:tblHeader/>
        </w:trPr>
        <w:tc>
          <w:tcPr>
            <w:tcW w:type="dxa" w:w="16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مستوى المحاسبة</w:t>
            </w:r>
          </w:p>
        </w:tc>
        <w:tc>
          <w:tcPr>
            <w:tcW w:type="dxa" w:w="27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4000"/>
            <w:shd w:fill="1A3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المؤشِّرات</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محاسبة الله</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لا يراه أحد: «الله خبير بما تعملون»</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التوافق الداخلي (محكَّات ف13) + القرارات في الغرف المغلقة (محكُّ ①)</w:t>
            </w:r>
          </w:p>
        </w:tc>
      </w:tr>
      <w:tr>
        <w:tc>
          <w:tcPr>
            <w:tcW w:type="dxa" w:w="1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محاسبة الرسول</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التوافق مع منهج النبي ﷺ ومرجعيَّته</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توافق العمل مع معايير الكتاب الثاني (ف3-ف11) ودرجة التحوّل (ف12)</w:t>
            </w:r>
          </w:p>
        </w:tc>
      </w:tr>
      <w:tr>
        <w:tc>
          <w:tcPr>
            <w:tcW w:type="dxa" w:w="1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محاسبة المؤمنين</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ما يراه الناس ويشهدون به</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شهادة الخارج (محكُّ ⑦ من ف13) + مقابلات الخروج + رضا المجتمع</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14.24  أداة ⑤: تقرير ميزان الذرَّة السنوي</w:t>
      </w:r>
      <w:r>
        <w:fldChar w:fldCharType="begin"/>
      </w:r>
      <w:r>
        <w:instrText xml:space="preserve"> TC "14.24  أداة ⑤: تقرير ميزان الذرَّة السنوي"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ويتألف تقرير QIMP السنوي من خمسة أجزاء: ماذا بنينا؟ (أثر السنة عبر المستويات الخمسة من اللوحات الربعية)، وماذا أفسدنا؟ (الأضرار الموثّقة من الجلسة السنوية ومقابلات الخروج والشكاوى)، وماذا نُصلِح؟ (ثلاث أولويات بمسؤول ومدة)، والتوافق الداخلي (المحكّات التسعة ودرجة التحوّل)، ثم «ميزان الذرّة»: خانة لأهم ثلاثة أشياء بنيناها وأخرى لأهم ثلاثة أفسدناها بأدلة موثّقة، وتعهّد موقّع من القيادة بما نلتزم به أمام الله والرسول والمؤمنين للعام القادم (النموذج هـ-5 في الدليل العملي المرافق).</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46" name="fig46"/>
            <wp:cNvGraphicFramePr>
              <a:graphicFrameLocks noChangeAspect="1"/>
            </wp:cNvGraphicFramePr>
            <a:graphic>
              <a:graphicData uri="http://schemas.openxmlformats.org/drawingml/2006/picture">
                <pic:pic>
                  <pic:nvPicPr>
                    <pic:cNvPr id="1046" name="fig46"/>
                    <pic:cNvPicPr/>
                  </pic:nvPicPr>
                  <pic:blipFill>
                    <a:blip r:embed="rIdFig46"/>
                    <a:stretch>
                      <a:fillRect/>
                    </a:stretch>
                  </pic:blipFill>
                  <pic:spPr>
                    <a:xfrm>
                      <a:off x="0" y="0"/>
                      <a:ext cx="5900000" cy="4183227"/>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43: أجزاء التقرير الخمسة</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14.25  أداة ⑥: «سؤال الميراث»</w:t>
      </w:r>
      <w:r>
        <w:fldChar w:fldCharType="begin"/>
      </w:r>
      <w:r>
        <w:instrText xml:space="preserve"> TC "14.25  أداة ⑥: «سؤال الميراث»"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وفي نهاية كل عام، بعد قراءة تقرير QIMP، يُختم الاجتماع السنوي بسؤال واحد:</w:t>
      </w:r>
    </w:p>
    <w:p>
      <w:pPr>
        <w:pBdr>
          <w:top w:val="double" w:color="1A5C2A" w:sz="8"/>
          <w:bottom w:val="double" w:color="1A5C2A" w:sz="8"/>
          <w:left w:val="thick" w:color="1A5C2A" w:sz="16"/>
          <w:right w:val="thick" w:color="1A5C2A" w:sz="16"/>
        </w:pBdr>
        <w:shd w:fill="D6EDD9" w:val="clear"/>
        <w:bidi/>
        <w:spacing w:after="90" w:before="130"/>
        <w:jc w:val="center"/>
      </w:pPr>
      <w:r>
        <w:rPr>
          <w:rFonts w:ascii="Traditional Arabic" w:cs="Traditional Arabic" w:eastAsia="Traditional Arabic" w:hAnsi="Traditional Arabic"/>
          <w:b/>
          <w:bCs/>
          <w:color w:val="1A5C2A"/>
          <w:sz w:val="34"/>
          <w:szCs w:val="34"/>
          <w:rtl/>
        </w:rPr>
        <w:t xml:space="preserve">لو تركنا العمل غدًا: ماذا سيقول الناس الذين تعاملوا معنا؟</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وهذا السؤال يختصر QIMP في جملة، والإجابة الصادقة عنه، لا المأمولة، خاتمة كل سنة.</w:t>
      </w:r>
    </w:p>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14.26  الكتاب الثاني كمنظومة مؤشِّرات مُتكاملة: خارطة الربط</w:t>
      </w:r>
      <w:r>
        <w:fldChar w:fldCharType="begin"/>
      </w:r>
      <w:r>
        <w:instrText xml:space="preserve"> TC "14.26  الكتاب الثاني كمنظومة مؤشِّرات مُتكاملة: خارطة الربط"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وكل فصل في الكتاب الثاني أنتج مؤشرًا يجمعه QIMP في خريطة واحدة: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5200"/>
      </w:tblGrid>
      <w:tr>
        <w:trPr>
          <w:tblHeader/>
        </w:trPr>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الفصل والموضوع</w:t>
            </w:r>
          </w:p>
        </w:tc>
        <w:tc>
          <w:tcPr>
            <w:tcW w:type="dxa" w:w="5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مؤشِّره في QIMP</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ف3 الاستخلاف</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القرارات التي تخالف القيم المعلنة</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ف4 الشورى</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القرارات ذات الشورى الحقيقية</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ف5 المساءلة</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درجة الشفافية: ما يُعلَن مقسومًا على ما يُعلَم داخليًا</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ف6 الاختيار</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التعيينات والترقيات بمعيار الكفاءة والأمانة</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ف7 الوسع والأداء</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القرارات التي راعت الطاقة الحقيقية للفريق</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دعم من تعثّر أو سُرّح بعدل وكرامة</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ف9 التثبُّت</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نسبة القرارات المتخذة بمعلومة متحقَّق منها</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ف10 الأزمات</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درجة الاستجابة للأزمة الأخيرة بالمحاور الثلاثة</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ف11 المجتمع</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درجة الثقة والأثر المجتمعي الموثّق</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ف12+ف13 التحوُّل</w:t>
            </w:r>
          </w:p>
        </w:tc>
        <w:tc>
          <w:tcPr>
            <w:tcW w:type="dxa" w:w="5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المحكّات التسعة (ف13) ومرحلة التحوّل (ف12)</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ف14 القياس</w:t>
            </w:r>
          </w:p>
        </w:tc>
        <w:tc>
          <w:tcPr>
            <w:tcW w:type="dxa" w:w="5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الأسئلة الثلاثة والمستويات الخمسة</w:t>
            </w:r>
          </w:p>
        </w:tc>
      </w:tr>
    </w:tbl>
    <w:p>
      <w:pPr>
        <w:pBdr>
          <w:bottom w:val="single" w:color="1A5C2A" w:sz="6"/>
        </w:pBdr>
        <w:bidi/>
        <w:spacing w:after="305" w:before="610"/>
        <w:jc w:val="right"/>
      </w:pPr>
      <w:r>
        <w:rPr>
          <w:rFonts w:ascii="Traditional Arabic" w:cs="Traditional Arabic" w:eastAsia="Traditional Arabic" w:hAnsi="Traditional Arabic"/>
          <w:b/>
          <w:bCs/>
          <w:color w:val="8B6914"/>
          <w:sz w:val="30"/>
          <w:szCs w:val="30"/>
        </w:rPr>
        <w:t xml:space="preserve">14.27  خاتمة الفصل: من المؤشِّر إلى الحكمة</w:t>
      </w:r>
      <w:r>
        <w:fldChar w:fldCharType="begin"/>
      </w:r>
      <w:r>
        <w:instrText xml:space="preserve"> TC "14.27  خاتمة الفصل: من المؤشِّر إلى الحكمة" \l 3 </w:instrText>
      </w:r>
      <w:r>
        <w:fldChar w:fldCharType="end"/>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القياس في QIMP وسيلة لا غاية، ويخدم ثلاثة أمور: (أ) الوعي: أن تعرف حقًّا ما تبني وما تُفسد. (ب) الإصلاح: أن تقدّم الإصلاح على التوسّع. (ج) المحاسبة: أن تعرض عملك أمام الله ثم أمام الناس.</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«فَمَن يَعْمَلْ مِثْقَالَ ذَرَّةٍ خَيْرًا يَرَهُ»: كل ذرة خير تُبنى في إنسان أو مجتمع أو مستقبل تُرى. والمؤسسة التي تعيش بهذا الوعي تُحسن العمل لأنها تعرف أن الميزان الكامل قائم، قبل أن تقيسه.</w:t>
      </w:r>
    </w:p>
    <w:p>
      <w:pPr>
        <w:bidi/>
        <w:spacing w:after="330" w:line="422"/>
        <w:jc w:val="right"/>
      </w:pPr>
      <w:r>
        <w:rPr>
          <w:rFonts w:ascii="Traditional Arabic" w:cs="Traditional Arabic" w:eastAsia="Traditional Arabic" w:hAnsi="Traditional Arabic"/>
          <w:b w:val="false"/>
          <w:bCs w:val="false"/>
          <w:color w:val="2C2C2C"/>
          <w:sz w:val="28"/>
          <w:szCs w:val="28"/>
          <w:rtl/>
        </w:rPr>
        <w:t xml:space="preserve">بهذا يُختم الفصل الرابع عشر، وتُختم معه فصول الكتاب الثاني. وتأتي الخاتمة العامة بعده لتجمع ما انتهت إليه الأبواب الأربعة، وتصل الكتاب الثاني بالكتاب الثالث.</w:t>
      </w:r>
    </w:p>
    <w:p>
      <w:pPr>
        <w:bidi/>
        <w:spacing w:after="90"/>
        <w:jc w:val="center"/>
      </w:pPr>
      <w:r>
        <w:rPr>
          <w:rFonts w:ascii="Traditional Arabic" w:cs="Traditional Arabic" w:eastAsia="Traditional Arabic" w:hAnsi="Traditional Arabic"/>
          <w:b/>
          <w:bCs/>
          <w:color w:val="666666"/>
          <w:sz w:val="26"/>
          <w:szCs w:val="26"/>
          <w:rtl/>
        </w:rPr>
        <w:t xml:space="preserve">موسوعة الإدارة القرآنية: الكتاب الثاني</w:t>
      </w:r>
    </w:p>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الخاتمة: المؤسسة القرآنية: ما وصلنا إليه وأين نكمل</w:t>
      </w:r>
      <w:r>
        <w:fldChar w:fldCharType="begin"/>
      </w:r>
      <w:r>
        <w:instrText xml:space="preserve"> TC "الخاتمة: المؤسسة القرآنية: ما وصلنا إليه وأين نكمل" \l 1 </w:instrText>
      </w:r>
      <w:r>
        <w:fldChar w:fldCharType="end"/>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(الزلزلة: ٧-٨): ميزان الذرَّة: المعيار الختامي للكتاب الثاني</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بدأ الكتاب الثاني في ف١ بسؤال: «لماذا يفشل التطبيق حين يصح الإطار؟»، وانتهى في ف١٤ إلى معيار قابل للقياس من آية الذرَّة: تسأل المؤسسة القرآنية ماذا بنت في الناس، وماذا أفسدت، وماذا تُصلِح، وتجيب بأدلة موثَّقة وبصدق لا تجميل فيه.</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وبعد الباب التمهيدي (فجوة النقل والتشخيص)، أجابت الأبواب الأربعة عن أسئلة الحكم والإنسان والفعل والتحول: تُحكَم المؤسسة القرآنية بالاستخلاف أمانةً لا ملكية، وبالشورى الحقيقية والمساءلة الشاملة. وتختار بالقوة والأمانة، وتكلّف في حدود الوسع، وترعى الإنسان في ابتلائه. وتتثبت قبل القرار، وتدير الأزمة بمنهج، وتعمّر مجتمعها. ثم تتحول عبر المراحل الخمس، وتكشف الأسلمة الشكلية، وتقيس أثرها بصدق.</w:t>
      </w:r>
    </w:p>
    <w:p>
      <w:pPr>
        <w:pBdr>
          <w:bottom w:val="single" w:color="1A5C2A" w:sz="4"/>
        </w:pBdr>
        <w:bidi/>
        <w:spacing w:after="130" w:before="250"/>
        <w:ind w:right="80"/>
        <w:jc w:val="right"/>
      </w:pPr>
      <w:r>
        <w:rPr>
          <w:rFonts w:ascii="Traditional Arabic" w:cs="Traditional Arabic" w:eastAsia="Traditional Arabic" w:hAnsi="Traditional Arabic"/>
          <w:b/>
          <w:bCs/>
          <w:color w:val="1A5C2A"/>
          <w:sz w:val="32"/>
          <w:szCs w:val="32"/>
          <w:rtl/>
        </w:rPr>
        <w:t xml:space="preserve">الأحد عشر سؤالاً: مقياس المؤسسة القرآنية</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ولكل فصل من ف٣ إلى ف١٤ سؤال جوهري، ومن يجيب عن الأسئلة الأحد عشر بصدق يملك خريطة لواقعه وطريق تحوّله:</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5700"/>
      </w:tblGrid>
      <w:tr>
        <w:trPr>
          <w:tblHeader/>
        </w:trPr>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الفصل</w:t>
            </w:r>
          </w:p>
        </w:tc>
        <w:tc>
          <w:tcPr>
            <w:tcW w:type="dxa" w:w="5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السؤال الجوهري</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ف٣: الاستخلاف كحوكمة</w:t>
            </w:r>
          </w:p>
        </w:tc>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قراراتنا تصدر عن قيم ثابتة: أم عن مصالح لحظية وضغوط عارضة؟</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ف٤: الشورى</w:t>
            </w:r>
          </w:p>
        </w:tc>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شورانا حقيقية تُغيِّر القرار: أم إخطار مُؤدَّب يُريح المدير؟</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ف٥: المساءلة المزدوجة</w:t>
            </w:r>
          </w:p>
        </w:tc>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مساءلتنا شاملة تطال القمَّة كالقاعدة؛ أم انتقائية تحمي المُقرَّبين؟</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ف٦: الاختيار القرآني</w:t>
            </w:r>
          </w:p>
        </w:tc>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تعيِّن من هو أكفأ وأمنع: أم من هو أقرب وأطوع؟</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ف٧: الوسع والأداء</w:t>
            </w:r>
          </w:p>
        </w:tc>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تُكلِّف فريقك بما في وسعه فعلاً؛ أم تُسمِّي الإرهاقَ تفانيًا وولاءً؟</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ف٨: الابتلاء المهني والرعاية</w:t>
            </w:r>
          </w:p>
        </w:tc>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ترعى من يمرُّ بأزمة مهنية، أم تستبدله لأن الاستبدال أسهل؟</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ف٩: التثبُّت والتبيُّن</w:t>
            </w:r>
          </w:p>
        </w:tc>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تتثبَّت من المعلومة قبل قراراتك الكبرى من مصدرَين مستقلَّين؟</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ف١٠: إدارة الأزمات والمعضلات</w:t>
            </w:r>
          </w:p>
        </w:tc>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تُدير أزماتك بمنهج مبنيّ، أم ارتجالًا في كل مرة؟</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ف١١: المؤسسة والمجتمع</w:t>
            </w:r>
          </w:p>
        </w:tc>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وجودك في مجتمعك خيرٌ يُرى، أم حضور يستنزف ولا يُعمِّر؟</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ف١٢ + ف١٣: التحوُّل والاختبار</w:t>
            </w:r>
          </w:p>
        </w:tc>
        <w:tc>
          <w:tcPr>
            <w:tcW w:type="dxa" w:w="5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تحوُّلك في السلوك اليومي والقرارات الصعبة؛ أم في اللغة والشعارات فحسب؟</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ف١٤: قياس الأثر المؤسسي</w:t>
            </w:r>
          </w:p>
        </w:tc>
        <w:tc>
          <w:tcPr>
            <w:tcW w:type="dxa" w:w="5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 تعرف ماذا بنيتَ في الناس، وماذا أفسدتَ، وماذا ستُصلِح؟</w:t>
            </w:r>
          </w:p>
        </w:tc>
      </w:tr>
    </w:tbl>
    <w:p>
      <w:pPr>
        <w:pBdr>
          <w:bottom w:val="single" w:color="8B5E00" w:sz="4"/>
        </w:pBdr>
        <w:bidi/>
        <w:spacing w:after="130" w:before="250"/>
        <w:ind w:right="80"/>
        <w:jc w:val="right"/>
      </w:pPr>
      <w:r>
        <w:rPr>
          <w:rFonts w:ascii="Traditional Arabic" w:cs="Traditional Arabic" w:eastAsia="Traditional Arabic" w:hAnsi="Traditional Arabic"/>
          <w:b/>
          <w:bCs/>
          <w:color w:val="8B5E00"/>
          <w:sz w:val="32"/>
          <w:szCs w:val="32"/>
          <w:rtl/>
        </w:rPr>
        <w:t xml:space="preserve">الجسر للكتاب الثالث</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يأخذ الكتاب الثالث (التطبيقات القطاعية المتخصِّصة) منهجية الكتاب الثاني إلى خمسة قطاعات: التعليم، والصحة، والصناعة، والمال الإسلامي، والحوكمة الحكومية، بالمنهج نفسه من الآيات المحورية والمدارس الخمس والتحليل اللغوي إلى النماذج التاريخية والمقارنة الدولية والأدوات التطبيقية.</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وسؤاله الافتتاحي: كيف تختلف مؤسسة التعليم القرآنية عن مؤسسة الصحة القرآنية في التطبيق، مع اشتراكهما في المنطلقات ذاتها؟ والجواب في تخصيص المعيار القرآني لطبيعة كل قطاع.</w:t>
      </w:r>
    </w:p>
    <w:p>
      <w:pPr>
        <w:pBdr>
          <w:top w:val="single" w:color="1A5C2A" w:sz="4"/>
          <w:bottom w:val="single" w:color="1A5C2A" w:sz="4"/>
          <w:right w:val="thick" w:color="1A5C2A" w:sz="18"/>
        </w:pBdr>
        <w:shd w:fill="D6EDD9" w:val="clear"/>
        <w:bidi/>
        <w:spacing w:after="70" w:before="155"/>
        <w:ind w:left="100" w:right="200"/>
        <w:jc w:val="right"/>
      </w:pPr>
      <w:r>
        <w:rPr>
          <w:rFonts w:ascii="Traditional Arabic" w:cs="Traditional Arabic" w:eastAsia="Traditional Arabic" w:hAnsi="Traditional Arabic"/>
          <w:b/>
          <w:bCs/>
          <w:color w:val="1A5C2A"/>
          <w:sz w:val="30"/>
          <w:szCs w:val="30"/>
          <w:rtl/>
        </w:rPr>
        <w:t xml:space="preserve">الكلمة الختامية</w:t>
      </w:r>
    </w:p>
    <w:p>
      <w:pPr>
        <w:shd w:fill="D6EDD9" w:val="clear"/>
        <w:bidi/>
        <w:spacing w:after="128" w:line="346"/>
        <w:ind w:left="100" w:right="200"/>
        <w:jc w:val="right"/>
      </w:pPr>
      <w:r>
        <w:rPr>
          <w:rFonts w:ascii="Traditional Arabic" w:cs="Traditional Arabic" w:eastAsia="Traditional Arabic" w:hAnsi="Traditional Arabic"/>
          <w:b w:val="false"/>
          <w:bCs w:val="false"/>
          <w:color w:val="2C2C2C"/>
          <w:sz w:val="26"/>
          <w:szCs w:val="26"/>
          <w:rtl/>
        </w:rPr>
        <w:t xml:space="preserve">﴿وَقُلِ اعْمَلُوا فَسَيَرَى اللَّهُ عَمَلَكُمْ وَرَسُولُهُ وَالْمُؤْمِنُونَ﴾ (التوبة: ١٠٥). وعند المحاسبة الثلاثية يقف هذا الكتاب: المطلوب أن تنشغل بمساءلة نفسك سنةً بعد سنة، لا أن تبني مؤسسةً مثاليَّة. «فسيرى الله»، وكفى بهذا محرِّكًا.</w:t>
      </w:r>
    </w:p>
    <w:p>
      <w:pPr>
        <w:pageBreakBefore/>
        <w:shd w:fill="1A5C2A" w:val="clear"/>
        <w:bidi/>
        <w:spacing w:after="40"/>
        <w:jc w:val="center"/>
      </w:pPr>
      <w:r>
        <w:rPr>
          <w:rFonts w:ascii="Traditional Arabic" w:cs="Traditional Arabic" w:eastAsia="Traditional Arabic" w:hAnsi="Traditional Arabic"/>
          <w:b/>
          <w:bCs/>
          <w:color w:val="FFFFFF"/>
          <w:sz w:val="44"/>
          <w:szCs w:val="44"/>
          <w:rtl/>
        </w:rPr>
        <w:t xml:space="preserve">ملحق (أ)</w:t>
      </w:r>
      <w:r>
        <w:fldChar w:fldCharType="begin"/>
      </w:r>
      <w:r>
        <w:instrText xml:space="preserve"> TC "ملحق (أ)" \l 1 </w:instrText>
      </w:r>
      <w:r>
        <w:fldChar w:fldCharType="end"/>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نُقلت النماذج التطبيقية السبعة والثلاثون، وهي أدوات مقترحة قابلة للطباعة لم تُختبر ميدانيًا بعد، إلى ملف مستقل هو «الدليل العملي المرافق للكتاب الثاني»، ليسهل على المدير طباعتها واستعمالها في اجتماعاته. وتبقى رموزها (أ-1 … ز-x) هي التي يحيل إليها الكتاب في فصوله، وفهرسها برموزها ومراجعها الفصلية في «فهرس الأدوات التطبيقية» آخر الكتاب.</w:t>
      </w:r>
    </w:p>
    <w:p>
      <w:pPr>
        <w:pageBreakBefore/>
        <w:shd w:fill="1A5C2A" w:val="clear"/>
        <w:bidi/>
        <w:spacing w:after="45"/>
        <w:jc w:val="center"/>
      </w:pPr>
      <w:r>
        <w:rPr>
          <w:rFonts w:ascii="Traditional Arabic" w:cs="Traditional Arabic" w:eastAsia="Traditional Arabic" w:hAnsi="Traditional Arabic"/>
          <w:b/>
          <w:bCs/>
          <w:color w:val="FFFFFF"/>
          <w:sz w:val="44"/>
          <w:szCs w:val="44"/>
          <w:rtl/>
        </w:rPr>
        <w:t xml:space="preserve">ملحق (ب)</w:t>
      </w:r>
      <w:r>
        <w:fldChar w:fldCharType="begin"/>
      </w:r>
      <w:r>
        <w:instrText xml:space="preserve"> TC "ملحق (ب)" \l 1 </w:instrText>
      </w:r>
      <w:r>
        <w:fldChar w:fldCharType="end"/>
      </w:r>
    </w:p>
    <w:p>
      <w:pPr>
        <w:pBdr>
          <w:bottom w:val="double" w:color="1A5C2A" w:sz="12"/>
        </w:pBdr>
        <w:bidi/>
        <w:spacing w:after="55"/>
        <w:jc w:val="center"/>
      </w:pPr>
      <w:r>
        <w:rPr>
          <w:rFonts w:ascii="Traditional Arabic" w:cs="Traditional Arabic" w:eastAsia="Traditional Arabic" w:hAnsi="Traditional Arabic"/>
          <w:b/>
          <w:bCs/>
          <w:color w:val="1A5C2A"/>
          <w:sz w:val="42"/>
          <w:szCs w:val="42"/>
          <w:rtl/>
        </w:rPr>
        <w:t xml:space="preserve">دراسة الحالة الشاملة</w:t>
      </w:r>
    </w:p>
    <w:p>
      <w:pPr>
        <w:bidi/>
        <w:spacing w:after="35"/>
        <w:jc w:val="center"/>
      </w:pPr>
      <w:r>
        <w:rPr>
          <w:rFonts w:ascii="Traditional Arabic" w:cs="Traditional Arabic" w:eastAsia="Traditional Arabic" w:hAnsi="Traditional Arabic"/>
          <w:b/>
          <w:bCs/>
          <w:color w:val="8B5E00"/>
          <w:sz w:val="36"/>
          <w:szCs w:val="36"/>
          <w:rtl/>
        </w:rPr>
        <w:t xml:space="preserve">شركة المدى للخدمات اللوجستية</w:t>
      </w:r>
    </w:p>
    <w:p>
      <w:pPr>
        <w:bidi/>
        <w:spacing w:after="50"/>
        <w:jc w:val="center"/>
      </w:pPr>
      <w:r>
        <w:rPr>
          <w:rFonts w:ascii="Traditional Arabic" w:cs="Traditional Arabic" w:eastAsia="Traditional Arabic" w:hAnsi="Traditional Arabic"/>
          <w:b/>
          <w:bCs/>
          <w:color w:val="8B6914"/>
          <w:sz w:val="32"/>
          <w:szCs w:val="32"/>
          <w:rtl/>
        </w:rPr>
        <w:t xml:space="preserve">حالة توضيحية افتراضية: رحلة أربع سنوات من التشخيص إلى التحوُّل</w:t>
      </w:r>
    </w:p>
    <w:p>
      <w:pPr>
        <w:bidi/>
        <w:spacing w:after="100"/>
        <w:jc w:val="center"/>
      </w:pPr>
      <w:r>
        <w:rPr>
          <w:rFonts w:ascii="Traditional Arabic" w:cs="Traditional Arabic" w:eastAsia="Traditional Arabic" w:hAnsi="Traditional Arabic"/>
          <w:color w:val="666666"/>
          <w:sz w:val="28"/>
          <w:szCs w:val="28"/>
          <w:rtl/>
        </w:rPr>
        <w:t xml:space="preserve">تطبيق توضيحي لفصول الكتاب الثاني (ف١ إلى ف١٤) على مؤسسة افتراضية واحدة</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(الرعد: 11): المبدأ الناظم لرحلة المدى كاملةً</w:t>
      </w:r>
    </w:p>
    <w:p>
      <w:pPr>
        <w:shd w:fill="1A3A5C" w:val="clear"/>
        <w:bidi/>
        <w:spacing w:after="80" w:before="80"/>
        <w:jc w:val="center"/>
      </w:pPr>
      <w:r>
        <w:rPr>
          <w:rFonts w:ascii="Traditional Arabic" w:cs="Traditional Arabic" w:eastAsia="Traditional Arabic" w:hAnsi="Traditional Arabic"/>
          <w:b/>
          <w:bCs/>
          <w:color w:val="FFFFFF"/>
          <w:sz w:val="34"/>
          <w:szCs w:val="34"/>
          <w:rtl/>
        </w:rPr>
        <w:t xml:space="preserve">تمهيد: من هي شركة المدى؟ وكيف تقرأ هذه الدراسة؟</w:t>
      </w:r>
    </w:p>
    <w:p>
      <w:pPr>
        <w:pBdr>
          <w:top w:val="single" w:color="1A3A5C" w:sz="4"/>
          <w:bottom w:val="single" w:color="1A3A5C" w:sz="4"/>
          <w:right w:val="thick" w:color="1A3A5C" w:sz="18"/>
        </w:pBdr>
        <w:shd w:fill="D6E6F2" w:val="clear"/>
        <w:bidi/>
        <w:spacing w:after="100" w:before="200"/>
        <w:ind w:left="100" w:right="200"/>
        <w:jc w:val="right"/>
      </w:pPr>
      <w:r>
        <w:rPr>
          <w:rFonts w:ascii="Traditional Arabic" w:cs="Traditional Arabic" w:eastAsia="Traditional Arabic" w:hAnsi="Traditional Arabic"/>
          <w:b/>
          <w:bCs/>
          <w:color w:val="1A3A5C"/>
          <w:sz w:val="30"/>
          <w:szCs w:val="30"/>
          <w:rtl/>
        </w:rPr>
        <w:t xml:space="preserve">المؤسسة: شركة المدى للخدمات اللوجستية</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شركة عائلية افتراضية تأسست في مصر سنة ٢٠٠١، فيها ١٨٠ موظفًا دائمًا و٦٠ عاملًا متعاقدًا في أربعة مستودعات بالقاهرة والإسكندرية والدلتا. إيرادها ٢٨ مليون جنيه في ٢٠١٩ بهامش صافٍ ١١٪، بعد ثلاث سنوات من التراجع، ولها ١٢ عميلًا رئيسيًا من كبار التجار وشركات الأغذية والدواء. يملكها الجيل الأول ويديرها معه أبناء من الجيل الثاني.</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الشخصيات: المؤسس الحاج عبد المجيد (٦٨ عامًا)، وابنه الأكبر ياسر (٤١، المدير التنفيذي)، والأصغر عمر (٣٥، مدير العمليات)، والمدير المالي إيهاب (٤٤، من خارج العائلة).</w:t>
      </w:r>
    </w:p>
    <w:p>
      <w:pPr>
        <w:pBdr>
          <w:top w:val="single" w:color="1A5C2A" w:sz="4"/>
          <w:bottom w:val="single" w:color="1A5C2A" w:sz="4"/>
          <w:right w:val="thick" w:color="1A5C2A" w:sz="18"/>
        </w:pBdr>
        <w:shd w:fill="D6EDD9" w:val="clear"/>
        <w:bidi/>
        <w:spacing w:after="100" w:before="200"/>
        <w:ind w:left="100" w:right="200"/>
        <w:jc w:val="right"/>
      </w:pPr>
      <w:r>
        <w:rPr>
          <w:rFonts w:ascii="Traditional Arabic" w:cs="Traditional Arabic" w:eastAsia="Traditional Arabic" w:hAnsi="Traditional Arabic"/>
          <w:b/>
          <w:bCs/>
          <w:color w:val="1A5C2A"/>
          <w:sz w:val="30"/>
          <w:szCs w:val="30"/>
          <w:rtl/>
        </w:rPr>
        <w:t xml:space="preserve">كيف تقرأ هذه الدراسة؟</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هذه حالة افتراضية مركّبة، وليست قصة نجاح مثالي. رسمتُها رحلةً بشرية فيها تقدّم وتراجع وأخطاء واعتراف، لأن هذا ما يواجهه من يطبّق المنهج فعلًا. والهدف أن تكون أداة تأمّل تساعدك على رؤية رحلتك أنت، لا نموذجًا يُقلَّد.</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الشركة وأشخاصها وحواراتها من صنع المؤلف، رُكّبت من أنماط شائعة في الشركات العائلية لتوضيح طريقة استعمال أدوات الكتاب، ولا تُنسب إلى مؤسسة بعينها. والمثال يوضّح ولا يُثبت.</w:t>
      </w:r>
    </w:p>
    <w:p>
      <w:pPr>
        <w:shd w:fill="D6EDD9"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الأرقام الواردة فيها افتراضية: درجات الأدوات تبيّن كيف تُقرأ، والمبالغ تبيّن حجم القرار. ولا يُستدل بشيء منها على أثر المنهج، فإثبات الأثر يحتاج اختبارًا ميدانيًا موثّقًا، وهو المستوى السابع من سلم الاشتقاق، وما زال معلّقًا منذ الكتاب الأول.</w:t>
      </w:r>
    </w:p>
    <w:p xmlns:a="http://schemas.openxmlformats.org/drawingml/2006/main" xmlns:pic="http://schemas.openxmlformats.org/drawingml/2006/picture">
      <w:pPr>
        <w:keepNext/>
        <w:bidi/>
        <w:spacing w:before="160" w:after="40"/>
        <w:jc w:val="center"/>
      </w:pPr>
      <w:r>
        <w:drawing>
          <wp:inline distT="0" distB="0" distL="0" distR="0">
            <wp:extent cx="4860036" cy="5664708"/>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4860036" cy="5664708"/>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44: مراحل الحالة التوضيحية وفصول الكتاب التي تطبّقها</w:t>
      </w:r>
    </w:p>
    <w:p>
      <w:pPr>
        <w:pBdr>
          <w:top w:val="double" w:color="1A5C2A" w:sz="10"/>
          <w:bottom w:val="double" w:color="1A5C2A" w:sz="10"/>
        </w:pBdr>
        <w:shd w:fill="1A5C2A" w:val="clear"/>
        <w:bidi/>
        <w:spacing w:after="70" w:before="50"/>
        <w:jc w:val="center"/>
      </w:pPr>
      <w:r>
        <w:rPr>
          <w:rFonts w:ascii="Traditional Arabic" w:cs="Traditional Arabic" w:eastAsia="Traditional Arabic" w:hAnsi="Traditional Arabic"/>
          <w:b/>
          <w:bCs/>
          <w:color w:val="FFFFFF"/>
          <w:sz w:val="36"/>
          <w:szCs w:val="36"/>
          <w:rtl/>
        </w:rPr>
        <w:t xml:space="preserve">السنة صفر، ٢٠١٩، التشخيص: ما الذي كنَّا عليه حقًّا؟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ربيع ٢٠١٩ أخبر عميل وفيّ ياسر أن منافسًا عرض عليه خدمة أفضل بسعر أقل، وكان الثالث في ذلك الشهر. جلس ياسر وحده يكتب: «لماذا تتراجع المدى؟». وانتهى إلى ثلاثة أجوبة: «نعمل بمنطق ٢٠٠٥ في عالم ٢٠١٩». «والدي يتدخّل في كل قرار كبير، وأنا أطيع رغم اعتراضي أحيانًا». «فريقنا يعطي، لكننا لا نعرف ما الذي يحرّكه أو يوقفه».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جاء المشاور في أغسطس ٢٠١٩، وطلب من القادة الثلاثة، الحاج عبد المجيد وياسر وعمر، أن يجيب كل منهم منفردًا: «كيف تصف مؤسستكم الآن في عشر كلمات؟».</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«مؤسسة بنيتُها من لا شيء؛ وهي اليوم راكدة يحتاج فريقها للحوافز»</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«مؤسسة تعمل بمبادئ قديمة في سوق متغيِّر؛ ونفتقر لمنهج قرار واضح»</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عمر: </w:t>
      </w:r>
      <w:r>
        <w:rPr>
          <w:rFonts w:ascii="Traditional Arabic" w:cs="Traditional Arabic" w:eastAsia="Traditional Arabic" w:hAnsi="Traditional Arabic"/>
          <w:b w:val="false"/>
          <w:bCs w:val="false"/>
          <w:color w:val="2C2C2C"/>
          <w:sz w:val="26"/>
          <w:szCs w:val="26"/>
          <w:rtl/>
        </w:rPr>
        <w:t xml:space="preserve">«مؤسسة عائلية تُعاني من ضبابية الصلاحيات وغياب الثقافة المشتركة»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قال المشاور بعد صمت: «ثلاثة أشخاص في مؤسسة واحدة يصفونها بثلاث صور مختلفة؛ هذا نفسه تشخيص».</w:t>
      </w:r>
    </w:p>
    <w:p>
      <w:pPr>
        <w:bidi/>
        <w:spacing w:after="110" w:before="220"/>
        <w:jc w:val="right"/>
      </w:pPr>
      <w:r>
        <w:rPr>
          <w:rFonts w:ascii="Traditional Arabic" w:cs="Traditional Arabic" w:eastAsia="Traditional Arabic" w:hAnsi="Traditional Arabic"/>
          <w:b/>
          <w:bCs/>
          <w:color w:val="1A5C2A"/>
          <w:sz w:val="28"/>
          <w:szCs w:val="28"/>
          <w:rtl/>
        </w:rPr>
        <w:t xml:space="preserve">نتائج البوصلة التشخيصية الشاملة (السنة صفر: ٢٠١٩)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طُبّقت البوصلة التشخيصية الشاملة (النموذج أ-١) على القادة الثلاثة، كلٌّ منفردًا، ثم قُورنت الإجابات:</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1500"/>
        <w:gridCol w:w="1500"/>
        <w:gridCol w:w="1500"/>
        <w:gridCol w:w="1200"/>
      </w:tblGrid>
      <w:tr>
        <w:trPr>
          <w:tblHeader/>
        </w:trPr>
        <w:tc>
          <w:tcPr>
            <w:tcW w:type="dxa" w:w="2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الحاج</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ياسر</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عمر</w:t>
            </w:r>
          </w:p>
        </w:tc>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الفجوة (الحاج ناقص الأدنى)</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الاستخلاف: ف٣</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 ف٤</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المساءلة: ف٥</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٥ نقاط</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الاختيار: ف٦</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٢ نقاط</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الوسع: ف٧</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الرعاية: ف٨</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٣ نقاط</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التثبُّت: ف٩</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٣ نقاط</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إدارة الأزمات: ف١٠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٤ نقاط</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المجتمع: ف١١</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٦ نقاط</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ف١٢+ف١٣</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٦ نقاط</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القياس: ف١٤</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٧ نقاط</w:t>
            </w:r>
          </w:p>
        </w:tc>
      </w:tr>
    </w:tbl>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الملاحظة الكاشفة فجوة الإدراك بين الحاج وابنيه: هو يرى المؤسسة بعين من بناها في ثمانية عشر عامًا، وهما يريانها بعين من يعيشها اليوم، وكلاهما يرى جزءًا من الحقيقة.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الدرجة الإجمالية: ياسر ٤١/١١٠، وعمر ٣٣/١١٠، والحاج ٨١/١١٠. وبعد مناقشة الأدلة اتفق الثلاثة على درجة توافقية ٤٠/١١٠، وهي خط الأساس في جدول المقارنة لاحقًا. والوضع بحسب جدول التوجيه في النموذج أ-١ (أقل من ٤٥): «مؤسسة تحتاج ورشة إعادة نظر جذرية».</w:t>
      </w:r>
    </w:p>
    <w:p>
      <w:pPr>
        <w:bidi/>
        <w:spacing w:after="110" w:before="220"/>
        <w:jc w:val="right"/>
      </w:pPr>
      <w:r>
        <w:rPr>
          <w:rFonts w:ascii="Traditional Arabic" w:cs="Traditional Arabic" w:eastAsia="Traditional Arabic" w:hAnsi="Traditional Arabic"/>
          <w:b/>
          <w:bCs/>
          <w:color w:val="1A5C2A"/>
          <w:sz w:val="28"/>
          <w:szCs w:val="28"/>
          <w:rtl/>
        </w:rPr>
        <w:t xml:space="preserve">التشخيص المُعمَّق: المشاهد الستَّة الكاشفة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ثم عمل المشاور معهم أسبوعًا كاملًا، فكشفت ستة مشاهد ما لا تكشفه الأرقام:</w:t>
      </w: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① المشهد الأوَّل: اجتماع الإدارة الأسبوعي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الحاج يجلس على رأس الطاولة ويتحدث أكثر الوقت، والأبناء يومئون. اعترض ياسر مرة على قرار أبيه، فرفع الحاج يده وقال: «هذا موضوع نناقشه لاحقًا». ولم يأتِ «لاحقًا». أما إيهاب، المدير المالي من خارج العائلة، فلم يتكلم مع أن القرارات كلها مالية، وقال بعد الاجتماع: «رأيي موجود، لكنه غير مطلوب في هذا الاجتماع».</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b/>
          <w:bCs/>
          <w:color w:val="8B5E00"/>
          <w:sz w:val="26"/>
          <w:szCs w:val="26"/>
          <w:rtl/>
        </w:rPr>
        <w:t xml:space="preserve">الشورى هنا شكلية، والاجتماع للإخطار لا للمداولة، والأعرف بالأرقام صامت.</w:t>
      </w: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② المشهد الثاني: قرار مستودع الغربية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تقرّر توسيع مستودع الغربية بتكلفة ٩٠٠ ألف جنيه. سأل المشاور: «من ناقش هذا القرار؟». قال ياسر: «والدي قرّر، وهو صاحب الخبرة الأطول». «وهل رأيت دراسة الجدوى؟». «لم تكن هناك دراسة؛ والدي يعتمد على خبرته».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التشخيص: قرارات كبيرة بلا تثبّت ولا شورى، والخبرة الشخصية تحلّ محل المنهج، والمدير التنفيذي منفّذ بلقب مدير.</w:t>
      </w: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③ المشهد الثالث: السائق محمَّد وفريق المستودع الجنوبي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جلس المشاور مع مجموعة من السائقين في استراحة المستودع وسألهم: «ما أصعب شيء في عملكم؟». قال محمد (١٢ عامًا في المدى): «نعمل ١٢ إلى ١٤ ساعة في موسم الذروة، ولا يسألنا أحد إن كنا نستطيع. نقول نعم خوفًا».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وكشف اللقاء أن ثلاثة سائقين يعانون ارتفاع ضغط الدم، وأن طلبَي إجازة مرضية رُفضا بحجة ضيق العمل، وأن الغياب المرضي تضاعف في سنتين.</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b/>
          <w:bCs/>
          <w:color w:val="8B5E00"/>
          <w:sz w:val="26"/>
          <w:szCs w:val="26"/>
          <w:rtl/>
        </w:rPr>
        <w:t xml:space="preserve">الوسع مُجاوَز بانتظام، والإدارة تسمّيه «تفانيًا» و«ولاءً»، والتسمية الخاطئة تُسقط التشخيص.</w:t>
      </w: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④ المشهد الرابع: القرار العائلي في التعيين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احتاج مستودع شمال القاهرة مديرًا جديدًا. قال ياسر: «ابن عمّنا يبحث عن فرصة، وهو من الأسرة ويمكن الوثوق به». «وهل لديه خبرة في المستودعات؟». «يتعلّم». «وهل في المدى من قضى سنوات في هذا العمل؟». صمت ياسر. كان هناك حسام، مشرف مستودع منذ ١١ عامًا، سجله نظيف ويعرف كل زاوية، لكنه ليس من العائلة.</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b/>
          <w:bCs/>
          <w:color w:val="8B5E00"/>
          <w:sz w:val="26"/>
          <w:szCs w:val="26"/>
          <w:rtl/>
        </w:rPr>
        <w:t xml:space="preserve">معيار الاختيار القرابة لا الكفاءة والأمانة، وهذا يعلن للعاملين أن الجدارة لا تنفع.</w:t>
      </w: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⑤ المشهد الخامس: الشكوى التي لم يسمعها أحد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طلب مدير من رانيا، موظفة الحسابات (٧ سنوات)، تأخير تسجيل فاتورة مورّد صغير أسابيع بلا سبب واضح. ذهبت إلى إيهاب فقال «سأتابع» ولم يتابع، وذهبت إلى ياسر فقال «إيهاب يتولّى الأمر». وانتظر المورّد، أبو العلا صاحب الشاحنة الواحدة، ٤٣ يومًا، حتى اتصل بالحاج مباشرة فحُلّ الأمر في ساعة.</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b/>
          <w:bCs/>
          <w:color w:val="8B5E00"/>
          <w:sz w:val="26"/>
          <w:szCs w:val="26"/>
          <w:rtl/>
        </w:rPr>
        <w:t xml:space="preserve">الأطراف الضعيفة لا تجد مسارًا آمنًا، والمحاسبة لا تصل إلا لمن يتصل بالرأس.</w:t>
      </w:r>
    </w:p>
    <w:p>
      <w:pPr>
        <w:pBdr>
          <w:right w:val="thick" w:color="1A5C2A" w:sz="10"/>
        </w:pBdr>
        <w:shd w:fill="FFFFFF" w:val="clear"/>
        <w:bidi/>
        <w:spacing w:after="110" w:before="100" w:line="340"/>
        <w:ind w:left="80" w:right="200"/>
        <w:jc w:val="right"/>
      </w:pPr>
      <w:r>
        <w:rPr>
          <w:rFonts w:ascii="Traditional Arabic" w:cs="Traditional Arabic" w:eastAsia="Traditional Arabic" w:hAnsi="Traditional Arabic"/>
          <w:b/>
          <w:bCs/>
          <w:color w:val="1A5C2A"/>
          <w:sz w:val="30"/>
          <w:szCs w:val="30"/>
        </w:rPr>
        <w:t xml:space="preserve">⑥ المشهد السادس: السؤال الأصعب  </w:t>
      </w:r>
      <w:r>
        <w:rPr>
          <w:rFonts w:ascii="Traditional Arabic" w:cs="Traditional Arabic" w:eastAsia="Traditional Arabic" w:hAnsi="Traditional Arabic"/>
          <w:b w:val="false"/>
          <w:bCs w:val="false"/>
          <w:color w:val="2C2C2C"/>
          <w:sz w:val="28"/>
          <w:szCs w:val="28"/>
          <w:rtl/>
        </w:rPr>
        <w:t xml:space="preserve"/>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اليوم الأخير طلب المشاور جلسة مغلقة مع الحاج وحده، وسأله:</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«الحاج، إذا سألتُك: هل تثق بابنَيك لأخذ القرارات الكبرى بمعزل عنك، ماذا ستقول صادقًا؟»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صمت الحاج عبد المجيد ثلاثين ثانية كاملة. ثم قال بصوت هادئ:</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«أثق بهم؛ لكنِّي لا أزال أرى نفسي أعرف أكثر منهم. وربَّما هذا هو المشكلة.»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كانت هذه الإجابة نقطة التحوّل. لم يكن الحاج يخطئ بسوء نية؛ كان يحب المؤسسة بطريقته، لكن حبه كان يقيّد نموّها.</w:t>
      </w:r>
    </w:p>
    <w:p>
      <w:pPr>
        <w:pBdr>
          <w:top w:val="single" w:color="8B6914" w:sz="4"/>
          <w:bottom w:val="single" w:color="8B6914" w:sz="4"/>
          <w:right w:val="thick" w:color="8B6914" w:sz="18"/>
        </w:pBdr>
        <w:shd w:fill="FFF8DC" w:val="clear"/>
        <w:bidi/>
        <w:spacing w:after="100" w:before="200"/>
        <w:ind w:left="100" w:right="200"/>
        <w:jc w:val="right"/>
      </w:pPr>
      <w:r>
        <w:rPr>
          <w:rFonts w:ascii="Traditional Arabic" w:cs="Traditional Arabic" w:eastAsia="Traditional Arabic" w:hAnsi="Traditional Arabic"/>
          <w:b/>
          <w:bCs/>
          <w:color w:val="8B6914"/>
          <w:sz w:val="30"/>
          <w:szCs w:val="30"/>
          <w:rtl/>
        </w:rPr>
        <w:t xml:space="preserve">الجملة التشخيصية الحاكمة</w:t>
      </w:r>
    </w:p>
    <w:p>
      <w:pPr>
        <w:shd w:fill="FFF8DC"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المدى مؤسسة بنيَت على بركة الجيل المؤسِّس، وعلى عرقه الحقيقي، لكنَّها تحتاج الآن منهجًا يُحوِّل هذه البركة إلى ثقافة مستدامة بمعزل عن الشخص.</w:t>
      </w:r>
    </w:p>
    <w:p>
      <w:pPr>
        <w:pBdr>
          <w:top w:val="double" w:color="1A3A5C" w:sz="10"/>
          <w:bottom w:val="double" w:color="1A3A5C" w:sz="10"/>
        </w:pBdr>
        <w:shd w:fill="1A3A5C" w:val="clear"/>
        <w:bidi/>
        <w:spacing w:after="70" w:before="50"/>
        <w:jc w:val="center"/>
      </w:pPr>
      <w:r>
        <w:rPr>
          <w:rFonts w:ascii="Traditional Arabic" w:cs="Traditional Arabic" w:eastAsia="Traditional Arabic" w:hAnsi="Traditional Arabic"/>
          <w:b/>
          <w:bCs/>
          <w:color w:val="FFFFFF"/>
          <w:sz w:val="36"/>
          <w:szCs w:val="36"/>
          <w:rtl/>
        </w:rPr>
        <w:t xml:space="preserve">السنة الأولى، ٢٠٢٠، الحوكمة والإنسان: الأساس قبل البناء</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يناير ٢٠٢٠ اجتمع القادة الثلاثة ثماني ساعات، وأمامهم نتائج البوصلة ومشاهد الأسبوع. وبدأ المشاور بسؤال واحد:</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«قبل أي قرار، سؤال أوَّل: هل تريدون أن تكون المدى مؤسسةً قرآنية حقًّا، أم أن تبدو مؤسسةً قرآنية؟»</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«بنيتُ هذه المؤسسة أبتغي رزقًا حلالاً وأُعلي كلمة الله في العمل. لو كانت هذه الأسئلة ستُعيدنا لهذا الأصل؛ فأنا معها.»</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«أنا معكم، لكن هل سنغيّر طريقة عملنا فعلًا، أم نضيف لافتات على ما هو موجود؟»</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«هذا هو السؤال الصحيح، وسيظهر الجواب في أول قرار صعب.»</w:t>
      </w:r>
    </w:p>
    <w:p>
      <w:pPr>
        <w:bidi/>
        <w:spacing w:after="110" w:before="220"/>
        <w:jc w:val="right"/>
      </w:pPr>
      <w:r>
        <w:rPr>
          <w:rFonts w:ascii="Traditional Arabic" w:cs="Traditional Arabic" w:eastAsia="Traditional Arabic" w:hAnsi="Traditional Arabic"/>
          <w:b/>
          <w:bCs/>
          <w:color w:val="1A3A5C"/>
          <w:sz w:val="28"/>
          <w:szCs w:val="28"/>
          <w:rtl/>
        </w:rPr>
        <w:t xml:space="preserve">① إصلاح الحوكمة: ميثاق الاستخلاف والشورى الحقيقية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أُنشئ «مجلس قيادة» بدل اجتماع الإدارة غير الرسمي: الحاج رئيسًا بلا حق نقض مطلق، وياسر وعمر وإيهاب. واشتُرط أن كل قرار يمسّ أكثر من ١٠٪ من الموارد يمرّ ببروتوكول الشورى الكامل (النموذج ب-٢).</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وجاء الاختبار في فبراير ٢٠٢٠: أراد الحاج شراء أرض مجاورة لمستودع القاهرة بـ١.٨ مليون جنيه، بقرار شخصي سريع. قال المشاور: «هذا يستوجب بروتوكول الشورى». صمت الحاج ثم قبل. وفي الاجتماع نبّه إيهاب إلى أن التدفق النقدي في الأشهر الثلاثة القادمة لن يحتمل الاستثمار، واقترح ياسر بديلًا بتعديلات داخلية بـ٢٨٠ ألف جنيه. فتغيّر القرار.</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(للمشاور بعد الاجتماع): «كانت جلسة صعبة. شعرت أنني اخترت خطأً في البداية. لكن النهاية كانت أحسن.»</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أول مرة يتغيّر فيها قرار الرئيس بسبب الشورى تعلن للجميع أنها حقيقية.</w:t>
      </w:r>
    </w:p>
    <w:p>
      <w:pPr>
        <w:bidi/>
        <w:spacing w:after="110" w:before="220"/>
        <w:jc w:val="right"/>
      </w:pPr>
      <w:r>
        <w:rPr>
          <w:rFonts w:ascii="Traditional Arabic" w:cs="Traditional Arabic" w:eastAsia="Traditional Arabic" w:hAnsi="Traditional Arabic"/>
          <w:b/>
          <w:bCs/>
          <w:color w:val="1A3A5C"/>
          <w:sz w:val="28"/>
          <w:szCs w:val="28"/>
          <w:rtl/>
        </w:rPr>
        <w:t xml:space="preserve">② لحظة الاستخلاف الكبرى: مساءلة الابن أمام الفريق</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مارس ٢٠٢٠ تأخر مستودع عمر ٣٦ ساعة في تسليم شحنة لعميل مهم، فاتصل العميل بالحاج. والعادة أن يُعالَج الأمر بين الحاج وعمر سرًّا. لكن المشاور قال: «هذه فرصة، وأعرف أنها صعبة». وفي اجتماع المجلس سأل الحاج ابنه أمام الحضور:</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«عمر؛ ما الذي حدث في مستودع الغربية الأسبوع الماضي؟ وما الذي سيُضمَن ألا يتكرَّر؟»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احمرّ وجه عمر، ثم تكلم، بشيء من الدفاعية أولًا ثم بصدق. حدد ثلاثة أسباب حقيقية وتعهد بخطة محددة. وفي اليوم التالي قال مشرف لزميله: «إذا كانت المحاسبة وصلت إلى عمر، فكلنا نُحاسَب».</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المساءلة تبدأ من القمة، ولحظة واحدة كهذه أثّرت في الثقافة أكثر من خمسة تدريبات.</w:t>
      </w:r>
    </w:p>
    <w:p>
      <w:pPr>
        <w:bidi/>
        <w:spacing w:after="110" w:before="220"/>
        <w:jc w:val="right"/>
      </w:pPr>
      <w:r>
        <w:rPr>
          <w:rFonts w:ascii="Traditional Arabic" w:cs="Traditional Arabic" w:eastAsia="Traditional Arabic" w:hAnsi="Traditional Arabic"/>
          <w:b/>
          <w:bCs/>
          <w:color w:val="8B5E00"/>
          <w:sz w:val="28"/>
          <w:szCs w:val="28"/>
          <w:rtl/>
        </w:rPr>
        <w:t xml:space="preserve">③ إصلاح الاختيار: رفض أوَّل ترشيح عائلي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مايو ٢٠٢٠ رشّح الحاج ابن العم لإدارة مستودع شمال القاهرة، وطُبّقت مصفوفة الاختيار القرآني (النموذج ج-١) لأول مرة: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2800"/>
        <w:gridCol w:w="2400"/>
      </w:tblGrid>
      <w:tr>
        <w:trPr>
          <w:tblHeader/>
        </w:trPr>
        <w:tc>
          <w:tcPr>
            <w:tcW w:type="dxa" w:w="30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المعيار</w:t>
            </w:r>
          </w:p>
        </w:tc>
        <w:tc>
          <w:tcPr>
            <w:tcW w:type="dxa" w:w="2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حسام (المرشَّح الداخلي)</w:t>
            </w:r>
          </w:p>
        </w:tc>
        <w:tc>
          <w:tcPr>
            <w:tcW w:type="dxa" w:w="24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ابن العمِّ (المرشَّح العائلي)</w:t>
            </w:r>
          </w:p>
        </w:tc>
      </w:tr>
      <w:tr>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الكفاءة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٤٣/٥٠: ١١ عامًا + سجل موثَّق</w:t>
            </w:r>
          </w:p>
        </w:tc>
        <w:tc>
          <w:tcPr>
            <w:tcW w:type="dxa" w:w="2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٢٧/٥٠: خبرة تجارية عامَّة، لا لوجستية</w:t>
            </w:r>
          </w:p>
        </w:tc>
      </w:tr>
      <w:tr>
        <w:tc>
          <w:tcPr>
            <w:tcW w:type="dxa" w:w="3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الأمانة</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مرجعان مستقلَّان: شهادة ممتازة</w:t>
            </w:r>
          </w:p>
        </w:tc>
        <w:tc>
          <w:tcPr>
            <w:tcW w:type="dxa" w:w="24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لا مراجع مستقلَّان: شهادة عائلية فقط</w:t>
            </w:r>
          </w:p>
        </w:tc>
      </w:tr>
      <w:tr>
        <w:tc>
          <w:tcPr>
            <w:tcW w:type="dxa" w:w="3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الرتبة النهائية</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الأوَّل في مصفوفة القرار</w:t>
            </w:r>
          </w:p>
        </w:tc>
        <w:tc>
          <w:tcPr>
            <w:tcW w:type="dxa" w:w="24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الثالث في مصفوفة القرار</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عرض إيهاب النتائج في المجلس، فصمت الحاج طويلًا ثم قال:</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«الأرقام تتكلَّم؛ لكنِّي أتردَّد. ابن العمِّ من عائلتنا ويمكن الاطمئنان له.»</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«الحاج؛ هل يمكن الاطمئنان لحسام أقلَّ من ابن العمِّ؟ وما الذي يعني «الاطمئنان» هنا؛ الأمانة الموثَّقة أم القرابة؟»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صمت الحاج، ثم سأل ياسر: «ما رأيك أنت؟»، وكانت أول مرة يسأل فيها ابنه عن تعيين بدل أن يعلنه. قال ياسر: «البيانات مع حسام». قال الحاج: «إذن، حسام».</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أول تعيين بالكفاءة والأمانة أعلن للفريق أن الجدارة تنفع في المدى.</w:t>
      </w:r>
    </w:p>
    <w:p>
      <w:pPr>
        <w:bidi/>
        <w:spacing w:after="110" w:before="220"/>
        <w:jc w:val="right"/>
      </w:pPr>
      <w:r>
        <w:rPr>
          <w:rFonts w:ascii="Traditional Arabic" w:cs="Traditional Arabic" w:eastAsia="Traditional Arabic" w:hAnsi="Traditional Arabic"/>
          <w:b/>
          <w:bCs/>
          <w:color w:val="8B5E00"/>
          <w:sz w:val="28"/>
          <w:szCs w:val="28"/>
          <w:rtl/>
        </w:rPr>
        <w:t xml:space="preserve">④ اكتشاف الوسع المُجاوَز: السائقون كمعيار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يونيو ٢٠٢٠ طُبّقت محادثة الوسع (النموذج ج-٣) على السائقين والمشرفين جميعًا. فظهر تجاوز حاد للوسع عند ٨ سائقين بجداول فوق ما يطيقه الجسد، وتجاوز متوسط عند ١٢ موظفًا في الربع الأخير، بينما يعمل ٧٢ في حدود وسعهم.</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خُفّفت جداول السائقين الثمانية بعد محادثات فردية، وعُيّن سائقان إضافيان بعقود مؤقتة لموسم الذروة، واتُّفق على متابعة الغياب المرضي شهريًا مؤشرًا لأثر القرار. وقال محمد في محادثة وسعه:</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محمَّد (السائق): </w:t>
      </w:r>
      <w:r>
        <w:rPr>
          <w:rFonts w:ascii="Traditional Arabic" w:cs="Traditional Arabic" w:eastAsia="Traditional Arabic" w:hAnsi="Traditional Arabic"/>
          <w:b w:val="false"/>
          <w:bCs w:val="false"/>
          <w:color w:val="2C2C2C"/>
          <w:sz w:val="26"/>
          <w:szCs w:val="26"/>
          <w:rtl/>
        </w:rPr>
        <w:t xml:space="preserve">«أوَّل مرَّة في ١٢ سنة يسألني أحد كيف أنا؛ ويُغيِّر الجدول بعدها. فكَّرتُ في البداية أنَّه مجاملة؛ لكنَّه حدث.»</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من يشعر أن وسعه محترم يعطي طوعًا ما كان يعطيه كرهًا. والحكم على ذلك بالمؤشر المتفق عليه، لا بالانطباع.</w:t>
      </w:r>
    </w:p>
    <w:p>
      <w:pPr>
        <w:bidi/>
        <w:spacing w:after="110" w:before="220"/>
        <w:jc w:val="right"/>
      </w:pPr>
      <w:r>
        <w:rPr>
          <w:rFonts w:ascii="Traditional Arabic" w:cs="Traditional Arabic" w:eastAsia="Traditional Arabic" w:hAnsi="Traditional Arabic"/>
          <w:b/>
          <w:bCs/>
          <w:color w:val="8B1A1A"/>
          <w:sz w:val="28"/>
          <w:szCs w:val="28"/>
          <w:rtl/>
        </w:rPr>
        <w:t xml:space="preserve">⑤ أزمة الرعاية: مدير لم يُستبدَل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أغسطس ٢٠٢٠ مرّ خالد، مدير العمليات في الإسكندرية، بظرف عائلي قاسٍ ظهر في أرقامه. والمعتاد التوبيخ ثم الاستبدال. لكن ياسر طبّق سجل المرافقة (النموذج ج-٥): جلسة استماع عن خالد لا عن الأرقام، وزميل يشاركه بعض المسؤوليات مؤقتًا، وشهر بلا ضغط مع متابعة أسبوعية خفيفة. وبعد ثلاثة أشهر عاد إلى مساره، وقال لياسر:</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خالد (مدير العمليات): </w:t>
      </w:r>
      <w:r>
        <w:rPr>
          <w:rFonts w:ascii="Traditional Arabic" w:cs="Traditional Arabic" w:eastAsia="Traditional Arabic" w:hAnsi="Traditional Arabic"/>
          <w:b w:val="false"/>
          <w:bCs w:val="false"/>
          <w:color w:val="2C2C2C"/>
          <w:sz w:val="26"/>
          <w:szCs w:val="26"/>
          <w:rtl/>
        </w:rPr>
        <w:t xml:space="preserve">«أنا لم أكن أتوقَّع أن تُعطوني هذه الفرصة. الشركات عادةً تستبدل المريح بالكفء. لكنَّكم فعلتُم العكس. هذا غيَّر ولائي.»</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رعاية الموظف في أزمته من أنفع الاستثمار في رأس المال البشري؛ وفي المثال صار خالد من أكثر المديرين ولاءً وحمل قيم التحول بحماس.</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b/>
          <w:bCs/>
          <w:color w:val="8B5E00"/>
          <w:sz w:val="26"/>
          <w:szCs w:val="26"/>
          <w:rtl/>
        </w:rPr>
        <w:t xml:space="preserve">حصيلة السنة الأولى لحظات حقيقية أكثر منها أنظمة: تغيّر قرار الحاج بالشورى، ومساءلة عمر، ورفض الترشيح العائلي، ورعاية خالد.</w:t>
      </w:r>
    </w:p>
    <w:p>
      <w:pPr>
        <w:pBdr>
          <w:top w:val="double" w:color="1A5C5C" w:sz="10"/>
          <w:bottom w:val="double" w:color="1A5C5C" w:sz="10"/>
        </w:pBdr>
        <w:shd w:fill="1A5C5C" w:val="clear"/>
        <w:bidi/>
        <w:spacing w:after="70" w:before="50"/>
        <w:jc w:val="center"/>
      </w:pPr>
      <w:r>
        <w:rPr>
          <w:rFonts w:ascii="Traditional Arabic" w:cs="Traditional Arabic" w:eastAsia="Traditional Arabic" w:hAnsi="Traditional Arabic"/>
          <w:b/>
          <w:bCs/>
          <w:color w:val="FFFFFF"/>
          <w:sz w:val="36"/>
          <w:szCs w:val="36"/>
          <w:rtl/>
        </w:rPr>
        <w:t xml:space="preserve">السنة الثانية، ٢٠٢١، الفعل الإداري: التثبُّت والأزمة الكبرى والضمير المجتمعي</w:t>
      </w:r>
    </w:p>
    <w:p>
      <w:pPr>
        <w:bidi/>
        <w:spacing w:after="110" w:before="220"/>
        <w:jc w:val="right"/>
      </w:pPr>
      <w:r>
        <w:rPr>
          <w:rFonts w:ascii="Traditional Arabic" w:cs="Traditional Arabic" w:eastAsia="Traditional Arabic" w:hAnsi="Traditional Arabic"/>
          <w:b/>
          <w:bCs/>
          <w:color w:val="1A5C5C"/>
          <w:sz w:val="28"/>
          <w:szCs w:val="28"/>
          <w:rtl/>
        </w:rPr>
        <w:t xml:space="preserve">① التثبُّت أنقذ ٤٠٠ ألف جنيه</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مارس ٢٠٢١ أبلغ مدير عملاء ياسر، نقلًا عن «مصدر موثوق»، أن أكبر عملاء المدى (شركة النسيم) يفاوض منافسًا. وكاد ياسر يقرّر خفض الأسعار ١٥٪ فورًا.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لكنه طبّق سجل التثبّت (النموذج د-١): من المصدر؟ موظف في مشتريات النسيم لا يعلم يقينًا. هل من مصدر ثانٍ؟ لا. فاتصل بمدير المشتريات مباشرة، فاستغرب: «نتابع عروضًا لمستودع إضافي، لا علاقة لها بخدمتكم». وتبخرت الأزمة الوهمية، ومعها خفض كان سيكلّف ٤٠٠ ألف جنيه في السنة.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وقنّن ياسر القاعدة: «أي قرار يمسّ ٥٪ من الإيراد أو علاقة عميل رئيسي يحتاج مصدرين مستقلين قبل التحرك».</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يحمي القرار ولا يعقّده، والإلحاح الوهمي من أكثر ما يكلّف المؤسسات.</w:t>
      </w:r>
    </w:p>
    <w:p>
      <w:pPr>
        <w:bidi/>
        <w:spacing w:after="110" w:before="220"/>
        <w:jc w:val="right"/>
      </w:pPr>
      <w:r>
        <w:rPr>
          <w:rFonts w:ascii="Traditional Arabic" w:cs="Traditional Arabic" w:eastAsia="Traditional Arabic" w:hAnsi="Traditional Arabic"/>
          <w:b/>
          <w:bCs/>
          <w:color w:val="8B1A1A"/>
          <w:sz w:val="28"/>
          <w:szCs w:val="28"/>
          <w:rtl/>
        </w:rPr>
        <w:t xml:space="preserve">② الأزمة الكبرى: شحنة تأخَّرت ٧٢ ساعة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أغسطس ٢٠٢١ وقعت أكبر أزمة في تاريخ المدى: شحنة أدوية حرجة لشركة الرعاية الصحية تأخرت ٧٢ ساعة بسبب عطل الشاحنة وغياب السائق الاحتياطي وخطأ في التنسيق.</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كانت الطريقة القديمة أن يُبلَّغ الحاج فيقرّر ويصدر بيان اعتذار موحّد. لكن بروتوكول الأزمة (النموذج د-٢) كان جاهزًا، فطُبّق في ٣٠ دقيقة: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5800"/>
      </w:tblGrid>
      <w:tr>
        <w:trPr>
          <w:tblHeader/>
        </w:trPr>
        <w:tc>
          <w:tcPr>
            <w:tcW w:type="dxa" w:w="24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5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ما حدث فعليًّا</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الاستقرار</w:t>
            </w:r>
          </w:p>
        </w:tc>
        <w:tc>
          <w:tcPr>
            <w:tcW w:type="dxa" w:w="5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اجتمع فريق الأزمة (ياسر وعمر ومسؤول العمليات) في ١٥ دقيقة.</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التشخيص</w:t>
            </w:r>
          </w:p>
        </w:tc>
        <w:tc>
          <w:tcPr>
            <w:tcW w:type="dxa" w:w="5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الضرر: تأخر ٤ أطنان أدوية لمستشفيين. المجهول: هل الضرر قابل للتعويض؟</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التصنيف</w:t>
            </w:r>
          </w:p>
        </w:tc>
        <w:tc>
          <w:tcPr>
            <w:tcW w:type="dxa" w:w="5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أزمة علاقات (الثقة) وأزمة تشغيلية (العطل) معًا.</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④ الخيارات</w:t>
            </w:r>
          </w:p>
        </w:tc>
        <w:tc>
          <w:tcPr>
            <w:tcW w:type="dxa" w:w="5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أ: شحن تعويضي فوري بشاحنات مستأجرة. ب: انتظار إصلاح الشاحنة.</w:t>
            </w:r>
          </w:p>
        </w:tc>
      </w:tr>
      <w:tr>
        <w:tc>
          <w:tcPr>
            <w:tcW w:type="dxa" w:w="2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القرار</w:t>
            </w:r>
          </w:p>
        </w:tc>
        <w:tc>
          <w:tcPr>
            <w:tcW w:type="dxa" w:w="5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الخيار أ، مع تحمّل ١٢ ألف جنيه إضافية.</w:t>
            </w:r>
          </w:p>
        </w:tc>
      </w:tr>
      <w:tr>
        <w:tc>
          <w:tcPr>
            <w:tcW w:type="dxa" w:w="2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⑥ التواصل</w:t>
            </w:r>
          </w:p>
        </w:tc>
        <w:tc>
          <w:tcPr>
            <w:tcW w:type="dxa" w:w="58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اتصال شخصي من الحاج بمدير الشراء في الرعاية الصحية في السادسة مساءً.</w:t>
            </w:r>
          </w:p>
        </w:tc>
      </w:tr>
    </w:tbl>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«أخطأنا؛ وهذا خطأ لا يُقبَل في أدوية. نُرسِل الشحنة بسيارات مستأجَرة الآن. وسنُقدِّم لك تقريرًا خلال ٤٨ ساعة عمَّا حدث وكيف سنضمن ألا يتكرَّر.»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أُرسل التقرير مع خطة الوقاية، وبعد ثلاثة أشهر جدّدت الرعاية الصحية عقدها ووسّعته، وكتب مديرها في خطاب التجديد:</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مدير الرعاية الصحية (في خطاب التجديد): </w:t>
      </w:r>
      <w:r>
        <w:rPr>
          <w:rFonts w:ascii="Traditional Arabic" w:cs="Traditional Arabic" w:eastAsia="Traditional Arabic" w:hAnsi="Traditional Arabic"/>
          <w:b w:val="false"/>
          <w:bCs w:val="false"/>
          <w:color w:val="2C2C2C"/>
          <w:sz w:val="26"/>
          <w:szCs w:val="26"/>
          <w:rtl/>
        </w:rPr>
        <w:t xml:space="preserve">«تجربتنا مع المدى في أغسطس علَّمَتنا ما لا نتعلَّمه في الأوقات الهادئة؛ كيف تتعامل شركة حين تُخطئ. مورِّد يُقرُّ بخطئه ويُعالِجه بسرعة وصدق أهمُّ من مورِّد لم يُخطئ بعد.»</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الأزمة المدارة بمنهج تبني الثقة، ومفاتيحها استقرار في ١٥ دقيقة، وتواصل صادق في أقل من ساعة، وتقرير كامل في ٤٨ ساعة.</w:t>
      </w:r>
    </w:p>
    <w:p>
      <w:pPr>
        <w:bidi/>
        <w:spacing w:after="110" w:before="220"/>
        <w:jc w:val="right"/>
      </w:pPr>
      <w:r>
        <w:rPr>
          <w:rFonts w:ascii="Traditional Arabic" w:cs="Traditional Arabic" w:eastAsia="Traditional Arabic" w:hAnsi="Traditional Arabic"/>
          <w:b/>
          <w:bCs/>
          <w:color w:val="1A5C2A"/>
          <w:sz w:val="28"/>
          <w:szCs w:val="28"/>
          <w:rtl/>
        </w:rPr>
        <w:t xml:space="preserve">③ ولادة الضمير المجتمعي: برنامج «حارتنا»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نوفمبر ٢٠٢١ طُبّقت مصفوفة الأثر المجتمعي (النموذج د-٤) لأول مرة، وكان سؤال «ماذا أفسدنا؟» أصعبها: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800"/>
        <w:gridCol w:w="4000"/>
      </w:tblGrid>
      <w:tr>
        <w:trPr>
          <w:tblHeader/>
        </w:trPr>
        <w:tc>
          <w:tcPr>
            <w:tcW w:type="dxa" w:w="14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المجال</w:t>
            </w:r>
          </w:p>
        </w:tc>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الضرر</w:t>
            </w:r>
          </w:p>
        </w:tc>
        <w:tc>
          <w:tcPr>
            <w:tcW w:type="dxa" w:w="40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ما اكتُشِفَ</w:t>
            </w:r>
          </w:p>
        </w:tc>
      </w:tr>
      <w:tr>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المجتمع المحيط</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٠٪ توظيف من المجتمع المحيط</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المستودعان في حيّين شعبيين، ولا توظيف محلي يُذكر؛ للحي الضوضاء وحركة الشاحنات بلا عائد.</w:t>
            </w:r>
          </w:p>
        </w:tc>
      </w:tr>
      <w:tr>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الموردون المحلِّيون</w:t>
            </w:r>
          </w:p>
        </w:tc>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صفر توريد محلِّي</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مورّدان محليان صغيران بالجودة نفسها لم يُنظر إليهما.</w:t>
            </w:r>
          </w:p>
        </w:tc>
      </w:tr>
      <w:tr>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البيئي</w:t>
            </w:r>
          </w:p>
        </w:tc>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بيانات: لا خطَّة</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استهلاك وقود مرتفع بلا برنامج خفض ولا متابعة للبصمة الكربونية.</w:t>
            </w:r>
          </w:p>
        </w:tc>
      </w:tr>
    </w:tbl>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«نحن موجودون في هذا الحيِّ منذ ١٢ سنة. ولا يعرفنا أهله إلا بالضوضاء والشاحنات. هذا قبيح.»</w:t>
      </w:r>
    </w:p>
    <w:p>
      <w:pPr>
        <w:pBdr>
          <w:right w:val="thick" w:color="8B6914" w:sz="12"/>
        </w:pBdr>
        <w:shd w:fill="FFF8DC" w:val="clear"/>
        <w:bidi/>
        <w:spacing w:after="70" w:before="80"/>
        <w:ind w:left="100" w:right="200"/>
        <w:jc w:val="right"/>
      </w:pPr>
      <w:r>
        <w:rPr>
          <w:rFonts w:ascii="Traditional Arabic" w:cs="Traditional Arabic" w:eastAsia="Traditional Arabic" w:hAnsi="Traditional Arabic"/>
          <w:b/>
          <w:bCs/>
          <w:color w:val="8B6914"/>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«وهل نستطيع تغييره؟ أم أنَّه مجرَّد كلام جميل؟»</w:t>
      </w:r>
    </w:p>
    <w:p>
      <w:pPr>
        <w:pBdr>
          <w:right w:val="thick" w:color="1A5C5C" w:sz="12"/>
        </w:pBdr>
        <w:shd w:fill="D6EDEC" w:val="clear"/>
        <w:bidi/>
        <w:spacing w:after="70" w:before="80"/>
        <w:ind w:left="100" w:right="200"/>
        <w:jc w:val="right"/>
      </w:pPr>
      <w:r>
        <w:rPr>
          <w:rFonts w:ascii="Traditional Arabic" w:cs="Traditional Arabic" w:eastAsia="Traditional Arabic" w:hAnsi="Traditional Arabic"/>
          <w:b/>
          <w:bCs/>
          <w:color w:val="1A5C5C"/>
          <w:sz w:val="26"/>
          <w:szCs w:val="26"/>
        </w:rPr>
        <w:t xml:space="preserve">عمر: </w:t>
      </w:r>
      <w:r>
        <w:rPr>
          <w:rFonts w:ascii="Traditional Arabic" w:cs="Traditional Arabic" w:eastAsia="Traditional Arabic" w:hAnsi="Traditional Arabic"/>
          <w:b w:val="false"/>
          <w:bCs w:val="false"/>
          <w:color w:val="2C2C2C"/>
          <w:sz w:val="26"/>
          <w:szCs w:val="26"/>
          <w:rtl/>
        </w:rPr>
        <w:t xml:space="preserve">«نستطيع؛ لو قرَّرنا. التوظيف المحلِّي لا يحتاج ميزانية ضخمة. يحتاج قرارًا.»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وُلد «برنامج حارتنا»: توظيف ٢٠ شابًا من حيّي المستودعين، وتدريب مجاني على قيادة الشاحنات، وجلسات شهرية مع ممثلي الحي. وبعد ١٢ شهرًا: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500"/>
      </w:tblGrid>
      <w:tr>
        <w:trPr>
          <w:tblHeader/>
        </w:trPr>
        <w:tc>
          <w:tcPr>
            <w:tcW w:type="dxa" w:w="27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w:t>
            </w:r>
          </w:p>
        </w:tc>
        <w:tc>
          <w:tcPr>
            <w:tcW w:type="dxa" w:w="5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النتيجة بعد ١٢ شهرًا</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التوظيف المحلِّي</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١٨ شابًّا محليًّا وظَّفتهم المدى: منهم ٣ في وظائف دائمة</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علاقة الحيِّ</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تراجعت شكاوى الجيران المسجّلة، وصار الحي يرى المدى شريكًا؛ ويُتابَع المؤشر ربعيًا</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التوريد المحلِّي</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مورِّدان محلِّيَّان صغيران دخلا سلسلة التوريد بعد اختبار الجودة</w:t>
            </w:r>
          </w:p>
        </w:tc>
      </w:tr>
    </w:tbl>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سؤال «ماذا أفسدنا؟» ينتج ما لا ينتجه سؤال «ما الذي يمكننا فعله؟»، لأن الأول ينطلق من الاعتراف.</w:t>
      </w:r>
    </w:p>
    <w:p>
      <w:pPr>
        <w:bidi/>
        <w:spacing w:after="110" w:before="220"/>
        <w:jc w:val="right"/>
      </w:pPr>
      <w:r>
        <w:rPr>
          <w:rFonts w:ascii="Traditional Arabic" w:cs="Traditional Arabic" w:eastAsia="Traditional Arabic" w:hAnsi="Traditional Arabic"/>
          <w:b/>
          <w:bCs/>
          <w:color w:val="1A5C5C"/>
          <w:sz w:val="28"/>
          <w:szCs w:val="28"/>
          <w:rtl/>
        </w:rPr>
        <w:t xml:space="preserve">قصَّة سامي: التثبُّت في القرار الأصغر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نوفمبر ٢٠٢١ أبلغ مشرفٌ عمرَ أن السائق سامي يسرّب معلومات الشحنات لمنافس. والعادة استدعاؤه وإنذاره أو فصله. لكن عمر قال: «دعني أتثبّت أولًا». سأل مشرفين مستقلين فلم يجد دليلًا، وتحدث مع سامي فتبيّن أنه يعرف موظفًا عند المنافس معرفة شخصية عادية. فالمصدر الأول بالغ في التفسير، ولو اتُّخذ قرار فوري لظُلم موظف أمين بعد ١٠ سنوات خدمة.</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في القرارات التي تمسّ الأفراد أهم منه في القرارات المالية.</w:t>
      </w:r>
    </w:p>
    <w:p>
      <w:pPr>
        <w:bidi/>
        <w:spacing w:after="110" w:before="220"/>
        <w:jc w:val="right"/>
      </w:pPr>
      <w:r>
        <w:rPr>
          <w:rFonts w:ascii="Traditional Arabic" w:cs="Traditional Arabic" w:eastAsia="Traditional Arabic" w:hAnsi="Traditional Arabic"/>
          <w:b/>
          <w:bCs/>
          <w:color w:val="1A3A5C"/>
          <w:sz w:val="28"/>
          <w:szCs w:val="28"/>
          <w:rtl/>
        </w:rPr>
        <w:t xml:space="preserve">قصَّة رانيا: المساءلة وصلت أخيرًا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السنة الثانية، بعد بناء نظام المساءلة، أبلغت رانيا (مشهد التشخيص الخامس) مرة أخرى عن تأخر مستحقات مورّد صغير. وهذه المرة وجدت مسؤولًا محددًا ومسارًا واضحًا واستجابة في ٤٨ ساعة. قالت لاحقًا: «أشعر أن صوتي مهم. كنت مجرد محاسبة، والآن أنا جزء من نظام حوكمة». وهي اليوم مسؤولة عن تقارير المحاسبة للمجلس.</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حين تُعالَج الشكوى الصادقة بجدّ تتحول الشاكية إلى شريكة، وتملك المؤسسة إنذارًا مبكرًا من داخلها.</w:t>
      </w:r>
    </w:p>
    <w:p>
      <w:pPr>
        <w:bidi/>
        <w:spacing w:after="110" w:before="220"/>
        <w:jc w:val="right"/>
      </w:pPr>
      <w:r>
        <w:rPr>
          <w:rFonts w:ascii="Traditional Arabic" w:cs="Traditional Arabic" w:eastAsia="Traditional Arabic" w:hAnsi="Traditional Arabic"/>
          <w:b/>
          <w:bCs/>
          <w:color w:val="8B1A1A"/>
          <w:sz w:val="28"/>
          <w:szCs w:val="28"/>
          <w:rtl/>
        </w:rPr>
        <w:t xml:space="preserve">الموسم الأصعب: شتاء ٢٠٢١</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ولم تكن السنة الثانية كلها انتصارات. في شتاء ٢٠٢١-٢٠٢٢ مرّت المدى بما سمّاه ياسر «موسم الضبابية»: ضغط تشغيلي استثنائي، وثلاثة موظفين كبار أُثقلوا، وتأخر في قراءة الإشارات. قال ياسر للمشاور: «لم نطبّق بروتوكول الوسع في ديسمبر؛ أهملناه بحجة ضيق الوقت. كنا نعرف أنهم يعانون ولم نتحرك». واستقال أحدهم، واعترفت المدى بذلك في تقرير ميزان الذرّة: «ضرر بموظف ظهرت عليه إشارات لم نستجب لها».</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b/>
          <w:bCs/>
          <w:color w:val="8B5E00"/>
          <w:sz w:val="26"/>
          <w:szCs w:val="26"/>
          <w:rtl/>
        </w:rPr>
        <w:t xml:space="preserve">التحوّل لا يعني الكمال، وإنما أن نعترف حين نخطئ ونُصلح. وهذا هو الفارق عن مؤسسة تجمّل.</w:t>
      </w:r>
    </w:p>
    <w:p>
      <w:pPr>
        <w:pBdr>
          <w:top w:val="double" w:color="4A1A5C" w:sz="10"/>
          <w:bottom w:val="double" w:color="4A1A5C" w:sz="10"/>
        </w:pBdr>
        <w:shd w:fill="4A1A5C" w:val="clear"/>
        <w:bidi/>
        <w:spacing w:after="70" w:before="50"/>
        <w:jc w:val="center"/>
      </w:pPr>
      <w:r>
        <w:rPr>
          <w:rFonts w:ascii="Traditional Arabic" w:cs="Traditional Arabic" w:eastAsia="Traditional Arabic" w:hAnsi="Traditional Arabic"/>
          <w:b/>
          <w:bCs/>
          <w:color w:val="FFFFFF"/>
          <w:sz w:val="36"/>
          <w:szCs w:val="36"/>
          <w:rtl/>
        </w:rPr>
        <w:t xml:space="preserve">السنتان الثالثة والرابعة، ٢٠٢٢-٢٠٢٣، التحوُّل والاختبار والقياس</w:t>
      </w:r>
    </w:p>
    <w:p>
      <w:pPr>
        <w:bidi/>
        <w:spacing w:after="110" w:before="220"/>
        <w:jc w:val="right"/>
      </w:pPr>
      <w:r>
        <w:rPr>
          <w:rFonts w:ascii="Traditional Arabic" w:cs="Traditional Arabic" w:eastAsia="Traditional Arabic" w:hAnsi="Traditional Arabic"/>
          <w:b/>
          <w:bCs/>
          <w:color w:val="4A1A5C"/>
          <w:sz w:val="28"/>
          <w:szCs w:val="28"/>
          <w:rtl/>
        </w:rPr>
        <w:t xml:space="preserve">① QCMP: أين كنَّا في خارطة التحوُّل؟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يناير ٢٠٢٢ رسمت القيادة خارطة طريق التحوّل (النموذج هـ-١)، وحددت مرحلتها بصدق:</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848362"/>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45: تقدير القيادة لمرحلتها في يناير ٢٠٢٢ (نموذج هـ-١)</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5500"/>
      </w:tblGrid>
      <w:tr>
        <w:trPr>
          <w:tblHeader/>
        </w:trPr>
        <w:tc>
          <w:tcPr>
            <w:tcW w:type="dxa" w:w="27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المرحلة</w:t>
            </w:r>
          </w:p>
        </w:tc>
        <w:tc>
          <w:tcPr>
            <w:tcW w:type="dxa" w:w="55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مرحلة المدى في ٢٠٢٢</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اليقظة والعزم: مكتملتان</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تشخيص صادق وبداية ميثاق وبعض الحوكمة.</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الهجرة: جارية</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تعديلات حقيقية في التعيين والشورى والمساءلة، ووقف ممارسات قديمة.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البناء: بدايات</w:t>
            </w:r>
          </w:p>
        </w:tc>
        <w:tc>
          <w:tcPr>
            <w:tcW w:type="dxa" w:w="5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القيم تُلاحَظ في القرارات، ولم تصل إلى الجيل الثاني بعد.</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التثبيت: غائب</w:t>
            </w:r>
          </w:p>
        </w:tc>
        <w:tc>
          <w:tcPr>
            <w:tcW w:type="dxa" w:w="5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لم يبدأ؛ ياسر هو المحرّك، وإن غاب قد يتوقف التحول.</w:t>
            </w:r>
          </w:p>
        </w:tc>
      </w:tr>
    </w:tbl>
    <w:p>
      <w:pPr>
        <w:bidi/>
        <w:spacing w:after="380" w:line="428"/>
        <w:jc w:val="right"/>
      </w:pPr>
      <w:r>
        <w:rPr>
          <w:rFonts w:ascii="Traditional Arabic" w:cs="Traditional Arabic" w:eastAsia="Traditional Arabic" w:hAnsi="Traditional Arabic"/>
          <w:b w:val="false"/>
          <w:bCs w:val="false"/>
          <w:color w:val="2C2C2C"/>
          <w:sz w:val="28"/>
          <w:szCs w:val="28"/>
          <w:rtl/>
        </w:rPr>
        <w:t xml:space="preserve">قال المشاور:</w:t>
      </w:r>
    </w:p>
    <w:p>
      <w:pPr>
        <w:pBdr>
          <w:right w:val="thick" w:color="666666" w:sz="12"/>
        </w:pBdr>
        <w:shd w:fill="F2F2F2" w:val="clear"/>
        <w:bidi/>
        <w:spacing w:after="70" w:before="80"/>
        <w:ind w:left="100" w:right="200"/>
        <w:jc w:val="right"/>
      </w:pPr>
      <w:r>
        <w:rPr>
          <w:rFonts w:ascii="Traditional Arabic" w:cs="Traditional Arabic" w:eastAsia="Traditional Arabic" w:hAnsi="Traditional Arabic"/>
          <w:b/>
          <w:bCs/>
          <w:color w:val="666666"/>
          <w:sz w:val="26"/>
          <w:szCs w:val="26"/>
        </w:rPr>
        <w:t xml:space="preserve">المشاور: </w:t>
      </w:r>
      <w:r>
        <w:rPr>
          <w:rFonts w:ascii="Traditional Arabic" w:cs="Traditional Arabic" w:eastAsia="Traditional Arabic" w:hAnsi="Traditional Arabic"/>
          <w:b w:val="false"/>
          <w:bCs w:val="false"/>
          <w:color w:val="2C2C2C"/>
          <w:sz w:val="26"/>
          <w:szCs w:val="26"/>
          <w:rtl/>
        </w:rPr>
        <w:t xml:space="preserve">«أنتم في طور البناء المبكر، وهذا جيد بعد سنتين ونصف. لكن خطركم الأكبر أن التحول مرتبط بياسر. لو سافر ستة أشهر، هل يستمر؟»</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«بصراحة: لا أعتقد. الثقافة لم تصل لمرحلة الاستقلالية عن شخصي.»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الدرس: صراحة ياسر علامة على أن التحول حقيقي. فهو يبدأ حين تعترف القيادة بأنه لم يكتمل، والادعاء المبكر بالنجاح بذرة الأسلمة الشكلية.</w:t>
      </w:r>
    </w:p>
    <w:p>
      <w:pPr>
        <w:bidi/>
        <w:spacing w:after="110" w:before="220"/>
        <w:jc w:val="right"/>
      </w:pPr>
      <w:r>
        <w:rPr>
          <w:rFonts w:ascii="Traditional Arabic" w:cs="Traditional Arabic" w:eastAsia="Traditional Arabic" w:hAnsi="Traditional Arabic"/>
          <w:b/>
          <w:bCs/>
          <w:color w:val="8B1A1A"/>
          <w:sz w:val="28"/>
          <w:szCs w:val="28"/>
          <w:rtl/>
        </w:rPr>
        <w:t xml:space="preserve">② اكتشاف التجميل: الاعتراف الذي ثبَّت التحوُّل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أغسطس ٢٠٢٢ طُبّقت المحكّات التسعة (النموذج هـ-٢)، فكشف محكّ الغرف المغلقة أن قرار استئجار مستودع جديد بـ١.٤ مليون جنيه في السنة اتُّفق عليه بين الحاج وياسر في اتصال خاص قبل طرحه على المجلس بيومين. كانت «الشورى» شكلًا والقرار مسبقًا.</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صمت الجميع، ولم يتكلم المشاور. نظر ياسر إلى أبيه، فقال الحاج:</w:t>
      </w:r>
    </w:p>
    <w:p>
      <w:pPr>
        <w:pBdr>
          <w:right w:val="thick" w:color="1A5C2A" w:sz="12"/>
        </w:pBdr>
        <w:shd w:fill="D6EDD9" w:val="clear"/>
        <w:bidi/>
        <w:spacing w:after="70" w:before="80"/>
        <w:ind w:left="100" w:right="200"/>
        <w:jc w:val="right"/>
      </w:pPr>
      <w:r>
        <w:rPr>
          <w:rFonts w:ascii="Traditional Arabic" w:cs="Traditional Arabic" w:eastAsia="Traditional Arabic" w:hAnsi="Traditional Arabic"/>
          <w:b/>
          <w:bCs/>
          <w:color w:val="1A5C2A"/>
          <w:sz w:val="26"/>
          <w:szCs w:val="26"/>
        </w:rPr>
        <w:t xml:space="preserve">الحاج عبد المجيد: </w:t>
      </w:r>
      <w:r>
        <w:rPr>
          <w:rFonts w:ascii="Traditional Arabic" w:cs="Traditional Arabic" w:eastAsia="Traditional Arabic" w:hAnsi="Traditional Arabic"/>
          <w:b w:val="false"/>
          <w:bCs w:val="false"/>
          <w:color w:val="2C2C2C"/>
          <w:sz w:val="26"/>
          <w:szCs w:val="26"/>
          <w:rtl/>
        </w:rPr>
        <w:t xml:space="preserve">«هذا صحيح. نحن اتَّفقنا قبل الاجتماع. وقد كسرنا ما تعاهدنا عليه. أطلب منكم؛ أن نُعيد القرار للشورى الحقيقية.»</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وفي الاجتماع التالي أُعيد طرح الموضوع؛ أشار إيهاب إلى بديل أرخص وعمر إلى المخاطر، فاستُؤجر مستودع أصغر بـ٩٠٠ ألف في السنة، بتوفير ٥٠٠ ألف جنيه سنويًا. وعلم المشرفون بما حدث، فقال أحدهم: «إذا كان الحاج يعترف أنه كسر الميثاق، فكلنا يجب أن نعترف».</w:t>
      </w:r>
    </w:p>
    <w:p>
      <w:pPr>
        <w:pBdr>
          <w:top w:val="single" w:color="1A5C2A" w:sz="3"/>
          <w:bottom w:val="single" w:color="1A5C2A" w:sz="3"/>
          <w:right w:val="thick" w:color="1A5C2A" w:sz="14"/>
        </w:pBdr>
        <w:shd w:fill="D6EDD9" w:val="clear"/>
        <w:bidi/>
        <w:spacing w:after="55" w:before="90"/>
        <w:ind w:left="80" w:right="200"/>
        <w:jc w:val="right"/>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اعتراف القيادة بتجميلها أمام الفريق رسّخ ثقافة المحاسبة أكثر مما رسّخته جهود سنتين.</w:t>
      </w:r>
    </w:p>
    <w:p>
      <w:pPr>
        <w:bidi/>
        <w:spacing w:after="110" w:before="220"/>
        <w:jc w:val="right"/>
      </w:pPr>
      <w:r>
        <w:rPr>
          <w:rFonts w:ascii="Traditional Arabic" w:cs="Traditional Arabic" w:eastAsia="Traditional Arabic" w:hAnsi="Traditional Arabic"/>
          <w:b/>
          <w:bCs/>
          <w:color w:val="1A5C2A"/>
          <w:sz w:val="28"/>
          <w:szCs w:val="28"/>
          <w:rtl/>
        </w:rPr>
        <w:t xml:space="preserve">③ ولادة قائد الجيل الثاني: التثبيت الحقيقي</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٢٠٢٢ بادر حسام، مدير مستودع شمال القاهرة، من تلقاء نفسه إلى محادثات الوسع مع موظفيه الثمانية والعشرين، وأنشأ «لحظة الأثر»: خمس دقائق في بداية كل أسبوع يسأل فيها الفريق: «ما ذرّة الخير التي فعلناها الأسبوع الماضي للعميل أو للمجتمع؟». وفي أول جلسة رصد لأدائه سأله ياسر:</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ياسر: </w:t>
      </w:r>
      <w:r>
        <w:rPr>
          <w:rFonts w:ascii="Traditional Arabic" w:cs="Traditional Arabic" w:eastAsia="Traditional Arabic" w:hAnsi="Traditional Arabic"/>
          <w:b w:val="false"/>
          <w:bCs w:val="false"/>
          <w:color w:val="2C2C2C"/>
          <w:sz w:val="26"/>
          <w:szCs w:val="26"/>
          <w:rtl/>
        </w:rPr>
        <w:t xml:space="preserve">«حسام: هل أحد علَّمَك «لحظة الأثر» هذه؟»</w:t>
      </w:r>
    </w:p>
    <w:p>
      <w:pPr>
        <w:pBdr>
          <w:right w:val="thick" w:color="8B5E00" w:sz="12"/>
        </w:pBdr>
        <w:shd w:fill="FFF3DC" w:val="clear"/>
        <w:bidi/>
        <w:spacing w:after="70" w:before="80"/>
        <w:ind w:left="100" w:right="200"/>
        <w:jc w:val="right"/>
      </w:pPr>
      <w:r>
        <w:rPr>
          <w:rFonts w:ascii="Traditional Arabic" w:cs="Traditional Arabic" w:eastAsia="Traditional Arabic" w:hAnsi="Traditional Arabic"/>
          <w:b/>
          <w:bCs/>
          <w:color w:val="8B5E00"/>
          <w:sz w:val="26"/>
          <w:szCs w:val="26"/>
        </w:rPr>
        <w:t xml:space="preserve">حسام: </w:t>
      </w:r>
      <w:r>
        <w:rPr>
          <w:rFonts w:ascii="Traditional Arabic" w:cs="Traditional Arabic" w:eastAsia="Traditional Arabic" w:hAnsi="Traditional Arabic"/>
          <w:b w:val="false"/>
          <w:bCs w:val="false"/>
          <w:color w:val="2C2C2C"/>
          <w:sz w:val="26"/>
          <w:szCs w:val="26"/>
          <w:rtl/>
        </w:rPr>
        <w:t xml:space="preserve">«لا. رأيتُكم تفعلون أشياء مختلفة. سألتُ نفسي: كيف أُترجِم هذا لفريقي بطريقتي. ابتكرتُ ما ابتكرتُ.»</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الدرس: وصل التحول إلى الجيل الثاني باستيعاب لا بتعليمات، والتثبيت يبدأ حين يبتكر الجيل الثاني أدواته بروح المنهج، لا حين ينسخ القائد.</w:t>
      </w:r>
    </w:p>
    <w:p>
      <w:pPr>
        <w:bidi/>
        <w:spacing w:after="110" w:before="220"/>
        <w:jc w:val="right"/>
      </w:pPr>
      <w:r>
        <w:rPr>
          <w:rFonts w:ascii="Traditional Arabic" w:cs="Traditional Arabic" w:eastAsia="Traditional Arabic" w:hAnsi="Traditional Arabic"/>
          <w:b/>
          <w:bCs/>
          <w:color w:val="1A5C2A"/>
          <w:sz w:val="28"/>
          <w:szCs w:val="28"/>
          <w:rtl/>
        </w:rPr>
        <w:t xml:space="preserve">اكتشاف مفاجئ: العملاء يرون التحوُّل قبل أن يُعلَن</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منتصف ٢٠٢٢، خلال مراجعة روتينية، قال مدير العمليات في شركة المرايا للتوزيع، عميل المدى منذ سبع سنوات:</w:t>
      </w:r>
    </w:p>
    <w:p>
      <w:pPr>
        <w:pBdr>
          <w:right w:val="thick" w:color="1A3A5C" w:sz="12"/>
        </w:pBdr>
        <w:shd w:fill="D6E6F2" w:val="clear"/>
        <w:bidi/>
        <w:spacing w:after="70" w:before="80"/>
        <w:ind w:left="100" w:right="200"/>
        <w:jc w:val="right"/>
      </w:pPr>
      <w:r>
        <w:rPr>
          <w:rFonts w:ascii="Traditional Arabic" w:cs="Traditional Arabic" w:eastAsia="Traditional Arabic" w:hAnsi="Traditional Arabic"/>
          <w:b/>
          <w:bCs/>
          <w:color w:val="1A3A5C"/>
          <w:sz w:val="26"/>
          <w:szCs w:val="26"/>
        </w:rPr>
        <w:t xml:space="preserve">مدير شركة المرايا للتوزيع: </w:t>
      </w:r>
      <w:r>
        <w:rPr>
          <w:rFonts w:ascii="Traditional Arabic" w:cs="Traditional Arabic" w:eastAsia="Traditional Arabic" w:hAnsi="Traditional Arabic"/>
          <w:b w:val="false"/>
          <w:bCs w:val="false"/>
          <w:color w:val="2C2C2C"/>
          <w:sz w:val="26"/>
          <w:szCs w:val="26"/>
          <w:rtl/>
        </w:rPr>
        <w:t xml:space="preserve">«لاحظتُ تغييرًا في طريقة تعامل فريق المدى في السنتَين الأخيرتَين. مرونة أكثر + صدق أكثر حين يحدث خطأ. لم أسألكم؛ لكنِّي قلتُ لبعض الموردين: هذه الشركة «اتغيَّرت لأحسن».»</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الدرس: هذه شهادة جاءت دون طلب ولا استطلاع، وهي أصدق صور المحكّ السابع (شهادة الخارج)، فهو يُلاحَظ ولا يُطلَب.</w:t>
      </w:r>
    </w:p>
    <w:p>
      <w:pPr>
        <w:bidi/>
        <w:spacing w:after="110" w:before="220"/>
        <w:jc w:val="right"/>
      </w:pPr>
      <w:r>
        <w:rPr>
          <w:rFonts w:ascii="Traditional Arabic" w:cs="Traditional Arabic" w:eastAsia="Traditional Arabic" w:hAnsi="Traditional Arabic"/>
          <w:b/>
          <w:bCs/>
          <w:color w:val="1A5C2A"/>
          <w:sz w:val="28"/>
          <w:szCs w:val="28"/>
          <w:rtl/>
        </w:rPr>
        <w:t xml:space="preserve">④ تقرير QIMP: ميزان الذرَّة الأوَّل (ديسمبر ٢٠٢٣، نموذج هـ-٥)</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في ديسمبر ٢٠٢٣ صدر أول «تقرير ميزان ذرّة» سنوي كامل، في جلسة من ثلاث ساعات حضرتها القيادة وطرف خارجي (مستشار وممثل عن الحي).</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6369565"/>
                    </a:xfrm>
                    <a:prstGeom prst="rect">
                      <a:avLst/>
                    </a:prstGeom>
                  </pic:spPr>
                </pic:pic>
              </a:graphicData>
            </a:graphic>
          </wp:inline>
        </w:drawing>
      </w:r>
    </w:p>
    <w:p>
      <w:pPr>
        <w:bidi/>
        <w:spacing w:after="200"/>
        <w:jc w:val="center"/>
      </w:pPr>
      <w:r>
        <w:rPr>
          <w:rFonts w:ascii="Traditional Arabic" w:cs="Traditional Arabic" w:eastAsia="Traditional Arabic" w:hAnsi="Traditional Arabic"/>
          <w:color w:val="8B6914"/>
          <w:sz w:val="30"/>
          <w:szCs w:val="30"/>
          <w:rtl/>
        </w:rPr>
        <w:t xml:space="preserve">شكل 46: بنية التقرير السنوي كما طُبّق في المثال</w:t>
      </w:r>
    </w:p>
    <w:p>
      <w:pPr>
        <w:pBdr>
          <w:top w:val="single" w:color="1A5C2A" w:sz="4"/>
          <w:bottom w:val="single" w:color="1A5C2A" w:sz="4"/>
          <w:right w:val="thick" w:color="1A5C2A" w:sz="18"/>
        </w:pBdr>
        <w:shd w:fill="D6EDD9" w:val="clear"/>
        <w:bidi/>
        <w:spacing w:after="100" w:before="200"/>
        <w:ind w:left="100" w:right="200"/>
        <w:jc w:val="right"/>
      </w:pPr>
      <w:r>
        <w:rPr>
          <w:rFonts w:ascii="Traditional Arabic" w:cs="Traditional Arabic" w:eastAsia="Traditional Arabic" w:hAnsi="Traditional Arabic"/>
          <w:b/>
          <w:bCs/>
          <w:color w:val="1A5C2A"/>
          <w:sz w:val="30"/>
          <w:szCs w:val="30"/>
          <w:rtl/>
        </w:rPr>
        <w:t xml:space="preserve">الجزء الأوَّل: ماذا بنينا في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400"/>
        <w:gridCol w:w="2600"/>
        <w:gridCol w:w="4200"/>
      </w:tblGrid>
      <w:tr>
        <w:trPr>
          <w:tblHeader/>
        </w:trPr>
        <w:tc>
          <w:tcPr>
            <w:tcW w:type="dxa" w:w="1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المستوى</w:t>
            </w:r>
          </w:p>
        </w:tc>
        <w:tc>
          <w:tcPr>
            <w:tcW w:type="dxa" w:w="26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المؤشِّر الكمِّي</w:t>
            </w:r>
          </w:p>
        </w:tc>
        <w:tc>
          <w:tcPr>
            <w:tcW w:type="dxa" w:w="4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يُقرأ في التقرير (مثال)</w:t>
            </w:r>
          </w:p>
        </w:tc>
      </w:tr>
      <w:tr>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المنتج</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درجة رضا العملاء</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تحسّن عن خط الأساس في مسح رضا العملاء السنوي، ويُثبَت الرقم من المسح نفسه</w:t>
            </w:r>
          </w:p>
        </w:tc>
      </w:tr>
      <w:tr>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الداخلي</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ولاء الموظَّفين</w:t>
            </w:r>
          </w:p>
        </w:tc>
        <w:tc>
          <w:tcPr>
            <w:tcW w:type="dxa" w:w="4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تراجع الخروج لأسباب قيمية، بحسب مقابلات الخروج (نموذج ج-٦)</w:t>
            </w:r>
          </w:p>
        </w:tc>
      </w:tr>
      <w:tr>
        <w:tc>
          <w:tcPr>
            <w:tcW w:type="dxa" w:w="1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المجتمع</w:t>
            </w:r>
          </w:p>
        </w:tc>
        <w:tc>
          <w:tcPr>
            <w:tcW w:type="dxa" w:w="26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الأثر المجتمعي</w:t>
            </w:r>
          </w:p>
        </w:tc>
        <w:tc>
          <w:tcPr>
            <w:tcW w:type="dxa" w:w="4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الحيُّ المجاور يُعرِّف المدى بـ«الشركة اللي شغِّلت أولادنا»</w:t>
            </w:r>
          </w:p>
        </w:tc>
      </w:tr>
      <w:tr>
        <w:tc>
          <w:tcPr>
            <w:tcW w:type="dxa" w:w="14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⑤ التوافق</w:t>
            </w:r>
          </w:p>
        </w:tc>
        <w:tc>
          <w:tcPr>
            <w:tcW w:type="dxa" w:w="26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عدد المحكَّات التسعة المجتازة بأدلة، مقارنةً بتطبيق ٢٠٢٢ (نموذج هـ-٢)</w:t>
            </w:r>
          </w:p>
        </w:tc>
      </w:tr>
    </w:tbl>
    <w:p>
      <w:pPr>
        <w:pBdr>
          <w:top w:val="single" w:color="8B1A1A" w:sz="4"/>
          <w:bottom w:val="single" w:color="8B1A1A" w:sz="4"/>
          <w:right w:val="thick" w:color="8B1A1A" w:sz="18"/>
        </w:pBdr>
        <w:shd w:fill="FFE8E8" w:val="clear"/>
        <w:bidi/>
        <w:spacing w:after="100" w:before="200"/>
        <w:ind w:left="100" w:right="200"/>
        <w:jc w:val="right"/>
      </w:pPr>
      <w:r>
        <w:rPr>
          <w:rFonts w:ascii="Traditional Arabic" w:cs="Traditional Arabic" w:eastAsia="Traditional Arabic" w:hAnsi="Traditional Arabic"/>
          <w:b/>
          <w:bCs/>
          <w:color w:val="8B1A1A"/>
          <w:sz w:val="30"/>
          <w:szCs w:val="30"/>
          <w:rtl/>
        </w:rPr>
        <w:t xml:space="preserve">الجزء الثاني: ماذا أفسدنا في ٢٠٢٣؟ : بصدق جارح</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لم يُجدَّد عقد مورّد صغير (صاحب شاحنتين) إلا بإشعار خمسة أيام، فأصابه ضرر مالي كبير.</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تجاوز ضغط الربع الأول من ٢٠٢٣ وسع موظفَين في إدارة التنسيق ولم يُعالَج فورًا، وترك أحدهما الشركة.</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ارتفع استهلاك الوقود عن العام السابق، ولا خطَّة حقيقية للتخفيض.</w:t>
      </w:r>
    </w:p>
    <w:p>
      <w:pPr>
        <w:pBdr>
          <w:top w:val="single" w:color="8B5E00" w:sz="4"/>
          <w:bottom w:val="single" w:color="8B5E00" w:sz="4"/>
          <w:right w:val="thick" w:color="8B5E00" w:sz="18"/>
        </w:pBdr>
        <w:shd w:fill="FFF3DC" w:val="clear"/>
        <w:bidi/>
        <w:spacing w:after="100" w:before="200"/>
        <w:ind w:left="100" w:right="200"/>
        <w:jc w:val="right"/>
      </w:pPr>
      <w:r>
        <w:rPr>
          <w:rFonts w:ascii="Traditional Arabic" w:cs="Traditional Arabic" w:eastAsia="Traditional Arabic" w:hAnsi="Traditional Arabic"/>
          <w:b/>
          <w:bCs/>
          <w:color w:val="8B5E00"/>
          <w:sz w:val="30"/>
          <w:szCs w:val="30"/>
          <w:rtl/>
        </w:rPr>
        <w:t xml:space="preserve">الجزء الثالث: ماذا سنُصلِح في ٢٠٢٤؟ : الالتزام المُعلَن</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1000"/>
        <w:gridCol w:w="3800"/>
        <w:gridCol w:w="1700"/>
        <w:gridCol w:w="1700"/>
      </w:tblGrid>
      <w:tr>
        <w:trPr>
          <w:tblHeader/>
        </w:trPr>
        <w:tc>
          <w:tcPr>
            <w:tcW w:type="dxa" w:w="10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الأولوية</w:t>
            </w:r>
          </w:p>
        </w:tc>
        <w:tc>
          <w:tcPr>
            <w:tcW w:type="dxa" w:w="38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الإجراء</w:t>
            </w:r>
          </w:p>
        </w:tc>
        <w:tc>
          <w:tcPr>
            <w:tcW w:type="dxa" w:w="17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المسؤول</w:t>
            </w:r>
          </w:p>
        </w:tc>
        <w:tc>
          <w:tcPr>
            <w:tcW w:type="dxa" w:w="17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التاريخ</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① أولى</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سياسة إشعار مسبق ٩٠ يومًا لكل تغيير في عقود الموردين الصغار</w:t>
            </w:r>
          </w:p>
        </w:tc>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ياسر شخصيًّا</w:t>
            </w:r>
          </w:p>
        </w:tc>
        <w:tc>
          <w:tcPr>
            <w:tcW w:type="dxa" w:w="1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مارس ٢٠٢٤</w:t>
            </w:r>
          </w:p>
        </w:tc>
      </w:tr>
      <w:tr>
        <w:tc>
          <w:tcPr>
            <w:tcW w:type="dxa" w:w="1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② ثانية</w:t>
            </w:r>
          </w:p>
        </w:tc>
        <w:tc>
          <w:tcPr>
            <w:tcW w:type="dxa" w:w="3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نظام إنذار مبكِّر للوسع؛ كل مدير يُبلِّغ أسبوعيًّا عن موظَّف يظهر عليه التعب</w:t>
            </w:r>
          </w:p>
        </w:tc>
        <w:tc>
          <w:tcPr>
            <w:tcW w:type="dxa" w:w="1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عمر</w:t>
            </w:r>
          </w:p>
        </w:tc>
        <w:tc>
          <w:tcPr>
            <w:tcW w:type="dxa" w:w="1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يونيو ٢٠٢٤</w:t>
            </w:r>
          </w:p>
        </w:tc>
      </w:tr>
      <w:tr>
        <w:tc>
          <w:tcPr>
            <w:tcW w:type="dxa" w:w="1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③ ثالثة</w:t>
            </w:r>
          </w:p>
        </w:tc>
        <w:tc>
          <w:tcPr>
            <w:tcW w:type="dxa" w:w="3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هدف خفض ٢٠٪ من استهلاك الوقود: مُقاس ربعيًّا</w:t>
            </w:r>
          </w:p>
        </w:tc>
        <w:tc>
          <w:tcPr>
            <w:tcW w:type="dxa" w:w="1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إيهاب</w:t>
            </w:r>
          </w:p>
        </w:tc>
        <w:tc>
          <w:tcPr>
            <w:tcW w:type="dxa" w:w="1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ديسمبر ٢٠٢٤</w:t>
            </w:r>
          </w:p>
        </w:tc>
      </w:tr>
    </w:tbl>
    <w:p>
      <w:pPr>
        <w:bidi/>
        <w:spacing w:after="110" w:before="220"/>
        <w:jc w:val="right"/>
      </w:pPr>
      <w:r>
        <w:rPr>
          <w:rFonts w:ascii="Traditional Arabic" w:cs="Traditional Arabic" w:eastAsia="Traditional Arabic" w:hAnsi="Traditional Arabic"/>
          <w:b/>
          <w:bCs/>
          <w:color w:val="1A5C2A"/>
          <w:sz w:val="28"/>
          <w:szCs w:val="28"/>
          <w:rtl/>
        </w:rPr>
        <w:t xml:space="preserve">جدول المقارنة الشاملة: المدى ٢٠١٩ مقابل ٢٠٢٣</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3100"/>
        <w:gridCol w:w="1800"/>
        <w:gridCol w:w="1800"/>
        <w:gridCol w:w="1500"/>
      </w:tblGrid>
      <w:tr>
        <w:trPr>
          <w:tblHeader/>
        </w:trPr>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المحور</w:t>
            </w:r>
          </w:p>
        </w:tc>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٢٠١٩</w:t>
            </w:r>
          </w:p>
        </w:tc>
        <w:tc>
          <w:tcPr>
            <w:tcW w:type="dxa" w:w="1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٢٠٢٣</w:t>
            </w:r>
          </w:p>
        </w:tc>
        <w:tc>
          <w:tcPr>
            <w:tcW w:type="dxa" w:w="15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التحسُّن</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الاستخلاف كأمانة (ف٣)</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+٣ → ٧</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 الحقيقية (ف٤)</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+٤ → ٧</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المساءلة الشاملة (ف٥)</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٧/١٠</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+٤ → ٧</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التعيين بالكفاءة والأمانة (ف٦)</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+٣ → ٨</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التكليف في حدود الوسع (ف٧)</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+٤ → ٨</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الرعاية في الأزمة (ف٨)</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٦/١٠</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+٣ → ٦</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التثبُّت قبل القرار (ف٩)</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٥/١٠</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+٤ → ٩</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إدارة الأزمة بمنهج (ف١٠)</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+٥ → ٩</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المسؤولية المجتمعية (ف١١)</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٤/١٠</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+٤ → ٨</w:t>
            </w:r>
          </w:p>
        </w:tc>
      </w:tr>
      <w:tr>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التحوُّل الحقيقي (ف١٢+ف١٣)</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٣/١٠</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٨/١٠</w:t>
            </w:r>
          </w:p>
        </w:tc>
        <w:tc>
          <w:tcPr>
            <w:tcW w:type="dxa" w:w="1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+٥ → ٨</w:t>
            </w:r>
          </w:p>
        </w:tc>
      </w:tr>
      <w:tr>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قياس الأثر (ف١٤)</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٢/١٠</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٩/١٠</w:t>
            </w:r>
          </w:p>
        </w:tc>
        <w:tc>
          <w:tcPr>
            <w:tcW w:type="dxa" w:w="1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+٧ → ٩</w:t>
            </w:r>
          </w:p>
        </w:tc>
      </w:tr>
    </w:tbl>
    <w:p>
      <w:pPr>
        <w:pBdr>
          <w:right w:val="thick" w:color="8B5E00" w:sz="14"/>
        </w:pBdr>
        <w:shd w:fill="FFF3DC" w:val="clear"/>
        <w:bidi/>
        <w:spacing w:after="75" w:before="120"/>
        <w:ind w:left="80" w:right="200"/>
        <w:jc w:val="right"/>
      </w:pPr>
      <w:r>
        <w:rPr>
          <w:rFonts w:ascii="Traditional Arabic" w:cs="Traditional Arabic" w:eastAsia="Traditional Arabic" w:hAnsi="Traditional Arabic"/>
          <w:color w:val="8B5E00"/>
          <w:sz w:val="28"/>
          <w:szCs w:val="28"/>
        </w:rPr>
        <w:t xml:space="preserve">الدرجة الإجمالية في هذا المثال: من ٤٠/١١٠ في ٢٠١٩ إلى ٨٦/١١٠ في ٢٠٢٣، أي من نطاق «ورشة إعادة نظر جذرية» إلى نطاق «البناء المتقدّم» (٧٥–٨٩) في جدول التوجيه بالنموذج أ-١. والدرجات تقدير ذاتي للقيادة، فهي تقيس إدراكها لا أثر المنهج، ولا تُعتمد إلا مع أدلتها. والهدف التالي ٩٠ لبلوغ نطاق التثبيت.</w:t>
      </w:r>
    </w:p>
    <w:p>
      <w:pPr>
        <w:shd w:fill="1A5C2A" w:val="clear"/>
        <w:bidi/>
        <w:spacing w:after="80" w:before="80"/>
        <w:jc w:val="center"/>
      </w:pPr>
      <w:r>
        <w:rPr>
          <w:rFonts w:ascii="Traditional Arabic" w:cs="Traditional Arabic" w:eastAsia="Traditional Arabic" w:hAnsi="Traditional Arabic"/>
          <w:b/>
          <w:bCs/>
          <w:color w:val="FFFFFF"/>
          <w:sz w:val="34"/>
          <w:szCs w:val="34"/>
          <w:rtl/>
        </w:rPr>
        <w:t xml:space="preserve">ما يُقاس في نهاية الرحلة: الأثر المالي والبشري والمجتمعي</w:t>
      </w:r>
    </w:p>
    <w:p>
      <w:pPr>
        <w:bidi/>
        <w:spacing w:after="110" w:before="220"/>
        <w:jc w:val="right"/>
      </w:pPr>
      <w:r>
        <w:rPr>
          <w:rFonts w:ascii="Traditional Arabic" w:cs="Traditional Arabic" w:eastAsia="Traditional Arabic" w:hAnsi="Traditional Arabic"/>
          <w:b/>
          <w:bCs/>
          <w:color w:val="1A5C2A"/>
          <w:sz w:val="28"/>
          <w:szCs w:val="28"/>
          <w:rtl/>
        </w:rPr>
        <w:t xml:space="preserve">① الأثر المالي المباشر وغير المباشر</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يُسأل كثيرًا: هل يؤثّر التحوّل القرآني في الأرقام؟ وهذا المثال لا يجيب لأنه افتراضي، لكنه يبيّن ما ينبغي أن يقيسه بحث ميداني: دوران العمالة وكلفة التوظيف، وأثر كل قرار تحوّلي مقارنًا بالبديل المرفوض (التثبّت في قضية النسيم، وقرار المستودع، وأزمة الشحنة الطبية)، ثم الإيراد وتجديدات العملاء. ويُفصَل ما يُنسب إلى التحوّل عمّا يُنسب إلى السوق، ولا يُدّعى ارتباط سببي قبل ذلك.</w:t>
      </w:r>
    </w:p>
    <w:p>
      <w:pPr>
        <w:bidi/>
        <w:spacing w:after="110" w:before="220"/>
        <w:jc w:val="right"/>
      </w:pPr>
      <w:r>
        <w:rPr>
          <w:rFonts w:ascii="Traditional Arabic" w:cs="Traditional Arabic" w:eastAsia="Traditional Arabic" w:hAnsi="Traditional Arabic"/>
          <w:b/>
          <w:bCs/>
          <w:color w:val="8B5E00"/>
          <w:sz w:val="28"/>
          <w:szCs w:val="28"/>
          <w:rtl/>
        </w:rPr>
        <w:t xml:space="preserve">② الأثر على رأس المال البشري والمجتمع</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ومن خط الأساس الافتراضي في ٢٠١٩ يُتابَع: دوران العمالة (٣٤٪ في السنة)، والغياب المرضي (لم يكن يُرصد)، والتوظيف المحلي (صفر، وصار ١٨ شابًا)، والترقيات الداخلية إلى المناصب القيادية (صفر، وصارت ترقيتين بالكفاءة والأمانة)، وانتشار محادثة الوسع (صار مديرا قسمين يطبّقانها تلقائيًا)، ونسبة مقابلات الخروج السلبية (٦١٪، وتُتابَع بالنموذج ج-٦). وفي المجتمع: مورّدان صغيران دخلا سلسلة التوريد، وتراجعت شكاوى الجيران، وصارت المدى شريكة في ٣ مبادرات تدريبية محلية.</w:t>
      </w:r>
    </w:p>
    <w:p>
      <w:pPr>
        <w:bidi/>
        <w:spacing w:after="110" w:before="220"/>
        <w:jc w:val="right"/>
      </w:pPr>
      <w:r>
        <w:rPr>
          <w:rFonts w:ascii="Traditional Arabic" w:cs="Traditional Arabic" w:eastAsia="Traditional Arabic" w:hAnsi="Traditional Arabic"/>
          <w:b/>
          <w:bCs/>
          <w:color w:val="8B6914"/>
          <w:sz w:val="28"/>
          <w:szCs w:val="28"/>
          <w:rtl/>
        </w:rPr>
        <w:t xml:space="preserve">⑤ التساؤل الأهم: ماذا لو لم يبدأ الحاج عبد المجيد؟</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«ماذا لو لم يوافق المؤسس؟ هل كان ياسر قادرًا على تحريك التحوّل من تحت؟». أظن ذلك صعبًا جدًا في مثل هذه الشركات العائلية، لأن التحوّل فيها يحتاج موافقة الجيل الأول لا سكوته. والحاج لم يوافق لأن ياسر طلب، وإنما لأنه رأى اللحظة التشخيصية بعينه، إذ عُرض التشخيص بصدق وبأدلة وبلا اتهام. فالأدلة تنوّر حيث تهدّد الحجج.</w:t>
      </w:r>
    </w:p>
    <w:p>
      <w:pPr>
        <w:bidi/>
        <w:spacing w:after="110" w:before="220"/>
        <w:jc w:val="right"/>
      </w:pPr>
      <w:r>
        <w:rPr>
          <w:rFonts w:ascii="Traditional Arabic" w:cs="Traditional Arabic" w:eastAsia="Traditional Arabic" w:hAnsi="Traditional Arabic"/>
          <w:b/>
          <w:bCs/>
          <w:color w:val="4A1A5C"/>
          <w:sz w:val="28"/>
          <w:szCs w:val="28"/>
          <w:rtl/>
        </w:rPr>
        <w:t xml:space="preserve">⑥ ما بقي في طور الاكتمال حتى نهاية ٢٠٢٣</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المدى في طور التحوُّل؛ ليست مؤسسةً مكتملة. ثلاثة محاور لا تزال في طور البناء:</w:t>
      </w:r>
    </w:p>
    <w:p>
      <w:pPr>
        <w:bidi/>
        <w:spacing w:after="120" w:line="320"/>
        <w:jc w:val="right"/>
      </w:pPr>
      <w:r>
        <w:rPr>
          <w:rFonts w:ascii="Traditional Arabic" w:cs="Traditional Arabic" w:eastAsia="Traditional Arabic" w:hAnsi="Traditional Arabic"/>
          <w:b w:val="false"/>
          <w:bCs w:val="false"/>
          <w:color w:val="2C2C2C"/>
          <w:sz w:val="28"/>
          <w:szCs w:val="28"/>
          <w:rtl/>
        </w:rPr>
        <w:t xml:space="preserve">وثلاثة محاور لم تكتمل حتى نهاية ٢٠٢٣: الشورى ما زالت تعتمد على ياسر ميسّرًا، والخطوة التالية توثيق قراراتها ومسح سنوي لجودتها (سنتان). والتوارث وصل إلى حسام ولم يبدأ في الجيل الثالث، والخطوة ترقية حسام وتدريب مديرين آخرين (سنة ونصف). والمنهج حاضر في العقول ولم يُوثَّق دليلًا تشغيليًا، والخطوة برنامج تدريبي داخلي ودليل مكتوب (سنتان).</w:t>
      </w:r>
    </w:p>
    <w:p>
      <w:pPr>
        <w:pBdr>
          <w:right w:val="thick" w:color="8B5E00" w:sz="14"/>
        </w:pBdr>
        <w:shd w:fill="FFF3DC" w:val="clear"/>
        <w:bidi/>
        <w:spacing w:after="75" w:before="120"/>
        <w:ind w:left="80" w:right="200"/>
        <w:jc w:val="right"/>
      </w:pPr>
      <w:r>
        <w:rPr>
          <w:rFonts w:ascii="Traditional Arabic" w:cs="Traditional Arabic" w:eastAsia="Traditional Arabic" w:hAnsi="Traditional Arabic"/>
          <w:b/>
          <w:bCs/>
          <w:color w:val="8B5E00"/>
          <w:sz w:val="26"/>
          <w:szCs w:val="26"/>
          <w:rtl/>
        </w:rPr>
        <w:t xml:space="preserve">فاكتمال التحوّل اتجاه لا محطة، والمؤسسة التي تقول «اكتملنا» توقفت.</w:t>
      </w:r>
    </w:p>
    <w:p>
      <w:pPr>
        <w:shd w:fill="8B6914" w:val="clear"/>
        <w:bidi/>
        <w:spacing w:after="80" w:before="80"/>
        <w:jc w:val="center"/>
      </w:pPr>
      <w:r>
        <w:rPr>
          <w:rFonts w:ascii="Traditional Arabic" w:cs="Traditional Arabic" w:eastAsia="Traditional Arabic" w:hAnsi="Traditional Arabic"/>
          <w:b/>
          <w:bCs/>
          <w:color w:val="FFFFFF"/>
          <w:sz w:val="34"/>
          <w:szCs w:val="34"/>
          <w:rtl/>
        </w:rPr>
        <w:t xml:space="preserve">الجزء الخامس: الدروس والمقارنة</w:t>
      </w:r>
    </w:p>
    <w:p>
      <w:pPr>
        <w:bidi/>
        <w:spacing w:after="110" w:before="220"/>
        <w:jc w:val="right"/>
      </w:pPr>
      <w:r>
        <w:rPr>
          <w:rFonts w:ascii="Traditional Arabic" w:cs="Traditional Arabic" w:eastAsia="Traditional Arabic" w:hAnsi="Traditional Arabic"/>
          <w:b/>
          <w:bCs/>
          <w:color w:val="8B6914"/>
          <w:sz w:val="28"/>
          <w:szCs w:val="28"/>
          <w:rtl/>
        </w:rPr>
        <w:t xml:space="preserve">اثنا عشر درسًا من رحلة المدى (مواضعها في السرد أعلاه)</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①   </w:t>
      </w:r>
      <w:r>
        <w:rPr>
          <w:rFonts w:ascii="Traditional Arabic" w:cs="Traditional Arabic" w:eastAsia="Traditional Arabic" w:hAnsi="Traditional Arabic"/>
          <w:b w:val="false"/>
          <w:bCs w:val="false"/>
          <w:color w:val="2C2C2C"/>
          <w:sz w:val="28"/>
          <w:szCs w:val="28"/>
          <w:rtl/>
        </w:rPr>
        <w:t xml:space="preserve">الصدق في التشخيص هو الخطوة الأكثر تأثيرًا</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②   </w:t>
      </w:r>
      <w:r>
        <w:rPr>
          <w:rFonts w:ascii="Traditional Arabic" w:cs="Traditional Arabic" w:eastAsia="Traditional Arabic" w:hAnsi="Traditional Arabic"/>
          <w:b w:val="false"/>
          <w:bCs w:val="false"/>
          <w:color w:val="2C2C2C"/>
          <w:sz w:val="28"/>
          <w:szCs w:val="28"/>
          <w:rtl/>
        </w:rPr>
        <w:t xml:space="preserve">اللحظة الواحدة الحقيقية تُعلِّم أكثر من عشرة تدريبات</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③   </w:t>
      </w:r>
      <w:r>
        <w:rPr>
          <w:rFonts w:ascii="Traditional Arabic" w:cs="Traditional Arabic" w:eastAsia="Traditional Arabic" w:hAnsi="Traditional Arabic"/>
          <w:b w:val="false"/>
          <w:bCs w:val="false"/>
          <w:color w:val="2C2C2C"/>
          <w:sz w:val="28"/>
          <w:szCs w:val="28"/>
          <w:rtl/>
        </w:rPr>
        <w:t xml:space="preserve">الأزمة المُدارة بمنهج فرصةٌ لا تهديد</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④   </w:t>
      </w:r>
      <w:r>
        <w:rPr>
          <w:rFonts w:ascii="Traditional Arabic" w:cs="Traditional Arabic" w:eastAsia="Traditional Arabic" w:hAnsi="Traditional Arabic"/>
          <w:b w:val="false"/>
          <w:bCs w:val="false"/>
          <w:color w:val="2C2C2C"/>
          <w:sz w:val="28"/>
          <w:szCs w:val="28"/>
          <w:rtl/>
        </w:rPr>
        <w:t xml:space="preserve">سؤال «ماذا أفسدنا؟» يُنتِج ما لا يُنتِجه سؤال «ما الذي يمكننا فعله؟»</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⑤   </w:t>
      </w:r>
      <w:r>
        <w:rPr>
          <w:rFonts w:ascii="Traditional Arabic" w:cs="Traditional Arabic" w:eastAsia="Traditional Arabic" w:hAnsi="Traditional Arabic"/>
          <w:b w:val="false"/>
          <w:bCs w:val="false"/>
          <w:color w:val="2C2C2C"/>
          <w:sz w:val="28"/>
          <w:szCs w:val="28"/>
          <w:rtl/>
        </w:rPr>
        <w:t xml:space="preserve">التثبُّت يوفِّر أكثر مما يُؤخِّر</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⑥   </w:t>
      </w:r>
      <w:r>
        <w:rPr>
          <w:rFonts w:ascii="Traditional Arabic" w:cs="Traditional Arabic" w:eastAsia="Traditional Arabic" w:hAnsi="Traditional Arabic"/>
          <w:b w:val="false"/>
          <w:bCs w:val="false"/>
          <w:color w:val="2C2C2C"/>
          <w:sz w:val="28"/>
          <w:szCs w:val="28"/>
          <w:rtl/>
        </w:rPr>
        <w:t xml:space="preserve">رعاية الإنسان في أزمته من أنفع الاستثمار في رأس المال البشري</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⑦   </w:t>
      </w:r>
      <w:r>
        <w:rPr>
          <w:rFonts w:ascii="Traditional Arabic" w:cs="Traditional Arabic" w:eastAsia="Traditional Arabic" w:hAnsi="Traditional Arabic"/>
          <w:b w:val="false"/>
          <w:bCs w:val="false"/>
          <w:color w:val="2C2C2C"/>
          <w:sz w:val="28"/>
          <w:szCs w:val="28"/>
          <w:rtl/>
        </w:rPr>
        <w:t xml:space="preserve">التعيين بالكفاءة والأمانة يبني ثقافة، ولا يحلّ مشكلة واحدة فحسب</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⑧   </w:t>
      </w:r>
      <w:r>
        <w:rPr>
          <w:rFonts w:ascii="Traditional Arabic" w:cs="Traditional Arabic" w:eastAsia="Traditional Arabic" w:hAnsi="Traditional Arabic"/>
          <w:b w:val="false"/>
          <w:bCs w:val="false"/>
          <w:color w:val="2C2C2C"/>
          <w:sz w:val="28"/>
          <w:szCs w:val="28"/>
          <w:rtl/>
        </w:rPr>
        <w:t xml:space="preserve">المحاسبة تبدأ من القمَّة لا من القاع</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⑨   </w:t>
      </w:r>
      <w:r>
        <w:rPr>
          <w:rFonts w:ascii="Traditional Arabic" w:cs="Traditional Arabic" w:eastAsia="Traditional Arabic" w:hAnsi="Traditional Arabic"/>
          <w:b w:val="false"/>
          <w:bCs w:val="false"/>
          <w:color w:val="2C2C2C"/>
          <w:sz w:val="28"/>
          <w:szCs w:val="28"/>
          <w:rtl/>
        </w:rPr>
        <w:t xml:space="preserve">اعتراف القيادة بتجميلها أقوى تثبيت للتحوُّل</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⑩   </w:t>
      </w:r>
      <w:r>
        <w:rPr>
          <w:rFonts w:ascii="Traditional Arabic" w:cs="Traditional Arabic" w:eastAsia="Traditional Arabic" w:hAnsi="Traditional Arabic"/>
          <w:b w:val="false"/>
          <w:bCs w:val="false"/>
          <w:color w:val="2C2C2C"/>
          <w:sz w:val="28"/>
          <w:szCs w:val="28"/>
          <w:rtl/>
        </w:rPr>
        <w:t xml:space="preserve">التحوُّل يصل للتثبيت حين يبتكر الجيل الثاني بروح المنهج</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⑪   </w:t>
      </w:r>
      <w:r>
        <w:rPr>
          <w:rFonts w:ascii="Traditional Arabic" w:cs="Traditional Arabic" w:eastAsia="Traditional Arabic" w:hAnsi="Traditional Arabic"/>
          <w:b w:val="false"/>
          <w:bCs w:val="false"/>
          <w:color w:val="2C2C2C"/>
          <w:sz w:val="28"/>
          <w:szCs w:val="28"/>
          <w:rtl/>
        </w:rPr>
        <w:t xml:space="preserve">الفجوة بين المُعلَن والمُعاش هي المقياس الحقيقي للتحوُّل</w:t>
      </w:r>
    </w:p>
    <w:p>
      <w:pPr>
        <w:pBdr>
          <w:right w:val="thick" w:color="8B6914" w:sz="10"/>
        </w:pBdr>
        <w:shd w:fill="FFFFFF" w:val="clear"/>
        <w:bidi/>
        <w:spacing w:after="110" w:before="100" w:line="340"/>
        <w:ind w:left="80" w:right="200"/>
        <w:jc w:val="right"/>
      </w:pPr>
      <w:r>
        <w:rPr>
          <w:rFonts w:ascii="Traditional Arabic" w:cs="Traditional Arabic" w:eastAsia="Traditional Arabic" w:hAnsi="Traditional Arabic"/>
          <w:b/>
          <w:bCs/>
          <w:color w:val="8B6914"/>
          <w:sz w:val="30"/>
          <w:szCs w:val="30"/>
        </w:rPr>
        <w:t xml:space="preserve">⑫   </w:t>
      </w:r>
      <w:r>
        <w:rPr>
          <w:rFonts w:ascii="Traditional Arabic" w:cs="Traditional Arabic" w:eastAsia="Traditional Arabic" w:hAnsi="Traditional Arabic"/>
          <w:b w:val="false"/>
          <w:bCs w:val="false"/>
          <w:color w:val="2C2C2C"/>
          <w:sz w:val="28"/>
          <w:szCs w:val="28"/>
          <w:rtl/>
        </w:rPr>
        <w:t xml:space="preserve">قياس الأثر بصدق (ماذا أفسدنا؟) يُنتِج مؤسسة أفضل من قياسه بإيجابية وحدها (ماذا بنينا؟)</w:t>
      </w:r>
    </w:p>
    <w:p>
      <w:pPr>
        <w:shd w:fill="8B1A1A" w:val="clear"/>
        <w:bidi/>
        <w:spacing w:after="80" w:before="80"/>
        <w:jc w:val="center"/>
      </w:pPr>
      <w:r>
        <w:rPr>
          <w:rFonts w:ascii="Traditional Arabic" w:cs="Traditional Arabic" w:eastAsia="Traditional Arabic" w:hAnsi="Traditional Arabic"/>
          <w:b/>
          <w:bCs/>
          <w:color w:val="FFFFFF"/>
          <w:sz w:val="34"/>
          <w:szCs w:val="34"/>
          <w:rtl/>
        </w:rPr>
        <w:t xml:space="preserve">نموذج مقارِن (افتراضي أيضًا)؛ مؤسسة لم تتحوَّل: «شركة الإتقان للمقاولات»</w:t>
      </w:r>
    </w:p>
    <w:p>
      <w:pPr>
        <w:pBdr>
          <w:top w:val="single" w:color="8B1A1A" w:sz="4"/>
          <w:bottom w:val="single" w:color="8B1A1A" w:sz="4"/>
          <w:right w:val="thick" w:color="8B1A1A" w:sz="18"/>
        </w:pBdr>
        <w:shd w:fill="FFE8E8" w:val="clear"/>
        <w:bidi/>
        <w:spacing w:after="100" w:before="200"/>
        <w:ind w:left="100" w:right="200"/>
        <w:jc w:val="right"/>
      </w:pPr>
      <w:r>
        <w:rPr>
          <w:rFonts w:ascii="Traditional Arabic" w:cs="Traditional Arabic" w:eastAsia="Traditional Arabic" w:hAnsi="Traditional Arabic"/>
          <w:b/>
          <w:bCs/>
          <w:color w:val="8B1A1A"/>
          <w:sz w:val="30"/>
          <w:szCs w:val="30"/>
          <w:rtl/>
        </w:rPr>
        <w:t xml:space="preserve">من هي شركة الإتقان؟</w:t>
      </w:r>
    </w:p>
    <w:p>
      <w:pPr>
        <w:shd w:fill="FFE8E8"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شركة مقاولات عائلية مماثلة في الحجم تقريبًا (١٤٠ موظفًا) بدأت «الأسلمة» في العام نفسه: استعانت بمستشار، ونظّمت ورشتين، وسمّت اجتماع الإدارة «مجلس الشورى»، وعلّقت لافتات القيم، وأصدرت كتيّبًا أنيقًا للثقافة المؤسسية. وبعد أربع سنوات: تراجع حادّ في الكفاءات، واستقالة ٣ مديرين كبار، وتدهور علاقة عميل رئيسي.</w:t>
      </w:r>
    </w:p>
    <w:p>
      <w:pPr>
        <w:bidi/>
        <w:spacing w:after="110" w:before="220"/>
        <w:jc w:val="right"/>
      </w:pPr>
      <w:r>
        <w:rPr>
          <w:rFonts w:ascii="Traditional Arabic" w:cs="Traditional Arabic" w:eastAsia="Traditional Arabic" w:hAnsi="Traditional Arabic"/>
          <w:b/>
          <w:bCs/>
          <w:color w:val="8B1A1A"/>
          <w:sz w:val="28"/>
          <w:szCs w:val="28"/>
          <w:rtl/>
        </w:rPr>
        <w:t xml:space="preserve">لماذا أخفقت الإتقان رغم المحاولة؟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2700"/>
        <w:gridCol w:w="2700"/>
      </w:tblGrid>
      <w:tr>
        <w:trPr>
          <w:tblHeader/>
        </w:trPr>
        <w:tc>
          <w:tcPr>
            <w:tcW w:type="dxa" w:w="28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الفرق</w:t>
            </w:r>
          </w:p>
        </w:tc>
        <w:tc>
          <w:tcPr>
            <w:tcW w:type="dxa" w:w="27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فعلته الإتقان</w:t>
            </w:r>
          </w:p>
        </w:tc>
        <w:tc>
          <w:tcPr>
            <w:tcW w:type="dxa" w:w="2700"/>
            <w:shd w:fill="8B1A1A" w:val="clear"/>
          </w:tcPr>
          <w:p>
            <w:pPr>
              <w:bidi/>
              <w:spacing w:after="20" w:before="20"/>
              <w:jc w:val="right"/>
            </w:pPr>
            <w:r>
              <w:rPr>
                <w:rFonts w:ascii="Traditional Arabic" w:cs="Traditional Arabic" w:eastAsia="Traditional Arabic" w:hAnsi="Traditional Arabic"/>
                <w:b/>
                <w:bCs/>
                <w:color w:val="FFFFFF"/>
                <w:sz w:val="24"/>
                <w:szCs w:val="24"/>
                <w:rtl/>
              </w:rPr>
              <w:t xml:space="preserve">ما فعلته المدى</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الاجتماع تغيَّر اسمه فقط</w:t>
            </w:r>
          </w:p>
        </w:tc>
        <w:tc>
          <w:tcPr>
            <w:tcW w:type="dxa" w:w="2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تغيَّرت القرارات بسبب الشورى</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المحاسبة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لم تُكسَر قاعدة القمَّة ولو مرَّة</w:t>
            </w:r>
          </w:p>
        </w:tc>
        <w:tc>
          <w:tcPr>
            <w:tcW w:type="dxa" w:w="2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مُوسِّسٌ اعترف بخطأه أمام الفريق</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التعيين</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تعيينان عائليَّان في السنة الأولى رغم الميثاق</w:t>
            </w:r>
          </w:p>
        </w:tc>
        <w:tc>
          <w:tcPr>
            <w:tcW w:type="dxa" w:w="2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رُفِضَ ترشيح عائلي بأدلة</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الرعاية</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البروتوكول مكتوب لم يُطبَّق في أزمة موظَّف</w:t>
            </w:r>
          </w:p>
        </w:tc>
        <w:tc>
          <w:tcPr>
            <w:tcW w:type="dxa" w:w="2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الرعاية جرت حين الحاجة فعلاً</w:t>
            </w:r>
          </w:p>
        </w:tc>
      </w:tr>
      <w:tr>
        <w:tc>
          <w:tcPr>
            <w:tcW w:type="dxa" w:w="2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التجميل</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التجميل حدث ولم يُذكَر</w:t>
            </w:r>
          </w:p>
        </w:tc>
        <w:tc>
          <w:tcPr>
            <w:tcW w:type="dxa" w:w="27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التجميل اكتُشِفَ واعتُرِفَ به</w:t>
            </w:r>
          </w:p>
        </w:tc>
      </w:tr>
      <w:tr>
        <w:tc>
          <w:tcPr>
            <w:tcW w:type="dxa" w:w="2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التوارث</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المؤسِّس يحمل التحوُّل وحده</w:t>
            </w:r>
          </w:p>
        </w:tc>
        <w:tc>
          <w:tcPr>
            <w:tcW w:type="dxa" w:w="27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ياسر بنى الجيل الثاني (حسام)</w:t>
            </w:r>
          </w:p>
        </w:tc>
      </w:tr>
    </w:tbl>
    <w:p>
      <w:pPr>
        <w:pBdr>
          <w:top w:val="single" w:color="8B1A1A" w:sz="3"/>
          <w:bottom w:val="single" w:color="8B1A1A" w:sz="3"/>
          <w:right w:val="thick" w:color="8B1A1A" w:sz="14"/>
        </w:pBdr>
        <w:shd w:fill="FFE8E8" w:val="clear"/>
        <w:bidi/>
        <w:spacing w:after="65" w:before="110"/>
        <w:ind w:left="80" w:right="200"/>
        <w:jc w:val="right"/>
      </w:pPr>
      <w:r>
        <w:rPr>
          <w:rFonts w:ascii="Traditional Arabic" w:cs="Traditional Arabic" w:eastAsia="Traditional Arabic" w:hAnsi="Traditional Arabic"/>
          <w:b w:val="false"/>
          <w:bCs w:val="false"/>
          <w:color w:val="8B1A1A"/>
          <w:sz w:val="26"/>
          <w:szCs w:val="26"/>
          <w:rtl/>
        </w:rPr>
        <w:t xml:space="preserve">الخلاصة: نجحت الإتقان في الأسلمة الشكلية وأخفقت في التحوّل، لا لنقص الأدوات، وإنما لأن قيادتها لم تجسّد قيمة واحدة في لحظة صعبة.</w:t>
      </w:r>
    </w:p>
    <w:p>
      <w:pPr>
        <w:bidi/>
        <w:spacing w:after="110" w:before="220"/>
        <w:jc w:val="right"/>
      </w:pPr>
      <w:r>
        <w:rPr>
          <w:rFonts w:ascii="Traditional Arabic" w:cs="Traditional Arabic" w:eastAsia="Traditional Arabic" w:hAnsi="Traditional Arabic"/>
          <w:b/>
          <w:bCs/>
          <w:color w:val="1A5C2A"/>
          <w:sz w:val="28"/>
          <w:szCs w:val="28"/>
          <w:rtl/>
        </w:rPr>
        <w:t xml:space="preserve">دور المشاور: مرآة لا بطل</w:t>
      </w:r>
    </w:p>
    <w:p>
      <w:pPr>
        <w:bidi/>
        <w:spacing w:after="380" w:line="428"/>
        <w:jc w:val="right"/>
      </w:pPr>
      <w:r>
        <w:rPr>
          <w:rFonts w:ascii="Traditional Arabic" w:cs="Traditional Arabic" w:eastAsia="Traditional Arabic" w:hAnsi="Traditional Arabic"/>
          <w:b w:val="false"/>
          <w:bCs w:val="false"/>
          <w:color w:val="2C2C2C"/>
          <w:sz w:val="28"/>
          <w:szCs w:val="28"/>
          <w:rtl/>
        </w:rPr>
        <w:t xml:space="preserve">لم يصنع المشاور اللحظات الكبرى؛ صنعها الحاج وياسر وعمر وإيهاب وحسام ومحمد. وقال ياسر في جلسة ميزان الذرّة الأخيرة: «المشاور لم يعلّمنا شيئًا لم نكن نعرفه في قلوبنا، لكنه سألنا الأسئلة التي كنا نتجنبها». فالتحوّل لا يحتاج بطلًا خارجيًا، وإنما مرآة صادقة.</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90"/>
        <w:jc w:val="center"/>
      </w:pPr>
      <w:r>
        <w:rPr>
          <w:rFonts w:ascii="Traditional Arabic" w:cs="Traditional Arabic" w:eastAsia="Traditional Arabic" w:hAnsi="Traditional Arabic"/>
          <w:b w:val="false"/>
          <w:bCs w:val="false"/>
          <w:color w:val="666666"/>
          <w:sz w:val="28"/>
          <w:szCs w:val="28"/>
          <w:rtl/>
        </w:rPr>
        <w:t xml:space="preserve">(التوبة: 105): الكلمة الختامية لرحلة المدى</w:t>
      </w:r>
    </w:p>
    <w:p>
      <w:pPr>
        <w:pBdr>
          <w:top w:val="single" w:color="1A3A5C" w:sz="4"/>
          <w:bottom w:val="single" w:color="1A3A5C" w:sz="4"/>
          <w:right w:val="thick" w:color="1A3A5C" w:sz="18"/>
        </w:pBdr>
        <w:shd w:fill="D6E6F2" w:val="clear"/>
        <w:bidi/>
        <w:spacing w:after="100" w:before="200"/>
        <w:ind w:left="100" w:right="200"/>
        <w:jc w:val="right"/>
      </w:pPr>
      <w:r>
        <w:rPr>
          <w:rFonts w:ascii="Traditional Arabic" w:cs="Traditional Arabic" w:eastAsia="Traditional Arabic" w:hAnsi="Traditional Arabic"/>
          <w:b/>
          <w:bCs/>
          <w:color w:val="1A3A5C"/>
          <w:sz w:val="30"/>
          <w:szCs w:val="30"/>
          <w:rtl/>
        </w:rPr>
        <w:t xml:space="preserve">الجملة الأخيرة من جلسة ميزان الذرَّة في ديسمبر ٢٠٢٣</w:t>
      </w:r>
    </w:p>
    <w:p>
      <w:pPr>
        <w:shd w:fill="D6E6F2" w:val="clear"/>
        <w:bidi/>
        <w:spacing w:after="155" w:line="360"/>
        <w:ind w:left="100" w:right="200"/>
        <w:jc w:val="right"/>
      </w:pPr>
      <w:r>
        <w:rPr>
          <w:rFonts w:ascii="Traditional Arabic" w:cs="Traditional Arabic" w:eastAsia="Traditional Arabic" w:hAnsi="Traditional Arabic"/>
          <w:b w:val="false"/>
          <w:bCs w:val="false"/>
          <w:color w:val="2C2C2C"/>
          <w:sz w:val="26"/>
          <w:szCs w:val="26"/>
          <w:rtl/>
        </w:rPr>
        <w:t xml:space="preserve">قال الحاج عبد المجيد في نهاية الجلسة: «بنيتُ هذه المؤسسة في اثنين وعشرين عامًا. لكنِّي أشهد أن ما بنيناه في السنوات الأربع الأخيرة أصدق مما بنيناه قبلها. لا لأن الأرقام أكبر، وإنما لأنَّنا صِرنا نسأل السؤال الصحيح: ماذا بنينا في الناس؟». ثم توقَّف قليلًا وقال: «وماذا أفسدنا فيهم، وكيف نُصلِح».</w:t>
      </w:r>
    </w:p>
    <w:p>
      <w:pPr>
        <w:bidi/>
        <w:spacing w:after="70" w:before="200"/>
        <w:jc w:val="center"/>
      </w:pPr>
      <w:r>
        <w:rPr>
          <w:rFonts w:ascii="Traditional Arabic" w:cs="Traditional Arabic" w:eastAsia="Traditional Arabic" w:hAnsi="Traditional Arabic"/>
          <w:color w:val="666666"/>
          <w:sz w:val="30"/>
          <w:szCs w:val="30"/>
        </w:rPr>
        <w:t xml:space="preserve">× × × × ×</w:t>
      </w:r>
    </w:p>
    <w:p>
      <w:pPr>
        <w:pageBreakBefore/>
        <w:shd w:fill="1A5C2A" w:val="clear"/>
        <w:bidi/>
        <w:spacing w:after="60" w:before="60"/>
        <w:jc w:val="center"/>
      </w:pPr>
      <w:r>
        <w:rPr>
          <w:rFonts w:ascii="Traditional Arabic" w:cs="Traditional Arabic" w:eastAsia="Traditional Arabic" w:hAnsi="Traditional Arabic"/>
          <w:b/>
          <w:bCs/>
          <w:color w:val="FFFFFF"/>
          <w:sz w:val="44"/>
          <w:szCs w:val="44"/>
          <w:rtl/>
        </w:rPr>
        <w:t xml:space="preserve">الفهارس</w:t>
      </w:r>
      <w:r>
        <w:fldChar w:fldCharType="begin"/>
      </w:r>
      <w:r>
        <w:instrText xml:space="preserve"> TC "الفهارس" \l 1 </w:instrText>
      </w:r>
      <w:r>
        <w:fldChar w:fldCharType="end"/>
      </w:r>
    </w:p>
    <w:p>
      <w:pPr>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أولًا: فهرس الآيات القرآنية</w:t>
      </w:r>
      <w:r>
        <w:fldChar w:fldCharType="begin"/>
      </w:r>
      <w:r>
        <w:instrText xml:space="preserve"> TC "أولًا: فهرس الآيات القرآنية"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الآيات مرتبة بترتيب المصحف، ومع كل آية طرفها كما ورد في الكتاب، ومواضعها برقم القسم (مثل 4.3 أي الفصل الرابع، القسم الثالث) أو برقم الفصل.</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الآية</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طرفها</w:t>
            </w:r>
          </w:p>
        </w:tc>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مواضعها</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﴿وَمِنَ النَّاسِ مَن يَقُولُ آمَنَّا بِاللَّهِ وَبِالْيَوْمِ…﴾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ف13، 13.5، 13.7، 13.33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8–10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ف13، 13.5، 13.7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12.22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30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ف3، 3.2، 3.3، 3.24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30–33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31–33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﴿وَعَلَّمَ آدَمَ الْأَسْمَاءَ كُلَّهَا ثُمَّ عَرَضَهُمْ عَلَى…﴾</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3.9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51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143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﴿وَكَذَٰلِكَ جَعَلْنَاكُمْ أُمَّةً وَسَطًا لِّتَكُونُوا شُهَدَاءَ عَلَى…﴾</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ف11، 11.2، 11.5، 11.34، 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155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ف8، 8.5، 8.7، 8.8، 8.12، 8.46، 10.4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155–156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155–157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ف8، 8.5، 8.8، 8.46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173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177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185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188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197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205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233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﴿فَإِنْ أَرَادَا فِصَالًا عَن تَرَاضٍ مِّنْهُمَا وَتَشَاوُرٍ﴾</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237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تَنسَوُا الْفَضْلَ بَيْنَكُمْ﴾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238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﴿حَافِظُوا عَلَى الصَّلَوَاتِ﴾</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283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9.22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284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﴿وَإِن تُبْدُوا مَا فِي أَنفُسِكُمْ أَوْ تُخْفُوهُ…﴾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 286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ف7، 7.3، 7.4، 7.6، 7.15، 7.44، 7.49، 8.7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92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110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11.3، 11.29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139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10.18، 12.15، 12.36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140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8.6، 10.7، 10.8، 12.19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142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﴿وَلَمَّا يَعْلَمِ اللَّهُ الَّذِينَ جَاهَدُوا مِنكُمْ وَيَعْلَمَ…﴾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146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148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﴿فَآتَاهُمُ اللَّهُ ثَوَابَ الدُّنْيَا وَحُسْنَ ثَوَابِ الْآخِرَةِ﴾</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152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156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159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ف4، 4.3، 4.5، 4.6، 4.7، 4.10، 4.20، 5.35، 9.33، 10.17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165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172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 200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28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58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ف5، 5.3، 5.6، 5.7، 5.8، 5.21، 5.29، 5.37، 5.41، 6.26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81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83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﴿وَلَوْ رَدُّوهُ إِلَى الرَّسُولِ﴾</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ف9، 9.6، 9.8، 9.12، 9.21، 9.39، 10.32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85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 يَشْفَعْ شَفَاعَةً حَسَنَةً يَكُن لَّهُ نَصِيبٌ…﴾</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94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9.33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97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الَّذِينَ تَوَفَّاهُمُ الْمَلَائِكَةُ ظَالِمِي أَنفُسِهِمْ قَالُوا…﴾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10.23، 12.14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102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108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129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النساء: 135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﴿وَلَوْ عَلَىٰ أَنفُسِكُمْ أَوِ الْوَالِدَيْنِ وَالْأَقْرَبِينَ﴾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5.4، 5.16، 6.29، 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المائدة: 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المائدة: 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5.4، 13.14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المائدة: 38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المائدة: 42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اللَّهَ يُحِبُّ الْمُقْسِطِينَ﴾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11.10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الأنعام: 132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14.11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الأنعام: 165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﴿وَهُوَ الَّذِي جَعَلَكُمْ خَلَائِفَ الْأَرْضِ﴾</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3.5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الأعراف: 23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10.15، 13.30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الأعراف: 31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الأعراف: 56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تُفْسِدُوا فِي الْأَرْضِ بَعْدَ إِصْلَاحِهَا ۚ…﴾</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11.16، ف14، 14.3، 14.9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 27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 45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10.3، 10.13، 10.18، 10.27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 45–46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 46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تَنَازَعُوا فَتَفْشَلُوا وَتَذْهَبَ رِيحُكُمْ ۖ وَاصْبِرُوا…﴾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ف10، 10.13، 10.32، 10.34، 11.12، 12.15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 53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12.2، 12.4، 12.5، 12.40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 60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12.34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الأنفال: 66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40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10.25، 12.15، 12.16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45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﴿فَهُمْ فِي رَيْبِهِمْ يَتَرَدَّدُونَ﴾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9.33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54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79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91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﴿لَّيْسَ عَلَى الضُّعَفَاءِ وَلَا عَلَى الْمَرْضَىٰ وَلَا…﴾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105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﴿وَقُلِ اعْمَلُوا فَسَيَرَى اللَّهُ عَمَلَكُمْ وَرَسُولُهُ وَالْمُؤْمِنُونَ﴾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13.24، ف14، 14.1، 14.2، 14.6، 14.8، 14.9، 14.17، 14.23، الخاتمة، ملحق (ب)</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117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التوبة: 120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8.28، 12.13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يونس: 14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3.5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هود: 57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رَبِّي عَلَىٰ كُلِّ شَيْءٍ حَفِيظٌ﴾</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هود: 61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ف11، 11.6، 11.7، 11.34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هود: 85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تَبْخَسُوا النَّاسَ أَشْيَاءَهُمْ﴾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8.24، 8.38، 11.34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هود: 112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هود: 115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21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﴿وَكَذَٰلِكَ مَكَّنَّا لِيُوسُفَ فِي الْأَرْضِ وَلِنُعَلِّمَهُ مِن…﴾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8.36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23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24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33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﴿رَبِّ السِّجْنُ أَحَبُّ إِلَيَّ مِمَّا يَدْعُونَنِي إِلَيْهِ﴾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8.25، 12.35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37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﴿فَلَبِثَ فِي السِّجْنِ بِضْعَ سِنِينَ﴾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 8.25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46–47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10.4، 10.13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﴿قَالَ تَزْرَعُونَ سَبْعَ سِنِينَ دَأَبًا فَمَا حَصَدتُّمْ…﴾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ف10، 10.3، 10.4، 10.7، 10.9، 10.13، 10.24، 10.32، 10.34، 11.9، 11.16، 14.13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47–48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47–49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10.7، 14.13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47–55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ف10، 10.4، 10.9، 10.24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10.4، 10.13، 10.14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49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10.4، 10.7، 10.14، 14.13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50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10.6، 12.29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50–55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54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55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﴿إِنِّي حَفِيظٌ عَلِيمٌ﴾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5.5، ف6، 6.2، 6.3، 6.4، 6.5، 6.42، 6.45، 7.45، ف10، 10.4، 10.6، 10.9، 10.13، 10.24، 10.32، 12.23، 14.13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56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64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76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﴿كَذَٰلِكَ كِدْنَا لِيُوسُفَ﴾</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83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﴿عَسَى اللَّهُ أَن يَأْتِيَنِي بِهِمْ جَمِيعًا ۚ…﴾</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84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﴿إِنَّمَا أَشْكُو بَثِّي وَحُزْنِي إِلَى اللَّهِ﴾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87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تَيْأَسُوا مِن رَّوْحِ اللَّهِ ۖ إِنَّهُ…﴾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ف8، 8.18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91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12.25، 13.30، 14.13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يوسف: 92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﴿قَالَ لَا تَثْرِيبَ عَلَيْكُمُ الْيَوْمَ ۖ يَغْفِرُ…﴾</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6.13، 8.20، 10.13، 10.15، 10.33، 12.25، 13.30، 14.13، 14.23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الرعد: 11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اللَّهَ لَا يُغَيِّرُ مَا بِقَوْمٍ حَتَّىٰ…﴾</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ف12، 12.1، 12.2، 12.4، 12.11، 12.32، 12.39، 12.40، 13.37، ملحق (ب)</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النحل: 92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12.14، 12.28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الإسراء: 13–14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14.4، 14.12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الإسراء: 19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﴿وَمَنْ أَرَادَ الْآخِرَةَ وَسَعَىٰ لَهَا سَعْيَهَا وَهُوَ…﴾</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ف12، 12.9، 12.10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الإسراء: 36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ف9، 9.26، 9.39، 11.35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الإسراء: 70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8.3، 8.30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30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﴿إِنَّا لَا نُضِيعُ أَجْرَ مَنْ أَحْسَنَ عَمَلًا﴾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14.20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60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65–82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ف10، 10.10، 10.12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69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78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﴿قَالَ هَٰذَا فِرَاقُ بَيْنِي وَبَيْنِكَ ۚ سَأُنَبِّئُكَ…﴾</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79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80–81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82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ف10، 10.10، 10.11، 10.12، 10.34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103–105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ف13، 13.7، 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 104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﴿الَّذِينَ ضَلَّ سَعْيُهُمْ فِي الْحَيَاةِ الدُّنْيَا وَهُمْ…﴾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ف13، 13.11، 13.18، 13.21، 13.25، 13.29، 13.32، 13.33، 13.38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مريم: 29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﴿فَأَشَارَتْ إِلَيْهِ﴾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طه: 10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﴿امْكُثُوا إِنِّي آنَسْتُ نَارًا لَّعَلِّي آتِيكُم مِّنْهَا…﴾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طه: 29–32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﴿وَاجْعَل لِّي وَزِيرًا مِّنْ أَهْلِي ۝ هَارُونَ…﴾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الأنبياء: 35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﴿وَنَبْلُوكُم بِالشَّرِّ وَالْخَيْرِ فِتْنَةً﴾</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8.15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الأنبياء: 83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﴿أَنِّي مَسَّنِيَ الضُّرُّ﴾</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8.25، 10.26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الأنبياء: 84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﴿وَآتَيْنَاهُ أَهْلَهُ وَمِثْلَهُم مَّعَهُمْ﴾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 78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المؤمنون: 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﴿وَالَّذِينَ هُمْ لِأَمَانَاتِهِمْ وَعَهْدِهِمْ رَاعُونَ﴾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ف5، 5.5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المؤمنون: 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﴿وَالَّذِينَ هُمْ عَلَىٰ صَلَوَاتِهِمْ يُحَافِظُونَ﴾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النور: 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9.17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النور: 12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9.16، 9.38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النور: 13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﴿لَّوْلَا جَاءُوا عَلَيْهِ بِأَرْبَعَةِ شُهَدَاءَ﴾</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النور: 15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﴿وَتَحْسَبُونَهُ هَيِّنًا وَهُوَ عِندَ اللَّهِ عَظِيمٌ﴾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النمل: 32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﴿قَالَتْ يَا أَيُّهَا الْمَلَأُ أَفْتُونِي فِي أَمْرِي…﴾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النمل: 33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﴿نَحْنُ أُولُو قُوَّةٍ وَأُولُو بَأْسٍ شَدِيدٍ وَالْأَمْرُ…﴾</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النمل: 35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﴿وَإِنِّي مُرْسِلَةٌ إِلَيْهِم بِهَدِيَّةٍ فَنَاظِرَةٌ بِمَ يَرْجِعُ…﴾</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النمل: 62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3.5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القصص: 26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ف6، 6.2، 6.4، 6.6، 6.7، 6.9، 6.42، 6.45، 9.13، 9.30، 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القصص: 34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﴿وَأَخِي هَارُونُ هُوَ أَفْصَحُ مِنِّي لِسَانًا فَأَرْسِلْهُ…﴾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4.13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القصص: 77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11.8، 11.9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العنكبوت: 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﴿أَحَسِبَ النَّاسُ أَن يُتْرَكُوا أَن يَقُولُوا آمَنَّا…﴾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12.22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الروم: 41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8.36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الأحزاب: 70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﴿وَقُولُوا قَوْلًا سَدِيدًا﴾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8.24، 8.38، 10.16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الأحزاب: 72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 26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3.5، ف6، 6.2، 6.4، 6.6، 6.7، 6.9، 6.42، 6.45، 9.13، 9.30، 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 44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﴿إِنَّا وَجَدْنَاهُ صَابِرًا نِّعْمَ الْعَبْدُ﴾</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6.6، 8.25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غافر: 55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15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﴿وَأُمِرْتُ لِأَعْدِلَ بَيْنَكُمُ﴾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30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﴿وَمَا أَصَابَكُم مِّن مُّصِيبَةٍ فَبِمَا كَسَبَتْ أَيْدِيكُمْ﴾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38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﴿وَالَّذِينَ اسْتَجَابُوا لِرَبِّهِمْ وَأَقَامُوا الصَّلَاةَ وَأَمْرُهُمْ شُورَى…﴾</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ف4، 4.5، 4.6، 4.7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محمد: 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10.37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الفتح: 29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الحجرات: 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﴿فَتَبَيَّنُوا﴾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3.16، 8.47، ف9، 9.4، 9.5، 9.7، 9.8، 9.14، 9.32، 9.33، 9.39، 10.16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الحجرات: 12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10.16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الحجرات: 14</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﴿قَالَتِ الْأَعْرَابُ آمَنَّا ۖ قُل لَّمْ تُؤْمِنُوا…﴾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ف13، 13.2، 13.4، 13.9، 13.21، 13.29، 13.33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الحجرات: 17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الحديد: 10</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الحديد: 25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ف11، 11.10، 11.11، 11.13، 11.19، 11.29، 11.34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الحشر: 18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﴿يَا أَيُّهَا الَّذِينَ آمَنُوا اتَّقُوا اللَّهَ وَلْتَنظُرْ…﴾</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ف2، 2.9، ف12، 12.3، 12.8، 12.39، 12.40، 14.15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الصف: 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ف1، 1.5، 13.8، 13.10، 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الصف: 2–3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ف1، 1.5، 13.8، 13.10، 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المنافقون: 1</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13.3، 13.21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المنافقون: 1–2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التغابن: 16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﴿فَاتَّقُوا اللَّهَ مَا اسْتَطَعْتُمْ﴾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الطلاق: 2</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﴿أَوْ فَارِقُوهُنَّ بِمَعْرُوفٍ﴾</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6.29، 8.16، 8.38، 9.9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الطلاق: 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﴿لَا يُكَلِّفُ اللَّهُ نَفْسًا إِلَّا مَا آتَاهَا﴾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ف7، 7.3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القلم: 9</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13.14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الجن: 15</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﴿وَأَمَّا الْقَاسِطُونَ فَكَانُوا لِجَهَنَّمَ حَطَبًا﴾</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11.10</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الإنسان: 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المطففين: 1–3</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13.14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الشرح: 5–6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﴿فَإِنَّ مَعَ الْعُسْرِ يُسْرًا ۝ إِنَّ مَعَ…﴾</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الشرح: 6</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العلق: 6–7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8.15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الزلزلة: 7</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ف14، 14.1، 14.2، 14.5، 14.8، 14.9، 14.12، 14.20، الخاتمة</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الزلزلة: 7–8</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﴿فَمَن يَعْمَلْ مِثْقَالَ ذَرَّةٍ خَيْرًا يَرَهُ ٭…﴾</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المقدمة، ف14، 14.1، 14.2، 14.5، 14.8، 14.9، 14.12، 14.20، الخاتمة</w:t>
            </w:r>
          </w:p>
        </w:tc>
      </w:tr>
    </w:tbl>
    <w:p>
      <w:pPr>
        <w:pageBreakBefore/>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ثانيًا: فهرس الأحاديث والآثار</w:t>
      </w:r>
      <w:r>
        <w:fldChar w:fldCharType="begin"/>
      </w:r>
      <w:r>
        <w:instrText xml:space="preserve"> TC "ثانيًا: فهرس الأحاديث والآثار" \l 1 </w:instrText>
      </w:r>
      <w:r>
        <w:fldChar w:fldCharType="end"/>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الأحاديث والآثار مرتبة بحسب أول ورودها، والتخريج هو ما ذكره الكتاب في موضعه.</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3800"/>
        <w:gridCol w:w="3400"/>
        <w:gridCol w:w="1100"/>
      </w:tblGrid>
      <w:tr>
        <w:trPr>
          <w:tblHeader/>
        </w:trPr>
        <w:tc>
          <w:tcPr>
            <w:tcW w:type="dxa" w:w="3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طرف الحديث</w:t>
            </w:r>
          </w:p>
        </w:tc>
        <w:tc>
          <w:tcPr>
            <w:tcW w:type="dxa" w:w="34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التخريج كما ورد</w:t>
            </w:r>
          </w:p>
        </w:tc>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مواضعه</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«كلكم راعٍ وكلكم مسؤول عن رعيته»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3.16، 7.29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«إنما أنا بشر مثلكم، أنسى كما تنسون، فإذا نسيت…»</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 من حديث ابن مسعود</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«وايم الله لو أن فاطمة بنت محمد سرقت لقطعت…»</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 من حديث عائشة</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«أن تعبد الله كأنك تراه، فإن لم تكن تراه…»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 من حديث عمر بن الخطاب، والبخار</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5.12، 7.38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«الدين النصيحة»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5.2، 5.16، 5.21، 5.23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«لله ولكتابه ولرسوله ولأئمة المسلمين وعامتهم»</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«الذي لا يأمن جاره بوائقه»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البخاري من حديث أبي شريح</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«أدِّ الأمانة إلى من ائتمنك، ولا تخُن من خانك»</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أبو داود والترمذي من حديث أبي هريرة</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5.21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«ما من عبد يسترعيه الله رعية، يموت يوم يموت…»</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6.12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«أمين هذه الأمة»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«أعلم الأمة بالحلال والحرام»</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الترمذي وصححه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«اللهم إني أبرأ إليك مما صنع خالد»</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«...وأقرؤهم لكتاب الله أُبيّ بن كعب، وأفرضهم زيد بن…»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الترمذي وصححه، وابن ماجه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«فإن أصابت الإمرةُ سعدًا فذاك، وإلا فليستعن به أيكم…»</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«إنها أمانة، وإنها يوم القيامة خزي وندامة إلا من…»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«إذا وُسِّد الأمر إلى غير أهله فانتظر الساعة»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«اشفعوا تُؤجَروا، ويقضي الله على لسان نبيه ما شاء»</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«ولا تكلّفوهم ما يغلبهم، فإن كلّفتموهم فأعينوهم»</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7.6، 7.11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«أراد ألا يُحرج أمته»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«إذا نعس أحدكم وهو يصلي فليرقد حتى يذهب عنه…»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«عليكم من الأعمال ما تطيقون»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«إن الدين يسر، ولن يشادّ الدين أحد إلا غلبه»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ضرر ولا ضرار»</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ابن ماجه وأحمد، ومالك مرسلًا، وحسّن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7.29، 8.23، 10.28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«إذا حكم الحاكم فاجتهد ثم أصاب فله أجران، وإذا…»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«فبأبي هو وأمي، ما رأيت معلمًا قبله ولا بعده…»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7.29</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«أحبّ الأعمال إلى الله أدومها وإن قلّ»</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1.5، 7.30، 13.8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«أفتّان أنت يا معاذ؟»</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«إذا صلى أحدكم للناس فليخفف، فإن منهم الضعيف والسقيم…»</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«صدق سلمان»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7.36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«فإن لجسدك عليك حقًا، وإن لعينك عليك حقًا، وإن…»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7.45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«أعطوا الأجير أجره قبل أن يجفّ عرقه»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ماجه 2443، وفي إسناده ضعف، وحسّنه بع</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8.23، 11.13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«بل أرجو أن يُخرج الله من أصلابهم من يعبد…»</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البخاري 3231، ومسلم 1795</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8.25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«البيِّعان بالخيار ما لم يتفرّقا»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9.13</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«وهو على دين كفار قريش، فأمِناه فدفعا إليه راحلتيهما»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البخاري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6.22، 9.17</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«لا يُقطع في عَذْق ولا عام سَنَة»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عبد الرزاق وابن أبي شيبة في مصنّفيه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«والله لأقاتلنَّ من فرَّق بين الصلاة والزكاة»</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«فإن صدقا وبيّنا بورك لهما في بيعهما، وإن كتما…»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متفق عليه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غشّ فليس مني»</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10.28، 11.31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«المستشار مؤتمن»</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أبو داود والترمذي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10.28</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«اعقلها وتوكّل»</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الترمذي، وحسّنه بعض المحدّثين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10.31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«هذا سوقكم، فلا يُنتقَصَنّ، ولا يُضرَبَنّ عليه خراج»</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ابن ماجه، وفي إسناده ضعف</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«ومن غشّنا فليس منّا»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11.26</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«أبايعكم على أن تمنعوني مما تمنعون منه نساءكم وأبناءكم»</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ابن إسحاق، ومن طريقه أحمد من حديث ك</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12.12</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«يقيم المهاجر بمكة بعد قضاء نسكه ثلاثًا»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12.14</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«إن الله يحب إذا عمل أحدكم عملًا أن يتقنه»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أبو يعلى والطبراني في الأوسط والبيه</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13.11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غشّنا فليس منّا»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11.26، 13.14، 13.15</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«هلمّوا نزدد إيمانًا»</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أخرجه ابن أبي شيبة في كتاب الإيمان</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13.21</w:t>
            </w:r>
          </w:p>
        </w:tc>
      </w:tr>
      <w:tr>
        <w:tc>
          <w:tcPr>
            <w:tcW w:type="dxa" w:w="38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«من رأى منكم منكرًا فليغيّره»</w:t>
            </w:r>
          </w:p>
        </w:tc>
        <w:tc>
          <w:tcPr>
            <w:tcW w:type="dxa" w:w="34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رواه مسلم عن أبي سعيد الخدري</w:t>
            </w:r>
          </w:p>
        </w:tc>
        <w:tc>
          <w:tcPr>
            <w:tcW w:type="dxa" w:w="1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13.21</w:t>
            </w:r>
          </w:p>
        </w:tc>
      </w:tr>
    </w:tbl>
    <w:p>
      <w:pPr>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ثالثًا: فهرس المفاهيم والمصطلحات القرآنية الإدارية المُستحدَثة</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1200"/>
        <w:gridCol w:w="3100"/>
        <w:gridCol w:w="2000"/>
        <w:gridCol w:w="2000"/>
      </w:tblGrid>
      <w:tr>
        <w:trPr>
          <w:tblHeader/>
        </w:trPr>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المصطلح</w:t>
            </w:r>
          </w:p>
        </w:tc>
        <w:tc>
          <w:tcPr>
            <w:tcW w:type="dxa" w:w="3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تعريفه</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الفصل والملحق</w:t>
            </w:r>
          </w:p>
        </w:tc>
        <w:tc>
          <w:tcPr>
            <w:tcW w:type="dxa" w:w="2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المصدر القرآني</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QIMP</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إطار قياس الأثر المؤسسي القرآني، خمسة مستويات، الأسئلة الثلاثة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ف١٤ + ملحق أ (هـ-٣)</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QCMP</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منهج المراحل الخمس للتحوُّل المؤسسي القرآني</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ف١٢ + ملحق أ (هـ-١)</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محكَّات التمييز</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تسعة محكَّات لتمييز التحوُّل الحقيقي من الأسلمة الشكلية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ف١٣ + ملحق أ (هـ-٢)</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الكهف:١٠٤ + الصف:٢-٣</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QSR</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إطار قياس الأثر المجتمعي: بنينا؟ أفسدنا؟ أصلحنا؟</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ف١١ + ملحق أ (د-٤)</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التكليف الإداري في حدود الطاقة الحقيقية للإنسان: لا الطاقة المزعومة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ف٧ + ملحق أ (ج-٣، ج-٤)</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البقرة:٢٨٦</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التحقُّق من المعلومة قبل القرار من مصدرَين مستقلَّين</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ف٩ + ملحق أ (د-١)</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الحجرات:٦</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مفهوم القيادة كأمانة لا ملكية: المُقرِّر مُستخلَف لا مالك</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ف٣ + ملحق أ (ب-١,ب-٤)</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ميزان الذرَّة</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الميزان الختامي لكل سنة: ثلاثة إنجازات موثَّقة + ثلاثة أضرار موثَّقة + ثلاثة التزامات إصلاح</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الزلزلة:٧-٨</w:t>
            </w:r>
          </w:p>
        </w:tc>
      </w:tr>
      <w:tr>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التجميل في الأعمال</w:t>
            </w:r>
          </w:p>
        </w:tc>
        <w:tc>
          <w:tcPr>
            <w:tcW w:type="dxa" w:w="31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الطمأنينة الزائفة بصحَّة العمل دون اختبار حقيقي: أشدُّ أنواع التجميل</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2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الكهف:١٠٤</w:t>
            </w:r>
          </w:p>
        </w:tc>
      </w:tr>
      <w:tr>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 المنهجية</w:t>
            </w:r>
          </w:p>
        </w:tc>
        <w:tc>
          <w:tcPr>
            <w:tcW w:type="dxa" w:w="31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الشورى بمنهج: التأطير + جولة الصمت + التداول + العزم + التوثيق</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ف٤ + ملحق أ (ب-٢)</w:t>
            </w:r>
          </w:p>
        </w:tc>
        <w:tc>
          <w:tcPr>
            <w:tcW w:type="dxa" w:w="2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آل عمران:١٥٩</w:t>
            </w:r>
          </w:p>
        </w:tc>
      </w:tr>
    </w:tbl>
    <w:p>
      <w:pPr>
        <w:pBdr>
          <w:bottom w:val="single" w:color="8B5E00" w:sz="7"/>
          <w:right w:val="thick" w:color="8B5E00" w:sz="16"/>
        </w:pBdr>
        <w:bidi/>
        <w:spacing w:after="175" w:before="350"/>
        <w:ind w:right="120"/>
        <w:jc w:val="right"/>
      </w:pPr>
      <w:r>
        <w:rPr>
          <w:rFonts w:ascii="Traditional Arabic" w:cs="Traditional Arabic" w:eastAsia="Traditional Arabic" w:hAnsi="Traditional Arabic"/>
          <w:b/>
          <w:bCs/>
          <w:color w:val="8B5E00"/>
          <w:sz w:val="34"/>
          <w:szCs w:val="34"/>
          <w:rtl/>
        </w:rPr>
        <w:t xml:space="preserve">رابعًا: فهرس النماذج التاريخية</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700"/>
        <w:gridCol w:w="2000"/>
        <w:gridCol w:w="3500"/>
      </w:tblGrid>
      <w:tr>
        <w:trPr>
          <w:tblHeader/>
        </w:trPr>
        <w:tc>
          <w:tcPr>
            <w:tcW w:type="dxa" w:w="27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النموذج التاريخي</w:t>
            </w:r>
          </w:p>
        </w:tc>
        <w:tc>
          <w:tcPr>
            <w:tcW w:type="dxa" w:w="20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الفصل</w:t>
            </w:r>
          </w:p>
        </w:tc>
        <w:tc>
          <w:tcPr>
            <w:tcW w:type="dxa" w:w="3500"/>
            <w:shd w:fill="8B5E00"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يُقدِّمه</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يوسف عليه السلام: النبي الوزير</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ف٦ + ف٧ + ف١٤</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نموذج التعيين بالكفاءة والأمانة + قياس الأثر عبر الأجيال + خطَّة إدارة الأزمة الكبرى</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النبي محمَّد ﷺ في المدينة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ف٣ + ف٤ + ف٥</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نموذج الحوكمة القرآنية في أوَّل دولة + الميثاق كوثيقة حوكمة + الشورى كنظام</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عمر بن الخطَّاب رضي الله عنه</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ف٤ + ف٥ + ف١٤</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الشورى كشرط للحكم + المساءلة الشاملة + الديوان كنظام قياس اجتماعي + قياس رفاه الفرد</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عمر بن عبد العزيز: الخليفة الإصلاحي</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ف٥ + ف١١ + ف١٢</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العدل الإداري + إصلاح جهاز الدولة + إعادة توزيع الثروة كقياس أثر</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الوقف الإسلامي كمؤسسة</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ف٣ + ف١١ + ف١٤</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الوقف كنظام مؤسسي + قياس الأثر عبر الأجيال + حوكمة القيم المستقلَّة</w:t>
            </w:r>
          </w:p>
        </w:tc>
      </w:tr>
      <w:tr>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غزوة بدر: القيادة في الأزمة</w:t>
            </w:r>
          </w:p>
        </w:tc>
        <w:tc>
          <w:tcPr>
            <w:tcW w:type="dxa" w:w="2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ف٧ + ف٨ + ف١٠</w:t>
            </w:r>
          </w:p>
        </w:tc>
        <w:tc>
          <w:tcPr>
            <w:tcW w:type="dxa" w:w="35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نموذج التكليف بالوسع + الرعاية في أزمة الجيش + القيادة في الشدَّة</w:t>
            </w:r>
          </w:p>
        </w:tc>
      </w:tr>
      <w:tr>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الفتح الإسلامي للعراق: نظام الخراج وتوزيعه</w:t>
            </w:r>
          </w:p>
        </w:tc>
        <w:tc>
          <w:tcPr>
            <w:tcW w:type="dxa" w:w="2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ف١١ + ف١٤</w:t>
            </w:r>
          </w:p>
        </w:tc>
        <w:tc>
          <w:tcPr>
            <w:tcW w:type="dxa" w:w="35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نموذج استدامة الاقتصاد + توزيع الإنتاج + الإدارة بالمؤشِّرات الاجتماعية</w:t>
            </w:r>
          </w:p>
        </w:tc>
      </w:tr>
    </w:tbl>
    <w:p>
      <w:pPr>
        <w:pBdr>
          <w:bottom w:val="single" w:color="4A1A5C" w:sz="7"/>
          <w:right w:val="thick" w:color="4A1A5C" w:sz="16"/>
        </w:pBdr>
        <w:bidi/>
        <w:spacing w:after="175" w:before="350"/>
        <w:ind w:right="120"/>
        <w:jc w:val="right"/>
      </w:pPr>
      <w:r>
        <w:rPr>
          <w:rFonts w:ascii="Traditional Arabic" w:cs="Traditional Arabic" w:eastAsia="Traditional Arabic" w:hAnsi="Traditional Arabic"/>
          <w:b/>
          <w:bCs/>
          <w:color w:val="4A1A5C"/>
          <w:sz w:val="34"/>
          <w:szCs w:val="34"/>
          <w:rtl/>
        </w:rPr>
        <w:t xml:space="preserve">خامسًا: فهرس أعلام المفسِّرين والمفكِّرين</w:t>
      </w:r>
    </w:p>
    <w:tbl>
      <w:tblPr>
        <w:bidiVisual/>
        <w:tblW w:type="dxa" w:w="8300"/>
        <w:tblBorders>
          <w:top w:val="single" w:color="CCCCCC" w:sz="4"/>
          <w:left w:val="single" w:color="CCCCCC" w:sz="4"/>
          <w:bottom w:val="single" w:color="CCCCCC" w:sz="4"/>
          <w:right w:val="single" w:color="CCCCCC" w:sz="4"/>
          <w:insideH w:val="single" w:color="auto" w:sz="4"/>
          <w:insideV w:val="single" w:color="auto" w:sz="4"/>
        </w:tblBorders>
      </w:tblPr>
      <w:tblGrid>
        <w:gridCol w:w="2500"/>
        <w:gridCol w:w="1800"/>
        <w:gridCol w:w="4000"/>
      </w:tblGrid>
      <w:tr>
        <w:trPr>
          <w:tblHeader/>
        </w:trPr>
        <w:tc>
          <w:tcPr>
            <w:tcW w:type="dxa" w:w="25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العَلَم والحقبة</w:t>
            </w:r>
          </w:p>
        </w:tc>
        <w:tc>
          <w:tcPr>
            <w:tcW w:type="dxa" w:w="18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المدرسة</w:t>
            </w:r>
          </w:p>
        </w:tc>
        <w:tc>
          <w:tcPr>
            <w:tcW w:type="dxa" w:w="4000"/>
            <w:shd w:fill="4A1A5C" w:val="clear"/>
          </w:tcPr>
          <w:p>
            <w:pPr>
              <w:bidi/>
              <w:spacing w:after="20" w:before="20"/>
              <w:jc w:val="right"/>
            </w:pPr>
            <w:r>
              <w:rPr>
                <w:rFonts w:ascii="Traditional Arabic" w:cs="Traditional Arabic" w:eastAsia="Traditional Arabic" w:hAnsi="Traditional Arabic"/>
                <w:b/>
                <w:bCs/>
                <w:color w:val="FFFFFF"/>
                <w:sz w:val="24"/>
                <w:szCs w:val="24"/>
                <w:rtl/>
              </w:rPr>
              <w:t xml:space="preserve">إسهامه المركزي في الكتاب الثاني</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(٧٠١-٧٧٤ هـ)</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كثير: التفسير بالمأثور</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الشمولية: كل عمل يُقاس؛ لا استثناء. «مثقال ذرَّة» شاهد على الدقَّة الكمِّية في الميزان الإلهي.</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(٦٠٠-٦٧١ هـ)</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القرطبي الفقهي</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الشهادة الجماعية: «المؤمنون» في التوبة:١٠٥ = كل الأمَّة شاهدة. المساءلة لثلاثة مستويات.</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(٥٤٣-٦٠٦ هـ)</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الرازي العقلي</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الدقَّة في القياس: «مثقال ذرَّة» = أدنى وحدة ممكنة؛ أساس QIMP. لا حدَّ أدنى للأثر.</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(١٢٩٦-١٣٩٣ هـ)</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عاشور المقاصدي</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الحوكمة الشاملة + المسؤولية المجتمعية + حقوق الأطراف الضعيفة في منظومة القيم.</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(١٩٠٦-١٩٦٦ م)</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سيد قطب الحضاري</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القيم الحضارية: الأرض تُحدِّث بما عُمِلَ عليها؛ القياس في السياق الكلِّي للمجتمع.</w:t>
            </w:r>
          </w:p>
        </w:tc>
      </w:tr>
      <w:tr>
        <w:tc>
          <w:tcPr>
            <w:tcW w:type="dxa" w:w="25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خلدون (٧٣٢-٨٠٨ هـ)</w:t>
            </w:r>
          </w:p>
        </w:tc>
        <w:tc>
          <w:tcPr>
            <w:tcW w:type="dxa" w:w="1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ابن خلدون التاريخي</w:t>
            </w:r>
          </w:p>
        </w:tc>
        <w:tc>
          <w:tcPr>
            <w:tcW w:type="dxa" w:w="40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العمران البشري: المؤسسة وحدة في عمران المجتمع، وهو مدخل ف١١.</w:t>
            </w:r>
          </w:p>
        </w:tc>
      </w:tr>
      <w:tr>
        <w:tc>
          <w:tcPr>
            <w:tcW w:type="dxa" w:w="25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الراغب الأصفهاني (ت ٥٠٢ هـ)</w:t>
            </w:r>
          </w:p>
        </w:tc>
        <w:tc>
          <w:tcPr>
            <w:tcW w:type="dxa" w:w="1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الراغب اللغوي</w:t>
            </w:r>
          </w:p>
        </w:tc>
        <w:tc>
          <w:tcPr>
            <w:tcW w:type="dxa" w:w="40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المعجم الدلالي: أساس التحليل اللغوي في كل فصل: الجذور والمشتقَّات.</w:t>
            </w:r>
          </w:p>
        </w:tc>
      </w:tr>
    </w:tbl>
    <w:p>
      <w:pPr>
        <w:pBdr>
          <w:bottom w:val="single" w:color="1A5C5C" w:sz="7"/>
          <w:right w:val="thick" w:color="1A5C5C" w:sz="16"/>
        </w:pBdr>
        <w:bidi/>
        <w:spacing w:after="175" w:before="350"/>
        <w:ind w:right="120"/>
        <w:jc w:val="right"/>
      </w:pPr>
      <w:r>
        <w:rPr>
          <w:rFonts w:ascii="Traditional Arabic" w:cs="Traditional Arabic" w:eastAsia="Traditional Arabic" w:hAnsi="Traditional Arabic"/>
          <w:b/>
          <w:bCs/>
          <w:color w:val="1A5C5C"/>
          <w:sz w:val="34"/>
          <w:szCs w:val="34"/>
          <w:rtl/>
        </w:rPr>
        <w:t xml:space="preserve">سادسًا: أطر الإدارة الدولية المُستشهَد بها</w:t>
      </w:r>
    </w:p>
    <w:tbl>
      <w:tblPr>
        <w:bidiVisual/>
        <w:tblW w:type="dxa" w:w="8200"/>
        <w:tblBorders>
          <w:top w:val="single" w:color="CCCCCC" w:sz="4"/>
          <w:left w:val="single" w:color="CCCCCC" w:sz="4"/>
          <w:bottom w:val="single" w:color="CCCCCC" w:sz="4"/>
          <w:right w:val="single" w:color="CCCCCC" w:sz="4"/>
          <w:insideH w:val="single" w:color="auto" w:sz="4"/>
          <w:insideV w:val="single" w:color="auto" w:sz="4"/>
        </w:tblBorders>
      </w:tblPr>
      <w:tblGrid>
        <w:gridCol w:w="2200"/>
        <w:gridCol w:w="3300"/>
        <w:gridCol w:w="2700"/>
      </w:tblGrid>
      <w:tr>
        <w:trPr>
          <w:tblHeader/>
        </w:trPr>
        <w:tc>
          <w:tcPr>
            <w:tcW w:type="dxa" w:w="2200"/>
            <w:shd w:fill="1A5C5C"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الفصل الذي يستشهد به</w:t>
            </w:r>
          </w:p>
        </w:tc>
        <w:tc>
          <w:tcPr>
            <w:tcW w:type="dxa" w:w="3300"/>
            <w:shd w:fill="1A5C5C" w:val="clear"/>
          </w:tcPr>
          <w:p>
            <w:pPr>
              <w:bidi/>
              <w:spacing w:after="20" w:before="20"/>
              <w:jc w:val="right"/>
            </w:pPr>
            <w:r>
              <w:rPr>
                <w:rFonts w:ascii="Traditional Arabic" w:cs="Traditional Arabic" w:eastAsia="Traditional Arabic" w:hAnsi="Traditional Arabic"/>
                <w:b/>
                <w:bCs/>
                <w:color w:val="FFFFFF"/>
                <w:sz w:val="24"/>
                <w:szCs w:val="24"/>
                <w:rtl/>
              </w:rPr>
              <w:t xml:space="preserve">ما يُضيفه QIMP/QSR</w:t>
            </w:r>
          </w:p>
        </w:tc>
        <w:tc>
          <w:tcPr>
            <w:tcW w:type="dxa" w:w="2700"/>
            <w:shd w:fill="1A5C5C" w:val="clear"/>
          </w:tcPr>
          <w:p>
            <w:pPr>
              <w:bidi/>
              <w:spacing w:after="20" w:before="20"/>
              <w:jc w:val="right"/>
            </w:pPr>
            <w:r>
              <w:rPr>
                <w:rFonts w:ascii="Traditional Arabic" w:cs="Traditional Arabic" w:eastAsia="Traditional Arabic" w:hAnsi="Traditional Arabic"/>
                <w:b/>
                <w:bCs/>
                <w:color w:val="FFFFFF"/>
                <w:sz w:val="24"/>
                <w:szCs w:val="24"/>
                <w:rtl/>
              </w:rPr>
              <w:t xml:space="preserve">الإطار الدولي</w:t>
            </w:r>
          </w:p>
        </w:tc>
      </w:tr>
      <w:tr>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ف٢ + ف١٤</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ميزان الذرَّة (دقَّة لا تستثني شيئًا) + الثنائية (خير وشرٍّ) + التوافق الداخلي</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BSC: Balanced Scorecard (Kaplan &amp; Norton)</w:t>
            </w:r>
          </w:p>
        </w:tc>
      </w:tr>
      <w:tr>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ف١٢</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شرط التغيير الداخلي قبل الهياكل + خطر التجميل + المراحل الخمس</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Kotter's 8 Steps for Change</w:t>
            </w:r>
          </w:p>
        </w:tc>
      </w:tr>
      <w:tr>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ف١٤</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«ماذا أفسدنا؟» كمعيار إلزامي + المحاسبة الإلهية كمستوى أعمق</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SROI: Social Return on Investment</w:t>
            </w:r>
          </w:p>
        </w:tc>
      </w:tr>
      <w:tr>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ف٤</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«العزم» بعد الشورى + مسؤولية صاحب القرار + التوكُّل كإطار معنوي</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Participatory Decision Making</w:t>
            </w:r>
          </w:p>
        </w:tc>
      </w:tr>
      <w:tr>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ف١٣ + ف١٢</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محكَّات التمييز التسعة + رحلة التحوُّل بمراحلها الخمس</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Teal Organizations (Laloux)</w:t>
            </w:r>
          </w:p>
        </w:tc>
      </w:tr>
      <w:tr>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ف١١</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الأسئلة الثلاثة (بنينا؟ أفسدنا؟ نُصلِح؟) + الأثر على الأجيال كمستوى مستقل</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GRI Standards + Integrated Reporting</w:t>
            </w:r>
          </w:p>
        </w:tc>
      </w:tr>
      <w:tr>
        <w:tc>
          <w:tcPr>
            <w:tcW w:type="dxa" w:w="22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ف١٣</w:t>
            </w:r>
          </w:p>
        </w:tc>
        <w:tc>
          <w:tcPr>
            <w:tcW w:type="dxa" w:w="33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المحكُّ الداخلي (الغرف المغلقة) + شهادة الخارج + محكُّ الاستمرارية</w:t>
            </w:r>
          </w:p>
        </w:tc>
        <w:tc>
          <w:tcPr>
            <w:tcW w:type="dxa" w:w="27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B Impact Assessment</w:t>
            </w:r>
          </w:p>
        </w:tc>
      </w:tr>
      <w:tr>
        <w:tc>
          <w:tcPr>
            <w:tcW w:type="dxa" w:w="22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ف١٠</w:t>
            </w:r>
          </w:p>
        </w:tc>
        <w:tc>
          <w:tcPr>
            <w:tcW w:type="dxa" w:w="33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يُضيف: الحوكمة الأخلاقية للأزمة + أولوية الأطراف الضعيفة + التوكُّل</w:t>
            </w:r>
          </w:p>
        </w:tc>
        <w:tc>
          <w:tcPr>
            <w:tcW w:type="dxa" w:w="27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Crisis Management (Fink + Coombs)</w:t>
            </w:r>
          </w:p>
        </w:tc>
      </w:tr>
    </w:tbl>
    <w:p>
      <w:pPr>
        <w:pBdr>
          <w:bottom w:val="single" w:color="1A5C2A" w:sz="7"/>
          <w:right w:val="thick" w:color="1A5C2A" w:sz="16"/>
        </w:pBdr>
        <w:bidi/>
        <w:spacing w:after="175" w:before="350"/>
        <w:ind w:right="120"/>
        <w:jc w:val="right"/>
      </w:pPr>
      <w:r>
        <w:rPr>
          <w:rFonts w:ascii="Traditional Arabic" w:cs="Traditional Arabic" w:eastAsia="Traditional Arabic" w:hAnsi="Traditional Arabic"/>
          <w:b/>
          <w:bCs/>
          <w:color w:val="1A5C2A"/>
          <w:sz w:val="34"/>
          <w:szCs w:val="34"/>
          <w:rtl/>
        </w:rPr>
        <w:t xml:space="preserve">سابعًا: فهرس الأدوات التطبيقية (٣٧ نموذجًا مرمَّزًا ومحضر الشورى)</w:t>
      </w:r>
    </w:p>
    <w:p>
      <w:pPr>
        <w:bidi/>
        <w:spacing w:after="245" w:line="383"/>
        <w:jc w:val="right"/>
      </w:pPr>
      <w:r>
        <w:rPr>
          <w:rFonts w:ascii="Traditional Arabic" w:cs="Traditional Arabic" w:eastAsia="Traditional Arabic" w:hAnsi="Traditional Arabic"/>
          <w:b w:val="false"/>
          <w:bCs w:val="false"/>
          <w:color w:val="2C2C2C"/>
          <w:sz w:val="28"/>
          <w:szCs w:val="28"/>
          <w:rtl/>
        </w:rPr>
        <w:t xml:space="preserve">الأدوات مُرتَّبة حسب رمزها في الدليل العملي المرافق؛ مع المرجع الفصلي والوتيرة الموصى بها:</w:t>
      </w:r>
    </w:p>
    <w:tbl>
      <w:tblPr>
        <w:bidiVisual/>
        <w:tblW w:type="dxa" w:w="7850"/>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4000"/>
        <w:gridCol w:w="1200"/>
        <w:gridCol w:w="750"/>
        <w:gridCol w:w="1100"/>
      </w:tblGrid>
      <w:tr>
        <w:trPr>
          <w:tblHeader/>
        </w:trPr>
        <w:tc>
          <w:tcPr>
            <w:tcW w:type="dxa" w:w="8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الرمز</w:t>
            </w:r>
          </w:p>
        </w:tc>
        <w:tc>
          <w:tcPr>
            <w:tcW w:type="dxa" w:w="40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الاسم الكامل</w:t>
            </w:r>
          </w:p>
        </w:tc>
        <w:tc>
          <w:tcPr>
            <w:tcW w:type="dxa" w:w="12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الفصل المرجعي</w:t>
            </w:r>
          </w:p>
        </w:tc>
        <w:tc>
          <w:tcPr>
            <w:tcW w:type="dxa" w:w="75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الوقت</w:t>
            </w:r>
          </w:p>
        </w:tc>
        <w:tc>
          <w:tcPr>
            <w:tcW w:type="dxa" w:w="1100"/>
            <w:shd w:fill="1A5C2A" w:val="clear"/>
          </w:tcPr>
          <w:p>
            <w:pPr>
              <w:bidi/>
              <w:spacing w:after="20" w:before="20"/>
              <w:jc w:val="right"/>
            </w:pPr>
            <w:r>
              <w:rPr>
                <w:rFonts w:ascii="Traditional Arabic" w:cs="Traditional Arabic" w:eastAsia="Traditional Arabic" w:hAnsi="Traditional Arabic"/>
                <w:b/>
                <w:bCs/>
                <w:color w:val="FFFFFF"/>
                <w:sz w:val="24"/>
                <w:szCs w:val="24"/>
                <w:rtl/>
              </w:rPr>
              <w:t xml:space="preserve">الوتيرة</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أ-١</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البوصلة التشخيصية الشاملة (١١ محورًا)</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ف١+ف١٤</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أ-٢</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رادار نضج المؤسسة القرآنية: خمسة مستويات</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ف٢+ف١٤</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أ-٣</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ف١+ف٢</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٣ سنوات</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أ-٤</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الحشر:١٨</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يومي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ب-١</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اختبار الاستخلاف الشامل: خمسة أبعاد</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ف٣</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ب-٢</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الدليل الكامل لبروتوكول الشورى</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ف٤</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قرار كبير</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ب-٣</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ف٥</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ب-٤</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ف٣+ف١٢</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نصف يوم</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مرَّة + مراجعة سنوية</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ب-٥</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ف٣+ف٤+ف٩</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قرار استراتيجي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ب-٦</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ف٥+ف١١</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ج-١</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ف٦</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ج-٢</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ف٦</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تعيين</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ج-٣</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محادثة الوسع الربعية: مراجعة الأداء</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ف٧</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ج-٤</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ف٧</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ج-٥</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ف٨</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ج-٦</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مع كل مغادِر</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ج-٧</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ف٦+ف٧</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د-١</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سجل التثبُّت الموسَّع: خمس طبقات</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ف٩</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قرار جوهري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د-٢</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٣٠-٩٠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عند الأزمة</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د-٣</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عند المعضلة</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د-٤</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مصفوفة الأثر المجتمعي QSR الموسَّعة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ف١١</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١٢٠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د-٥</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ف١٠</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في الأزمة</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هـ-١</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خارطة طريق التحوُّل الخمسية الكاملة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هـ-٢</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بطاقة المحكَّات التسعة: التجميل أم التحوُّل؟</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ف١٣</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هـ-٣</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٤٥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هـ-٤</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بروتوكول «ماذا أفسدنا؟»: الجلسة الشجاعة</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٩٠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هـ-٥</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تقرير ميزان الذرَّة السنوي الكامل</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مستمر</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هـ-٦</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ف١٤</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بعد QIMP</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هـ-٧</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ف١٢+ف١٣+ف١٤</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٣٠ د</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هـ-٨</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وثيقة ميثاق التحوُّل المؤسسي القرآني</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ف١٢</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في بداية التحوُّل</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و-١</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مرجع</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سنوي: مرجع</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و-٢</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٦٠-٩٠ د</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ربعي</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و-٣</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دليل المراجعة الدورية المتكاملة</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متفرِّقة</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يومي/أسبوعي</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ز-١</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ورشة النصف يوم: مدخل سريع</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٣.٥ ساعات</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ز-٢</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ورشة اليوم الكامل: تحوُّل متكامل</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٦-٧ ساعات</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ز-٣</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٣ أيام</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ز-٤</w:t>
            </w:r>
          </w:p>
        </w:tc>
        <w:tc>
          <w:tcPr>
            <w:tcW w:type="dxa" w:w="40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٢٤ سؤالاً لتفجير الحوار الجماعي</w:t>
            </w:r>
          </w:p>
        </w:tc>
        <w:tc>
          <w:tcPr>
            <w:tcW w:type="dxa" w:w="120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الكتاب كله</w:t>
            </w:r>
          </w:p>
        </w:tc>
        <w:tc>
          <w:tcPr>
            <w:tcW w:type="dxa" w:w="750"/>
            <w:shd w:fill="FFFFFF"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حسب الوقت</w:t>
            </w:r>
          </w:p>
        </w:tc>
        <w:tc>
          <w:tcPr>
            <w:tcW w:type="dxa" w:w="1100"/>
            <w:shd w:fill="FFFFFF" w:val="clear"/>
          </w:tcPr>
          <w:p>
            <w:pPr>
              <w:bidi/>
              <w:spacing w:after="20" w:before="20"/>
              <w:jc w:val="right"/>
            </w:pPr>
            <w:r>
              <w:rPr>
                <w:rFonts w:ascii="Traditional Arabic" w:cs="Traditional Arabic" w:eastAsia="Traditional Arabic" w:hAnsi="Traditional Arabic"/>
                <w:b/>
                <w:bCs/>
                <w:color w:val="2C2C2C"/>
                <w:sz w:val="24"/>
                <w:szCs w:val="24"/>
                <w:rtl/>
              </w:rPr>
              <w:t xml:space="preserve">ورشة</w:t>
            </w:r>
          </w:p>
        </w:tc>
      </w:tr>
      <w:tr>
        <w:tc>
          <w:tcPr>
            <w:tcW w:type="dxa" w:w="8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ب-٢ (م)</w:t>
            </w:r>
          </w:p>
        </w:tc>
        <w:tc>
          <w:tcPr>
            <w:tcW w:type="dxa" w:w="40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نموذج محضر جلسة الشورى (تابع لـ ب-٢)</w:t>
            </w:r>
          </w:p>
        </w:tc>
        <w:tc>
          <w:tcPr>
            <w:tcW w:type="dxa" w:w="120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ف٤</w:t>
            </w:r>
          </w:p>
        </w:tc>
        <w:tc>
          <w:tcPr>
            <w:tcW w:type="dxa" w:w="750"/>
            <w:shd w:fill="F2F2F2" w:val="clear"/>
          </w:tcPr>
          <w:p>
            <w:pPr>
              <w:bidi/>
              <w:spacing w:after="20" w:before="20"/>
              <w:jc w:val="right"/>
            </w:pPr>
            <w:r>
              <w:rPr>
                <w:rFonts w:ascii="Traditional Arabic" w:cs="Traditional Arabic" w:eastAsia="Traditional Arabic" w:hAnsi="Traditional Arabic"/>
                <w:b w:val="false"/>
                <w:bCs w:val="false"/>
                <w:color w:val="2C2C2C"/>
                <w:sz w:val="24"/>
                <w:szCs w:val="24"/>
                <w:rtl/>
              </w:rPr>
              <w:t xml:space="preserve">—</w:t>
            </w:r>
          </w:p>
        </w:tc>
        <w:tc>
          <w:tcPr>
            <w:tcW w:type="dxa" w:w="1100"/>
            <w:shd w:fill="F2F2F2" w:val="clear"/>
          </w:tcPr>
          <w:p>
            <w:pPr>
              <w:bidi/>
              <w:spacing w:after="20" w:before="20"/>
              <w:jc w:val="right"/>
            </w:pPr>
            <w:r>
              <w:rPr>
                <w:rFonts w:ascii="Traditional Arabic" w:cs="Traditional Arabic" w:eastAsia="Traditional Arabic" w:hAnsi="Traditional Arabic"/>
                <w:b/>
                <w:bCs/>
                <w:color w:val="2C2C2C"/>
                <w:sz w:val="24"/>
                <w:szCs w:val="24"/>
                <w:rtl/>
              </w:rPr>
              <w:t xml:space="preserve">كل جلسة شورى</w:t>
            </w:r>
          </w:p>
        </w:tc>
      </w:tr>
    </w:tbl>
    <w:p>
      <w:pPr>
        <w:pageBreakBefore/>
        <w:pBdr>
          <w:bottom w:val="single" w:color="1A3A5C" w:sz="7"/>
          <w:right w:val="thick" w:color="1A3A5C" w:sz="16"/>
        </w:pBdr>
        <w:bidi/>
        <w:spacing w:after="175" w:before="350"/>
        <w:ind w:right="120"/>
        <w:jc w:val="right"/>
      </w:pPr>
      <w:r>
        <w:rPr>
          <w:rFonts w:ascii="Traditional Arabic" w:cs="Traditional Arabic" w:eastAsia="Traditional Arabic" w:hAnsi="Traditional Arabic"/>
          <w:b/>
          <w:bCs/>
          <w:color w:val="1A3A5C"/>
          <w:sz w:val="34"/>
          <w:szCs w:val="34"/>
          <w:rtl/>
        </w:rPr>
        <w:t xml:space="preserve">المصادر والمراجع</w:t>
      </w:r>
      <w:r>
        <w:fldChar w:fldCharType="begin"/>
      </w:r>
      <w:r>
        <w:instrText xml:space="preserve"> TC "المصادر والمراجع" \l 1 </w:instrText>
      </w:r>
      <w:r>
        <w:fldChar w:fldCharType="end"/>
      </w:r>
    </w:p>
    <w:p>
      <w:pPr>
        <w:bidi/>
        <w:spacing w:after="110" w:before="220"/>
        <w:jc w:val="right"/>
      </w:pPr>
      <w:r>
        <w:rPr>
          <w:rFonts w:ascii="Traditional Arabic" w:cs="Traditional Arabic" w:eastAsia="Traditional Arabic" w:hAnsi="Traditional Arabic"/>
          <w:b/>
          <w:bCs/>
          <w:color w:val="1A5C2A"/>
          <w:sz w:val="28"/>
          <w:szCs w:val="28"/>
          <w:rtl/>
        </w:rPr>
        <w:t xml:space="preserve">أوَّلاً: القرآن الكريم والتفسير والحديث</w:t>
      </w:r>
    </w:p>
    <w:p>
      <w:pPr>
        <w:bidi/>
        <w:spacing w:after="100" w:line="338"/>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كثير، إسماعيل بن عمر. تفسير القرآن العظيم. دار طيبة للنشر، ١٩٩٩.</w:t>
      </w:r>
    </w:p>
    <w:p>
      <w:pPr>
        <w:bidi/>
        <w:spacing w:after="100" w:line="338"/>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القرطبي، محمَّد بن أحمد. الجامع لأحكام القرآن. دار الكتب المصرية، ١٩٦٤.</w:t>
      </w:r>
    </w:p>
    <w:p>
      <w:pPr>
        <w:bidi/>
        <w:spacing w:after="100" w:line="338"/>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الرازي، محمَّد فخر الدين. مفاتيح الغيب (التفسير الكبير). دار إحياء التراث العربي، ١٤٢٠ هـ.</w:t>
      </w:r>
    </w:p>
    <w:p>
      <w:pPr>
        <w:bidi/>
        <w:spacing w:after="100" w:line="338"/>
        <w:ind w:right="400"/>
        <w:jc w:val="right"/>
      </w:pPr>
      <w:r>
        <w:rPr>
          <w:rFonts w:ascii="Traditional Arabic" w:cs="Traditional Arabic" w:eastAsia="Traditional Arabic" w:hAnsi="Traditional Arabic"/>
          <w:color w:val="1A5C2A"/>
          <w:sz w:val="24"/>
          <w:szCs w:val="24"/>
        </w:rPr>
        <w:t xml:space="preserve">4. </w:t>
      </w:r>
      <w:r>
        <w:rPr>
          <w:rFonts w:ascii="Traditional Arabic" w:cs="Traditional Arabic" w:eastAsia="Traditional Arabic" w:hAnsi="Traditional Arabic"/>
          <w:b w:val="false"/>
          <w:bCs w:val="false"/>
          <w:color w:val="2C2C2C"/>
          <w:sz w:val="24"/>
          <w:szCs w:val="24"/>
          <w:rtl/>
        </w:rPr>
        <w:t xml:space="preserve">ابن عاشور، محمَّد الطاهر. التحرير والتنوير. الدار التونسية للنشر، ١٩٨٤.</w:t>
      </w:r>
    </w:p>
    <w:p>
      <w:pPr>
        <w:bidi/>
        <w:spacing w:after="100" w:line="338"/>
        <w:ind w:right="400"/>
        <w:jc w:val="right"/>
      </w:pPr>
      <w:r>
        <w:rPr>
          <w:rFonts w:ascii="Traditional Arabic" w:cs="Traditional Arabic" w:eastAsia="Traditional Arabic" w:hAnsi="Traditional Arabic"/>
          <w:color w:val="1A5C2A"/>
          <w:sz w:val="24"/>
          <w:szCs w:val="24"/>
        </w:rPr>
        <w:t xml:space="preserve">5. </w:t>
      </w:r>
      <w:r>
        <w:rPr>
          <w:rFonts w:ascii="Traditional Arabic" w:cs="Traditional Arabic" w:eastAsia="Traditional Arabic" w:hAnsi="Traditional Arabic"/>
          <w:b w:val="false"/>
          <w:bCs w:val="false"/>
          <w:color w:val="2C2C2C"/>
          <w:sz w:val="24"/>
          <w:szCs w:val="24"/>
          <w:rtl/>
        </w:rPr>
        <w:t xml:space="preserve">قطب، سيد. في ظلال القرآن. دار الشروق، ٢٠٠٤.</w:t>
      </w:r>
    </w:p>
    <w:p>
      <w:pPr>
        <w:bidi/>
        <w:spacing w:after="100" w:line="338"/>
        <w:ind w:right="400"/>
        <w:jc w:val="right"/>
      </w:pPr>
      <w:r>
        <w:rPr>
          <w:rFonts w:ascii="Traditional Arabic" w:cs="Traditional Arabic" w:eastAsia="Traditional Arabic" w:hAnsi="Traditional Arabic"/>
          <w:color w:val="1A5C2A"/>
          <w:sz w:val="24"/>
          <w:szCs w:val="24"/>
        </w:rPr>
        <w:t xml:space="preserve">6. البخاري، محمَّد بن إسماعيل. الجامع الصحيح (صحيح البخاري). دار طوق النجاة، ١٤٢٢ هـ.</w:t>
      </w:r>
    </w:p>
    <w:p>
      <w:pPr>
        <w:bidi/>
        <w:spacing w:after="100" w:line="338"/>
        <w:ind w:right="400"/>
        <w:jc w:val="right"/>
      </w:pPr>
      <w:r>
        <w:rPr>
          <w:rFonts w:ascii="Traditional Arabic" w:cs="Traditional Arabic" w:eastAsia="Traditional Arabic" w:hAnsi="Traditional Arabic"/>
          <w:color w:val="1A5C2A"/>
          <w:sz w:val="24"/>
          <w:szCs w:val="24"/>
        </w:rPr>
        <w:t xml:space="preserve">7. مسلم بن الحجاج النيسابوري. المسند الصحيح (صحيح مسلم). دار إحياء التراث العربي، د.ت.</w:t>
      </w:r>
    </w:p>
    <w:p>
      <w:pPr>
        <w:bidi/>
        <w:spacing w:after="100" w:line="338"/>
        <w:ind w:right="400"/>
        <w:jc w:val="right"/>
      </w:pPr>
      <w:r>
        <w:rPr>
          <w:rFonts w:ascii="Traditional Arabic" w:cs="Traditional Arabic" w:eastAsia="Traditional Arabic" w:hAnsi="Traditional Arabic"/>
          <w:color w:val="1A5C2A"/>
          <w:sz w:val="24"/>
          <w:szCs w:val="24"/>
        </w:rPr>
        <w:t xml:space="preserve">8. الترمذي، محمَّد بن عيسى. السنن (الجامع). مطبعة مصطفى البابي الحلبي، ١٩٧٥.</w:t>
      </w:r>
    </w:p>
    <w:p>
      <w:pPr>
        <w:bidi/>
        <w:spacing w:after="100" w:line="338"/>
        <w:ind w:right="400"/>
        <w:jc w:val="right"/>
      </w:pPr>
      <w:r>
        <w:rPr>
          <w:rFonts w:ascii="Traditional Arabic" w:cs="Traditional Arabic" w:eastAsia="Traditional Arabic" w:hAnsi="Traditional Arabic"/>
          <w:color w:val="1A5C2A"/>
          <w:sz w:val="24"/>
          <w:szCs w:val="24"/>
        </w:rPr>
        <w:t xml:space="preserve">9. أبو داود، سليمان بن الأشعث. السنن. المكتبة العصرية، بيروت، د.ت.</w:t>
      </w:r>
    </w:p>
    <w:p>
      <w:pPr>
        <w:bidi/>
        <w:spacing w:after="110" w:before="220"/>
        <w:jc w:val="right"/>
      </w:pPr>
      <w:r>
        <w:rPr>
          <w:rFonts w:ascii="Traditional Arabic" w:cs="Traditional Arabic" w:eastAsia="Traditional Arabic" w:hAnsi="Traditional Arabic"/>
          <w:b/>
          <w:bCs/>
          <w:color w:val="1A5C2A"/>
          <w:sz w:val="28"/>
          <w:szCs w:val="28"/>
          <w:rtl/>
        </w:rPr>
        <w:t xml:space="preserve">ثانيًا: اللغة العربية والمعاجم</w:t>
      </w:r>
    </w:p>
    <w:p>
      <w:pPr>
        <w:bidi/>
        <w:spacing w:after="100" w:line="338"/>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فارس، أحمد. معجم مقاييس اللغة. دار الفكر، ١٩٧٩.</w:t>
      </w:r>
    </w:p>
    <w:p>
      <w:pPr>
        <w:bidi/>
        <w:spacing w:after="100" w:line="338"/>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الراغب الأصفهاني. المفردات في غريب القرآن. دار القلم، ١٤١٢ هـ.</w:t>
      </w:r>
    </w:p>
    <w:p>
      <w:pPr>
        <w:bidi/>
        <w:spacing w:after="100" w:line="338"/>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منظور، محمَّد. لسان العرب. دار صادر، ١٤١٤ هـ.</w:t>
      </w:r>
    </w:p>
    <w:p>
      <w:pPr>
        <w:bidi/>
        <w:spacing w:after="110" w:before="220"/>
        <w:jc w:val="right"/>
      </w:pPr>
      <w:r>
        <w:rPr>
          <w:rFonts w:ascii="Traditional Arabic" w:cs="Traditional Arabic" w:eastAsia="Traditional Arabic" w:hAnsi="Traditional Arabic"/>
          <w:b/>
          <w:bCs/>
          <w:color w:val="1A5C2A"/>
          <w:sz w:val="28"/>
          <w:szCs w:val="28"/>
          <w:rtl/>
        </w:rPr>
        <w:t xml:space="preserve">ثالثًا: الفكر الإداري الإسلامي</w:t>
      </w:r>
    </w:p>
    <w:p>
      <w:pPr>
        <w:bidi/>
        <w:spacing w:after="100" w:line="338"/>
        <w:ind w:right="400"/>
        <w:jc w:val="right"/>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خلدون، عبد الرحمن. مقدِّمة ابن خلدون. دار الجيل، بيروت، ١٩٨٨.</w:t>
      </w:r>
    </w:p>
    <w:p>
      <w:pPr>
        <w:bidi/>
        <w:spacing w:after="100" w:line="338"/>
        <w:ind w:right="400"/>
        <w:jc w:val="right"/>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الماوردي، علي بن محمَّد. الأحكام السلطانية. دار الكتب العلمية، ٢٠٠٦.</w:t>
      </w:r>
    </w:p>
    <w:p>
      <w:pPr>
        <w:bidi/>
        <w:spacing w:after="100" w:line="338"/>
        <w:ind w:right="400"/>
        <w:jc w:val="right"/>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تيمية، أحمد. السياسة الشرعية في إصلاح الراعي والرعية. دار الآفاق الجديدة، ١٩٨٣.</w:t>
      </w:r>
    </w:p>
    <w:p>
      <w:pPr>
        <w:bidi/>
        <w:spacing w:after="100" w:line="338"/>
        <w:ind w:right="400"/>
        <w:jc w:val="right"/>
      </w:pPr>
      <w:r>
        <w:rPr>
          <w:rFonts w:ascii="Traditional Arabic" w:cs="Traditional Arabic" w:eastAsia="Traditional Arabic" w:hAnsi="Traditional Arabic"/>
          <w:color w:val="1A5C2A"/>
          <w:sz w:val="24"/>
          <w:szCs w:val="24"/>
        </w:rPr>
        <w:t xml:space="preserve">4. الغزالي، أبو حامد. إحياء علوم الدين. دار المعرفة، بيروت، د.ت.</w:t>
      </w:r>
    </w:p>
    <w:p>
      <w:pPr>
        <w:bidi/>
        <w:spacing w:after="100" w:line="338"/>
        <w:ind w:right="400"/>
        <w:jc w:val="right"/>
      </w:pPr>
      <w:r>
        <w:rPr>
          <w:rFonts w:ascii="Traditional Arabic" w:cs="Traditional Arabic" w:eastAsia="Traditional Arabic" w:hAnsi="Traditional Arabic"/>
          <w:color w:val="1A5C2A"/>
          <w:sz w:val="24"/>
          <w:szCs w:val="24"/>
        </w:rPr>
        <w:t xml:space="preserve">5. حواله، وليد عبدالله. موسوعة الإدارة القرآنية، الكتاب الأول: الأسس الوجودية والمعرفية والمنهجية للإدارة القرآنية، من النص القرآني إلى النظرية الإدارية.</w:t>
      </w:r>
    </w:p>
    <w:p>
      <w:pPr>
        <w:bidi/>
        <w:spacing w:after="110" w:before="220"/>
        <w:jc w:val="right"/>
      </w:pPr>
      <w:r>
        <w:rPr>
          <w:rFonts w:ascii="Traditional Arabic" w:cs="Traditional Arabic" w:eastAsia="Traditional Arabic" w:hAnsi="Traditional Arabic"/>
          <w:b/>
          <w:bCs/>
          <w:color w:val="1A3A5C"/>
          <w:sz w:val="28"/>
          <w:szCs w:val="28"/>
          <w:rtl/>
        </w:rPr>
        <w:t xml:space="preserve">رابعًا: الإدارة والقيادة والحوكمة الدولية</w:t>
      </w:r>
    </w:p>
    <w:p>
      <w:pPr>
        <w:bidi/>
        <w:spacing w:after="95" w:line="335"/>
        <w:ind w:left="400"/>
        <w:jc w:val="left"/>
      </w:pPr>
      <w:r>
        <w:rPr>
          <w:rFonts w:ascii="Calibri" w:cs="Calibri" w:eastAsia="Calibri" w:hAnsi="Calibri"/>
          <w:color w:val="1A3A5C"/>
          <w:sz w:val="24"/>
          <w:szCs w:val="24"/>
        </w:rPr>
        <w:t xml:space="preserve">1. </w:t>
      </w:r>
      <w:r>
        <w:rPr>
          <w:rFonts w:ascii="Calibri" w:cs="Calibri" w:eastAsia="Calibri" w:hAnsi="Calibri"/>
          <w:sz w:val="24"/>
          <w:szCs w:val="24"/>
        </w:rPr>
        <w:t xml:space="preserve">Kaplan, R.S., &amp; Norton, D.P. (1996). The Balanced Scorecard. Harvard Business School Press.</w:t>
      </w:r>
    </w:p>
    <w:p>
      <w:pPr>
        <w:bidi/>
        <w:spacing w:after="95" w:line="335"/>
        <w:ind w:left="400"/>
        <w:jc w:val="left"/>
      </w:pPr>
      <w:r>
        <w:rPr>
          <w:rFonts w:ascii="Calibri" w:cs="Calibri" w:eastAsia="Calibri" w:hAnsi="Calibri"/>
          <w:color w:val="1A3A5C"/>
          <w:sz w:val="24"/>
          <w:szCs w:val="24"/>
        </w:rPr>
        <w:t xml:space="preserve">2. </w:t>
      </w:r>
      <w:r>
        <w:rPr>
          <w:rFonts w:ascii="Calibri" w:cs="Calibri" w:eastAsia="Calibri" w:hAnsi="Calibri"/>
          <w:sz w:val="24"/>
          <w:szCs w:val="24"/>
        </w:rPr>
        <w:t xml:space="preserve">Collins, J. (2001). Good to Great. Harper Business.</w:t>
      </w:r>
    </w:p>
    <w:p>
      <w:pPr>
        <w:bidi/>
        <w:spacing w:after="95" w:line="335"/>
        <w:ind w:left="400"/>
        <w:jc w:val="left"/>
      </w:pPr>
      <w:r>
        <w:rPr>
          <w:rFonts w:ascii="Calibri" w:cs="Calibri" w:eastAsia="Calibri" w:hAnsi="Calibri"/>
          <w:color w:val="1A3A5C"/>
          <w:sz w:val="24"/>
          <w:szCs w:val="24"/>
        </w:rPr>
        <w:t xml:space="preserve">3. </w:t>
      </w:r>
      <w:r>
        <w:rPr>
          <w:rFonts w:ascii="Calibri" w:cs="Calibri" w:eastAsia="Calibri" w:hAnsi="Calibri"/>
          <w:sz w:val="24"/>
          <w:szCs w:val="24"/>
        </w:rPr>
        <w:t xml:space="preserve">Senge, P. (1990). The Fifth Discipline. Doubleday.</w:t>
      </w:r>
    </w:p>
    <w:p>
      <w:pPr>
        <w:bidi/>
        <w:spacing w:after="95" w:line="335"/>
        <w:ind w:left="400"/>
        <w:jc w:val="left"/>
      </w:pPr>
      <w:r>
        <w:rPr>
          <w:rFonts w:ascii="Calibri" w:cs="Calibri" w:eastAsia="Calibri" w:hAnsi="Calibri"/>
          <w:color w:val="1A3A5C"/>
          <w:sz w:val="24"/>
          <w:szCs w:val="24"/>
        </w:rPr>
        <w:t xml:space="preserve">4. </w:t>
      </w:r>
      <w:r>
        <w:rPr>
          <w:rFonts w:ascii="Calibri" w:cs="Calibri" w:eastAsia="Calibri" w:hAnsi="Calibri"/>
          <w:sz w:val="24"/>
          <w:szCs w:val="24"/>
        </w:rPr>
        <w:t xml:space="preserve">Laloux, F. (2014). Reinventing Organizations. Nelson Parker.</w:t>
      </w:r>
    </w:p>
    <w:p>
      <w:pPr>
        <w:bidi/>
        <w:spacing w:after="95" w:line="335"/>
        <w:ind w:left="400"/>
        <w:jc w:val="left"/>
      </w:pPr>
      <w:r>
        <w:rPr>
          <w:rFonts w:ascii="Calibri" w:cs="Calibri" w:eastAsia="Calibri" w:hAnsi="Calibri"/>
          <w:color w:val="1A3A5C"/>
          <w:sz w:val="24"/>
          <w:szCs w:val="24"/>
        </w:rPr>
        <w:t xml:space="preserve">5. </w:t>
      </w:r>
      <w:r>
        <w:rPr>
          <w:rFonts w:ascii="Calibri" w:cs="Calibri" w:eastAsia="Calibri" w:hAnsi="Calibri"/>
          <w:sz w:val="24"/>
          <w:szCs w:val="24"/>
        </w:rPr>
        <w:t xml:space="preserve">Kotter, J.P. (1996). Leading Change. Harvard Business School Press.</w:t>
      </w:r>
    </w:p>
    <w:p>
      <w:pPr>
        <w:bidi/>
        <w:spacing w:after="95" w:line="335"/>
        <w:ind w:left="400"/>
        <w:jc w:val="left"/>
      </w:pPr>
      <w:r>
        <w:rPr>
          <w:rFonts w:ascii="Calibri" w:cs="Calibri" w:eastAsia="Calibri" w:hAnsi="Calibri"/>
          <w:color w:val="1A3A5C"/>
          <w:sz w:val="24"/>
          <w:szCs w:val="24"/>
        </w:rPr>
        <w:t xml:space="preserve">6. </w:t>
      </w:r>
      <w:r>
        <w:rPr>
          <w:rFonts w:ascii="Calibri" w:cs="Calibri" w:eastAsia="Calibri" w:hAnsi="Calibri"/>
          <w:sz w:val="24"/>
          <w:szCs w:val="24"/>
        </w:rPr>
        <w:t xml:space="preserve">Freeman, R.E. (1984). Strategic Management: A Stakeholder Approach. Pitman.</w:t>
      </w:r>
    </w:p>
    <w:p>
      <w:pPr>
        <w:bidi/>
        <w:spacing w:after="95" w:line="335"/>
        <w:ind w:left="400"/>
        <w:jc w:val="left"/>
      </w:pPr>
      <w:r>
        <w:rPr>
          <w:rFonts w:ascii="Calibri" w:cs="Calibri" w:eastAsia="Calibri" w:hAnsi="Calibri"/>
          <w:color w:val="1A3A5C"/>
          <w:sz w:val="24"/>
          <w:szCs w:val="24"/>
        </w:rPr>
        <w:t xml:space="preserve">7. </w:t>
      </w:r>
      <w:r>
        <w:rPr>
          <w:rFonts w:ascii="Calibri" w:cs="Calibri" w:eastAsia="Calibri" w:hAnsi="Calibri"/>
          <w:sz w:val="24"/>
          <w:szCs w:val="24"/>
        </w:rPr>
        <w:t xml:space="preserve">Fink, S. (1986). Crisis Management: Planning for the Inevitable. AMACOM.</w:t>
      </w:r>
    </w:p>
    <w:p>
      <w:pPr>
        <w:bidi/>
        <w:spacing w:after="95" w:line="335"/>
        <w:ind w:left="400"/>
        <w:jc w:val="left"/>
      </w:pPr>
      <w:r>
        <w:rPr>
          <w:rFonts w:ascii="Calibri" w:cs="Calibri" w:eastAsia="Calibri" w:hAnsi="Calibri"/>
          <w:color w:val="1A3A5C"/>
          <w:sz w:val="24"/>
          <w:szCs w:val="24"/>
        </w:rPr>
        <w:t xml:space="preserve">8. </w:t>
      </w:r>
      <w:r>
        <w:rPr>
          <w:rFonts w:ascii="Calibri" w:cs="Calibri" w:eastAsia="Calibri" w:hAnsi="Calibri"/>
          <w:sz w:val="24"/>
          <w:szCs w:val="24"/>
        </w:rPr>
        <w:t xml:space="preserve">The International Integrated Reporting Council. (2021). International &lt;IR&gt; Framework.</w:t>
      </w:r>
    </w:p>
    <w:p>
      <w:pPr>
        <w:bidi/>
        <w:spacing w:after="95" w:line="335"/>
        <w:ind w:left="400"/>
        <w:jc w:val="left"/>
      </w:pPr>
      <w:r>
        <w:rPr>
          <w:rFonts w:ascii="Calibri" w:cs="Calibri" w:eastAsia="Calibri" w:hAnsi="Calibri"/>
          <w:color w:val="1A3A5C"/>
          <w:sz w:val="24"/>
          <w:szCs w:val="24"/>
        </w:rPr>
        <w:t xml:space="preserve">9. </w:t>
      </w:r>
      <w:r>
        <w:rPr>
          <w:rFonts w:ascii="Calibri" w:cs="Calibri" w:eastAsia="Calibri" w:hAnsi="Calibri"/>
          <w:sz w:val="24"/>
          <w:szCs w:val="24"/>
        </w:rPr>
        <w:t xml:space="preserve">B Lab. (2023). B Impact Assessment Standards.</w:t>
      </w:r>
    </w:p>
    <w:p>
      <w:pPr>
        <w:bidi/>
        <w:spacing w:after="95" w:line="335"/>
        <w:ind w:left="400"/>
        <w:jc w:val="left"/>
      </w:pPr>
      <w:r>
        <w:rPr>
          <w:rFonts w:ascii="Calibri" w:cs="Calibri" w:eastAsia="Calibri" w:hAnsi="Calibri"/>
          <w:color w:val="1A3A5C"/>
          <w:sz w:val="24"/>
          <w:szCs w:val="24"/>
        </w:rPr>
        <w:t xml:space="preserve">10. Arrow, K.J. (1951). Social Choice and Individual Values. Wiley.</w:t>
      </w:r>
    </w:p>
    <w:p>
      <w:pPr>
        <w:bidi/>
        <w:spacing w:after="95" w:line="335"/>
        <w:ind w:left="400"/>
        <w:jc w:val="left"/>
      </w:pPr>
      <w:r>
        <w:rPr>
          <w:rFonts w:ascii="Calibri" w:cs="Calibri" w:eastAsia="Calibri" w:hAnsi="Calibri"/>
          <w:color w:val="1A3A5C"/>
          <w:sz w:val="24"/>
          <w:szCs w:val="24"/>
        </w:rPr>
        <w:t xml:space="preserve">11. Coombs, W.T. (2007). Ongoing Crisis Communication: Planning, Managing, and Responding (2nd ed.). Sage.</w:t>
      </w:r>
    </w:p>
    <w:p>
      <w:pPr>
        <w:bidi/>
        <w:spacing w:after="95" w:line="335"/>
        <w:ind w:left="400"/>
        <w:jc w:val="left"/>
      </w:pPr>
      <w:r>
        <w:rPr>
          <w:rFonts w:ascii="Calibri" w:cs="Calibri" w:eastAsia="Calibri" w:hAnsi="Calibri"/>
          <w:color w:val="1A3A5C"/>
          <w:sz w:val="24"/>
          <w:szCs w:val="24"/>
        </w:rPr>
        <w:t xml:space="preserve">12. Davis, J.H., Schoorman, F.D., &amp; Donaldson, L. (1997). Toward a Stewardship Theory of Management. Academy of Management Review, 22(1), 20–47.</w:t>
      </w:r>
    </w:p>
    <w:p>
      <w:pPr>
        <w:bidi/>
        <w:spacing w:after="95" w:line="335"/>
        <w:ind w:left="400"/>
        <w:jc w:val="left"/>
      </w:pPr>
      <w:r>
        <w:rPr>
          <w:rFonts w:ascii="Calibri" w:cs="Calibri" w:eastAsia="Calibri" w:hAnsi="Calibri"/>
          <w:color w:val="1A3A5C"/>
          <w:sz w:val="24"/>
          <w:szCs w:val="24"/>
        </w:rPr>
        <w:t xml:space="preserve">13. Edmans, A. (2011). Does the Stock Market Fully Value Intangibles? Employee Satisfaction and Equity Prices. Journal of Financial Economics, 101(3), 621–640.</w:t>
      </w:r>
    </w:p>
    <w:p>
      <w:pPr>
        <w:bidi/>
        <w:spacing w:after="95" w:line="335"/>
        <w:ind w:left="400"/>
        <w:jc w:val="left"/>
      </w:pPr>
      <w:r>
        <w:rPr>
          <w:rFonts w:ascii="Calibri" w:cs="Calibri" w:eastAsia="Calibri" w:hAnsi="Calibri"/>
          <w:color w:val="1A3A5C"/>
          <w:sz w:val="24"/>
          <w:szCs w:val="24"/>
        </w:rPr>
        <w:t xml:space="preserve">14. Edmondson, A. (1999). Psychological Safety and Learning Behavior in Work Teams. Administrative Science Quarterly, 44(2), 350–383.</w:t>
      </w:r>
    </w:p>
    <w:p>
      <w:pPr>
        <w:bidi/>
        <w:spacing w:after="95" w:line="335"/>
        <w:ind w:left="400"/>
        <w:jc w:val="left"/>
      </w:pPr>
      <w:r>
        <w:rPr>
          <w:rFonts w:ascii="Calibri" w:cs="Calibri" w:eastAsia="Calibri" w:hAnsi="Calibri"/>
          <w:color w:val="1A3A5C"/>
          <w:sz w:val="24"/>
          <w:szCs w:val="24"/>
        </w:rPr>
        <w:t xml:space="preserve">15. Friedman, M. (1962). Capitalism and Freedom. University of Chicago Press.</w:t>
      </w:r>
    </w:p>
    <w:p>
      <w:pPr>
        <w:bidi/>
        <w:spacing w:after="95" w:line="335"/>
        <w:ind w:left="400"/>
        <w:jc w:val="left"/>
      </w:pPr>
      <w:r>
        <w:rPr>
          <w:rFonts w:ascii="Calibri" w:cs="Calibri" w:eastAsia="Calibri" w:hAnsi="Calibri"/>
          <w:color w:val="1A3A5C"/>
          <w:sz w:val="24"/>
          <w:szCs w:val="24"/>
        </w:rPr>
        <w:t xml:space="preserve">16. Global Reporting Initiative. (2021). GRI Universal Standards. GRI.</w:t>
      </w:r>
    </w:p>
    <w:p>
      <w:pPr>
        <w:bidi/>
        <w:spacing w:after="95" w:line="335"/>
        <w:ind w:left="400"/>
        <w:jc w:val="left"/>
      </w:pPr>
      <w:r>
        <w:rPr>
          <w:rFonts w:ascii="Calibri" w:cs="Calibri" w:eastAsia="Calibri" w:hAnsi="Calibri"/>
          <w:color w:val="1A3A5C"/>
          <w:sz w:val="24"/>
          <w:szCs w:val="24"/>
        </w:rPr>
        <w:t xml:space="preserve">17. Greenleaf, R.K. (1977). Servant Leadership. Paulist Press.</w:t>
      </w:r>
    </w:p>
    <w:p>
      <w:pPr>
        <w:bidi/>
        <w:spacing w:after="95" w:line="335"/>
        <w:ind w:left="400"/>
        <w:jc w:val="left"/>
      </w:pPr>
      <w:r>
        <w:rPr>
          <w:rFonts w:ascii="Calibri" w:cs="Calibri" w:eastAsia="Calibri" w:hAnsi="Calibri"/>
          <w:color w:val="1A3A5C"/>
          <w:sz w:val="24"/>
          <w:szCs w:val="24"/>
        </w:rPr>
        <w:t xml:space="preserve">18. Habermas, J. (1984). The Theory of Communicative Action, Vol. 1. Beacon Press.</w:t>
      </w:r>
    </w:p>
    <w:p>
      <w:pPr>
        <w:bidi/>
        <w:spacing w:after="95" w:line="335"/>
        <w:ind w:left="400"/>
        <w:jc w:val="left"/>
      </w:pPr>
      <w:r>
        <w:rPr>
          <w:rFonts w:ascii="Calibri" w:cs="Calibri" w:eastAsia="Calibri" w:hAnsi="Calibri"/>
          <w:color w:val="1A3A5C"/>
          <w:sz w:val="24"/>
          <w:szCs w:val="24"/>
        </w:rPr>
        <w:t xml:space="preserve">19. Hiatt, J. (2006). ADKAR: A Model for Change in Business, Government and Our Community. Prosci.</w:t>
      </w:r>
    </w:p>
    <w:p>
      <w:pPr>
        <w:bidi/>
        <w:spacing w:after="95" w:line="335"/>
        <w:ind w:left="400"/>
        <w:jc w:val="left"/>
      </w:pPr>
      <w:r>
        <w:rPr>
          <w:rFonts w:ascii="Calibri" w:cs="Calibri" w:eastAsia="Calibri" w:hAnsi="Calibri"/>
          <w:color w:val="1A3A5C"/>
          <w:sz w:val="24"/>
          <w:szCs w:val="24"/>
        </w:rPr>
        <w:t xml:space="preserve">20. Jensen, M.C., &amp; Meckling, W.H. (1976). Theory of the Firm: Managerial Behavior, Agency Costs and Ownership Structure. Journal of Financial Economics, 3(4), 305–360.</w:t>
      </w:r>
    </w:p>
    <w:p>
      <w:pPr>
        <w:bidi/>
        <w:spacing w:after="95" w:line="335"/>
        <w:ind w:left="400"/>
        <w:jc w:val="left"/>
      </w:pPr>
      <w:r>
        <w:rPr>
          <w:rFonts w:ascii="Calibri" w:cs="Calibri" w:eastAsia="Calibri" w:hAnsi="Calibri"/>
          <w:color w:val="1A3A5C"/>
          <w:sz w:val="24"/>
          <w:szCs w:val="24"/>
        </w:rPr>
        <w:t xml:space="preserve">21. Kahneman, D. (2011). Thinking, Fast and Slow. Farrar, Straus and Giroux.</w:t>
      </w:r>
    </w:p>
    <w:p>
      <w:pPr>
        <w:bidi/>
        <w:spacing w:after="95" w:line="335"/>
        <w:ind w:left="400"/>
        <w:jc w:val="left"/>
      </w:pPr>
      <w:r>
        <w:rPr>
          <w:rFonts w:ascii="Calibri" w:cs="Calibri" w:eastAsia="Calibri" w:hAnsi="Calibri"/>
          <w:color w:val="1A3A5C"/>
          <w:sz w:val="24"/>
          <w:szCs w:val="24"/>
        </w:rPr>
        <w:t xml:space="preserve">22. Kim, W.C., &amp; Mauborgne, R. (1997). Fair Process: Managing in the Knowledge Economy. Harvard Business Review, 75(4), 65–75.</w:t>
      </w:r>
    </w:p>
    <w:p>
      <w:pPr>
        <w:bidi/>
        <w:spacing w:after="95" w:line="335"/>
        <w:ind w:left="400"/>
        <w:jc w:val="left"/>
      </w:pPr>
      <w:r>
        <w:rPr>
          <w:rFonts w:ascii="Calibri" w:cs="Calibri" w:eastAsia="Calibri" w:hAnsi="Calibri"/>
          <w:color w:val="1A3A5C"/>
          <w:sz w:val="24"/>
          <w:szCs w:val="24"/>
        </w:rPr>
        <w:t xml:space="preserve">23. Nicholls, J., Lawlor, E., Neitzert, E., &amp; Goodspeed, T. (2012). A Guide to Social Return on Investment. The SROI Network.</w:t>
      </w:r>
    </w:p>
    <w:p>
      <w:pPr>
        <w:bidi/>
        <w:spacing w:after="95" w:line="335"/>
        <w:ind w:left="400"/>
        <w:jc w:val="left"/>
      </w:pPr>
      <w:r>
        <w:rPr>
          <w:rFonts w:ascii="Calibri" w:cs="Calibri" w:eastAsia="Calibri" w:hAnsi="Calibri"/>
          <w:color w:val="1A3A5C"/>
          <w:sz w:val="24"/>
          <w:szCs w:val="24"/>
        </w:rPr>
        <w:t xml:space="preserve">24. Porter, M.E., &amp; Kramer, M.R. (2011). Creating Shared Value. Harvard Business Review, 89(1/2), 62–77.</w:t>
      </w:r>
    </w:p>
    <w:p>
      <w:pPr>
        <w:bidi/>
        <w:spacing w:after="95" w:line="335"/>
        <w:ind w:left="400"/>
        <w:jc w:val="left"/>
      </w:pPr>
      <w:r>
        <w:rPr>
          <w:rFonts w:ascii="Calibri" w:cs="Calibri" w:eastAsia="Calibri" w:hAnsi="Calibri"/>
          <w:color w:val="1A3A5C"/>
          <w:sz w:val="24"/>
          <w:szCs w:val="24"/>
        </w:rPr>
        <w:t xml:space="preserve">25. Schein, E.H. (2010). Organizational Culture and Leadership (4th ed.). Jossey-Bass.</w:t>
      </w:r>
    </w:p>
    <w:p>
      <w:pPr>
        <w:bidi/>
        <w:spacing w:after="95" w:line="335"/>
        <w:ind w:left="400"/>
        <w:jc w:val="left"/>
      </w:pPr>
      <w:r>
        <w:rPr>
          <w:rFonts w:ascii="Calibri" w:cs="Calibri" w:eastAsia="Calibri" w:hAnsi="Calibri"/>
          <w:color w:val="1A3A5C"/>
          <w:sz w:val="24"/>
          <w:szCs w:val="24"/>
        </w:rPr>
        <w:t xml:space="preserve">26. Taleb, N.N. (2012). Antifragile: Things That Gain from Disorder. Random House.</w:t>
      </w:r>
    </w:p>
    <w:p>
      <w:pPr>
        <w:bidi/>
        <w:spacing w:after="95" w:line="335"/>
        <w:ind w:left="400"/>
        <w:jc w:val="left"/>
      </w:pPr>
      <w:r>
        <w:rPr>
          <w:rFonts w:ascii="Calibri" w:cs="Calibri" w:eastAsia="Calibri" w:hAnsi="Calibri"/>
          <w:color w:val="1A3A5C"/>
          <w:sz w:val="24"/>
          <w:szCs w:val="24"/>
        </w:rPr>
        <w:t xml:space="preserve">27. Tedeschi, R.G., &amp; Calhoun, L.G. (1996). The Posttraumatic Growth Inventory. Journal of Traumatic Stress, 9(3), 455–471.</w:t>
      </w:r>
    </w:p>
    <w:p>
      <w:pPr>
        <w:bidi/>
        <w:spacing w:after="95" w:line="335"/>
        <w:ind w:left="400"/>
        <w:jc w:val="left"/>
      </w:pPr>
      <w:r>
        <w:rPr>
          <w:rFonts w:ascii="Calibri" w:cs="Calibri" w:eastAsia="Calibri" w:hAnsi="Calibri"/>
          <w:color w:val="1A3A5C"/>
          <w:sz w:val="24"/>
          <w:szCs w:val="24"/>
        </w:rPr>
        <w:t xml:space="preserve">28. Zak, P.J. (2017). The Neuroscience of Trust. Harvard Business Review, 95(1), 84–90.</w:t>
      </w:r>
    </w:p>
    <w:p>
      <w:pPr>
        <w:pBdr>
          <w:left w:val="thick" w:color="1A5C2A" w:sz="12"/>
          <w:right w:val="thick" w:color="1A5C2A" w:sz="12"/>
        </w:pBdr>
        <w:shd w:fill="D6EDD9" w:val="clear"/>
        <w:bidi/>
        <w:spacing w:after="60" w:before="100"/>
        <w:jc w:val="center"/>
      </w:pPr>
      <w:r>
        <w:rPr>
          <w:rFonts w:ascii="Traditional Arabic" w:cs="Traditional Arabic" w:eastAsia="Traditional Arabic" w:hAnsi="Traditional Arabic"/>
          <w:b/>
          <w:bCs/>
          <w:color w:val="1A5C2A"/>
          <w:sz w:val="34"/>
          <w:szCs w:val="34"/>
          <w:rtl/>
        </w:rPr>
        <w:t xml:space="preserve">﴿وَقُل رَّبِّ زِدْنِي عِلْمًا﴾</w:t>
      </w:r>
    </w:p>
    <w:p>
      <w:pPr>
        <w:bidi/>
        <w:spacing w:after="90"/>
        <w:jc w:val="center"/>
      </w:pPr>
      <w:r>
        <w:rPr>
          <w:rFonts w:ascii="Traditional Arabic" w:cs="Traditional Arabic" w:eastAsia="Traditional Arabic" w:hAnsi="Traditional Arabic"/>
          <w:b w:val="false"/>
          <w:bCs w:val="false"/>
          <w:color w:val="666666"/>
          <w:sz w:val="28"/>
          <w:szCs w:val="28"/>
          <w:rtl/>
        </w:rPr>
        <w:t xml:space="preserve">(طه: ١١٤): كلمة ختام الكتاب الثاني</w:t>
      </w:r>
    </w:p>
    <w:p>
      <w:pPr>
        <w:bidi/>
        <w:spacing w:after="90"/>
        <w:jc w:val="center"/>
      </w:pPr>
      <w:r>
        <w:rPr>
          <w:rFonts w:ascii="Traditional Arabic" w:cs="Traditional Arabic" w:eastAsia="Traditional Arabic" w:hAnsi="Traditional Arabic"/>
          <w:b/>
          <w:bCs/>
          <w:color w:val="8B5E00"/>
          <w:sz w:val="30"/>
          <w:szCs w:val="30"/>
          <w:rtl/>
        </w:rPr>
        <w:t xml:space="preserve">﴿وَمَا تَوْفِيقِي إِلَّا بِاللَّهِ ۚ عَلَيْهِ تَوَكَّلْتُ وَإِلَيْهِ أُنِيبُ﴾ (هود: ٨٨)</w:t>
      </w:r>
    </w:p>
    <w:sectPr>
      <w:footerReference w:type="default" r:id="rIdFtr1"/>
      <w:pgSz w:w="11906" w:h="16838" w:orient="portrait"/>
      <w:pgMar w:top="1080" w:right="1200" w:bottom="108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