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3B9" w:rsidRPr="00A263F1" w:rsidRDefault="002F33B9" w:rsidP="00082486">
      <w:pPr>
        <w:bidi/>
        <w:jc w:val="center"/>
        <w:rPr>
          <w:rFonts w:ascii="Sakkal Majalla" w:hAnsi="Sakkal Majalla" w:cs="Sakkal Majalla"/>
        </w:rPr>
      </w:pPr>
      <w:r>
        <w:rPr>
          <w:rFonts w:ascii="Sakkal Majalla" w:hAnsi="Sakkal Majalla" w:cs="Sakkal Majalla"/>
          <w:b/>
          <w:bCs/>
          <w:color w:val="1F3864"/>
          <w:sz w:val="44"/>
          <w:szCs w:val="44"/>
          <w:rtl/>
        </w:rPr>
        <w:t xml:space="preserve">الفهارس</w:t>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فهرس المحتويات</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المقدمة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سؤال قبل الأسئلة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التشخيص: ثلاث مفارقات في حقل الإدارة الإسلامية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لماذا الآن؟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ما يقدّمه هذا الكتاب وما لا يدّعيه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ثلاث أدوات في قلب المنهج</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خارطة الكتاب: أربعة أبواب وأربعة عشر فصلًا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لمن يُكتب هذا الكتاب؟</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بين يدي الكتاب: كلمة من المؤلف</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ملحق المقدمة: خريطة المفاهيم الأساسية</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الأول: ما هذا الكتاب؟ رؤيته وإطاره الابستيمولوجي وحدود ادعائه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  السؤال المؤسِّس: لماذا لا نسأل «أين الإدارة في القرآن؟»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  الإطار الابستيمولوجي الإسلامي: ما الذي نسلّم به وما الذي نختبره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  أقومية القرآن: المبدأ الذي يحكم الكتاب</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  القرآن دستورًا، وهرم المصادر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1.5  مشكلة القولبة: لماذا يكون الانطلاق من القرآن شرطًا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1.6  اللحظة التاريخية: لماذا يبدو هذا المشروع ممكنًا الآن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1.7  حدود الادعاء: ما يدّعيه هذا الفصل وما لا يدّعيه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1.8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الثاني: موقع المشروع في خريطة الفكر الإداري، وعِبرة الإخفاقات السابقة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2.1  لماذا نبدأ بتحديد الموقع</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2.2  التيار الأول: الفكر الإداري الغربي الحديث</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2.3  التيار الثاني: التجربة الإدارية الإسلامية التاريخية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2.4  التيار الثالث: الإدارة الإسلامية المعاصرة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2.5  التيار الرابع: مشروع أسلمة المعرفة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2.6  التيار الخامس: هذا المشروع والانطلاق من أقومية القرآن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2.7  لماذا لم تحلّ أسلمة المعرفة الإشكالية الإدارية: سبعة أسباب بنيوية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2.8  القولبة: تشخيص أعمق للسبب الجذري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2.9  النقد الداخلي للإدارة الغربية: لماذا الفراغ حقيقي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2.10  خمسة أسئلة جوهرية: كيف يجيب عنها كل تيار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2.11  دراسة حالة: التمويل الإسلامي والقولبة في أوضح صورها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2.12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2.13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الثالث: الفرضية الصفرية، الضمانة العلمية للمشروع ومحكّات الاختبار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3.1  مشكلة الفصل بين العلم واللاعلم، ولماذا تخصّ هذا المشروع</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3.2  لماذا لا نكتفي بإطار لاكاتوش؟</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3.3  قائمة النفي الثمانية: حدود منهجية لا نتجاوزها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3.4  الفرضية الصفرية: الصياغة الرسمية وتحليلها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3.5  المحك الأول: الأصالة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3.6  المحك الثاني: الاستقلالية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3.7  المحك الثالث: التمييز</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3.8  أربعة تطبيقات للمحكّات الثلاثة، مع الاعتراضات والردود</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3.9  بروتوكول الاختبار التجريبي: من التصميم إلى النشر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3.10  جدول القبول والرفض، ودراسة حالة للفشل الكامل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3.11  آلية فض التعارض بين النص والتجربة: مراتب المرجعية وقابلية التعديل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3.12  ثلاثة اعتراضات جذرية على المنهجية كلها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3.13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3.14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الرابع: القرآن دستورًا والمصادر الشارحة، هرم المرجعية الكامل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4.1  لماذا يكون ترتيب المصادر مسألة فلسفية قبل أن يكون تنظيمية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4.2  السنة بيانًا لا منشأً: التأصيل من علم أصول الفقه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4.3  خمس مدارس تفسيرية: معايير الاختيار والتحليل النقدي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4.4  مسألة الطباطبائي: ضوابط الاستفادة من مصدر خارج المدرسة السنية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4.5  تراتبية مصادر السيرة: الثبوت التاريخي قبل الشهرة الأدبية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4.6  المصادر اللغوية: من الجذر إلى البلاغة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4.7  تطبيق كامل لهرم المصادر: مفهوم «العدل» من الدلالة إلى المبدأ</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4.8  مقارنة فلسفية: نظرية السلطة المعرفية ونظريات الشهادة الغربية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4.9  أربعة اعتراضات على هرم المصادر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4.10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4.11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الخامس: سلم الاشتقاق السباعي وبطاقة الهوية المعرفية، من الآية إلى المبدأ الإداري: سبعة مستويات مع بوابة الضمان المنهجي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5.1  لماذا نحتاج إلى سلم متدرّج: مشكلة الفجوة بين الوصف والمعيار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5.2  المستويات السبعة: تعريف إجرائي لكل مستوى</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5.3  التأصيل الأصولي: سلم الاشتقاق امتداد لمنهج الاستنباط</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5.4  ضابط المقاصد: البوابة الإلزامية بين المستويين الرابع والخامس</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5.5  معايير الترقية الستة ومعايير الرفض الخمسة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5.6  تطبيق كامل: مفهوم الشورى عبر المستويات السبعة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5.7  مقارنة منهجية: سلم الاشتقاق ومنهجيات بناء النظرية الغربية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5.8  أربعة اعتراضات على سلم الاشتقاق</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5.9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5.10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السادس: بروتوكول القراءة القرآنية الثماني، ثماني خطوات إلزامية قبل دخول سلم الاشتقاق: من القراءة العابرة إلى القراءة الموثوقة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6.1  لماذا نحتاج إلى بروتوكول قراءة مقنَّن: مشكلة الدائرة التأويلية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6.2  الخطوات الثماني الإلزامية: تعريف إجرائي وناتج متوقع لكل خطوة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6.3  المحكم والمتشابه والمثاني: الخطوة الأكثر إغفالًا في الأدبيات المعاصرة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6.4  الاستقراء الموضوعي: خطوات مصطفى مسلم</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6.5  الخطوات الاختيارية: متى تُفعَّل ولماذا لم تُجعل إلزامية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6.6  المحظورات الصريحة: الحد بين الاجتهاد المشروع والانحراف المنهجي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6.7  تطبيق كامل: البروتوكول الثماني على آية الإحسان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6.8  مقارنة فلسفية: البروتوكول ونظريات صحة التأويل الغربية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6.9  أربعة اعتراضات على البروتوكول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6.10  قائمة تحقق سريعة للاستخدام اليومي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6.11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6.12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السابع: آلية فض التعارض بين النص والتجربة، حين يصطدم النموذج الإداري بالواقع: من الشذوذ الأول إلى القرار النهائي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7.1  إشكالية دوهيم-كواين: حين يفشل الاختبار، فمن نحاسب؟</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7.2  التأصيل الأصولي: تعارض الأدلة عند الشافعي والزركشي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7.3  أربعة أنواع من التعارض: التصنيف قبل الحل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7.4  خوارزمية فض التعارض: من التصنيف إلى القرار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7.5  ثلاثة تطبيقات: فشل كامل، وتقييد نطاق، ونجاح بلا أصالة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7.6  مقارنة فلسفية: كون ولاكاتوش وهذا الفصل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7.7  فخ اللاقابلية للتكذيب: كيف يتجنبه الفصل عمليًا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7.8  أربعة اعتراضات على آلية فض التعارض</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7.9  قائمة تحقق سريعة لفض التعارض</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7.10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7.11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الثامن: التصور القرآني للإنسان، مُستخلَف، مُكلَّف بالوسع، مُبتلى: ثلاثة مفاهيم قرآنية تبني الأنثروبولوجيا الإدارية الأصيلة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8.1  لماذا يبدأ الباب الثاني بتصور الإنسان، لا بالقيم ولا بالهيكل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8.2  الركن الأول: الاستخلاف،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8.3  الركن الثاني: التكليف بالوسع،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8.4  الركن الثالث: الابتلاء،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8.5  التركيب: الإنسان القرآني مستخلَف، ومكلَّف بالوسع، ومبتلى</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8.6  حالة تطبيقية أولى: المدير المستخلَف في قرار تسريح جماعي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8.7  حالة تطبيقية ثانية: نظام تقييم الأداء وفق الأركان الثلاثة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8.8  الفرضية الصفرية: مقارنة أولية بنظرية أصحاب المصلحة وهرم ماسلو</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8.9  مقارنة معمّقة: الإنسان القرآني والأنثروبولوجيات الأربع</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8.10  خمسة اعتراضات على التصور القرآني للإنسان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8.11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8.12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التاسع: نظرية المعرفة القرآنية، فِطرة، تثبُّت، تدبُّر: ثلاثة مفاهيم قرآنية تبني الأنثروبولوجيا المعرفية للمدير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9.1  لماذا نظرية المعرفة بعد تصور الإنسان؟ والمدارس الإبستيمولوجية الأربع</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9.2  الركن الأول: الفطرة،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9.3  الركن الثاني: التثبت،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9.4  الركن الثالث: التدبر،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9.5  التركيب: نظرية المعرفة القرآنية مصدر وتحقق وتعميق</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9.6  حالتان تطبيقيتان: قرار استراتيجي، والإبلاغ عن مخالفة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9.7  الفرضية الصفرية: مقارنة أولية بسايمون وكانمان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9.8  مقارنة معمّقة: النظرية الثلاثية والمدارس الإبستيمولوجية الأربع</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9.9  ستة اعتراضات على نظرية المعرفة القرآنية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9.10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9.11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العاشر: القيم الحاكمة واختبار التكامل الثلاثي، رحمة، حكمة، صدق، والمنظومة القيمية السباعية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10.1  لماذا القيم بعد المعرفة؟ وأربع نظريات أخلاقية غربية كبرى</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10.2  الركن الأول: الرحمة الفاعلة،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10.3  الركن الثاني: الحكمة التطبيقية،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10.4  الركن الثالث: الصدق الثلاثي، بالبروتوكول الثماني كاملًا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10.5  التركيب: المنظومة القيمية السباعية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10.6  ثلاث حالات تطبيقية: المنظومة في العمل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10.7  مقارنة أولية بمحكّات الفرضية الصفرية: المنظومة أمام أرسطو ومِل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10.8  مقارنة معمَّقة: المنظومة والنظريات الأربع وتقاليد دينية أخرى</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10.9  تعارض القيم: حين تتصادم الرحمة والعدل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10.10  سبعة اعتراضات على المنظومة القيمية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10.11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10.12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الحادي عشر: QMF، الإطار المعرفي للإدارة القرآنية، كيف تجتمع الأسس الثلاثة عشر في بنية واحدة؟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11.1  لماذا فصل بنيوي الآن؟ وأربعة أطر بنائية غربية كبرى</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11.2  السلسلة الثمانية: تعريف كل مكوّن ومصدره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11.3  المكوّن الأول: الرؤية القرآنية الكلية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11.4  المكوّن الخامس: الغاية، عمارة الأرض بالحق والرجوع إلى الله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11.5  المكوّن السابع: المؤسسة، البنية والعلاقات والموارد</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11.6  المكوّن الثامن: الأثر والمساءلة، وإغلاق الحلقة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11.7  السلسلة مجمَّعة: المخطط الكامل وتطبيقه على حالة مؤسسية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11.8  مثال توضيحي ثانٍ: مستشفى يخصص أسرّة عناية مركزة محدودة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11.9  مقارنة معمَّقة: QMF والأطر البنائية الغربية الأربعة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11.10  اختبار اتساق ذاتي: مستويات الادعاء عبر المكوّنات الثمانية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11.11  تتبع مكوّن الغاية عبر السلم السباعي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11.12  خمسة اعتراضات على إطار QMF</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11.13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11.14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الثاني عشر: آلية عمل المنظومة، نموذج الفعل الإداري القرآني، الدورة السباعية من الاستشعار إلى المتابعة والمحاسبة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12.1  لماذا فصل حركي الآن؟ وأربعة نماذج غربية للقرار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12.2  الدورة السباعية: تعريف كل مرحلة ومصدرها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12.3  المرحلة الأولى: الاستشعار، نقطة تفعيل الدورة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12.4  المرحلة الخامسة: العزم، من إشارة موجزة إلى علامات إجرائية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12.5  المرحلة السادسة: التوكل والتنفيذ، من الثبات النفسي إلى الانضباط التنفيذي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12.6  المرحلة السابعة: المتابعة والمحاسبة، وإغلاق الحلقة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12.7  الدورة مجمَّعة: المخطط وتطبيقه على حالتين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12.8  مقارنة معمَّقة: الدورة السباعية ونماذج القرار الغربية الأربعة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12.9  تتبع مرحلة الاستشعار عبر السلم السباعي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12.10  خمسة اعتراضات على الدورة السباعية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12.11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12.12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الثالث عشر: معايير اختبار المنظومة وتطويرها، ما الذي يُبقيها قرآنيةً بعد التجربة؟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13.1  لماذا فصل للضبط الآن؟ وأربعة أطر غربية للتحقق والجودة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13.2  المعايير التسعة: تعريف كل معيار ومصدره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13.3  المعياران الثامن والتاسع: الشفافية المنهجية والقابلية للمراجعة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13.4  ثلاث حالات للعلاقة مع الأدبيات الإدارية: توافق، واستقلال، وتعارض</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13.5  قاعدة الكتاب: فشل التطبيق يُراجَع فيه النموذج البشري لا النص القرآني</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13.6  دور الدراسات الكمية والنوعية في اختبار المبادئ</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13.7  تطبيقان: اختبار نموذجين مقترحين بالمعايير التسعة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13.8  مقارنة معمَّقة: المعايير التسعة وأطر التحقق والجودة الغربية الأربعة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13.9  اختبار اتساق ذاتي: تطبيق المعايير التسعة على نفسها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13.10  خمسة اعتراضات على منظومة المعايير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13.11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13.12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الفصل الرابع عشر: حالات تطبيقية موسَّعة: القطاع الخاص وميادين الحياة، ثمانية ميادين، وجهاز منهجي واحد</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  لماذا حالات مركبة الآن؟ وأربعة أطر غربية لتحليل الحالة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14.2  الحالة الأولى: مصانع النور للصناعات الغذائية، السلامة العمالية وضغط الإنتاج</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14.3  الحالة الثانية: بيت المشورة للاستشارات المالية، معضلة أخلاقية تنظيمية مركبة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14.4  الحالة الثالثة: سوق الخير، منصة تجارة إلكترونية في حرب أسعار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14.5  الحالة الرابعة: مجموعة الوفاء التجارية، توسع يهدد قيم التأسيس</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14.6  الحالة الخامسة: أحمد، إدارة الحياة الشخصية والتوازن</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14.7  الحالة السادسة: سارة، قرار مصيري تحت ضغط الوقت</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14.8  الحالة السابعة: منصور، الخروج من شراكة في عمل خاص</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14.9  الحالة الثامنة: خالد، أزمة مشروع في محفظة متوازية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14.10  مقارنة الحالات الثماني: أنماط متكررة وحدودها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14.11  مقارنة معمَّقة: الجهاز المنهجي وأطر تحليل الحالة الغربية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14.12  أربعة اعتراضات على هذا الفصل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14.13  دليل عملي: كيف تطبق الجهاز على معضلتك؟</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14.14  أجندة بحثية مستخلصة من الحالات</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14.15  موضع هذه الحالات من أدبيات الإدارة الإسلامية المعاصرة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14.16  حدود الادعاء: ما يثبته هذا الفصل وما لا يثبته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14.17  قائمة المراجع المذكورة في هذا الفصل</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خاتمة الكتاب الأول: من السؤال إلى المنظومة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السؤال الذي بدأنا به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الرحلة في أربعة أبواب</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ما أنجزه الكتاب وما لم ينجزه</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ما لم يثبته الكتاب</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ما كان يمكن أن أفعله بطريقة أخرى</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ما بعد هذا الكتاب</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كيف يُقرأ الكتاب بحسب القارئ</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كلمة أخيرة</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الملاحق</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الأول: خريطة الكتاب</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الثاني: معجم الأركان الثلاثة عشر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الثالث: ثمانية نماذج عمل</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الرابع: عشرة مبادئ عملية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الخامس: التشخيص الذاتي لمراحل التطبيق</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السادس: خطة تسعين يومًا</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السابع: ثلاثة سيناريوهات تطبيقية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الثامن: أسئلة شائعة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التاسع: دليل المدرب</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العاشر: متابعة الأثر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الحادي عشر: مصفوفة الأركان والسياقات</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الملحق الثاني عشر: معجم المصطلحات</w:t>
      </w: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الفهارس</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فهرس الآيات القرآنية</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فهرس الأحاديث والآثار</w:t>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قائمة المراجع الموحدة</w:t>
      </w:r>
    </w:p>
    <w:p w:rsidR="00C15A11" w:rsidRDefault="00C15A11">
      <w:pPr>
        <w:spacing w:after="160" w:line="278" w:lineRule="auto"/>
        <w:rPr>
          <w:rFonts w:ascii="Sakkal Majalla" w:hAnsi="Sakkal Majalla" w:cs="Sakkal Majalla"/>
          <w:rtl/>
        </w:rPr>
      </w:pPr>
      <w:r>
        <w:rPr>
          <w:rFonts w:ascii="Sakkal Majalla" w:hAnsi="Sakkal Majalla" w:cs="Sakkal Majalla"/>
          <w:rtl/>
        </w:rPr>
        <w:br w:type="page"/>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فهرس الآيات القرآنية</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الآيات مرتبة بترتيب المصحف، ومع كل آية طرفها كما ورد في الكتاب، ومواضعها برقم القسم (مثل 8.2 أي الفصل الثامن، القسم الثاني). و«إحالة دون نص» تعني أن الكتاب أحال إلى الآية دون أن ينقل لفظها.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3600"/>
      </w:tblGrid>
      <w:tr w:rsidR="003654A2" w:rsidRPr="00D65A27" w:rsidTr="00A011EA">
        <w:tc>
          <w:tcPr>
            <w:tcW w:w="144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الآية</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طرفها كما ورد في الكتاب</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مواضعها</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30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﴿وَإِذْ قَالَ رَبُّكَ لِلْمَلَائِكَةِ إِنِّي جَاعِلٌ فِي…﴾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الثامن، 8.2، 8.10، 8.12، 11.4، 11.11</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37</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111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﴿قُلْ هَاتُوا بُرْهَانَكُمْ إِن كُنتُمْ صَادِقِينَ﴾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الثالث</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129</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138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﴿صِبْغَةَ اللَّهِ وَمَنْ أَحْسَنُ مِنَ اللَّهِ صِبْغَةً﴾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185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﴿يُرِيدُ اللَّهُ بِكُمُ الْيُسْرَ﴾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195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﴿وَلَا تُلْقُوا بِأَيْدِيكُمْ إِلَى التَّهْلُكَةِ﴾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6.3، 13.7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233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5.6، 6.4، 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268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﴿الشَّيْطَانُ يَعِدُكُمُ الْفَقْرَ وَيَأْمُرُكُم بِالْفَحْشَاءِ﴾</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269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﴿يُؤْتِي الْحِكْمَةَ مَن يَشَاءُ وَمَن يُؤْتَ الْحِكْمَةَ…﴾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العاشر، 10.3، 10.5، 10.9، 10.12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282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283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البقرة: 286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يُكَلِّفُ اللَّهُ نَفْسًا إِلَّا وُسْعَهَا﴾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الثامن، 8.3، 8.12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آل عمران: 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﴿هُوَ الَّذِي أَنزَلَ عَلَيْكَ الْكِتَابَ مِنْهُ آيَاتٌ…﴾</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6.3، 6.11، 6.12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آل عمران: 109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﴿وَإِلَى اللَّهِ تُرْجَعُ الْأُمُورُ﴾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آل عمران: 159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﴿وَشَاوِرْهُمْ فِي الْأَمْرِ﴾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3.8، 4.1، 5.6، 6.4، 7.5، 10.2، 10.5، افتتاح الفصل الثاني عشر، 12.4، 12.5، 12.12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28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﴿يُرِيدُ اللَّهُ أَن يُخَفِّفَ عَنكُمْ﴾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34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58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اللَّهَ يَأْمُرُكُمْ أَن تُؤَدُّوا الْأَمَانَاتِ﴾</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3.6، 5.6، 6.4، 6.7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59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﴿فَإِن تَنَازَعْتُمْ فِي شَيْءٍ فَرُدُّوهُ إِلَى اللَّهِ…﴾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السابع</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82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﴿أَفَلَا يَتَدَبَّرُونَ الْقُرْآنَ وَلَوْ كَانَ مِنْ عِندِ…﴾</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السادس، 9.4، 9.5، 9.9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82–83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83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﴿وَلَوْ رَدُّوهُ إِلَى الرَّسُولِ وَإِلَىٰ أُولِي الْأَمْرِ…﴾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الخامس، 9.3، 9.4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94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﴿إِذَا ضَرَبْتُمْ فِي سَبِيلِ اللَّهِ فَتَبَيَّنُوا﴾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9.3،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122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﴿وَمَنْ أَصْدَقُ مِنَ اللَّهِ قِيلًا﴾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النساء: 135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المائدة: 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﴿أُحِلَّتْ لَكُم بَهِيمَةُ الْأَنْعَامِ إِلَّا مَا يُتْلَىٰ…﴾</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المائدة: 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الأنعام: 54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﴿كَتَبَ رَبُّكُمْ عَلَىٰ نَفْسِهِ الرَّحْمَةَ﴾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الأنعام: 79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﴿إِنِّي وَجَّهْتُ وَجْهِيَ لِلَّذِي فَطَرَ السَّمَاوَاتِ وَالْأَرْضَ…﴾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الأنعام: 152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الأنعام: 165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﴿جَعَلَكُمْ خَلَائِفَ الْأَرْضِ… لِّيَبْلُوَكُمْ فِي مَا آتَاكُمْ﴾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8.2، 8.5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الأعراف: 129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﴿وَيَسْتَخْلِفَكُمْ فِي الْأَرْضِ فَيَنظُرَ كَيْفَ تَعْمَلُونَ﴾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الأعراف: 146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﴿سَأَصْرِفُ عَنْ آيَاتِيَ الَّذِينَ يَتَكَبَّرُونَ فِي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الأعراف: 172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التوبة: 105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﴿وَقُلِ اعْمَلُوا فَسَيَرَى اللَّهُ عَمَلَكُمْ وَرَسُولُهُ وَالْمُؤْمِنُونَ…﴾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التوبة: 118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التوبة: 119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﴿يَا أَيُّهَا الَّذِينَ آمَنُوا اتَّقُوا اللَّهَ وَكُونُوا…﴾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العاشر، 10.4، 10.5، 10.9، 10.12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التوبة: 122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كَانَ الْمُؤْمِنُونَ لِيَنفِرُوا كَافَّةً فَلَوْلَا نَفَرَ…﴾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12.3، 12.9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يونس: 14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﴿ثُمَّ جَعَلْنَاكُمْ خَلَائِفَ فِي الْأَرْضِ مِن بَعْدِهِمْ…﴾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هود: 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﴿أَيُّكُمْ أَحْسَنُ عَمَلًا﴾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هود: 51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﴿الَّذِي فَطَرَنِي﴾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هود: 61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﴿هُوَ أَنشَأَكُم مِّنَ الْأَرْضِ وَاسْتَعْمَرَكُمْ فِيهَا﴾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 11.4، 11.14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هود: 88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تَوْفِيقِي إِلَّا بِاللَّهِ عَلَيْهِ تَوَكَّلْتُ وَإِلَيْهِ…﴾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المقدمة</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يوسف: 76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﴿وَفَوْقَ كُلِّ ذِي عِلْمٍ عَلِيمٌ﴾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يوسف: 111</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﴿لَقَدْ كَانَ فِي قَصَصِهِمْ عِبْرَةٌ لِّأُولِي الْأَلْبَابِ﴾</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النحل: 44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﴿وَأَنزَلْنَا إِلَيْكَ الذِّكْرَ لِتُبَيِّنَ لِلنَّاسِ مَا نُزِّلَ…﴾</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الرابع</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النحل: 90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اللَّهَ يَأْمُرُ بِالْعَدْلِ وَالْإِحْسَانِ﴾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3.8، 4.7، 6.4، 6.7، 6.12، 10.5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النحل: 125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﴿ادْعُ إِلَىٰ سَبِيلِ رَبِّكَ بِالْحِكْمَةِ وَالْمَوْعِظَةِ الْحَسَنَةِ﴾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الإسراء: 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هَٰذَا الْقُرْآنَ يَهْدِي لِلَّتِي هِيَ أَقْوَمُ﴾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المقدمة، افتتاح الفصل الأول، 1.3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الإسراء: 36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﴿وَلَا تَقْفُ مَا لَيْسَ لَكَ بِهِ عِلْمٌ﴾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الإسراء: 70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﴿وَلَقَدْ كَرَّمْنَا بَنِي آدَمَ﴾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8.10</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الكهف: 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﴿أَيُّهُمْ أَحْسَنُ عَمَلًا﴾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الكهف: 10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﴿رَبَّنَا آتِنَا مِن لَّدُنكَ رَحْمَةً وَهَيِّئْ لَنَا…﴾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الخاتمة</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مريم: 29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﴿فَأَشَارَتْ إِلَيْهِ﴾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طه: 114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﴿وَقُل رَّبِّ زِدْنِي عِلْمًا﴾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الثالث عشر، 13.3، 13.12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الأنبياء: 35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﴿وَنَبْلُوكُم بِالشَّرِّ وَالْخَيْرِ فِتْنَةً﴾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الثامن، 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الأنبياء: 79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﴿وَكُلًّا آتَيْنَا حُكْمًا وَعِلْمًا﴾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الأنبياء: 107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أَرْسَلْنَاكَ إِلَّا رَحْمَةً لِّلْعَالَمِينَ﴾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العاشر، 10.2، 10.5، 10.9، 10.12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الحج: 78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جَعَلَ عَلَيْكُمْ فِي الدِّينِ مِنْ حَرَجٍ﴾</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النور: 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﴿وَلَا تَأْخُذْكُم بِهِمَا رَأْفَةٌ فِي دِينِ اللَّهِ﴾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النور: 55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﴿لَيَسْتَخْلِفَنَّهُم فِي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8.2، 8.10</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الفرقان: 58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﴿وَتَوَكَّلْ عَلَى الْحَيِّ الَّذِي لَا يَمُوتُ﴾</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العنكبوت: 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﴿أَحَسِبَ النَّاسُ أَن يُتْرَكُوا أَن يَقُولُوا آمَنَّا…﴾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العنكبوت: 20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﴿قُلْ سِيرُوا فِي الْأَرْضِ فَانظُرُوا كَيْفَ بَدَأَ…﴾</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الثاني</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الروم: 30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﴿فَأَقِمْ وَجْهَكَ لِلدِّينِ حَنِيفًا فِطْرَتَ اللَّهِ الَّتِي…﴾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التاسع، 9.2، 9.11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لقمان: 12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﴿وَلَقَدْ آتَيْنَا لُقْمَانَ الْحِكْمَةَ﴾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الأحزاب: 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﴿لِّيَسْأَلَ الصَّادِقِينَ عَن صِدْقِهِمْ﴾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الأحزاب: 23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﴿مِّنَ الْمُؤْمِنِينَ رِجَالٌ صَدَقُوا مَا عَاهَدُوا اللَّهَ…﴾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الأحزاب: 70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﴿يَا أَيُّهَا الَّذِينَ آمَنُوا اتَّقُوا اللَّهَ وَقُولُوا…﴾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الأحزاب: 72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﴿إِنَّا عَرَضْنَا الْأَمَانَةَ عَلَى السَّمَاوَاتِ وَالْأَرْضِ وَالْجِبَالِ…﴾</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المقدمة، 3.6، 3.8، 5.6، 6.5، 6.7، 8.5، 10.5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فاطر: 39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﴿هُوَ الَّذِي جَعَلَكُمْ خَلَائِفَ فِي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8.1، 8.2، 8.4، 8.9، 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الصافات: 24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﴿وَقِفُوهُمْ إِنَّهُم مَّسْئُولُونَ﴾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ص: 20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﴿وَآتَيْنَاهُ الْحِكْمَةَ وَفَصْلَ الْخِطَابِ﴾</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ص: 26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﴿يَا دَاوُودُ إِنَّا جَعَلْنَاكَ خَلِيفَةً فِي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8.2، 11.4، 11.11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ص: 29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﴿كِتَابٌ أَنزَلْنَاهُ إِلَيْكَ مُبَارَكٌ لِّيَدَّبَّرُوا آيَاتِهِ وَلِيَتَذَكَّرَ…﴾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التاسع، 9.4، 9.8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الزمر: 17–18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﴿فَبَشِّرْ عِبَادِ الَّذِينَ يَسْتَمِعُونَ الْقَوْلَ فَيَتَّبِعُونَ أَحْسَنَهُ﴾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الثالث عشر، 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الزمر: 18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 13.12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الزمر: 23</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﴿كِتَابًا مُّتَشَابِهًا مَّثَانِيَ﴾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الشورى: 38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إحالة دون نص</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5.6، 6.4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محمد: 24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﴿أَفَلَا يَتَدَبَّرُونَ الْقُرْآنَ أَمْ عَلَىٰ قُلُوبٍ أَقْفَالُهَا﴾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التاسع، 9.4، 9.11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الفتح: 29</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﴿أَشِدَّاءُ عَلَى الْكُفَّارِ رُحَمَاءُ بَيْنَهُمْ﴾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الحجرات: 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﴿يَا أَيُّهَا الَّذِينَ آمَنُوا إِن جَاءَكُمْ فَاسِقٌ…﴾</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التاسع، 9.3، 9.11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الحجرات: 10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﴿إِنَّمَا الْمُؤْمِنُونَ إِخْوَةٌ﴾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الذاريات: 56</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﴿وَمَا خَلَقْتُ الْجِنَّ وَالْإِنسَ إِلَّا لِيَعْبُدُونِ﴾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 11.14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الحشر: 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﴿فَاعْتَبِرُوا يَا أُولِي الْأَبْصَارِ﴾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الصف: 4</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اللَّهَ يُحِبُّ الَّذِينَ يُقَاتِلُونَ فِي سَبِيلِهِ…﴾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الجمعة: 10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﴿فَإِذَا قُضِيَتِ الصَّلَاةُ فَانتَشِرُوا فِي الْأَرْضِ وَابْتَغُوا…﴾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الطلاق: 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يُكَلِّفُ اللَّهُ نَفْسًا إِلَّا مَا آتَاهَا﴾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الطلاق: 12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﴿اللَّهُ الَّذِي خَلَقَ سَبْعَ سَمَاوَاتٍ وَمِنَ الْأَرْضِ…﴾</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افتتاح الفصل الحادي عشر</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الملك: 2</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﴿لِيَبْلُوَكُمْ أَيُّكُمْ أَحْسَنُ عَمَلًا﴾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6.7، افتتاح الفصل الثامن، 8.4، 8.12، افتتاح الفصل الرابع عشر</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الملك: 15</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﴿هُوَ الَّذِي جَعَلَ لَكُمُ الْأَرْضَ ذَلُولًا فَامْشُوا…﴾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المزمل: 20</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﴿وَآخَرُونَ يَضْرِبُونَ فِي الْأَرْضِ يَبْتَغُونَ مِن فَضْلِ…﴾</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6.3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البلد: 17</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﴿وَتَوَاصَوْا بِالصَّبْرِ وَتَوَاصَوْا بِالْمَرْحَمَةِ﴾</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الزلزلة: 7–8</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﴿فَمَن يَعْمَلْ مِثْقَالَ ذَرَّةٍ خَيْرًا يَرَهُ وَمَن…﴾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 11.14</w:t>
            </w:r>
          </w:p>
        </w:tc>
      </w:tr>
    </w:tbl>
    <w:p w:rsidR="002F33B9" w:rsidRPr="00A263F1" w:rsidRDefault="002F33B9" w:rsidP="002F33B9">
      <w:pPr>
        <w:bidi/>
        <w:rPr>
          <w:rFonts w:ascii="Sakkal Majalla" w:hAnsi="Sakkal Majalla" w:cs="Sakkal Majalla"/>
        </w:rPr>
      </w:pPr>
    </w:p>
    <w:p w:rsidR="00C15A11" w:rsidRDefault="00C15A11">
      <w:pPr>
        <w:spacing w:after="160" w:line="278" w:lineRule="auto"/>
        <w:rPr>
          <w:rFonts w:ascii="Sakkal Majalla" w:hAnsi="Sakkal Majalla" w:cs="Sakkal Majalla"/>
          <w:rtl/>
        </w:rPr>
      </w:pPr>
      <w:r>
        <w:rPr>
          <w:rFonts w:ascii="Sakkal Majalla" w:hAnsi="Sakkal Majalla" w:cs="Sakkal Majalla"/>
          <w:rtl/>
        </w:rPr>
        <w:br w:type="page"/>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فهرس الأحاديث والآثار</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الأحاديث مرتبة بحسب أول ورودها في الكتاب، والتخريج هو ما ذكره الكتاب في موضعه. والمطابقة بالطبعات المعتمدة مسجلة في قائمة المواضع التي تحتاج مطابقة.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3600"/>
      </w:tblGrid>
      <w:tr w:rsidR="003654A2" w:rsidRPr="00D65A27" w:rsidTr="00A011EA">
        <w:tc>
          <w:tcPr>
            <w:tcW w:w="144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طرف الحديث</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التخريج كما ورد في الكتاب</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مواضعه</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«الإحسان أن تعبد الله كأنك تراه، فإن لم تكن تراه فإنه يراك» (حديث جبريل)</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1.4، 2.10، 3.8، 4.6، 4.7، 6.7، 8.5، 9.5</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«كلكم راعٍ وكلكم مسؤول عن رعيته»</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المقدمة، 1.4، 3.8، 5.6، 6.7، 8.2، 8.4، 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«لو أن فاطمة بنت محمد سرقت لقطعت يدها» (حديث المخزومية)</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4.7، 6.7</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«أعطوا الأجير أجره قبل أن يجف عرقه»</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ابن ماجه</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3.8، 4.7، 6.5، 6.7</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«أدِّ الأمانة إلى من ائتمنك، ولا تخن من خانك»</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أبو داود</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3.8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استشارته ﷺ أصحابه قبل بدر في لقاء العدو</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5.6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مشاورته ﷺ أصحابه يوم أحد في المقام والخروج</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البخاري تعليقًا، كتاب الاعتصام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«إن الدين يسر، ولن يشادّ الدين أحد إلا غلبه»</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البخاري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 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«إن الله وضع عن أمتي الخطأ والنسيان وما استُكرهوا عليه»</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ابن ماجه، وفي ثبوته خلاف</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8.3، 8.4</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«عجبًا لأمر المؤمن، إن أمره كله خير»</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8.4، 8.10</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«كل مولود يولد على الفطرة، فأبواه يهودانه أو ينصرانه أو يمجسانه»</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9.2،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«كفى بالمرء كذبًا أن يحدّث بكل ما سمع»</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 مقدمة الصحيح</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9.3،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حذيفة: «إذا مرّ بآية فيها تسبيح سبّح…»</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9.4،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أبي ذر: قيامه ﷺ بآية يرددها حتى أصبح</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النسائي وابن ماجه وأحمد</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9.4، 9.5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«الراحمون يرحمهم الرحمن، ارحموا من في الأرض يرحمكم من في السماء»</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أبو داود والترمذي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«من لا يَرحم لا يُرحم»</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10.2،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«لا حسد إلا في اثنتين»</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10.3،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«عليكم بالصدق، فإن الصدق يهدي إلى البر…»</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 واللفظ لمسلم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 10.9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أم كلثوم بنت عقبة في الإصلاح بين الناس</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10.7، 10.8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كعب بن مالك في تخلّفه عن تبوك</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10.4، 10.5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«ما من مسلم يغرس غرسًا أو يزرع زرعًا…»</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11.3، 11.11</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«مثل المؤمنين في توادّهم وتراحمهم وتعاطفهم مثل الجسد…»</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 واللفظ لمسلم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11.5، 11.7، 11.8</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«ما من عبد يسترعيه الله رعية، يموت يوم يموت وهو غاشّ لرعيته…» (حديث معقل بن يسار)</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 واللفظ لمسلم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«لا طاعة في معصية، إنما الطاعة في المعروف»</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«على المرء المسلم السمع والطاعة فيما أحب وكره، ما لم يؤمر بمعصية»</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11.6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«لا يُلدغ المؤمن من جحر واحد مرتين»</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12.3، 12.9</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«اعقلها وتوكل»</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 وابن حبان</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«لو أنكم تتوكلون على الله حق توكله لرزقكم كما يرزق الطير»</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«احرص على ما ينفعك، واستعن بالله ولا تعجز»</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حديث الاستخارة: «إذا همّ أحدكم بالأمر فليركع ركعتين…»</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البخاري، من حديث جابر</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12.5</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«أنتم شهداء الله في الأرض»</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متفق عليه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«الكيّس من دان نفسه وعمل لما بعد الموت»</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12.6</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«اللهم انفعني بما علمتني، وعلمني ما ينفعني، وزدني علمًا»</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 وابن ماجه</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«قد أفلح من أسلم، ورُزق كفافًا، وقنّعه الله بما آتاه»</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مسلم</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13.7</w:t>
            </w:r>
          </w:p>
        </w:tc>
      </w:tr>
    </w:tbl>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الآثار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600"/>
        <w:gridCol w:w="3600"/>
      </w:tblGrid>
      <w:tr w:rsidR="003654A2" w:rsidRPr="00D65A27" w:rsidTr="00A011EA">
        <w:tc>
          <w:tcPr>
            <w:tcW w:w="144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الأثر</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التخريج كما ورد في الكتاب</w:t>
            </w:r>
          </w:p>
        </w:tc>
        <w:tc>
          <w:tcPr>
            <w:tcW w:w="3600" w:type="dxa"/>
            <w:shd w:val="clear" w:color="auto" w:fill="1F3864"/>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 xml:space="preserve">مواضعه</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«حاسبوا أنفسكم قبل أن تحاسبوا» (عمر بن الخطاب)</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الترمذي تعليقًا</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12.6</w:t>
            </w:r>
          </w:p>
        </w:tc>
      </w:tr>
      <w:tr w:rsidR="003654A2" w:rsidRPr="00D65A27" w:rsidTr="00A011EA">
        <w:tc>
          <w:tcPr>
            <w:tcW w:w="144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كتاب عمر بن الخطاب إلى أبي موسى الأشعري في القضاء</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الدارقطني والبيهقي</w:t>
            </w:r>
          </w:p>
        </w:tc>
        <w:tc>
          <w:tcPr>
            <w:tcW w:w="3600" w:type="dxa"/>
            <w:shd w:val="clear" w:color="auto" w:fill="FFFFFF"/>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w:t>
            </w:r>
          </w:p>
        </w:tc>
      </w:tr>
      <w:tr w:rsidR="003654A2" w:rsidRPr="00D65A27" w:rsidTr="00A011EA">
        <w:tc>
          <w:tcPr>
            <w:tcW w:w="1440" w:type="dxa"/>
            <w:shd w:val="clear" w:color="auto" w:fill="EBF5FB"/>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 xml:space="preserve">المسألة المشتركة (قضاء عمر في الفرائض)</w:t>
            </w:r>
          </w:p>
        </w:tc>
        <w:tc>
          <w:tcPr>
            <w:tcW w:w="3600" w:type="dxa"/>
            <w:shd w:val="clear" w:color="auto" w:fill="EBF5E0"/>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البيهقي والدارمي</w:t>
            </w:r>
          </w:p>
        </w:tc>
        <w:tc>
          <w:tcPr>
            <w:tcW w:w="3600" w:type="dxa"/>
            <w:shd w:val="clear" w:color="auto" w:fill="FFF5F5"/>
            <w:tcMar>
              <w:top w:w="80" w:type="dxa"/>
              <w:left w:w="110" w:type="dxa"/>
              <w:bottom w:w="80" w:type="dxa"/>
              <w:right w:w="110" w:type="dxa"/>
            </w:tcMar>
            <w:vAlign w:val="center"/>
          </w:tcPr>
          <w:p w:rsidR="003654A2" w:rsidRPr="00D65A27" w:rsidRDefault="003654A2" w:rsidP="00A011EA">
            <w:pPr>
              <w:bidi/>
              <w:spacing w:before="50" w:after="50"/>
              <w:rPr>
                <w:rFonts w:ascii="Sakkal Majalla" w:hAnsi="Sakkal Majalla" w:cs="Sakkal Majalla"/>
                <w:sz w:val="28"/>
                <w:szCs w:val="28"/>
              </w:rPr>
            </w:pPr>
            <w:r>
              <w:rPr>
                <w:rFonts w:ascii="Sakkal Majalla" w:hAnsi="Sakkal Majalla" w:cs="Sakkal Majalla"/>
                <w:color w:val="C00000"/>
                <w:sz w:val="28"/>
                <w:szCs w:val="28"/>
                <w:rtl/>
              </w:rPr>
              <w:t xml:space="preserve">13.3، 13.5</w:t>
            </w:r>
          </w:p>
        </w:tc>
      </w:tr>
    </w:tbl>
    <w:p w:rsidR="002F33B9" w:rsidRPr="00A263F1" w:rsidRDefault="002F33B9" w:rsidP="002F33B9">
      <w:pPr>
        <w:bidi/>
        <w:rPr>
          <w:rFonts w:ascii="Sakkal Majalla" w:hAnsi="Sakkal Majalla" w:cs="Sakkal Majalla"/>
        </w:rPr>
      </w:pPr>
    </w:p>
    <w:p w:rsidR="00C15A11" w:rsidRDefault="00C15A11">
      <w:pPr>
        <w:spacing w:after="160" w:line="278" w:lineRule="auto"/>
        <w:rPr>
          <w:rFonts w:ascii="Sakkal Majalla" w:hAnsi="Sakkal Majalla" w:cs="Sakkal Majalla"/>
          <w:rtl/>
        </w:rPr>
      </w:pPr>
      <w:r>
        <w:rPr>
          <w:rFonts w:ascii="Sakkal Majalla" w:hAnsi="Sakkal Majalla" w:cs="Sakkal Majalla"/>
          <w:rtl/>
        </w:rPr>
        <w:br w:type="page"/>
      </w:r>
    </w:p>
    <w:p w:rsidR="002F33B9" w:rsidRPr="00A263F1" w:rsidRDefault="002F33B9" w:rsidP="002F33B9">
      <w:pPr>
        <w:bidi/>
        <w:rPr>
          <w:rFonts w:ascii="Sakkal Majalla" w:hAnsi="Sakkal Majalla" w:cs="Sakkal Majalla"/>
        </w:rPr>
      </w:pP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قائمة المراجع الموحدة</w:t>
      </w:r>
    </w:p>
    <w:p w:rsidR="002F33B9" w:rsidRPr="00A263F1" w:rsidRDefault="002F33B9" w:rsidP="002F33B9">
      <w:pPr>
        <w:bidi/>
        <w:rPr>
          <w:rFonts w:ascii="Sakkal Majalla" w:hAnsi="Sakkal Majalla" w:cs="Sakkal Majalla"/>
        </w:rPr>
      </w:pP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هذه القائمة تجمع ما ورد في قوائم مراجع الفصول الأربعة عشر، بعد حذف المكرر وتوحيد بيانات النشر. وتبقى قائمة كل فصل في آخره لمن يريد مراجع موضع بعينه.</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القرآن الكريم وعلومه وتفسيره</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i/>
          <w:iCs/>
          <w:sz w:val="26"/>
          <w:szCs w:val="26"/>
          <w:rtl/>
        </w:rPr>
        <w:t xml:space="preserve">القرآن الكريم.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i/>
          <w:iCs/>
          <w:sz w:val="26"/>
          <w:szCs w:val="26"/>
          <w:rtl/>
        </w:rPr>
        <w:t xml:space="preserve">ابن تيمية، أحمد بن عبد الحليم (ت.728هـ). مقدمة في أصول التفسير. تحقيق: عدنان زرزور. دار القرآن الكريم، الكويت، 1971.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i/>
          <w:iCs/>
          <w:sz w:val="26"/>
          <w:szCs w:val="26"/>
          <w:rtl/>
        </w:rPr>
        <w:t xml:space="preserve">ابن عاشور، محمد الطاهر (ت.1393هـ). التحرير والتنوير. الدار التونسية للنشر، تونس، 1984م.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i/>
          <w:iCs/>
          <w:sz w:val="26"/>
          <w:szCs w:val="26"/>
          <w:rtl/>
        </w:rPr>
        <w:t xml:space="preserve">ابن كثير، إسماعيل بن عمر (ت.774هـ). تفسير القرآن العظيم. تحقيق: سامي بن محمد سلامة. دار طيبة.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i/>
          <w:iCs/>
          <w:sz w:val="26"/>
          <w:szCs w:val="26"/>
          <w:rtl/>
        </w:rPr>
        <w:t xml:space="preserve">الرازي، فخر الدين محمد بن عمر (ت.606هـ). مفاتيح الغيب (التفسير الكبير).</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i/>
          <w:iCs/>
          <w:sz w:val="26"/>
          <w:szCs w:val="26"/>
          <w:rtl/>
        </w:rPr>
        <w:t xml:space="preserve">الزحيلي، وهبة بن مصطفى (ت.2015م). التفسير المنير في العقيدة والشريعة والمنهج. دار الفكر المعاصر،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i/>
          <w:iCs/>
          <w:sz w:val="26"/>
          <w:szCs w:val="26"/>
          <w:rtl/>
        </w:rPr>
        <w:t xml:space="preserve">الزركشي، بدر الدين (ت.794هـ). البرهان في علوم القرآن.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i/>
          <w:iCs/>
          <w:sz w:val="26"/>
          <w:szCs w:val="26"/>
          <w:rtl/>
        </w:rPr>
        <w:t xml:space="preserve">الزمخشري، محمود بن عمر (ت.538هـ). الكشّاف عن حقائق التنزيل. دار الكتاب العربي.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i/>
          <w:iCs/>
          <w:sz w:val="26"/>
          <w:szCs w:val="26"/>
          <w:rtl/>
        </w:rPr>
        <w:t xml:space="preserve">سيد قطب، إبراهيم حسين (ت.1966م). في ظلال القرآن. دار الشروق،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i/>
          <w:iCs/>
          <w:sz w:val="26"/>
          <w:szCs w:val="26"/>
          <w:rtl/>
        </w:rPr>
        <w:t xml:space="preserve">السيوطي، جلال الدين (ت.911هـ). الإتقان في علوم القرآن.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i/>
          <w:iCs/>
          <w:sz w:val="26"/>
          <w:szCs w:val="26"/>
          <w:rtl/>
        </w:rPr>
        <w:t xml:space="preserve">السيوطي، جلال الدين (ت.911هـ). لباب النقول في أسباب النزول. مؤسسة الكتب الثقافية.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i/>
          <w:iCs/>
          <w:sz w:val="26"/>
          <w:szCs w:val="26"/>
          <w:rtl/>
        </w:rPr>
        <w:t xml:space="preserve">الطباطبائي، محمد حسين (ت.1981م). الميزان في تفسير القرآن. مؤسسة الأعلمي للمطبوعات،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i/>
          <w:iCs/>
          <w:sz w:val="26"/>
          <w:szCs w:val="26"/>
          <w:rtl/>
        </w:rPr>
        <w:t xml:space="preserve">الطبري، محمد بن جرير (ت.310هـ). جامع البيان عن تأويل آي القرآن. تحقيق: أحمد شاكر ومحمود شاكر. مؤسسة الرسالة.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i/>
          <w:iCs/>
          <w:sz w:val="26"/>
          <w:szCs w:val="26"/>
          <w:rtl/>
        </w:rPr>
        <w:t xml:space="preserve">عبد الباقي، محمد فؤاد. المعجم المفهرس لألفاظ القرآن الكريم. دار الكتب المصرية،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i/>
          <w:iCs/>
          <w:sz w:val="26"/>
          <w:szCs w:val="26"/>
          <w:rtl/>
        </w:rPr>
        <w:t xml:space="preserve">القرطبي، محمد بن أحمد (ت.671هـ). الجامع لأحكام القرآن. دار الكتب المصرية.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i/>
          <w:iCs/>
          <w:sz w:val="26"/>
          <w:szCs w:val="26"/>
          <w:rtl/>
        </w:rPr>
        <w:t xml:space="preserve">مسلم، مصطفى (1997). مباحث في التفسير الموضوعي. دار القلم، دمشق.</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i/>
          <w:iCs/>
          <w:sz w:val="26"/>
          <w:szCs w:val="26"/>
          <w:rtl/>
        </w:rPr>
        <w:t xml:space="preserve">الواحدي، علي بن أحمد (ت.468هـ). أسباب النزول. تحقيق: كمال بسيوني زغلول. دار الكتب العلمية.</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الحديث وعلومه والسيرة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i/>
          <w:iCs/>
          <w:sz w:val="26"/>
          <w:szCs w:val="26"/>
          <w:rtl/>
        </w:rPr>
        <w:t xml:space="preserve">ابن حبان، محمد (ت.354هـ). الصحيح، بترتيب ابن بلبان.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19.  </w:t>
      </w:r>
      <w:r>
        <w:rPr>
          <w:rFonts w:ascii="Sakkal Majalla" w:hAnsi="Sakkal Majalla" w:cs="Sakkal Majalla"/>
          <w:i/>
          <w:iCs/>
          <w:sz w:val="26"/>
          <w:szCs w:val="26"/>
          <w:rtl/>
        </w:rPr>
        <w:t xml:space="preserve">ابن الصلاح، عثمان بن عبد الرحمن (ت.643هـ). مقدمة ابن الصلاح في علوم الحديث.</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20.  </w:t>
      </w:r>
      <w:r>
        <w:rPr>
          <w:rFonts w:ascii="Sakkal Majalla" w:hAnsi="Sakkal Majalla" w:cs="Sakkal Majalla"/>
          <w:i/>
          <w:iCs/>
          <w:sz w:val="26"/>
          <w:szCs w:val="26"/>
          <w:rtl/>
        </w:rPr>
        <w:t xml:space="preserve">ابن ماجه، محمد بن يزيد (ت.273هـ).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21.  </w:t>
      </w:r>
      <w:r>
        <w:rPr>
          <w:rFonts w:ascii="Sakkal Majalla" w:hAnsi="Sakkal Majalla" w:cs="Sakkal Majalla"/>
          <w:i/>
          <w:iCs/>
          <w:sz w:val="26"/>
          <w:szCs w:val="26"/>
          <w:rtl/>
        </w:rPr>
        <w:t xml:space="preserve">ابن هشام، عبد الملك (ت.218هـ). السيرة النبوية. تحقيق: عمر عبد السلام تدمري. دار الكتاب العربي.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22.  </w:t>
      </w:r>
      <w:r>
        <w:rPr>
          <w:rFonts w:ascii="Sakkal Majalla" w:hAnsi="Sakkal Majalla" w:cs="Sakkal Majalla"/>
          <w:i/>
          <w:iCs/>
          <w:sz w:val="26"/>
          <w:szCs w:val="26"/>
          <w:rtl/>
        </w:rPr>
        <w:t xml:space="preserve">أبو داود، سليمان بن الأشعث (ت.275هـ).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23.  </w:t>
      </w:r>
      <w:r>
        <w:rPr>
          <w:rFonts w:ascii="Sakkal Majalla" w:hAnsi="Sakkal Majalla" w:cs="Sakkal Majalla"/>
          <w:i/>
          <w:iCs/>
          <w:sz w:val="26"/>
          <w:szCs w:val="26"/>
          <w:rtl/>
        </w:rPr>
        <w:t xml:space="preserve">أحمد بن حنبل (ت.241هـ). المسند.</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24.  </w:t>
      </w:r>
      <w:r>
        <w:rPr>
          <w:rFonts w:ascii="Sakkal Majalla" w:hAnsi="Sakkal Majalla" w:cs="Sakkal Majalla"/>
          <w:i/>
          <w:iCs/>
          <w:sz w:val="26"/>
          <w:szCs w:val="26"/>
          <w:rtl/>
        </w:rPr>
        <w:t xml:space="preserve">الأعظمي، محمد مصطفى (1978). دراسات في الحديث النبوي وتاريخ تدوينه. المكتب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25.  </w:t>
      </w:r>
      <w:r>
        <w:rPr>
          <w:rFonts w:ascii="Sakkal Majalla" w:hAnsi="Sakkal Majalla" w:cs="Sakkal Majalla"/>
          <w:i/>
          <w:iCs/>
          <w:sz w:val="26"/>
          <w:szCs w:val="26"/>
          <w:rtl/>
        </w:rPr>
        <w:t xml:space="preserve">البخاري، محمد بن إسماعيل (ت.256هـ). الصحيح.</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26.  </w:t>
      </w:r>
      <w:r>
        <w:rPr>
          <w:rFonts w:ascii="Sakkal Majalla" w:hAnsi="Sakkal Majalla" w:cs="Sakkal Majalla"/>
          <w:i/>
          <w:iCs/>
          <w:sz w:val="26"/>
          <w:szCs w:val="26"/>
          <w:rtl/>
        </w:rPr>
        <w:t xml:space="preserve">البيهقي، أحمد بن الحسين (ت.458هـ). السنن الكبرى.</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27.  </w:t>
      </w:r>
      <w:r>
        <w:rPr>
          <w:rFonts w:ascii="Sakkal Majalla" w:hAnsi="Sakkal Majalla" w:cs="Sakkal Majalla"/>
          <w:i/>
          <w:iCs/>
          <w:sz w:val="26"/>
          <w:szCs w:val="26"/>
          <w:rtl/>
        </w:rPr>
        <w:t xml:space="preserve">الترمذي، محمد بن عيسى (ت.279هـ). الجامع. دار الغرب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28.  </w:t>
      </w:r>
      <w:r>
        <w:rPr>
          <w:rFonts w:ascii="Sakkal Majalla" w:hAnsi="Sakkal Majalla" w:cs="Sakkal Majalla"/>
          <w:i/>
          <w:iCs/>
          <w:sz w:val="26"/>
          <w:szCs w:val="26"/>
          <w:rtl/>
        </w:rPr>
        <w:t xml:space="preserve">الدارقطني، علي بن عمر (ت.385هـ).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29.  </w:t>
      </w:r>
      <w:r>
        <w:rPr>
          <w:rFonts w:ascii="Sakkal Majalla" w:hAnsi="Sakkal Majalla" w:cs="Sakkal Majalla"/>
          <w:i/>
          <w:iCs/>
          <w:sz w:val="26"/>
          <w:szCs w:val="26"/>
          <w:rtl/>
        </w:rPr>
        <w:t xml:space="preserve">الدارمي، عبد الله بن عبد الرحمن (ت.255هـ).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30.  </w:t>
      </w:r>
      <w:r>
        <w:rPr>
          <w:rFonts w:ascii="Sakkal Majalla" w:hAnsi="Sakkal Majalla" w:cs="Sakkal Majalla"/>
          <w:i/>
          <w:iCs/>
          <w:sz w:val="26"/>
          <w:szCs w:val="26"/>
          <w:rtl/>
        </w:rPr>
        <w:t xml:space="preserve">الغزالي، محمد (ت.1996م). فقه السيرة.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31.  </w:t>
      </w:r>
      <w:r>
        <w:rPr>
          <w:rFonts w:ascii="Sakkal Majalla" w:hAnsi="Sakkal Majalla" w:cs="Sakkal Majalla"/>
          <w:i/>
          <w:iCs/>
          <w:sz w:val="26"/>
          <w:szCs w:val="26"/>
          <w:rtl/>
        </w:rPr>
        <w:t xml:space="preserve">الغضبان، منير محمد. الفقه الحركي للسيرة النبوية.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32.  </w:t>
      </w:r>
      <w:r>
        <w:rPr>
          <w:rFonts w:ascii="Sakkal Majalla" w:hAnsi="Sakkal Majalla" w:cs="Sakkal Majalla"/>
          <w:i/>
          <w:iCs/>
          <w:sz w:val="26"/>
          <w:szCs w:val="26"/>
          <w:rtl/>
        </w:rPr>
        <w:t xml:space="preserve">المباركفوري، صفي الرحمن. الرحيق المختوم.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33.  </w:t>
      </w:r>
      <w:r>
        <w:rPr>
          <w:rFonts w:ascii="Sakkal Majalla" w:hAnsi="Sakkal Majalla" w:cs="Sakkal Majalla"/>
          <w:i/>
          <w:iCs/>
          <w:sz w:val="26"/>
          <w:szCs w:val="26"/>
          <w:rtl/>
        </w:rPr>
        <w:t xml:space="preserve">مسلم بن الحجاج (ت.261هـ). الصحيح.</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34.  </w:t>
      </w:r>
      <w:r>
        <w:rPr>
          <w:rFonts w:ascii="Sakkal Majalla" w:hAnsi="Sakkal Majalla" w:cs="Sakkal Majalla"/>
          <w:i/>
          <w:iCs/>
          <w:sz w:val="26"/>
          <w:szCs w:val="26"/>
          <w:rtl/>
        </w:rPr>
        <w:t xml:space="preserve">مهدي رزق الله أحمد. السيرة النبوية في ضوء المصادر الأصلية.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35.  </w:t>
      </w:r>
      <w:r>
        <w:rPr>
          <w:rFonts w:ascii="Sakkal Majalla" w:hAnsi="Sakkal Majalla" w:cs="Sakkal Majalla"/>
          <w:i/>
          <w:iCs/>
          <w:sz w:val="26"/>
          <w:szCs w:val="26"/>
          <w:rtl/>
        </w:rPr>
        <w:t xml:space="preserve">النسائي، أحمد بن شعيب (ت.303هـ). السنن.</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أصول الفقه والمقاصد والفكر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36.  </w:t>
      </w:r>
      <w:r>
        <w:rPr>
          <w:rFonts w:ascii="Sakkal Majalla" w:hAnsi="Sakkal Majalla" w:cs="Sakkal Majalla"/>
          <w:i/>
          <w:iCs/>
          <w:sz w:val="26"/>
          <w:szCs w:val="26"/>
          <w:rtl/>
        </w:rPr>
        <w:t xml:space="preserve">ابن تيمية، أحمد بن عبد الحليم (ت.728هـ). درء تعارض العقل والنقل. تحقيق: محمد رشاد سالم. جامعة الإمام محمد بن سعود الإسلامية، الرياض.</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37.  </w:t>
      </w:r>
      <w:r>
        <w:rPr>
          <w:rFonts w:ascii="Sakkal Majalla" w:hAnsi="Sakkal Majalla" w:cs="Sakkal Majalla"/>
          <w:i/>
          <w:iCs/>
          <w:sz w:val="26"/>
          <w:szCs w:val="26"/>
          <w:rtl/>
        </w:rPr>
        <w:t xml:space="preserve">ابن تيمية، تقي الدين أحمد (ت.728هـ). السياسة الشرعية في إصلاح الراعي والرعية. دار الكتب العلمية.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38.  </w:t>
      </w:r>
      <w:r>
        <w:rPr>
          <w:rFonts w:ascii="Sakkal Majalla" w:hAnsi="Sakkal Majalla" w:cs="Sakkal Majalla"/>
          <w:i/>
          <w:iCs/>
          <w:sz w:val="26"/>
          <w:szCs w:val="26"/>
          <w:rtl/>
        </w:rPr>
        <w:t xml:space="preserve">ابن خلدون، عبد الرحمن بن محمد (ت.808هـ). المقدمة. دار الكتب العلمية،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39.  </w:t>
      </w:r>
      <w:r>
        <w:rPr>
          <w:rFonts w:ascii="Sakkal Majalla" w:hAnsi="Sakkal Majalla" w:cs="Sakkal Majalla"/>
          <w:i/>
          <w:iCs/>
          <w:sz w:val="26"/>
          <w:szCs w:val="26"/>
          <w:rtl/>
        </w:rPr>
        <w:t xml:space="preserve">ابن قيم الجوزية، محمد بن أبي بكر (ت.751هـ). إعلام الموقعين عن رب العالمين. تحقيق: طه عبد الرؤوف سعد. دار الجيل،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40.  </w:t>
      </w:r>
      <w:r>
        <w:rPr>
          <w:rFonts w:ascii="Sakkal Majalla" w:hAnsi="Sakkal Majalla" w:cs="Sakkal Majalla"/>
          <w:i/>
          <w:iCs/>
          <w:sz w:val="26"/>
          <w:szCs w:val="26"/>
          <w:rtl/>
        </w:rPr>
        <w:t xml:space="preserve">ابن مسكويه، أحمد بن محمد (ت.421هـ). تهذيب الأخلاق وتطهير الأعراق. تحقيق: ابن الخطيب. مكتبة الثقافة الدينية.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41.  </w:t>
      </w:r>
      <w:r>
        <w:rPr>
          <w:rFonts w:ascii="Sakkal Majalla" w:hAnsi="Sakkal Majalla" w:cs="Sakkal Majalla"/>
          <w:i/>
          <w:iCs/>
          <w:sz w:val="26"/>
          <w:szCs w:val="26"/>
          <w:rtl/>
        </w:rPr>
        <w:t xml:space="preserve">الزركشي، بدر الدين (ت.794هـ). البحر المحيط في أصول الفقه. تحقيق: عبد القادر عبد الله العاني. وزارة الأوقاف الكويتية، 1992م.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42.  </w:t>
      </w:r>
      <w:r>
        <w:rPr>
          <w:rFonts w:ascii="Sakkal Majalla" w:hAnsi="Sakkal Majalla" w:cs="Sakkal Majalla"/>
          <w:i/>
          <w:iCs/>
          <w:sz w:val="26"/>
          <w:szCs w:val="26"/>
          <w:rtl/>
        </w:rPr>
        <w:t xml:space="preserve">الشاطبي، إبراهيم بن موسى (ت.790هـ). الموافقات في أصول الشريعة. تحقيق: مشهور بن حسن آل سلمان. دار ابن عفان.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43.  </w:t>
      </w:r>
      <w:r>
        <w:rPr>
          <w:rFonts w:ascii="Sakkal Majalla" w:hAnsi="Sakkal Majalla" w:cs="Sakkal Majalla"/>
          <w:i/>
          <w:iCs/>
          <w:sz w:val="26"/>
          <w:szCs w:val="26"/>
          <w:rtl/>
        </w:rPr>
        <w:t xml:space="preserve">الشافعي، محمد بن إدريس (ت.204هـ). الرسالة. تحقيق: أحمد محمد شاكر. مكتبة الحلبي، القاهرة، 1940م.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44.  </w:t>
      </w:r>
      <w:r>
        <w:rPr>
          <w:rFonts w:ascii="Sakkal Majalla" w:hAnsi="Sakkal Majalla" w:cs="Sakkal Majalla"/>
          <w:i/>
          <w:iCs/>
          <w:sz w:val="26"/>
          <w:szCs w:val="26"/>
          <w:rtl/>
        </w:rPr>
        <w:t xml:space="preserve">الغزالي، أبو حامد محمد (ت.505هـ). إحياء علوم الدين. دار الحديث،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45.  </w:t>
      </w:r>
      <w:r>
        <w:rPr>
          <w:rFonts w:ascii="Sakkal Majalla" w:hAnsi="Sakkal Majalla" w:cs="Sakkal Majalla"/>
          <w:i/>
          <w:iCs/>
          <w:sz w:val="26"/>
          <w:szCs w:val="26"/>
          <w:rtl/>
        </w:rPr>
        <w:t xml:space="preserve">الغزالي، أبو حامد محمد (ت.505هـ). المستصفى من علم الأصول. تحقيق: محمد عبد السلام عبد الشافي. دار الكتب العلمية، بيروت، 1993م.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46.  </w:t>
      </w:r>
      <w:r>
        <w:rPr>
          <w:rFonts w:ascii="Sakkal Majalla" w:hAnsi="Sakkal Majalla" w:cs="Sakkal Majalla"/>
          <w:i/>
          <w:iCs/>
          <w:sz w:val="26"/>
          <w:szCs w:val="26"/>
          <w:rtl/>
        </w:rPr>
        <w:t xml:space="preserve">الغزالي، أبو حامد محمد (ت.505هـ). المنقذ من الضلال. تحقيق: جميل صليبا وكامل عياد. دار الأندلس.</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47.  </w:t>
      </w:r>
      <w:r>
        <w:rPr>
          <w:rFonts w:ascii="Sakkal Majalla" w:hAnsi="Sakkal Majalla" w:cs="Sakkal Majalla"/>
          <w:i/>
          <w:iCs/>
          <w:sz w:val="26"/>
          <w:szCs w:val="26"/>
          <w:rtl/>
        </w:rPr>
        <w:t xml:space="preserve">الماوردي، أبو الحسن علي (ت.450هـ). الأحكام السلطانية. دار الكتب العلمية.</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المعاجم اللغوية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48.  </w:t>
      </w:r>
      <w:r>
        <w:rPr>
          <w:rFonts w:ascii="Sakkal Majalla" w:hAnsi="Sakkal Majalla" w:cs="Sakkal Majalla"/>
          <w:i/>
          <w:iCs/>
          <w:sz w:val="26"/>
          <w:szCs w:val="26"/>
          <w:rtl/>
        </w:rPr>
        <w:t xml:space="preserve">ابن فارس، أحمد (ت.395هـ). معجم مقاييس اللغة. تحقيق: عبد السلام محمد هارون. دار الفكر.</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49.  </w:t>
      </w:r>
      <w:r>
        <w:rPr>
          <w:rFonts w:ascii="Sakkal Majalla" w:hAnsi="Sakkal Majalla" w:cs="Sakkal Majalla"/>
          <w:i/>
          <w:iCs/>
          <w:sz w:val="26"/>
          <w:szCs w:val="26"/>
          <w:rtl/>
        </w:rPr>
        <w:t xml:space="preserve">ابن منظور، محمد بن مكرم (ت.711هـ). لسان العرب. دار صادر،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50.  </w:t>
      </w:r>
      <w:r>
        <w:rPr>
          <w:rFonts w:ascii="Sakkal Majalla" w:hAnsi="Sakkal Majalla" w:cs="Sakkal Majalla"/>
          <w:i/>
          <w:iCs/>
          <w:sz w:val="26"/>
          <w:szCs w:val="26"/>
          <w:rtl/>
        </w:rPr>
        <w:t xml:space="preserve">الراغب الأصفهاني، الحسين بن محمد (ت.502هـ). المفردات في غريب القرآن. تحقيق: صفوان عدنان الداودي. دار القلم، دمشق.</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المصادر الدينية المقارنة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51.  </w:t>
      </w:r>
      <w:r>
        <w:rPr>
          <w:rFonts w:ascii="Sakkal Majalla" w:hAnsi="Sakkal Majalla" w:cs="Sakkal Majalla"/>
          <w:i/>
          <w:iCs/>
          <w:sz w:val="26"/>
          <w:szCs w:val="26"/>
          <w:rtl/>
        </w:rPr>
        <w:t xml:space="preserve">Elon, M. (1994). Jewish Law: History, Sources, Principles. Jewish Publication Society.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52.  </w:t>
      </w:r>
      <w:r>
        <w:rPr>
          <w:rFonts w:ascii="Sakkal Majalla" w:hAnsi="Sakkal Majalla" w:cs="Sakkal Majalla"/>
          <w:i/>
          <w:iCs/>
          <w:sz w:val="26"/>
          <w:szCs w:val="26"/>
          <w:rtl/>
        </w:rPr>
        <w:t xml:space="preserve">Laozi. Tao Te Ching. Trans. D.C. Lau. Penguin Classics.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53.  </w:t>
      </w:r>
      <w:r>
        <w:rPr>
          <w:rFonts w:ascii="Sakkal Majalla" w:hAnsi="Sakkal Majalla" w:cs="Sakkal Majalla"/>
          <w:i/>
          <w:iCs/>
          <w:sz w:val="26"/>
          <w:szCs w:val="26"/>
          <w:rtl/>
        </w:rPr>
        <w:t xml:space="preserve">McGrath, A. (2007). Christian Theology: An Introduction (4th ed.). Blackwell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54.  </w:t>
      </w:r>
      <w:r>
        <w:rPr>
          <w:rFonts w:ascii="Sakkal Majalla" w:hAnsi="Sakkal Majalla" w:cs="Sakkal Majalla"/>
          <w:i/>
          <w:iCs/>
          <w:sz w:val="26"/>
          <w:szCs w:val="26"/>
          <w:rtl/>
        </w:rPr>
        <w:t xml:space="preserve">McGrath, A. (2007). Christianity's Dangerous Idea: The Protestant Revolution. HarperOne.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55.  </w:t>
      </w:r>
      <w:r>
        <w:rPr>
          <w:rFonts w:ascii="Sakkal Majalla" w:hAnsi="Sakkal Majalla" w:cs="Sakkal Majalla"/>
          <w:i/>
          <w:iCs/>
          <w:sz w:val="26"/>
          <w:szCs w:val="26"/>
          <w:rtl/>
        </w:rPr>
        <w:t xml:space="preserve">Neusner, J. (1994). Introduction to Rabbinic Literature. Doubleday.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56.  </w:t>
      </w:r>
      <w:r>
        <w:rPr>
          <w:rFonts w:ascii="Sakkal Majalla" w:hAnsi="Sakkal Majalla" w:cs="Sakkal Majalla"/>
          <w:i/>
          <w:iCs/>
          <w:sz w:val="26"/>
          <w:szCs w:val="26"/>
          <w:rtl/>
        </w:rPr>
        <w:t xml:space="preserve">Pontifical Council for Justice and Peace (2004). Compendium of the Social Doctrine of the Church. Libreria Editrice Vaticana.</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57.  </w:t>
      </w:r>
      <w:r>
        <w:rPr>
          <w:rFonts w:ascii="Sakkal Majalla" w:hAnsi="Sakkal Majalla" w:cs="Sakkal Majalla"/>
          <w:i/>
          <w:iCs/>
          <w:sz w:val="26"/>
          <w:szCs w:val="26"/>
          <w:rtl/>
        </w:rPr>
        <w:t xml:space="preserve">Second Vatican Council (1965). Dei Verbum (Dogmatic Constitution on Divine Revelation). §10.</w:t>
      </w:r>
    </w:p>
    <w:p w:rsidR="002F33B9" w:rsidRPr="00A263F1" w:rsidRDefault="002F33B9" w:rsidP="002F33B9">
      <w:pPr>
        <w:bidi/>
        <w:rPr>
          <w:rFonts w:ascii="Sakkal Majalla" w:hAnsi="Sakkal Majalla" w:cs="Sakkal Majalla"/>
        </w:rPr>
      </w:pP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المراجع الأجنبية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58.  </w:t>
      </w:r>
      <w:r>
        <w:rPr>
          <w:rFonts w:ascii="Sakkal Majalla" w:hAnsi="Sakkal Majalla" w:cs="Sakkal Majalla"/>
          <w:i/>
          <w:iCs/>
          <w:sz w:val="26"/>
          <w:szCs w:val="26"/>
          <w:rtl/>
        </w:rPr>
        <w:t xml:space="preserve">Abu Sulayman, A. (1993). Crisis in the Muslim Mind. International Institute of Islamic Thought.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59.  </w:t>
      </w:r>
      <w:r>
        <w:rPr>
          <w:rFonts w:ascii="Sakkal Majalla" w:hAnsi="Sakkal Majalla" w:cs="Sakkal Majalla"/>
          <w:i/>
          <w:iCs/>
          <w:sz w:val="26"/>
          <w:szCs w:val="26"/>
          <w:rtl/>
        </w:rPr>
        <w:t xml:space="preserve">Adams, J.S. (1963). Toward an Understanding of Inequity. Journal of Abnormal and Social Psychology, 67(5), 422-436.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60.  </w:t>
      </w:r>
      <w:r>
        <w:rPr>
          <w:rFonts w:ascii="Sakkal Majalla" w:hAnsi="Sakkal Majalla" w:cs="Sakkal Majalla"/>
          <w:i/>
          <w:iCs/>
          <w:sz w:val="26"/>
          <w:szCs w:val="26"/>
          <w:rtl/>
        </w:rPr>
        <w:t xml:space="preserve">Aguinis, H. &amp; Bradley, K. (2014). Best Practice Recommendations for Designing and Implementing Experimental Vignette Methodology. ORM, 17(4), 351-371.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61.  </w:t>
      </w:r>
      <w:r>
        <w:rPr>
          <w:rFonts w:ascii="Sakkal Majalla" w:hAnsi="Sakkal Majalla" w:cs="Sakkal Majalla"/>
          <w:i/>
          <w:iCs/>
          <w:sz w:val="26"/>
          <w:szCs w:val="26"/>
          <w:rtl/>
        </w:rPr>
        <w:t xml:space="preserve">al-Alwani, T. J. (1995). The Islamization of Knowledge: Yesterday and Today.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62.  </w:t>
      </w:r>
      <w:r>
        <w:rPr>
          <w:rFonts w:ascii="Sakkal Majalla" w:hAnsi="Sakkal Majalla" w:cs="Sakkal Majalla"/>
          <w:i/>
          <w:iCs/>
          <w:sz w:val="26"/>
          <w:szCs w:val="26"/>
          <w:rtl/>
        </w:rPr>
        <w:t xml:space="preserve">al-Faruqi, I. (1982). Islamization of Knowledge: General Principles and Work Plan.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63.  </w:t>
      </w:r>
      <w:r>
        <w:rPr>
          <w:rFonts w:ascii="Sakkal Majalla" w:hAnsi="Sakkal Majalla" w:cs="Sakkal Majalla"/>
          <w:i/>
          <w:iCs/>
          <w:sz w:val="26"/>
          <w:szCs w:val="26"/>
          <w:rtl/>
        </w:rPr>
        <w:t xml:space="preserve">Ali, A. J. (2005). Islamic Perspectives on Management and Organization. Edward Elgar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64.  </w:t>
      </w:r>
      <w:r>
        <w:rPr>
          <w:rFonts w:ascii="Sakkal Majalla" w:hAnsi="Sakkal Majalla" w:cs="Sakkal Majalla"/>
          <w:i/>
          <w:iCs/>
          <w:sz w:val="26"/>
          <w:szCs w:val="26"/>
          <w:rtl/>
        </w:rPr>
        <w:t xml:space="preserve">Argyris, C. (1977). Double Loop Learning in Organizations. Harvard Business Review, 55(5), 115-125.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65.  </w:t>
      </w:r>
      <w:r>
        <w:rPr>
          <w:rFonts w:ascii="Sakkal Majalla" w:hAnsi="Sakkal Majalla" w:cs="Sakkal Majalla"/>
          <w:i/>
          <w:iCs/>
          <w:sz w:val="26"/>
          <w:szCs w:val="26"/>
          <w:rtl/>
        </w:rPr>
        <w:t xml:space="preserve">Aristotle. Nicomachean Ethics. Trans. W.D. Ross.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66.  </w:t>
      </w:r>
      <w:r>
        <w:rPr>
          <w:rFonts w:ascii="Sakkal Majalla" w:hAnsi="Sakkal Majalla" w:cs="Sakkal Majalla"/>
          <w:i/>
          <w:iCs/>
          <w:sz w:val="26"/>
          <w:szCs w:val="26"/>
          <w:rtl/>
        </w:rPr>
        <w:t xml:space="preserve">Beekun, R. I. (1997). Islamic Business Ethics. International Institute of Islamic Thought.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67.  </w:t>
      </w:r>
      <w:r>
        <w:rPr>
          <w:rFonts w:ascii="Sakkal Majalla" w:hAnsi="Sakkal Majalla" w:cs="Sakkal Majalla"/>
          <w:i/>
          <w:iCs/>
          <w:sz w:val="26"/>
          <w:szCs w:val="26"/>
          <w:rtl/>
        </w:rPr>
        <w:t xml:space="preserve">Beekun, R.I. &amp; Badawi, J.A. (1999). Leadership: An Islamic Perspective. Amana Publications.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68.  </w:t>
      </w:r>
      <w:r>
        <w:rPr>
          <w:rFonts w:ascii="Sakkal Majalla" w:hAnsi="Sakkal Majalla" w:cs="Sakkal Majalla"/>
          <w:i/>
          <w:iCs/>
          <w:sz w:val="26"/>
          <w:szCs w:val="26"/>
          <w:rtl/>
        </w:rPr>
        <w:t xml:space="preserve">Bentham, J. (1789). An Introduction to the Principles of Morals and Legislation. T. Payne.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69.  </w:t>
      </w:r>
      <w:r>
        <w:rPr>
          <w:rFonts w:ascii="Sakkal Majalla" w:hAnsi="Sakkal Majalla" w:cs="Sakkal Majalla"/>
          <w:i/>
          <w:iCs/>
          <w:sz w:val="26"/>
          <w:szCs w:val="26"/>
          <w:rtl/>
        </w:rPr>
        <w:t xml:space="preserve">Boyd, J.R. (1976). Destruction and Creation. Unpublished paper; and (1986). Patterns of Conflict. Unpublished briefing.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70.  </w:t>
      </w:r>
      <w:r>
        <w:rPr>
          <w:rFonts w:ascii="Sakkal Majalla" w:hAnsi="Sakkal Majalla" w:cs="Sakkal Majalla"/>
          <w:i/>
          <w:iCs/>
          <w:sz w:val="26"/>
          <w:szCs w:val="26"/>
          <w:rtl/>
        </w:rPr>
        <w:t xml:space="preserve">Braun, V. &amp; Clarke, V. (2006). Using Thematic Analysis in Psychology. Qualitative Research in Psychology, 3(2), 77-101.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71.  </w:t>
      </w:r>
      <w:r>
        <w:rPr>
          <w:rFonts w:ascii="Sakkal Majalla" w:hAnsi="Sakkal Majalla" w:cs="Sakkal Majalla"/>
          <w:i/>
          <w:iCs/>
          <w:sz w:val="26"/>
          <w:szCs w:val="26"/>
          <w:rtl/>
        </w:rPr>
        <w:t xml:space="preserve">Chapra, M.U. (1992). Islam and the Economic Challenge. The Islamic Foundation &amp;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72.  </w:t>
      </w:r>
      <w:r>
        <w:rPr>
          <w:rFonts w:ascii="Sakkal Majalla" w:hAnsi="Sakkal Majalla" w:cs="Sakkal Majalla"/>
          <w:i/>
          <w:iCs/>
          <w:sz w:val="26"/>
          <w:szCs w:val="26"/>
          <w:rtl/>
        </w:rPr>
        <w:t xml:space="preserve">Christensen, C.R. &amp; Hansen, A.J. (1987). Teaching and the Case Method.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73.  </w:t>
      </w:r>
      <w:r>
        <w:rPr>
          <w:rFonts w:ascii="Sakkal Majalla" w:hAnsi="Sakkal Majalla" w:cs="Sakkal Majalla"/>
          <w:i/>
          <w:iCs/>
          <w:sz w:val="26"/>
          <w:szCs w:val="26"/>
          <w:rtl/>
        </w:rPr>
        <w:t xml:space="preserve">Coady, C.A.J. (1992). Testimony: A Philosophical Study.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74.  </w:t>
      </w:r>
      <w:r>
        <w:rPr>
          <w:rFonts w:ascii="Sakkal Majalla" w:hAnsi="Sakkal Majalla" w:cs="Sakkal Majalla"/>
          <w:i/>
          <w:iCs/>
          <w:sz w:val="26"/>
          <w:szCs w:val="26"/>
          <w:rtl/>
        </w:rPr>
        <w:t xml:space="preserve">Cohen, J. (1960). A Coefficient of Agreement for Nominal Scales. Educational and Psychological Measurement, 20(1), 37-46.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75.  </w:t>
      </w:r>
      <w:r>
        <w:rPr>
          <w:rFonts w:ascii="Sakkal Majalla" w:hAnsi="Sakkal Majalla" w:cs="Sakkal Majalla"/>
          <w:i/>
          <w:iCs/>
          <w:sz w:val="26"/>
          <w:szCs w:val="26"/>
          <w:rtl/>
        </w:rPr>
        <w:t xml:space="preserve">Covey, S. R. (2011). The 3rd Alternative: Solving Life's Most Difficult Problems.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76.  </w:t>
      </w:r>
      <w:r>
        <w:rPr>
          <w:rFonts w:ascii="Sakkal Majalla" w:hAnsi="Sakkal Majalla" w:cs="Sakkal Majalla"/>
          <w:i/>
          <w:iCs/>
          <w:sz w:val="26"/>
          <w:szCs w:val="26"/>
          <w:rtl/>
        </w:rPr>
        <w:t xml:space="preserve">Darling, M., Parry, C. &amp; Moore, J. (2005). Learning in the Thick of It. Harvard Business Review, 83(7), 84-92.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77.  </w:t>
      </w:r>
      <w:r>
        <w:rPr>
          <w:rFonts w:ascii="Sakkal Majalla" w:hAnsi="Sakkal Majalla" w:cs="Sakkal Majalla"/>
          <w:i/>
          <w:iCs/>
          <w:sz w:val="26"/>
          <w:szCs w:val="26"/>
          <w:rtl/>
        </w:rPr>
        <w:t xml:space="preserve">Davis, J.H., Schoorman, F.D. &amp; Donaldson, L. (1997). Toward a Stewardship Theory of Management. AMR, 22(1), 20-47.</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78.  </w:t>
      </w:r>
      <w:r>
        <w:rPr>
          <w:rFonts w:ascii="Sakkal Majalla" w:hAnsi="Sakkal Majalla" w:cs="Sakkal Majalla"/>
          <w:i/>
          <w:iCs/>
          <w:sz w:val="26"/>
          <w:szCs w:val="26"/>
          <w:rtl/>
        </w:rPr>
        <w:t xml:space="preserve">Deci, E.L. &amp; Ryan, R.M. (1985). Intrinsic Motivation and Self-Determination in Human Behavior. Plenum.</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79.  </w:t>
      </w:r>
      <w:r>
        <w:rPr>
          <w:rFonts w:ascii="Sakkal Majalla" w:hAnsi="Sakkal Majalla" w:cs="Sakkal Majalla"/>
          <w:i/>
          <w:iCs/>
          <w:sz w:val="26"/>
          <w:szCs w:val="26"/>
          <w:rtl/>
        </w:rPr>
        <w:t xml:space="preserve">Deming, W.E. (1986). Out of the Crisis.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80.  </w:t>
      </w:r>
      <w:r>
        <w:rPr>
          <w:rFonts w:ascii="Sakkal Majalla" w:hAnsi="Sakkal Majalla" w:cs="Sakkal Majalla"/>
          <w:i/>
          <w:iCs/>
          <w:sz w:val="26"/>
          <w:szCs w:val="26"/>
          <w:rtl/>
        </w:rPr>
        <w:t xml:space="preserve">Descartes, R. (1641/1984). Meditations on First Philosophy.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81.  </w:t>
      </w:r>
      <w:r>
        <w:rPr>
          <w:rFonts w:ascii="Sakkal Majalla" w:hAnsi="Sakkal Majalla" w:cs="Sakkal Majalla"/>
          <w:i/>
          <w:iCs/>
          <w:sz w:val="26"/>
          <w:szCs w:val="26"/>
          <w:rtl/>
        </w:rPr>
        <w:t xml:space="preserve">Donaldson, T. &amp; Preston, L.E. (1995). The Stakeholder Theory of the Corporation: Concepts, Evidence, and Implications. Academy of Management Review, 20(1), 65-91.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82.  </w:t>
      </w:r>
      <w:r>
        <w:rPr>
          <w:rFonts w:ascii="Sakkal Majalla" w:hAnsi="Sakkal Majalla" w:cs="Sakkal Majalla"/>
          <w:i/>
          <w:iCs/>
          <w:sz w:val="26"/>
          <w:szCs w:val="26"/>
          <w:rtl/>
        </w:rPr>
        <w:t xml:space="preserve">Duhem, P. (1906/1954). The Aim and Structure of Physical Theory.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83.  </w:t>
      </w:r>
      <w:r>
        <w:rPr>
          <w:rFonts w:ascii="Sakkal Majalla" w:hAnsi="Sakkal Majalla" w:cs="Sakkal Majalla"/>
          <w:i/>
          <w:iCs/>
          <w:sz w:val="26"/>
          <w:szCs w:val="26"/>
          <w:rtl/>
        </w:rPr>
        <w:t xml:space="preserve">Eisenhardt, K.M. (1989). Building Theories from Case Study Research. Academy of Management Review, 14(4), 532-550.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84.  </w:t>
      </w:r>
      <w:r>
        <w:rPr>
          <w:rFonts w:ascii="Sakkal Majalla" w:hAnsi="Sakkal Majalla" w:cs="Sakkal Majalla"/>
          <w:i/>
          <w:iCs/>
          <w:sz w:val="26"/>
          <w:szCs w:val="26"/>
          <w:rtl/>
        </w:rPr>
        <w:t xml:space="preserve">El-Gamal, M. (2006). Islamic Finance: Law, Economics, and Practice.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85.  </w:t>
      </w:r>
      <w:r>
        <w:rPr>
          <w:rFonts w:ascii="Sakkal Majalla" w:hAnsi="Sakkal Majalla" w:cs="Sakkal Majalla"/>
          <w:i/>
          <w:iCs/>
          <w:sz w:val="26"/>
          <w:szCs w:val="26"/>
          <w:rtl/>
        </w:rPr>
        <w:t xml:space="preserve">Ericsson, K.A. &amp; Simon, H. (1993). Protocol Analysis: Verbal Reports as Data (Rev. ed.).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86.  </w:t>
      </w:r>
      <w:r>
        <w:rPr>
          <w:rFonts w:ascii="Sakkal Majalla" w:hAnsi="Sakkal Majalla" w:cs="Sakkal Majalla"/>
          <w:i/>
          <w:iCs/>
          <w:sz w:val="26"/>
          <w:szCs w:val="26"/>
          <w:rtl/>
        </w:rPr>
        <w:t xml:space="preserve">Fleiss, J. L. (1971). Measuring Nominal Scale Agreement Among Many Raters. Psychological Bulletin, 76(5), 378-382.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87.  </w:t>
      </w:r>
      <w:r>
        <w:rPr>
          <w:rFonts w:ascii="Sakkal Majalla" w:hAnsi="Sakkal Majalla" w:cs="Sakkal Majalla"/>
          <w:i/>
          <w:iCs/>
          <w:sz w:val="26"/>
          <w:szCs w:val="26"/>
          <w:rtl/>
        </w:rPr>
        <w:t xml:space="preserve">Freeman, R. E. (1984). Strategic Management: A Stakeholder Approach. Pitman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88.  </w:t>
      </w:r>
      <w:r>
        <w:rPr>
          <w:rFonts w:ascii="Sakkal Majalla" w:hAnsi="Sakkal Majalla" w:cs="Sakkal Majalla"/>
          <w:i/>
          <w:iCs/>
          <w:sz w:val="26"/>
          <w:szCs w:val="26"/>
          <w:rtl/>
        </w:rPr>
        <w:t xml:space="preserve">Friedman, M. (1970). The Social Responsibility of Business Is to Increase Its Profits. New York Times Magazine, Sept. 13.</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89.  </w:t>
      </w:r>
      <w:r>
        <w:rPr>
          <w:rFonts w:ascii="Sakkal Majalla" w:hAnsi="Sakkal Majalla" w:cs="Sakkal Majalla"/>
          <w:i/>
          <w:iCs/>
          <w:sz w:val="26"/>
          <w:szCs w:val="26"/>
          <w:rtl/>
        </w:rPr>
        <w:t xml:space="preserve">Gadamer, H-G. (1960/2004). Truth and Method. Continuum.</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90.  </w:t>
      </w:r>
      <w:r>
        <w:rPr>
          <w:rFonts w:ascii="Sakkal Majalla" w:hAnsi="Sakkal Majalla" w:cs="Sakkal Majalla"/>
          <w:i/>
          <w:iCs/>
          <w:sz w:val="26"/>
          <w:szCs w:val="26"/>
          <w:rtl/>
        </w:rPr>
        <w:t xml:space="preserve">Ghoshal, S. (2005). Bad Management Theories Are Destroying Good Management Practices. Academy of Management Learning &amp; Education, 4(1), 75-91.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91.  </w:t>
      </w:r>
      <w:r>
        <w:rPr>
          <w:rFonts w:ascii="Sakkal Majalla" w:hAnsi="Sakkal Majalla" w:cs="Sakkal Majalla"/>
          <w:i/>
          <w:iCs/>
          <w:sz w:val="26"/>
          <w:szCs w:val="26"/>
          <w:rtl/>
        </w:rPr>
        <w:t xml:space="preserve">Gilligan, C. (1982). In a Different Voice: Psychological Theory and Women's Development. Harvard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92.  </w:t>
      </w:r>
      <w:r>
        <w:rPr>
          <w:rFonts w:ascii="Sakkal Majalla" w:hAnsi="Sakkal Majalla" w:cs="Sakkal Majalla"/>
          <w:i/>
          <w:iCs/>
          <w:sz w:val="26"/>
          <w:szCs w:val="26"/>
          <w:rtl/>
        </w:rPr>
        <w:t xml:space="preserve">Gioia, D., Corley, K. &amp; Hamilton, A. (2013). Seeking Qualitative Rigor in Inductive Research. ORM, 16(1), 15-31.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93.  </w:t>
      </w:r>
      <w:r>
        <w:rPr>
          <w:rFonts w:ascii="Sakkal Majalla" w:hAnsi="Sakkal Majalla" w:cs="Sakkal Majalla"/>
          <w:i/>
          <w:iCs/>
          <w:sz w:val="26"/>
          <w:szCs w:val="26"/>
          <w:rtl/>
        </w:rPr>
        <w:t xml:space="preserve">Goldman, A. (1999). Knowledge in a Social World.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94.  </w:t>
      </w:r>
      <w:r>
        <w:rPr>
          <w:rFonts w:ascii="Sakkal Majalla" w:hAnsi="Sakkal Majalla" w:cs="Sakkal Majalla"/>
          <w:i/>
          <w:iCs/>
          <w:sz w:val="26"/>
          <w:szCs w:val="26"/>
          <w:rtl/>
        </w:rPr>
        <w:t xml:space="preserve">Goldman, A. (2001). Experts: Which Ones Should You Trust? Philosophy and Phenomenological Research, 63(1), 85-110.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95.  </w:t>
      </w:r>
      <w:r>
        <w:rPr>
          <w:rFonts w:ascii="Sakkal Majalla" w:hAnsi="Sakkal Majalla" w:cs="Sakkal Majalla"/>
          <w:i/>
          <w:iCs/>
          <w:sz w:val="26"/>
          <w:szCs w:val="26"/>
          <w:rtl/>
        </w:rPr>
        <w:t xml:space="preserve">Greenleaf, R.K. (1977). Servant Leadership: A Journey into the Nature of Legitimate Power and Greatness. Paulist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96.  </w:t>
      </w:r>
      <w:r>
        <w:rPr>
          <w:rFonts w:ascii="Sakkal Majalla" w:hAnsi="Sakkal Majalla" w:cs="Sakkal Majalla"/>
          <w:i/>
          <w:iCs/>
          <w:sz w:val="26"/>
          <w:szCs w:val="26"/>
          <w:rtl/>
        </w:rPr>
        <w:t xml:space="preserve">Hackman, J.R. &amp; Oldham, G.R. (1976). Motivation Through the Design of Work. Organizational Behavior and Human Performance, 16(2), 250-279.</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97.  </w:t>
      </w:r>
      <w:r>
        <w:rPr>
          <w:rFonts w:ascii="Sakkal Majalla" w:hAnsi="Sakkal Majalla" w:cs="Sakkal Majalla"/>
          <w:i/>
          <w:iCs/>
          <w:sz w:val="26"/>
          <w:szCs w:val="26"/>
          <w:rtl/>
        </w:rPr>
        <w:t xml:space="preserve">Haidt, J. (2001). The Emotional Dog and Its Rational Tail. Psychological Review, 108(4), 814-834.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98.  </w:t>
      </w:r>
      <w:r>
        <w:rPr>
          <w:rFonts w:ascii="Sakkal Majalla" w:hAnsi="Sakkal Majalla" w:cs="Sakkal Majalla"/>
          <w:i/>
          <w:iCs/>
          <w:sz w:val="26"/>
          <w:szCs w:val="26"/>
          <w:rtl/>
        </w:rPr>
        <w:t xml:space="preserve">Hanson, N.R. (1958). Patterns of Discovery.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99.  </w:t>
      </w:r>
      <w:r>
        <w:rPr>
          <w:rFonts w:ascii="Sakkal Majalla" w:hAnsi="Sakkal Majalla" w:cs="Sakkal Majalla"/>
          <w:i/>
          <w:iCs/>
          <w:sz w:val="26"/>
          <w:szCs w:val="26"/>
          <w:rtl/>
        </w:rPr>
        <w:t xml:space="preserve">Hassan, M. A. (1992). The Tawhidic Approach in Management and Public Administration. INTAN.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100.  </w:t>
      </w:r>
      <w:r>
        <w:rPr>
          <w:rFonts w:ascii="Sakkal Majalla" w:hAnsi="Sakkal Majalla" w:cs="Sakkal Majalla"/>
          <w:i/>
          <w:iCs/>
          <w:sz w:val="26"/>
          <w:szCs w:val="26"/>
          <w:rtl/>
        </w:rPr>
        <w:t xml:space="preserve">Henderson, J.C. &amp; Venkatraman, N. (1993). Strategic Alignment: Leveraging Information Technology for Transforming Organizations. IBM Systems Journal, 32(1), 4-16.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101.  </w:t>
      </w:r>
      <w:r>
        <w:rPr>
          <w:rFonts w:ascii="Sakkal Majalla" w:hAnsi="Sakkal Majalla" w:cs="Sakkal Majalla"/>
          <w:i/>
          <w:iCs/>
          <w:sz w:val="26"/>
          <w:szCs w:val="26"/>
          <w:rtl/>
        </w:rPr>
        <w:t xml:space="preserve">Herr, K. &amp; Anderson, G.L. (2005). The Action Research Dissertation: A Guide for Students and Faculty. SAGE Publications.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102.  </w:t>
      </w:r>
      <w:r>
        <w:rPr>
          <w:rFonts w:ascii="Sakkal Majalla" w:hAnsi="Sakkal Majalla" w:cs="Sakkal Majalla"/>
          <w:i/>
          <w:iCs/>
          <w:sz w:val="26"/>
          <w:szCs w:val="26"/>
          <w:rtl/>
        </w:rPr>
        <w:t xml:space="preserve">Hevner, A.R., March, S.T., Park, J. &amp; Ram, S. (2004). Design Science in Information Systems Research. MIS Quarterly, 28(1), 75-105.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103.  </w:t>
      </w:r>
      <w:r>
        <w:rPr>
          <w:rFonts w:ascii="Sakkal Majalla" w:hAnsi="Sakkal Majalla" w:cs="Sakkal Majalla"/>
          <w:i/>
          <w:iCs/>
          <w:sz w:val="26"/>
          <w:szCs w:val="26"/>
          <w:rtl/>
        </w:rPr>
        <w:t xml:space="preserve">Hinkin, T. (1998). A Brief Tutorial on the Development of Measures for Use in Survey Questionnaires. ORM, 1(1), 104-121.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104.  </w:t>
      </w:r>
      <w:r>
        <w:rPr>
          <w:rFonts w:ascii="Sakkal Majalla" w:hAnsi="Sakkal Majalla" w:cs="Sakkal Majalla"/>
          <w:i/>
          <w:iCs/>
          <w:sz w:val="26"/>
          <w:szCs w:val="26"/>
          <w:rtl/>
        </w:rPr>
        <w:t xml:space="preserve">Hirsch, E.D. (1967). Validity in Interpretation. Yale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105.  </w:t>
      </w:r>
      <w:r>
        <w:rPr>
          <w:rFonts w:ascii="Sakkal Majalla" w:hAnsi="Sakkal Majalla" w:cs="Sakkal Majalla"/>
          <w:i/>
          <w:iCs/>
          <w:sz w:val="26"/>
          <w:szCs w:val="26"/>
          <w:rtl/>
        </w:rPr>
        <w:t xml:space="preserve">Hume, D. (1739). A Treatise of Human Nature. Book III, Part I, Section I. Oxford University Press, 2000.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106.  </w:t>
      </w:r>
      <w:r>
        <w:rPr>
          <w:rFonts w:ascii="Sakkal Majalla" w:hAnsi="Sakkal Majalla" w:cs="Sakkal Majalla"/>
          <w:i/>
          <w:iCs/>
          <w:sz w:val="26"/>
          <w:szCs w:val="26"/>
          <w:rtl/>
        </w:rPr>
        <w:t xml:space="preserve">Hume, D. (1748/1975). An Enquiry Concerning Human Understanding.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107.  </w:t>
      </w:r>
      <w:r>
        <w:rPr>
          <w:rFonts w:ascii="Sakkal Majalla" w:hAnsi="Sakkal Majalla" w:cs="Sakkal Majalla"/>
          <w:i/>
          <w:iCs/>
          <w:sz w:val="26"/>
          <w:szCs w:val="26"/>
          <w:rtl/>
        </w:rPr>
        <w:t xml:space="preserve">Huseman, R.C., Hatfield, J.D. &amp; Miles, E.W. (1987). A New Perspective on Equity Theory. AMR, 12(2), 222-234.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108.  </w:t>
      </w:r>
      <w:r>
        <w:rPr>
          <w:rFonts w:ascii="Sakkal Majalla" w:hAnsi="Sakkal Majalla" w:cs="Sakkal Majalla"/>
          <w:i/>
          <w:iCs/>
          <w:sz w:val="26"/>
          <w:szCs w:val="26"/>
          <w:rtl/>
        </w:rPr>
        <w:t xml:space="preserve">IFSB (2023). Islamic Financial Services Industry Stability Report 2023. Islamic Financial Services Board.</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109.  </w:t>
      </w:r>
      <w:r>
        <w:rPr>
          <w:rFonts w:ascii="Sakkal Majalla" w:hAnsi="Sakkal Majalla" w:cs="Sakkal Majalla"/>
          <w:i/>
          <w:iCs/>
          <w:sz w:val="26"/>
          <w:szCs w:val="26"/>
          <w:rtl/>
        </w:rPr>
        <w:t xml:space="preserve">Imai, M. (1986). Kaizen: The Key to Japan's Competitive Success. McGraw-Hill.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110.  </w:t>
      </w:r>
      <w:r>
        <w:rPr>
          <w:rFonts w:ascii="Sakkal Majalla" w:hAnsi="Sakkal Majalla" w:cs="Sakkal Majalla"/>
          <w:i/>
          <w:iCs/>
          <w:sz w:val="26"/>
          <w:szCs w:val="26"/>
          <w:rtl/>
        </w:rPr>
        <w:t xml:space="preserve">Ioannidis, J. (2005). Why Most Published Research Findings Are False. PLoS Medicine, 2(8), e124.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111.  </w:t>
      </w:r>
      <w:r>
        <w:rPr>
          <w:rFonts w:ascii="Sakkal Majalla" w:hAnsi="Sakkal Majalla" w:cs="Sakkal Majalla"/>
          <w:i/>
          <w:iCs/>
          <w:sz w:val="26"/>
          <w:szCs w:val="26"/>
          <w:rtl/>
        </w:rPr>
        <w:t xml:space="preserve">ISO 9001:2015. Quality Management Systems: Requirements. International Organization for Standardization.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112.  </w:t>
      </w:r>
      <w:r>
        <w:rPr>
          <w:rFonts w:ascii="Sakkal Majalla" w:hAnsi="Sakkal Majalla" w:cs="Sakkal Majalla"/>
          <w:i/>
          <w:iCs/>
          <w:sz w:val="26"/>
          <w:szCs w:val="26"/>
          <w:rtl/>
        </w:rPr>
        <w:t xml:space="preserve">James, W. (1907). Pragmatism: A New Name for Some Old Ways of Thinking. Longmans Green.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113.  </w:t>
      </w:r>
      <w:r>
        <w:rPr>
          <w:rFonts w:ascii="Sakkal Majalla" w:hAnsi="Sakkal Majalla" w:cs="Sakkal Majalla"/>
          <w:i/>
          <w:iCs/>
          <w:sz w:val="26"/>
          <w:szCs w:val="26"/>
          <w:rtl/>
        </w:rPr>
        <w:t xml:space="preserve">Kahneman, D. &amp; Klein, G. (2009). Conditions for Intuitive Expertise: A Failure to Disagree. American Psychologist, 64(6), 515-526.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114.  </w:t>
      </w:r>
      <w:r>
        <w:rPr>
          <w:rFonts w:ascii="Sakkal Majalla" w:hAnsi="Sakkal Majalla" w:cs="Sakkal Majalla"/>
          <w:i/>
          <w:iCs/>
          <w:sz w:val="26"/>
          <w:szCs w:val="26"/>
          <w:rtl/>
        </w:rPr>
        <w:t xml:space="preserve">Kahneman, D. (2011). Thinking, Fast and Slow. Farrar, Straus and Giroux.</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115.  </w:t>
      </w:r>
      <w:r>
        <w:rPr>
          <w:rFonts w:ascii="Sakkal Majalla" w:hAnsi="Sakkal Majalla" w:cs="Sakkal Majalla"/>
          <w:i/>
          <w:iCs/>
          <w:sz w:val="26"/>
          <w:szCs w:val="26"/>
          <w:rtl/>
        </w:rPr>
        <w:t xml:space="preserve">Kant, I. (1781/1998). Critique of Pure Reason.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116.  </w:t>
      </w:r>
      <w:r>
        <w:rPr>
          <w:rFonts w:ascii="Sakkal Majalla" w:hAnsi="Sakkal Majalla" w:cs="Sakkal Majalla"/>
          <w:i/>
          <w:iCs/>
          <w:sz w:val="26"/>
          <w:szCs w:val="26"/>
          <w:rtl/>
        </w:rPr>
        <w:t xml:space="preserve">Kant, I. (1785/1997). Groundwork of the Metaphysics of Morals.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117.  </w:t>
      </w:r>
      <w:r>
        <w:rPr>
          <w:rFonts w:ascii="Sakkal Majalla" w:hAnsi="Sakkal Majalla" w:cs="Sakkal Majalla"/>
          <w:i/>
          <w:iCs/>
          <w:sz w:val="26"/>
          <w:szCs w:val="26"/>
          <w:rtl/>
        </w:rPr>
        <w:t xml:space="preserve">Kant, I. (1797/1996). On a Supposed Right to Lie from Philanthropy. In Practical Philosophy.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118.  </w:t>
      </w:r>
      <w:r>
        <w:rPr>
          <w:rFonts w:ascii="Sakkal Majalla" w:hAnsi="Sakkal Majalla" w:cs="Sakkal Majalla"/>
          <w:i/>
          <w:iCs/>
          <w:sz w:val="26"/>
          <w:szCs w:val="26"/>
          <w:rtl/>
        </w:rPr>
        <w:t xml:space="preserve">Kaplan, R.S. &amp; Norton, D.P. (1996). The Balanced Scorecard: Translating Strategy into Action.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119.  </w:t>
      </w:r>
      <w:r>
        <w:rPr>
          <w:rFonts w:ascii="Sakkal Majalla" w:hAnsi="Sakkal Majalla" w:cs="Sakkal Majalla"/>
          <w:i/>
          <w:iCs/>
          <w:sz w:val="26"/>
          <w:szCs w:val="26"/>
          <w:rtl/>
        </w:rPr>
        <w:t xml:space="preserve">Kaplan, R.S. &amp; Norton, D.P. (2001). The Strategy-Focused Organization.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120.  </w:t>
      </w:r>
      <w:r>
        <w:rPr>
          <w:rFonts w:ascii="Sakkal Majalla" w:hAnsi="Sakkal Majalla" w:cs="Sakkal Majalla"/>
          <w:i/>
          <w:iCs/>
          <w:sz w:val="26"/>
          <w:szCs w:val="26"/>
          <w:rtl/>
        </w:rPr>
        <w:t xml:space="preserve">Katz, D. &amp; Kahn, R.L. (1978). The Social Psychology of Organizations (2nd ed.). Wiley.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121.  </w:t>
      </w:r>
      <w:r>
        <w:rPr>
          <w:rFonts w:ascii="Sakkal Majalla" w:hAnsi="Sakkal Majalla" w:cs="Sakkal Majalla"/>
          <w:i/>
          <w:iCs/>
          <w:sz w:val="26"/>
          <w:szCs w:val="26"/>
          <w:rtl/>
        </w:rPr>
        <w:t xml:space="preserve">Khan, F. (2010). How "Islamic" Is Islamic Banking? Journal of Economic Behavior &amp; Organization, 76(3), 805-820.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122.  </w:t>
      </w:r>
      <w:r>
        <w:rPr>
          <w:rFonts w:ascii="Sakkal Majalla" w:hAnsi="Sakkal Majalla" w:cs="Sakkal Majalla"/>
          <w:i/>
          <w:iCs/>
          <w:sz w:val="26"/>
          <w:szCs w:val="26"/>
          <w:rtl/>
        </w:rPr>
        <w:t xml:space="preserve">Khurana, R. (2007). From Higher Aims to Hired Hands: The Social Transformation of American Business Schools.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123.  </w:t>
      </w:r>
      <w:r>
        <w:rPr>
          <w:rFonts w:ascii="Sakkal Majalla" w:hAnsi="Sakkal Majalla" w:cs="Sakkal Majalla"/>
          <w:i/>
          <w:iCs/>
          <w:sz w:val="26"/>
          <w:szCs w:val="26"/>
          <w:rtl/>
        </w:rPr>
        <w:t xml:space="preserve">Klein, G. (1998). Sources of Power: How People Make Decisions.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124.  </w:t>
      </w:r>
      <w:r>
        <w:rPr>
          <w:rFonts w:ascii="Sakkal Majalla" w:hAnsi="Sakkal Majalla" w:cs="Sakkal Majalla"/>
          <w:i/>
          <w:iCs/>
          <w:sz w:val="26"/>
          <w:szCs w:val="26"/>
          <w:rtl/>
        </w:rPr>
        <w:t xml:space="preserve">Kuhn, T. S. (1962). The Structure of Scientific Revolutions. University of Chicago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125.  </w:t>
      </w:r>
      <w:r>
        <w:rPr>
          <w:rFonts w:ascii="Sakkal Majalla" w:hAnsi="Sakkal Majalla" w:cs="Sakkal Majalla"/>
          <w:i/>
          <w:iCs/>
          <w:sz w:val="26"/>
          <w:szCs w:val="26"/>
          <w:rtl/>
        </w:rPr>
        <w:t xml:space="preserve">Kuran, T. (2004). Islam and Mammon: The Economic Predicaments of Islamism.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126.  </w:t>
      </w:r>
      <w:r>
        <w:rPr>
          <w:rFonts w:ascii="Sakkal Majalla" w:hAnsi="Sakkal Majalla" w:cs="Sakkal Majalla"/>
          <w:i/>
          <w:iCs/>
          <w:sz w:val="26"/>
          <w:szCs w:val="26"/>
          <w:rtl/>
        </w:rPr>
        <w:t xml:space="preserve">Lakatos, I. (1970). Falsification and the Methodology of Scientific Research Programmes. In Lakatos &amp; Musgrave (eds.), Criticism and the Growth of Knowledge. Cambridge University Press, 91-196.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127.  </w:t>
      </w:r>
      <w:r>
        <w:rPr>
          <w:rFonts w:ascii="Sakkal Majalla" w:hAnsi="Sakkal Majalla" w:cs="Sakkal Majalla"/>
          <w:i/>
          <w:iCs/>
          <w:sz w:val="26"/>
          <w:szCs w:val="26"/>
          <w:rtl/>
        </w:rPr>
        <w:t xml:space="preserve">Lakatos, I. (1978). The Methodology of Scientific Research Programmes.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128.  </w:t>
      </w:r>
      <w:r>
        <w:rPr>
          <w:rFonts w:ascii="Sakkal Majalla" w:hAnsi="Sakkal Majalla" w:cs="Sakkal Majalla"/>
          <w:i/>
          <w:iCs/>
          <w:sz w:val="26"/>
          <w:szCs w:val="26"/>
          <w:rtl/>
        </w:rPr>
        <w:t xml:space="preserve">Laloux, F. (2014). Reinventing Organizations: A Guide to Creating Organizations Inspired by the Next Stage in Human Consciousness. Nelson Parker.</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129.  </w:t>
      </w:r>
      <w:r>
        <w:rPr>
          <w:rFonts w:ascii="Sakkal Majalla" w:hAnsi="Sakkal Majalla" w:cs="Sakkal Majalla"/>
          <w:i/>
          <w:iCs/>
          <w:sz w:val="26"/>
          <w:szCs w:val="26"/>
          <w:rtl/>
        </w:rPr>
        <w:t xml:space="preserve">Landis, J.R. &amp; Koch, G.G. (1977). The Measurement of Observer Agreement for Categorical Data. Biometrics, 33(1), 159-174.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130.  </w:t>
      </w:r>
      <w:r>
        <w:rPr>
          <w:rFonts w:ascii="Sakkal Majalla" w:hAnsi="Sakkal Majalla" w:cs="Sakkal Majalla"/>
          <w:i/>
          <w:iCs/>
          <w:sz w:val="26"/>
          <w:szCs w:val="26"/>
          <w:rtl/>
        </w:rPr>
        <w:t xml:space="preserve">Langley, A. (1995). Between "Paralysis by Analysis" and "Extinction by Instinct". Sloan Management Review, 36(3), 63-76.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131.  </w:t>
      </w:r>
      <w:r>
        <w:rPr>
          <w:rFonts w:ascii="Sakkal Majalla" w:hAnsi="Sakkal Majalla" w:cs="Sakkal Majalla"/>
          <w:i/>
          <w:iCs/>
          <w:sz w:val="26"/>
          <w:szCs w:val="26"/>
          <w:rtl/>
        </w:rPr>
        <w:t xml:space="preserve">LaPiere, R. (1934). Attitudes vs. Actions. Social Forces, 13(2), 230-237.</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132.  </w:t>
      </w:r>
      <w:r>
        <w:rPr>
          <w:rFonts w:ascii="Sakkal Majalla" w:hAnsi="Sakkal Majalla" w:cs="Sakkal Majalla"/>
          <w:i/>
          <w:iCs/>
          <w:sz w:val="26"/>
          <w:szCs w:val="26"/>
          <w:rtl/>
        </w:rPr>
        <w:t xml:space="preserve">Locke, J. (1690/1975). An Essay Concerning Human Understanding.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133.  </w:t>
      </w:r>
      <w:r>
        <w:rPr>
          <w:rFonts w:ascii="Sakkal Majalla" w:hAnsi="Sakkal Majalla" w:cs="Sakkal Majalla"/>
          <w:i/>
          <w:iCs/>
          <w:sz w:val="26"/>
          <w:szCs w:val="26"/>
          <w:rtl/>
        </w:rPr>
        <w:t xml:space="preserve">Locke, K. &amp; Golden-Biddle, K. (1997). Constructing Opportunities for Contribution. Academy of Management Review, 22(4), 1024-1052.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134.  </w:t>
      </w:r>
      <w:r>
        <w:rPr>
          <w:rFonts w:ascii="Sakkal Majalla" w:hAnsi="Sakkal Majalla" w:cs="Sakkal Majalla"/>
          <w:i/>
          <w:iCs/>
          <w:sz w:val="26"/>
          <w:szCs w:val="26"/>
          <w:rtl/>
        </w:rPr>
        <w:t xml:space="preserve">MacIntyre, A. (1981). After Virtue: A Study in Moral Theory. University of Notre Dame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135.  </w:t>
      </w:r>
      <w:r>
        <w:rPr>
          <w:rFonts w:ascii="Sakkal Majalla" w:hAnsi="Sakkal Majalla" w:cs="Sakkal Majalla"/>
          <w:i/>
          <w:iCs/>
          <w:sz w:val="26"/>
          <w:szCs w:val="26"/>
          <w:rtl/>
        </w:rPr>
        <w:t xml:space="preserve">Maslach, C. &amp; Leiter, M. (2016). Understanding the Burnout Experience. World Psychiatry, 15(2), 103-111.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136.  </w:t>
      </w:r>
      <w:r>
        <w:rPr>
          <w:rFonts w:ascii="Sakkal Majalla" w:hAnsi="Sakkal Majalla" w:cs="Sakkal Majalla"/>
          <w:i/>
          <w:iCs/>
          <w:sz w:val="26"/>
          <w:szCs w:val="26"/>
          <w:rtl/>
        </w:rPr>
        <w:t xml:space="preserve">Maslow, A. (1943). A Theory of Human Motivation. Psychological Review, 50(4), 370-396.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137.  </w:t>
      </w:r>
      <w:r>
        <w:rPr>
          <w:rFonts w:ascii="Sakkal Majalla" w:hAnsi="Sakkal Majalla" w:cs="Sakkal Majalla"/>
          <w:i/>
          <w:iCs/>
          <w:sz w:val="26"/>
          <w:szCs w:val="26"/>
          <w:rtl/>
        </w:rPr>
        <w:t xml:space="preserve">Mayo, E. (1933). The Human Problems of an Industrial Civilization. Macmillan.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138.  </w:t>
      </w:r>
      <w:r>
        <w:rPr>
          <w:rFonts w:ascii="Sakkal Majalla" w:hAnsi="Sakkal Majalla" w:cs="Sakkal Majalla"/>
          <w:i/>
          <w:iCs/>
          <w:sz w:val="26"/>
          <w:szCs w:val="26"/>
          <w:rtl/>
        </w:rPr>
        <w:t xml:space="preserve">Mill, J.S. (1863). Utilitarianism. Parker, Son &amp; Bourn.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139.  </w:t>
      </w:r>
      <w:r>
        <w:rPr>
          <w:rFonts w:ascii="Sakkal Majalla" w:hAnsi="Sakkal Majalla" w:cs="Sakkal Majalla"/>
          <w:i/>
          <w:iCs/>
          <w:sz w:val="26"/>
          <w:szCs w:val="26"/>
          <w:rtl/>
        </w:rPr>
        <w:t xml:space="preserve">Mintzberg, H. (1994). The Rise and Fall of Strategic Planning.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140.  </w:t>
      </w:r>
      <w:r>
        <w:rPr>
          <w:rFonts w:ascii="Sakkal Majalla" w:hAnsi="Sakkal Majalla" w:cs="Sakkal Majalla"/>
          <w:i/>
          <w:iCs/>
          <w:sz w:val="26"/>
          <w:szCs w:val="26"/>
          <w:rtl/>
        </w:rPr>
        <w:t xml:space="preserve">Mintzberg, H. (2004). Managers Not MBAs. Berrett-Koehler Publishers.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141.  </w:t>
      </w:r>
      <w:r>
        <w:rPr>
          <w:rFonts w:ascii="Sakkal Majalla" w:hAnsi="Sakkal Majalla" w:cs="Sakkal Majalla"/>
          <w:i/>
          <w:iCs/>
          <w:sz w:val="26"/>
          <w:szCs w:val="26"/>
          <w:rtl/>
        </w:rPr>
        <w:t xml:space="preserve">Mishra, P. (2017). Age of Anger: A History of the Present. Farrar, Straus and Giroux.</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142.  </w:t>
      </w:r>
      <w:r>
        <w:rPr>
          <w:rFonts w:ascii="Sakkal Majalla" w:hAnsi="Sakkal Majalla" w:cs="Sakkal Majalla"/>
          <w:i/>
          <w:iCs/>
          <w:sz w:val="26"/>
          <w:szCs w:val="26"/>
          <w:rtl/>
        </w:rPr>
        <w:t xml:space="preserve">Moore, G.E. (1903). Principia Ethica.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143.  </w:t>
      </w:r>
      <w:r>
        <w:rPr>
          <w:rFonts w:ascii="Sakkal Majalla" w:hAnsi="Sakkal Majalla" w:cs="Sakkal Majalla"/>
          <w:i/>
          <w:iCs/>
          <w:sz w:val="26"/>
          <w:szCs w:val="26"/>
          <w:rtl/>
        </w:rPr>
        <w:t xml:space="preserve">Naqvi, S.N.H. (1994). Islam, Economics, and Society. Kegan Paul International.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144.  </w:t>
      </w:r>
      <w:r>
        <w:rPr>
          <w:rFonts w:ascii="Sakkal Majalla" w:hAnsi="Sakkal Majalla" w:cs="Sakkal Majalla"/>
          <w:i/>
          <w:iCs/>
          <w:sz w:val="26"/>
          <w:szCs w:val="26"/>
          <w:rtl/>
        </w:rPr>
        <w:t xml:space="preserve">Nickerson, R. (1998). Confirmation Bias: A Ubiquitous Phenomenon in Many Guises. Review of General Psychology, 2(2), 175-220.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145.  </w:t>
      </w:r>
      <w:r>
        <w:rPr>
          <w:rFonts w:ascii="Sakkal Majalla" w:hAnsi="Sakkal Majalla" w:cs="Sakkal Majalla"/>
          <w:i/>
          <w:iCs/>
          <w:sz w:val="26"/>
          <w:szCs w:val="26"/>
          <w:rtl/>
        </w:rPr>
        <w:t xml:space="preserve">Noddings, N. (1984). Caring: A Feminine Approach to Ethics and Moral Education. University of California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146.  </w:t>
      </w:r>
      <w:r>
        <w:rPr>
          <w:rFonts w:ascii="Sakkal Majalla" w:hAnsi="Sakkal Majalla" w:cs="Sakkal Majalla"/>
          <w:i/>
          <w:iCs/>
          <w:sz w:val="26"/>
          <w:szCs w:val="26"/>
          <w:rtl/>
        </w:rPr>
        <w:t xml:space="preserve">Nonaka, I. &amp; Takeuchi, H. (1995). The Knowledge-Creating Company.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147.  </w:t>
      </w:r>
      <w:r>
        <w:rPr>
          <w:rFonts w:ascii="Sakkal Majalla" w:hAnsi="Sakkal Majalla" w:cs="Sakkal Majalla"/>
          <w:i/>
          <w:iCs/>
          <w:sz w:val="26"/>
          <w:szCs w:val="26"/>
          <w:rtl/>
        </w:rPr>
        <w:t xml:space="preserve">Nosek, B. et al. (2018). The Preregistration Revolution. PNAS, 115(11), 2600-2606.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148.  </w:t>
      </w:r>
      <w:r>
        <w:rPr>
          <w:rFonts w:ascii="Sakkal Majalla" w:hAnsi="Sakkal Majalla" w:cs="Sakkal Majalla"/>
          <w:i/>
          <w:iCs/>
          <w:sz w:val="26"/>
          <w:szCs w:val="26"/>
          <w:rtl/>
        </w:rPr>
        <w:t xml:space="preserve">Nosek, B.A. et al. (2015). Promoting an Open Research Culture. Science, 348(6242), 1422-1425.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149.  </w:t>
      </w:r>
      <w:r>
        <w:rPr>
          <w:rFonts w:ascii="Sakkal Majalla" w:hAnsi="Sakkal Majalla" w:cs="Sakkal Majalla"/>
          <w:i/>
          <w:iCs/>
          <w:sz w:val="26"/>
          <w:szCs w:val="26"/>
          <w:rtl/>
        </w:rPr>
        <w:t xml:space="preserve">Ohno, T. (1988). Toyota Production System: Beyond Large-Scale Production. Productivity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150.  </w:t>
      </w:r>
      <w:r>
        <w:rPr>
          <w:rFonts w:ascii="Sakkal Majalla" w:hAnsi="Sakkal Majalla" w:cs="Sakkal Majalla"/>
          <w:i/>
          <w:iCs/>
          <w:sz w:val="26"/>
          <w:szCs w:val="26"/>
          <w:rtl/>
        </w:rPr>
        <w:t xml:space="preserve">Open Science Collaboration (2015). Estimating the Reproducibility of Psychological Science. Science, 349(6251), aac4716.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151.  </w:t>
      </w:r>
      <w:r>
        <w:rPr>
          <w:rFonts w:ascii="Sakkal Majalla" w:hAnsi="Sakkal Majalla" w:cs="Sakkal Majalla"/>
          <w:i/>
          <w:iCs/>
          <w:sz w:val="26"/>
          <w:szCs w:val="26"/>
          <w:rtl/>
        </w:rPr>
        <w:t xml:space="preserve">Osterwalder, A. &amp; Pigneur, Y. (2010). Business Model Generation. Wiley.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152.  </w:t>
      </w:r>
      <w:r>
        <w:rPr>
          <w:rFonts w:ascii="Sakkal Majalla" w:hAnsi="Sakkal Majalla" w:cs="Sakkal Majalla"/>
          <w:i/>
          <w:iCs/>
          <w:sz w:val="26"/>
          <w:szCs w:val="26"/>
          <w:rtl/>
        </w:rPr>
        <w:t xml:space="preserve">Peters, T. &amp; Waterman, R. (1982). In Search of Excellence. Harper &amp; Row.</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153.  </w:t>
      </w:r>
      <w:r>
        <w:rPr>
          <w:rFonts w:ascii="Sakkal Majalla" w:hAnsi="Sakkal Majalla" w:cs="Sakkal Majalla"/>
          <w:i/>
          <w:iCs/>
          <w:sz w:val="26"/>
          <w:szCs w:val="26"/>
          <w:rtl/>
        </w:rPr>
        <w:t xml:space="preserve">Pfeffer, J. &amp; Fong, C. T. (2002). The End of Business Schools? Less Success Than Meets the Eye. Academy of Management Learning &amp; Education, 1(1), 78-95.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154.  </w:t>
      </w:r>
      <w:r>
        <w:rPr>
          <w:rFonts w:ascii="Sakkal Majalla" w:hAnsi="Sakkal Majalla" w:cs="Sakkal Majalla"/>
          <w:i/>
          <w:iCs/>
          <w:sz w:val="26"/>
          <w:szCs w:val="26"/>
          <w:rtl/>
        </w:rPr>
        <w:t xml:space="preserve">Popper, K. (1959). The Logic of Scientific Discovery. Hutchinson.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155.  </w:t>
      </w:r>
      <w:r>
        <w:rPr>
          <w:rFonts w:ascii="Sakkal Majalla" w:hAnsi="Sakkal Majalla" w:cs="Sakkal Majalla"/>
          <w:i/>
          <w:iCs/>
          <w:sz w:val="26"/>
          <w:szCs w:val="26"/>
          <w:rtl/>
        </w:rPr>
        <w:t xml:space="preserve">Popper, K. (1963). Conjectures and Refutations: The Growth of Scientific Knowledge. Routledge.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156.  </w:t>
      </w:r>
      <w:r>
        <w:rPr>
          <w:rFonts w:ascii="Sakkal Majalla" w:hAnsi="Sakkal Majalla" w:cs="Sakkal Majalla"/>
          <w:i/>
          <w:iCs/>
          <w:sz w:val="26"/>
          <w:szCs w:val="26"/>
          <w:rtl/>
        </w:rPr>
        <w:t xml:space="preserve">Porter, M. (1985). Competitive Advantage: Creating and Sustaining Superior Performance.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157.  </w:t>
      </w:r>
      <w:r>
        <w:rPr>
          <w:rFonts w:ascii="Sakkal Majalla" w:hAnsi="Sakkal Majalla" w:cs="Sakkal Majalla"/>
          <w:i/>
          <w:iCs/>
          <w:sz w:val="26"/>
          <w:szCs w:val="26"/>
          <w:rtl/>
        </w:rPr>
        <w:t xml:space="preserve">Quine, W.V.O. (1951). Two Dogmas of Empiricism. The Philosophical Review, 60(1), 20-43.</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158.  </w:t>
      </w:r>
      <w:r>
        <w:rPr>
          <w:rFonts w:ascii="Sakkal Majalla" w:hAnsi="Sakkal Majalla" w:cs="Sakkal Majalla"/>
          <w:i/>
          <w:iCs/>
          <w:sz w:val="26"/>
          <w:szCs w:val="26"/>
          <w:rtl/>
        </w:rPr>
        <w:t xml:space="preserve">Rawlins, B. (2009). Give the Emperor a Mirror: Toward Developing a Stakeholder Measurement of Organizational Transparency. Journal of Public Relations Research, 21(1), 71-99.</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159.  </w:t>
      </w:r>
      <w:r>
        <w:rPr>
          <w:rFonts w:ascii="Sakkal Majalla" w:hAnsi="Sakkal Majalla" w:cs="Sakkal Majalla"/>
          <w:i/>
          <w:iCs/>
          <w:sz w:val="26"/>
          <w:szCs w:val="26"/>
          <w:rtl/>
        </w:rPr>
        <w:t xml:space="preserve">Rawls, J. (1971). A Theory of Justice. Harvard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160.  </w:t>
      </w:r>
      <w:r>
        <w:rPr>
          <w:rFonts w:ascii="Sakkal Majalla" w:hAnsi="Sakkal Majalla" w:cs="Sakkal Majalla"/>
          <w:i/>
          <w:iCs/>
          <w:sz w:val="26"/>
          <w:szCs w:val="26"/>
          <w:rtl/>
        </w:rPr>
        <w:t xml:space="preserve">Ricœur, P. (1976). Interpretation Theory: Discourse and the Surplus of Meaning. Texas Christian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161.  </w:t>
      </w:r>
      <w:r>
        <w:rPr>
          <w:rFonts w:ascii="Sakkal Majalla" w:hAnsi="Sakkal Majalla" w:cs="Sakkal Majalla"/>
          <w:i/>
          <w:iCs/>
          <w:sz w:val="26"/>
          <w:szCs w:val="26"/>
          <w:rtl/>
        </w:rPr>
        <w:t xml:space="preserve">Said, E. W. (1978). Orientalism. Pantheon Books.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162.  </w:t>
      </w:r>
      <w:r>
        <w:rPr>
          <w:rFonts w:ascii="Sakkal Majalla" w:hAnsi="Sakkal Majalla" w:cs="Sakkal Majalla"/>
          <w:i/>
          <w:iCs/>
          <w:sz w:val="26"/>
          <w:szCs w:val="26"/>
          <w:rtl/>
        </w:rPr>
        <w:t xml:space="preserve">Schein, E. (1980). Organizational Psychology (3rd ed.). Prentice-Hall.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163.  </w:t>
      </w:r>
      <w:r>
        <w:rPr>
          <w:rFonts w:ascii="Sakkal Majalla" w:hAnsi="Sakkal Majalla" w:cs="Sakkal Majalla"/>
          <w:i/>
          <w:iCs/>
          <w:sz w:val="26"/>
          <w:szCs w:val="26"/>
          <w:rtl/>
        </w:rPr>
        <w:t xml:space="preserve">Schleiermacher, F. (1998 [1838]). Hermeneutics and Criticism.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164.  </w:t>
      </w:r>
      <w:r>
        <w:rPr>
          <w:rFonts w:ascii="Sakkal Majalla" w:hAnsi="Sakkal Majalla" w:cs="Sakkal Majalla"/>
          <w:i/>
          <w:iCs/>
          <w:sz w:val="26"/>
          <w:szCs w:val="26"/>
          <w:rtl/>
        </w:rPr>
        <w:t xml:space="preserve">Schön, D. (1983). The Reflective Practitioner. Basic Books.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165.  </w:t>
      </w:r>
      <w:r>
        <w:rPr>
          <w:rFonts w:ascii="Sakkal Majalla" w:hAnsi="Sakkal Majalla" w:cs="Sakkal Majalla"/>
          <w:i/>
          <w:iCs/>
          <w:sz w:val="26"/>
          <w:szCs w:val="26"/>
          <w:rtl/>
        </w:rPr>
        <w:t xml:space="preserve">Senge, P. (1990). The Fifth Discipline: The Art and Practice of the Learning Organization. Doubleday.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166.  </w:t>
      </w:r>
      <w:r>
        <w:rPr>
          <w:rFonts w:ascii="Sakkal Majalla" w:hAnsi="Sakkal Majalla" w:cs="Sakkal Majalla"/>
          <w:i/>
          <w:iCs/>
          <w:sz w:val="26"/>
          <w:szCs w:val="26"/>
          <w:rtl/>
        </w:rPr>
        <w:t xml:space="preserve">Shadish, W., Cook, T. &amp; Campbell, D. (2002). Experimental and Quasi-Experimental Designs. Houghton Mifflin.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167.  </w:t>
      </w:r>
      <w:r>
        <w:rPr>
          <w:rFonts w:ascii="Sakkal Majalla" w:hAnsi="Sakkal Majalla" w:cs="Sakkal Majalla"/>
          <w:i/>
          <w:iCs/>
          <w:sz w:val="26"/>
          <w:szCs w:val="26"/>
          <w:rtl/>
        </w:rPr>
        <w:t xml:space="preserve">Simon, H. (1955). A Behavioral Model of Rational Choice. Quarterly Journal of Economics, 69(1), 99-118.</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168.  </w:t>
      </w:r>
      <w:r>
        <w:rPr>
          <w:rFonts w:ascii="Sakkal Majalla" w:hAnsi="Sakkal Majalla" w:cs="Sakkal Majalla"/>
          <w:i/>
          <w:iCs/>
          <w:sz w:val="26"/>
          <w:szCs w:val="26"/>
          <w:rtl/>
        </w:rPr>
        <w:t xml:space="preserve">Simon, H.A. (1960). The New Science of Management Decision. Harper &amp; Row.</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169.  </w:t>
      </w:r>
      <w:r>
        <w:rPr>
          <w:rFonts w:ascii="Sakkal Majalla" w:hAnsi="Sakkal Majalla" w:cs="Sakkal Majalla"/>
          <w:i/>
          <w:iCs/>
          <w:sz w:val="26"/>
          <w:szCs w:val="26"/>
          <w:rtl/>
        </w:rPr>
        <w:t xml:space="preserve">Snowden, D.J. &amp; Boone, M.E. (2007). A Leader's Framework for Decision Making. Harvard Business Review, 85(11), 68-76.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170.  </w:t>
      </w:r>
      <w:r>
        <w:rPr>
          <w:rFonts w:ascii="Sakkal Majalla" w:hAnsi="Sakkal Majalla" w:cs="Sakkal Majalla"/>
          <w:i/>
          <w:iCs/>
          <w:sz w:val="26"/>
          <w:szCs w:val="26"/>
          <w:rtl/>
        </w:rPr>
        <w:t xml:space="preserve">Staw, B.M. (1976). Knee-Deep in the Big Muddy: A Study of Escalating Commitment. Organizational Behavior and Human Performance, 16(1), 27-44.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171.  </w:t>
      </w:r>
      <w:r>
        <w:rPr>
          <w:rFonts w:ascii="Sakkal Majalla" w:hAnsi="Sakkal Majalla" w:cs="Sakkal Majalla"/>
          <w:i/>
          <w:iCs/>
          <w:sz w:val="26"/>
          <w:szCs w:val="26"/>
          <w:rtl/>
        </w:rPr>
        <w:t xml:space="preserve">Streeck, W. (2016). How Will Capitalism End? Essays on a Failing System. Verso.</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172.  </w:t>
      </w:r>
      <w:r>
        <w:rPr>
          <w:rFonts w:ascii="Sakkal Majalla" w:hAnsi="Sakkal Majalla" w:cs="Sakkal Majalla"/>
          <w:i/>
          <w:iCs/>
          <w:sz w:val="26"/>
          <w:szCs w:val="26"/>
          <w:rtl/>
        </w:rPr>
        <w:t xml:space="preserve">Taylor, F. W. (1911). The Principles of Scientific Management. Harper &amp; Brothers.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173.  </w:t>
      </w:r>
      <w:r>
        <w:rPr>
          <w:rFonts w:ascii="Sakkal Majalla" w:hAnsi="Sakkal Majalla" w:cs="Sakkal Majalla"/>
          <w:i/>
          <w:iCs/>
          <w:sz w:val="26"/>
          <w:szCs w:val="26"/>
          <w:rtl/>
        </w:rPr>
        <w:t xml:space="preserve">Tedeschi, R. &amp; Calhoun, L. (2004). Posttraumatic Growth. Psychological Inquiry, 15(1), 1-18.</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174.  </w:t>
      </w:r>
      <w:r>
        <w:rPr>
          <w:rFonts w:ascii="Sakkal Majalla" w:hAnsi="Sakkal Majalla" w:cs="Sakkal Majalla"/>
          <w:i/>
          <w:iCs/>
          <w:sz w:val="26"/>
          <w:szCs w:val="26"/>
          <w:rtl/>
        </w:rPr>
        <w:t xml:space="preserve">Vandenberg, R. &amp; Lance, C. (2000). Measurement Invariance Literature. ORM, 3(1), 4-70.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175.  </w:t>
      </w:r>
      <w:r>
        <w:rPr>
          <w:rFonts w:ascii="Sakkal Majalla" w:hAnsi="Sakkal Majalla" w:cs="Sakkal Majalla"/>
          <w:i/>
          <w:iCs/>
          <w:sz w:val="26"/>
          <w:szCs w:val="26"/>
          <w:rtl/>
        </w:rPr>
        <w:t xml:space="preserve">Vroom, V. &amp; Yetton, P. (1973). Leadership and Decision-Making. University of Pittsburgh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176.  </w:t>
      </w:r>
      <w:r>
        <w:rPr>
          <w:rFonts w:ascii="Sakkal Majalla" w:hAnsi="Sakkal Majalla" w:cs="Sakkal Majalla"/>
          <w:i/>
          <w:iCs/>
          <w:sz w:val="26"/>
          <w:szCs w:val="26"/>
          <w:rtl/>
        </w:rPr>
        <w:t xml:space="preserve">Waterman, R., Peters, T. &amp; Phillips, J. (1980). Structure Is Not Organization. Business Horizons, 23(3), 14-26.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177.  </w:t>
      </w:r>
      <w:r>
        <w:rPr>
          <w:rFonts w:ascii="Sakkal Majalla" w:hAnsi="Sakkal Majalla" w:cs="Sakkal Majalla"/>
          <w:i/>
          <w:iCs/>
          <w:sz w:val="26"/>
          <w:szCs w:val="26"/>
          <w:rtl/>
        </w:rPr>
        <w:t xml:space="preserve">Worline, M.C. &amp; Dutton, J.E. (2017). Awakening Compassion at Work. Berrett-Koehler.</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178.  </w:t>
      </w:r>
      <w:r>
        <w:rPr>
          <w:rFonts w:ascii="Sakkal Majalla" w:hAnsi="Sakkal Majalla" w:cs="Sakkal Majalla"/>
          <w:i/>
          <w:iCs/>
          <w:sz w:val="26"/>
          <w:szCs w:val="26"/>
          <w:rtl/>
        </w:rPr>
        <w:t xml:space="preserve">Yin, R. (2018). Case Study Research and Applications (6th ed.). Sage.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179.  </w:t>
      </w:r>
      <w:r>
        <w:rPr>
          <w:rFonts w:ascii="Sakkal Majalla" w:hAnsi="Sakkal Majalla" w:cs="Sakkal Majalla"/>
          <w:i/>
          <w:iCs/>
          <w:sz w:val="26"/>
          <w:szCs w:val="26"/>
          <w:rtl/>
        </w:rPr>
        <w:t xml:space="preserve">Zagzebski, L. (2012). Epistemic Authority: A Theory of Trust, Authority, and Autonomy in Belief. Oxford University Press.</w:t>
      </w: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