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259" w:lineRule="auto"/>
        <w:rPr/>
      </w:pPr>
      <w:bookmarkStart w:colFirst="0" w:colLast="0" w:name="_k19ubua1lyff" w:id="0"/>
      <w:bookmarkEnd w:id="0"/>
      <w:r w:rsidDel="00000000" w:rsidR="00000000" w:rsidRPr="00000000">
        <w:rPr>
          <w:rtl w:val="0"/>
        </w:rPr>
        <w:t xml:space="preserve">TeethNet Dataset overview Document</w:t>
      </w:r>
    </w:p>
    <w:p w:rsidR="00000000" w:rsidDel="00000000" w:rsidP="00000000" w:rsidRDefault="00000000" w:rsidRPr="00000000" w14:paraId="00000002">
      <w:pPr>
        <w:spacing w:after="16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Background- ISO Teeth Naming Standing</w:t>
      </w:r>
    </w:p>
    <w:p w:rsidR="00000000" w:rsidDel="00000000" w:rsidP="00000000" w:rsidRDefault="00000000" w:rsidRPr="00000000" w14:paraId="0000000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Teeth Naming has a naming standard for 32 model teeth models (enumerated by ISO naming standard) (Figure 1) . Dental professionals, in writing or speech, use several different dental notation systems for associating information with a specific tooth. The three most common systems are the FDI World Dental Federation notation (ISO 3950), the Universal Numbering System, and the Palmer notation. The FDI notation is used worldwide, and the Universal is used widely in the United States. The FDI notation can be easily adapted to computerized charting. </w:t>
      </w:r>
    </w:p>
    <w:p w:rsidR="00000000" w:rsidDel="00000000" w:rsidP="00000000" w:rsidRDefault="00000000" w:rsidRPr="00000000" w14:paraId="00000004">
      <w:pPr>
        <w:spacing w:after="160" w:line="259" w:lineRule="auto"/>
        <w:jc w:val="both"/>
        <w:rPr>
          <w:rFonts w:ascii="Calibri" w:cs="Calibri" w:eastAsia="Calibri" w:hAnsi="Calibri"/>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080"/>
        <w:gridCol w:w="2080"/>
        <w:gridCol w:w="2080"/>
        <w:tblGridChange w:id="0">
          <w:tblGrid>
            <w:gridCol w:w="3120"/>
            <w:gridCol w:w="2080"/>
            <w:gridCol w:w="2080"/>
            <w:gridCol w:w="208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spacing w:after="160" w:line="220" w:lineRule="auto"/>
              <w:jc w:val="center"/>
              <w:rPr>
                <w:rFonts w:ascii="Calibri" w:cs="Calibri" w:eastAsia="Calibri" w:hAnsi="Calibri"/>
              </w:rPr>
            </w:pPr>
            <w:r w:rsidDel="00000000" w:rsidR="00000000" w:rsidRPr="00000000">
              <w:rPr>
                <w:b w:val="1"/>
                <w:sz w:val="18"/>
                <w:szCs w:val="18"/>
              </w:rPr>
              <w:drawing>
                <wp:inline distB="114300" distT="114300" distL="114300" distR="114300">
                  <wp:extent cx="1576737" cy="2365105"/>
                  <wp:effectExtent b="0" l="0" r="0" t="0"/>
                  <wp:docPr id="12" name="image8.gif"/>
                  <a:graphic>
                    <a:graphicData uri="http://schemas.openxmlformats.org/drawingml/2006/picture">
                      <pic:pic>
                        <pic:nvPicPr>
                          <pic:cNvPr id="0" name="image8.gif"/>
                          <pic:cNvPicPr preferRelativeResize="0"/>
                        </pic:nvPicPr>
                        <pic:blipFill>
                          <a:blip r:embed="rId7"/>
                          <a:srcRect b="0" l="0" r="0" t="0"/>
                          <a:stretch>
                            <a:fillRect/>
                          </a:stretch>
                        </pic:blipFill>
                        <pic:spPr>
                          <a:xfrm>
                            <a:off x="0" y="0"/>
                            <a:ext cx="1576737" cy="2365105"/>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libri" w:cs="Calibri" w:eastAsia="Calibri" w:hAnsi="Calibri"/>
              </w:rPr>
            </w:pPr>
            <w:r w:rsidDel="00000000" w:rsidR="00000000" w:rsidRPr="00000000">
              <w:rPr>
                <w:rFonts w:ascii="Calibri" w:cs="Calibri" w:eastAsia="Calibri" w:hAnsi="Calibri"/>
                <w:b w:val="1"/>
                <w:color w:val="366091"/>
                <w:sz w:val="24"/>
                <w:szCs w:val="24"/>
                <w:rtl w:val="0"/>
              </w:rPr>
              <w:t xml:space="preserve">Figure  1. ISO standard of teeth Naming [70]</w:t>
            </w:r>
            <w:r w:rsidDel="00000000" w:rsidR="00000000" w:rsidRPr="00000000">
              <w:rPr>
                <w:rtl w:val="0"/>
              </w:rPr>
            </w:r>
          </w:p>
        </w:tc>
      </w:tr>
    </w:tbl>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Due to a lack of teeth X-ray datasets online, the team started to create a graphical dataset simulation for the teeth dataset to be used for initial testing. The generated multiview dataset is available here:</w:t>
      </w:r>
    </w:p>
    <w:p w:rsidR="00000000" w:rsidDel="00000000" w:rsidP="00000000" w:rsidRDefault="00000000" w:rsidRPr="00000000" w14:paraId="0000000E">
      <w:pPr>
        <w:spacing w:after="160" w:line="259" w:lineRule="auto"/>
        <w:rPr>
          <w:rFonts w:ascii="Calibri" w:cs="Calibri" w:eastAsia="Calibri" w:hAnsi="Calibri"/>
        </w:rPr>
      </w:pPr>
      <w:hyperlink r:id="rId8">
        <w:r w:rsidDel="00000000" w:rsidR="00000000" w:rsidRPr="00000000">
          <w:rPr>
            <w:rFonts w:ascii="Calibri" w:cs="Calibri" w:eastAsia="Calibri" w:hAnsi="Calibri"/>
            <w:color w:val="1155cc"/>
            <w:sz w:val="24"/>
            <w:szCs w:val="24"/>
            <w:u w:val="single"/>
            <w:rtl w:val="0"/>
          </w:rPr>
          <w:t xml:space="preserve">https://drive.google.com/drive/folders/1T3fGGXuWqzoERUj6bYAw-ClLrPJKIZy-?usp=sharing</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dataset contains the following (Figure 2):</w:t>
      </w:r>
    </w:p>
    <w:p w:rsidR="00000000" w:rsidDel="00000000" w:rsidP="00000000" w:rsidRDefault="00000000" w:rsidRPr="00000000" w14:paraId="00000010">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Thirty-two folders (each folder is named after the corresponding tooth iso name) contain 18 images of different views generated by Unity 3D c# scripts</w:t>
      </w:r>
    </w:p>
    <w:p w:rsidR="00000000" w:rsidDel="00000000" w:rsidP="00000000" w:rsidRDefault="00000000" w:rsidRPr="00000000" w14:paraId="00000011">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Ground truth </w:t>
      </w:r>
      <w:r w:rsidDel="00000000" w:rsidR="00000000" w:rsidRPr="00000000">
        <w:rPr>
          <w:rFonts w:ascii="Calibri" w:cs="Calibri" w:eastAsia="Calibri" w:hAnsi="Calibri"/>
          <w:b w:val="1"/>
          <w:rtl w:val="0"/>
        </w:rPr>
        <w:t xml:space="preserve">OBJ 3D </w:t>
      </w:r>
      <w:r w:rsidDel="00000000" w:rsidR="00000000" w:rsidRPr="00000000">
        <w:rPr>
          <w:rFonts w:ascii="Calibri" w:cs="Calibri" w:eastAsia="Calibri" w:hAnsi="Calibri"/>
          <w:rtl w:val="0"/>
        </w:rPr>
        <w:t xml:space="preserve">format [73]: 3D format for each tooth as Mesh OBJ files. contains 32 models.</w:t>
      </w:r>
    </w:p>
    <w:p w:rsidR="00000000" w:rsidDel="00000000" w:rsidP="00000000" w:rsidRDefault="00000000" w:rsidRPr="00000000" w14:paraId="00000012">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Ground truth </w:t>
      </w:r>
      <w:r w:rsidDel="00000000" w:rsidR="00000000" w:rsidRPr="00000000">
        <w:rPr>
          <w:rFonts w:ascii="Calibri" w:cs="Calibri" w:eastAsia="Calibri" w:hAnsi="Calibri"/>
          <w:b w:val="1"/>
          <w:rtl w:val="0"/>
        </w:rPr>
        <w:t xml:space="preserve">Binvox 3D </w:t>
      </w:r>
      <w:r w:rsidDel="00000000" w:rsidR="00000000" w:rsidRPr="00000000">
        <w:rPr>
          <w:rFonts w:ascii="Calibri" w:cs="Calibri" w:eastAsia="Calibri" w:hAnsi="Calibri"/>
          <w:rtl w:val="0"/>
        </w:rPr>
        <w:t xml:space="preserve">format [74]: 3D voxel format for each tooth. It contains 32 models. </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Figure 3 shows the original 3D models used to capture the images [75].</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080"/>
        <w:gridCol w:w="2080"/>
        <w:gridCol w:w="2080"/>
        <w:tblGridChange w:id="0">
          <w:tblGrid>
            <w:gridCol w:w="3120"/>
            <w:gridCol w:w="2080"/>
            <w:gridCol w:w="2080"/>
            <w:gridCol w:w="208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4">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00700" cy="2193019"/>
                  <wp:effectExtent b="0" l="0" r="0" t="0"/>
                  <wp:docPr id="8" name="image9.png"/>
                  <a:graphic>
                    <a:graphicData uri="http://schemas.openxmlformats.org/drawingml/2006/picture">
                      <pic:pic>
                        <pic:nvPicPr>
                          <pic:cNvPr id="0" name="image9.png"/>
                          <pic:cNvPicPr preferRelativeResize="0"/>
                        </pic:nvPicPr>
                        <pic:blipFill>
                          <a:blip r:embed="rId9"/>
                          <a:srcRect b="11160" l="0" r="0" t="0"/>
                          <a:stretch>
                            <a:fillRect/>
                          </a:stretch>
                        </pic:blipFill>
                        <pic:spPr>
                          <a:xfrm>
                            <a:off x="0" y="0"/>
                            <a:ext cx="5600700" cy="2193019"/>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libri" w:cs="Calibri" w:eastAsia="Calibri" w:hAnsi="Calibri"/>
              </w:rPr>
            </w:pPr>
            <w:r w:rsidDel="00000000" w:rsidR="00000000" w:rsidRPr="00000000">
              <w:rPr>
                <w:rFonts w:ascii="Calibri" w:cs="Calibri" w:eastAsia="Calibri" w:hAnsi="Calibri"/>
                <w:b w:val="1"/>
                <w:color w:val="366091"/>
                <w:sz w:val="24"/>
                <w:szCs w:val="24"/>
                <w:rtl w:val="0"/>
              </w:rPr>
              <w:t xml:space="preserve">Figure  2. Generated Image Dataset Sample Contents</w:t>
            </w:r>
            <w:r w:rsidDel="00000000" w:rsidR="00000000" w:rsidRPr="00000000">
              <w:rPr>
                <w:rtl w:val="0"/>
              </w:rPr>
            </w:r>
          </w:p>
        </w:tc>
      </w:tr>
    </w:tbl>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080"/>
        <w:gridCol w:w="2080"/>
        <w:gridCol w:w="2080"/>
        <w:tblGridChange w:id="0">
          <w:tblGrid>
            <w:gridCol w:w="3120"/>
            <w:gridCol w:w="2080"/>
            <w:gridCol w:w="2080"/>
            <w:gridCol w:w="208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D">
            <w:pPr>
              <w:spacing w:line="220" w:lineRule="auto"/>
              <w:rPr>
                <w:rFonts w:ascii="Calibri" w:cs="Calibri" w:eastAsia="Calibri" w:hAnsi="Calibri"/>
              </w:rPr>
            </w:pPr>
            <w:r w:rsidDel="00000000" w:rsidR="00000000" w:rsidRPr="00000000">
              <w:rPr>
                <w:b w:val="1"/>
                <w:sz w:val="18"/>
                <w:szCs w:val="18"/>
              </w:rPr>
              <w:drawing>
                <wp:inline distB="114300" distT="114300" distL="114300" distR="114300">
                  <wp:extent cx="5819775" cy="1947272"/>
                  <wp:effectExtent b="0" l="0" r="0" t="0"/>
                  <wp:docPr id="4"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819775" cy="1947272"/>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libri" w:cs="Calibri" w:eastAsia="Calibri" w:hAnsi="Calibri"/>
              </w:rPr>
            </w:pPr>
            <w:r w:rsidDel="00000000" w:rsidR="00000000" w:rsidRPr="00000000">
              <w:rPr>
                <w:rFonts w:ascii="Calibri" w:cs="Calibri" w:eastAsia="Calibri" w:hAnsi="Calibri"/>
                <w:b w:val="1"/>
                <w:color w:val="366091"/>
                <w:sz w:val="24"/>
                <w:szCs w:val="24"/>
                <w:rtl w:val="0"/>
              </w:rPr>
              <w:t xml:space="preserve">Figure  3. </w:t>
            </w:r>
            <w:r w:rsidDel="00000000" w:rsidR="00000000" w:rsidRPr="00000000">
              <w:rPr>
                <w:b w:val="1"/>
                <w:sz w:val="18"/>
                <w:szCs w:val="18"/>
                <w:rtl w:val="0"/>
              </w:rPr>
              <w:t xml:space="preserve">The original 3D graphical teeth models used in the generation of the dataset are  free 3D models available online [75]</w:t>
            </w:r>
            <w:r w:rsidDel="00000000" w:rsidR="00000000" w:rsidRPr="00000000">
              <w:rPr>
                <w:rtl w:val="0"/>
              </w:rPr>
            </w:r>
          </w:p>
        </w:tc>
      </w:tr>
    </w:tbl>
    <w:p w:rsidR="00000000" w:rsidDel="00000000" w:rsidP="00000000" w:rsidRDefault="00000000" w:rsidRPr="00000000" w14:paraId="00000025">
      <w:pPr>
        <w:spacing w:line="22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pPr>
      <w:r w:rsidDel="00000000" w:rsidR="00000000" w:rsidRPr="00000000">
        <w:rPr>
          <w:rtl w:val="0"/>
        </w:rPr>
      </w:r>
    </w:p>
    <w:p w:rsidR="00000000" w:rsidDel="00000000" w:rsidP="00000000" w:rsidRDefault="00000000" w:rsidRPr="00000000" w14:paraId="00000027">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This dataset is developed using Unity 3D. Our Custom Dataset (we call it “</w:t>
      </w:r>
      <w:r w:rsidDel="00000000" w:rsidR="00000000" w:rsidRPr="00000000">
        <w:rPr>
          <w:rFonts w:ascii="Calibri" w:cs="Calibri" w:eastAsia="Calibri" w:hAnsi="Calibri"/>
          <w:b w:val="1"/>
          <w:rtl w:val="0"/>
        </w:rPr>
        <w:t xml:space="preserve">TeethNet” ) </w:t>
      </w:r>
      <w:r w:rsidDel="00000000" w:rsidR="00000000" w:rsidRPr="00000000">
        <w:rPr>
          <w:rFonts w:ascii="Calibri" w:cs="Calibri" w:eastAsia="Calibri" w:hAnsi="Calibri"/>
          <w:rtl w:val="0"/>
        </w:rPr>
        <w:t xml:space="preserve">: our custom dataset has a </w:t>
      </w:r>
      <w:r w:rsidDel="00000000" w:rsidR="00000000" w:rsidRPr="00000000">
        <w:rPr>
          <w:rFonts w:ascii="Calibri" w:cs="Calibri" w:eastAsia="Calibri" w:hAnsi="Calibri"/>
          <w:b w:val="1"/>
          <w:rtl w:val="0"/>
        </w:rPr>
        <w:t xml:space="preserve">similar metadata</w:t>
      </w:r>
      <w:r w:rsidDel="00000000" w:rsidR="00000000" w:rsidRPr="00000000">
        <w:rPr>
          <w:rFonts w:ascii="Calibri" w:cs="Calibri" w:eastAsia="Calibri" w:hAnsi="Calibri"/>
          <w:rtl w:val="0"/>
        </w:rPr>
        <w:t xml:space="preserve"> structure to the original </w:t>
      </w:r>
      <w:r w:rsidDel="00000000" w:rsidR="00000000" w:rsidRPr="00000000">
        <w:rPr>
          <w:rFonts w:ascii="Calibri" w:cs="Calibri" w:eastAsia="Calibri" w:hAnsi="Calibri"/>
          <w:b w:val="1"/>
          <w:rtl w:val="0"/>
        </w:rPr>
        <w:t xml:space="preserve">Shapenet </w:t>
      </w:r>
      <w:r w:rsidDel="00000000" w:rsidR="00000000" w:rsidRPr="00000000">
        <w:rPr>
          <w:rFonts w:ascii="Calibri" w:cs="Calibri" w:eastAsia="Calibri" w:hAnsi="Calibri"/>
          <w:rtl w:val="0"/>
        </w:rPr>
        <w:t xml:space="preserve">dataset [78] (Figure 4)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080"/>
        <w:gridCol w:w="2080"/>
        <w:gridCol w:w="2080"/>
        <w:tblGridChange w:id="0">
          <w:tblGrid>
            <w:gridCol w:w="3120"/>
            <w:gridCol w:w="2080"/>
            <w:gridCol w:w="2080"/>
            <w:gridCol w:w="208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8">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819775" cy="223520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19775" cy="22352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sz w:val="18"/>
                <w:szCs w:val="18"/>
              </w:rPr>
            </w:pPr>
            <w:r w:rsidDel="00000000" w:rsidR="00000000" w:rsidRPr="00000000">
              <w:rPr>
                <w:rFonts w:ascii="Calibri" w:cs="Calibri" w:eastAsia="Calibri" w:hAnsi="Calibri"/>
                <w:b w:val="1"/>
                <w:color w:val="366091"/>
                <w:sz w:val="24"/>
                <w:szCs w:val="24"/>
                <w:rtl w:val="0"/>
              </w:rPr>
              <w:t xml:space="preserve">Figure 4. Directory structure of Generated TeethNet dataset</w:t>
            </w:r>
            <w:r w:rsidDel="00000000" w:rsidR="00000000" w:rsidRPr="00000000">
              <w:rPr>
                <w:rtl w:val="0"/>
              </w:rPr>
            </w:r>
          </w:p>
        </w:tc>
      </w:tr>
    </w:tbl>
    <w:p w:rsidR="00000000" w:rsidDel="00000000" w:rsidP="00000000" w:rsidRDefault="00000000" w:rsidRPr="00000000" w14:paraId="00000030">
      <w:pPr>
        <w:widowControl w:val="0"/>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addition to two important files that were in the shapenet dataset, we made the same ones in ours: </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The</w:t>
      </w:r>
      <w:r w:rsidDel="00000000" w:rsidR="00000000" w:rsidRPr="00000000">
        <w:rPr>
          <w:rFonts w:ascii="Calibri" w:cs="Calibri" w:eastAsia="Calibri" w:hAnsi="Calibri"/>
          <w:b w:val="1"/>
          <w:rtl w:val="0"/>
        </w:rPr>
        <w:t xml:space="preserve"> renderings.txt</w:t>
      </w:r>
      <w:r w:rsidDel="00000000" w:rsidR="00000000" w:rsidRPr="00000000">
        <w:rPr>
          <w:rFonts w:ascii="Calibri" w:cs="Calibri" w:eastAsia="Calibri" w:hAnsi="Calibri"/>
          <w:rtl w:val="0"/>
        </w:rPr>
        <w:t xml:space="preserve"> file, which contains the names of the 24 images</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2- The </w:t>
      </w:r>
      <w:r w:rsidDel="00000000" w:rsidR="00000000" w:rsidRPr="00000000">
        <w:rPr>
          <w:rFonts w:ascii="Calibri" w:cs="Calibri" w:eastAsia="Calibri" w:hAnsi="Calibri"/>
          <w:b w:val="1"/>
          <w:rtl w:val="0"/>
        </w:rPr>
        <w:t xml:space="preserve">rendering_metadata.txt</w:t>
      </w:r>
      <w:r w:rsidDel="00000000" w:rsidR="00000000" w:rsidRPr="00000000">
        <w:rPr>
          <w:rFonts w:ascii="Calibri" w:cs="Calibri" w:eastAsia="Calibri" w:hAnsi="Calibri"/>
          <w:rtl w:val="0"/>
        </w:rPr>
        <w:t xml:space="preserve"> file, which contains 5 columns azimuth, elevation, in-plane rotation, distance, and field of view. As in shapenet  </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 Each teeth images have the corresponding binVox 3d voxel model as in the following (Figure 5)</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080"/>
        <w:gridCol w:w="2080"/>
        <w:gridCol w:w="2080"/>
        <w:tblGridChange w:id="0">
          <w:tblGrid>
            <w:gridCol w:w="3120"/>
            <w:gridCol w:w="2080"/>
            <w:gridCol w:w="2080"/>
            <w:gridCol w:w="208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53347" cy="1458443"/>
                  <wp:effectExtent b="0" l="0" r="0" t="0"/>
                  <wp:docPr id="3"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3753347" cy="1458443"/>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b w:val="1"/>
                <w:sz w:val="18"/>
                <w:szCs w:val="18"/>
              </w:rPr>
            </w:pPr>
            <w:r w:rsidDel="00000000" w:rsidR="00000000" w:rsidRPr="00000000">
              <w:rPr>
                <w:rFonts w:ascii="Calibri" w:cs="Calibri" w:eastAsia="Calibri" w:hAnsi="Calibri"/>
                <w:b w:val="1"/>
                <w:color w:val="366091"/>
                <w:sz w:val="24"/>
                <w:szCs w:val="24"/>
                <w:rtl w:val="0"/>
              </w:rPr>
              <w:t xml:space="preserve">Figure  5. TeethNet dataset Voxel Folder</w:t>
            </w:r>
            <w:r w:rsidDel="00000000" w:rsidR="00000000" w:rsidRPr="00000000">
              <w:rPr>
                <w:rtl w:val="0"/>
              </w:rPr>
            </w:r>
          </w:p>
        </w:tc>
      </w:tr>
    </w:tbl>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custom dataset is divided into 2 sections:</w:t>
      </w:r>
    </w:p>
    <w:p w:rsidR="00000000" w:rsidDel="00000000" w:rsidP="00000000" w:rsidRDefault="00000000" w:rsidRPr="00000000" w14:paraId="0000003F">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Single Teeth views</w:t>
      </w:r>
      <w:r w:rsidDel="00000000" w:rsidR="00000000" w:rsidRPr="00000000">
        <w:rPr>
          <w:rFonts w:ascii="Calibri" w:cs="Calibri" w:eastAsia="Calibri" w:hAnsi="Calibri"/>
          <w:rtl w:val="0"/>
        </w:rPr>
        <w:t xml:space="preserve">: which contains 4 categories of generations for each teeth (Figure 6). The Dataset is available at : </w:t>
      </w:r>
      <w:hyperlink r:id="rId13">
        <w:r w:rsidDel="00000000" w:rsidR="00000000" w:rsidRPr="00000000">
          <w:rPr>
            <w:rFonts w:ascii="Calibri" w:cs="Calibri" w:eastAsia="Calibri" w:hAnsi="Calibri"/>
            <w:color w:val="1155cc"/>
            <w:u w:val="single"/>
            <w:rtl w:val="0"/>
          </w:rPr>
          <w:t xml:space="preserve">https://drive.google.com/drive/u/1/folders/1iQZg4KQCwBmXcEJoK_94JC-xAzNinM5O</w:t>
        </w:r>
      </w:hyperlink>
      <w:r w:rsidDel="00000000" w:rsidR="00000000" w:rsidRPr="00000000">
        <w:rPr>
          <w:rFonts w:ascii="Calibri" w:cs="Calibri" w:eastAsia="Calibri" w:hAnsi="Calibri"/>
          <w:rtl w:val="0"/>
        </w:rPr>
        <w:t xml:space="preserve"> </w:t>
      </w:r>
    </w:p>
    <w:tbl>
      <w:tblPr>
        <w:tblStyle w:val="Table6"/>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565"/>
        <w:gridCol w:w="2160"/>
        <w:gridCol w:w="2160"/>
        <w:tblGridChange w:id="0">
          <w:tblGrid>
            <w:gridCol w:w="2370"/>
            <w:gridCol w:w="2565"/>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38250" cy="1244600"/>
                  <wp:effectExtent b="0" l="0" r="0" t="0"/>
                  <wp:docPr id="5"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1238250" cy="1244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38250" cy="1244600"/>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238250" cy="1244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38250" cy="1244600"/>
                  <wp:effectExtent b="0" l="0" r="0" t="0"/>
                  <wp:docPr id="11"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1238250" cy="1244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38250" cy="1244600"/>
                  <wp:effectExtent b="0" l="0" r="0" t="0"/>
                  <wp:docPr id="10"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1238250" cy="1244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rFonts w:ascii="Calibri" w:cs="Calibri" w:eastAsia="Calibri" w:hAnsi="Calibri"/>
              </w:rPr>
            </w:pPr>
            <w:r w:rsidDel="00000000" w:rsidR="00000000" w:rsidRPr="00000000">
              <w:rPr>
                <w:rFonts w:ascii="Calibri" w:cs="Calibri" w:eastAsia="Calibri" w:hAnsi="Calibri"/>
                <w:rtl w:val="0"/>
              </w:rPr>
              <w:t xml:space="preserve">Normal with Texture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rFonts w:ascii="Calibri" w:cs="Calibri" w:eastAsia="Calibri" w:hAnsi="Calibri"/>
              </w:rPr>
            </w:pPr>
            <w:r w:rsidDel="00000000" w:rsidR="00000000" w:rsidRPr="00000000">
              <w:rPr>
                <w:rFonts w:ascii="Calibri" w:cs="Calibri" w:eastAsia="Calibri" w:hAnsi="Calibri"/>
                <w:rtl w:val="0"/>
              </w:rPr>
              <w:t xml:space="preserve">normal without texture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rFonts w:ascii="Calibri" w:cs="Calibri" w:eastAsia="Calibri" w:hAnsi="Calibri"/>
              </w:rPr>
            </w:pPr>
            <w:r w:rsidDel="00000000" w:rsidR="00000000" w:rsidRPr="00000000">
              <w:rPr>
                <w:rFonts w:ascii="Calibri" w:cs="Calibri" w:eastAsia="Calibri" w:hAnsi="Calibri"/>
                <w:rtl w:val="0"/>
              </w:rPr>
              <w:t xml:space="preserve">Negative without texture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rFonts w:ascii="Calibri" w:cs="Calibri" w:eastAsia="Calibri" w:hAnsi="Calibri"/>
              </w:rPr>
            </w:pPr>
            <w:r w:rsidDel="00000000" w:rsidR="00000000" w:rsidRPr="00000000">
              <w:rPr>
                <w:rFonts w:ascii="Calibri" w:cs="Calibri" w:eastAsia="Calibri" w:hAnsi="Calibri"/>
                <w:rtl w:val="0"/>
              </w:rPr>
              <w:t xml:space="preserve">Negative with texture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rFonts w:ascii="Calibri" w:cs="Calibri" w:eastAsia="Calibri" w:hAnsi="Calibri"/>
              </w:rPr>
            </w:pPr>
            <w:r w:rsidDel="00000000" w:rsidR="00000000" w:rsidRPr="00000000">
              <w:rPr>
                <w:rFonts w:ascii="Calibri" w:cs="Calibri" w:eastAsia="Calibri" w:hAnsi="Calibri"/>
                <w:b w:val="1"/>
                <w:color w:val="366091"/>
                <w:sz w:val="24"/>
                <w:szCs w:val="24"/>
                <w:rtl w:val="0"/>
              </w:rPr>
              <w:t xml:space="preserve">Figure  6. Types of Generated images in TeethNet (Single View)</w:t>
            </w:r>
            <w:r w:rsidDel="00000000" w:rsidR="00000000" w:rsidRPr="00000000">
              <w:rPr>
                <w:rtl w:val="0"/>
              </w:rPr>
            </w:r>
          </w:p>
        </w:tc>
      </w:tr>
    </w:tbl>
    <w:p w:rsidR="00000000" w:rsidDel="00000000" w:rsidP="00000000" w:rsidRDefault="00000000" w:rsidRPr="00000000" w14:paraId="0000004C">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Multi Teeth  views</w:t>
      </w:r>
      <w:r w:rsidDel="00000000" w:rsidR="00000000" w:rsidRPr="00000000">
        <w:rPr>
          <w:rFonts w:ascii="Calibri" w:cs="Calibri" w:eastAsia="Calibri" w:hAnsi="Calibri"/>
          <w:rtl w:val="0"/>
        </w:rPr>
        <w:t xml:space="preserve">: which contains multiple teeth in the same view to be closer to real life captures images (Figure 7). The Dataset is available at: </w:t>
      </w:r>
      <w:hyperlink r:id="rId18">
        <w:r w:rsidDel="00000000" w:rsidR="00000000" w:rsidRPr="00000000">
          <w:rPr>
            <w:rFonts w:ascii="Calibri" w:cs="Calibri" w:eastAsia="Calibri" w:hAnsi="Calibri"/>
            <w:color w:val="1155cc"/>
            <w:u w:val="single"/>
            <w:rtl w:val="0"/>
          </w:rPr>
          <w:t xml:space="preserve">https://drive.google.com/drive/folders/1USIvZNF3GoODrOCMT4wCYawt1-WeBTJQ?usp=sharing</w:t>
        </w:r>
      </w:hyperlink>
      <w:r w:rsidDel="00000000" w:rsidR="00000000" w:rsidRPr="00000000">
        <w:rPr>
          <w:rFonts w:ascii="Calibri" w:cs="Calibri" w:eastAsia="Calibri" w:hAnsi="Calibri"/>
          <w:rtl w:val="0"/>
        </w:rPr>
        <w:t xml:space="preserve"> </w:t>
        <w:br w:type="textWrapping"/>
      </w:r>
    </w:p>
    <w:tbl>
      <w:tblPr>
        <w:tblStyle w:val="Table7"/>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565"/>
        <w:gridCol w:w="2160"/>
        <w:gridCol w:w="2160"/>
        <w:tblGridChange w:id="0">
          <w:tblGrid>
            <w:gridCol w:w="2370"/>
            <w:gridCol w:w="2565"/>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371600" cy="1371600"/>
                  <wp:effectExtent b="0" l="0" r="0" t="0"/>
                  <wp:docPr id="9"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1371600" cy="137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495425" cy="1498600"/>
                  <wp:effectExtent b="0" l="0" r="0" t="0"/>
                  <wp:docPr id="2" name="image12.jpg"/>
                  <a:graphic>
                    <a:graphicData uri="http://schemas.openxmlformats.org/drawingml/2006/picture">
                      <pic:pic>
                        <pic:nvPicPr>
                          <pic:cNvPr id="0" name="image12.jpg"/>
                          <pic:cNvPicPr preferRelativeResize="0"/>
                        </pic:nvPicPr>
                        <pic:blipFill>
                          <a:blip r:embed="rId20"/>
                          <a:srcRect b="0" l="0" r="0" t="0"/>
                          <a:stretch>
                            <a:fillRect/>
                          </a:stretch>
                        </pic:blipFill>
                        <pic:spPr>
                          <a:xfrm>
                            <a:off x="0" y="0"/>
                            <a:ext cx="1495425" cy="149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38250" cy="1244600"/>
                  <wp:effectExtent b="0" l="0" r="0" t="0"/>
                  <wp:docPr id="7"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1238250" cy="1244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38250" cy="1244600"/>
                  <wp:effectExtent b="0" l="0" r="0" t="0"/>
                  <wp:docPr id="6"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1238250" cy="1244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rFonts w:ascii="Calibri" w:cs="Calibri" w:eastAsia="Calibri" w:hAnsi="Calibri"/>
              </w:rPr>
            </w:pPr>
            <w:r w:rsidDel="00000000" w:rsidR="00000000" w:rsidRPr="00000000">
              <w:rPr>
                <w:rFonts w:ascii="Calibri" w:cs="Calibri" w:eastAsia="Calibri" w:hAnsi="Calibri"/>
                <w:rtl w:val="0"/>
              </w:rPr>
              <w:t xml:space="preserve">Normal with Texture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rFonts w:ascii="Calibri" w:cs="Calibri" w:eastAsia="Calibri" w:hAnsi="Calibri"/>
              </w:rPr>
            </w:pPr>
            <w:r w:rsidDel="00000000" w:rsidR="00000000" w:rsidRPr="00000000">
              <w:rPr>
                <w:rFonts w:ascii="Calibri" w:cs="Calibri" w:eastAsia="Calibri" w:hAnsi="Calibri"/>
                <w:rtl w:val="0"/>
              </w:rPr>
              <w:t xml:space="preserve">normal without texture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rFonts w:ascii="Calibri" w:cs="Calibri" w:eastAsia="Calibri" w:hAnsi="Calibri"/>
              </w:rPr>
            </w:pPr>
            <w:r w:rsidDel="00000000" w:rsidR="00000000" w:rsidRPr="00000000">
              <w:rPr>
                <w:rFonts w:ascii="Calibri" w:cs="Calibri" w:eastAsia="Calibri" w:hAnsi="Calibri"/>
                <w:rtl w:val="0"/>
              </w:rPr>
              <w:t xml:space="preserve">Negative without texture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rFonts w:ascii="Calibri" w:cs="Calibri" w:eastAsia="Calibri" w:hAnsi="Calibri"/>
              </w:rPr>
            </w:pPr>
            <w:r w:rsidDel="00000000" w:rsidR="00000000" w:rsidRPr="00000000">
              <w:rPr>
                <w:rFonts w:ascii="Calibri" w:cs="Calibri" w:eastAsia="Calibri" w:hAnsi="Calibri"/>
                <w:rtl w:val="0"/>
              </w:rPr>
              <w:t xml:space="preserve">Negative with texture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rFonts w:ascii="Calibri" w:cs="Calibri" w:eastAsia="Calibri" w:hAnsi="Calibri"/>
              </w:rPr>
            </w:pPr>
            <w:r w:rsidDel="00000000" w:rsidR="00000000" w:rsidRPr="00000000">
              <w:rPr>
                <w:rFonts w:ascii="Calibri" w:cs="Calibri" w:eastAsia="Calibri" w:hAnsi="Calibri"/>
                <w:b w:val="1"/>
                <w:color w:val="366091"/>
                <w:sz w:val="24"/>
                <w:szCs w:val="24"/>
                <w:rtl w:val="0"/>
              </w:rPr>
              <w:t xml:space="preserve">Figure  7. Types of Generated images in TeethNet (Multi-View)</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References</w:t>
      </w:r>
    </w:p>
    <w:p w:rsidR="00000000" w:rsidDel="00000000" w:rsidP="00000000" w:rsidRDefault="00000000" w:rsidRPr="00000000" w14:paraId="0000005B">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 </w:t>
      </w:r>
      <w:hyperlink r:id="rId23">
        <w:r w:rsidDel="00000000" w:rsidR="00000000" w:rsidRPr="00000000">
          <w:rPr>
            <w:rFonts w:ascii="Calibri" w:cs="Calibri" w:eastAsia="Calibri" w:hAnsi="Calibri"/>
            <w:color w:val="1155cc"/>
            <w:sz w:val="24"/>
            <w:szCs w:val="24"/>
            <w:u w:val="single"/>
            <w:rtl w:val="0"/>
          </w:rPr>
          <w:t xml:space="preserve">https://en.wikipedia.org/wiki/Dental_notation</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C">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 </w:t>
      </w:r>
      <w:hyperlink r:id="rId24">
        <w:r w:rsidDel="00000000" w:rsidR="00000000" w:rsidRPr="00000000">
          <w:rPr>
            <w:rFonts w:ascii="Calibri" w:cs="Calibri" w:eastAsia="Calibri" w:hAnsi="Calibri"/>
            <w:color w:val="1155cc"/>
            <w:sz w:val="24"/>
            <w:szCs w:val="24"/>
            <w:u w:val="single"/>
            <w:rtl w:val="0"/>
          </w:rPr>
          <w:t xml:space="preserve">https://www.dentalfearcentral.org/faq/tooth-numbering-systems/</w:t>
        </w:r>
      </w:hyperlink>
      <w:r w:rsidDel="00000000" w:rsidR="00000000" w:rsidRPr="00000000">
        <w:rPr>
          <w:rFonts w:ascii="Calibri" w:cs="Calibri" w:eastAsia="Calibri" w:hAnsi="Calibri"/>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5D">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 obj 3D : </w:t>
      </w:r>
      <w:hyperlink r:id="rId25">
        <w:r w:rsidDel="00000000" w:rsidR="00000000" w:rsidRPr="00000000">
          <w:rPr>
            <w:rFonts w:ascii="Calibri" w:cs="Calibri" w:eastAsia="Calibri" w:hAnsi="Calibri"/>
            <w:color w:val="1155cc"/>
            <w:sz w:val="24"/>
            <w:szCs w:val="24"/>
            <w:u w:val="single"/>
            <w:rtl w:val="0"/>
          </w:rPr>
          <w:t xml:space="preserve">https://en.wikipedia.org/wiki/Wavefront_.obj_file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E">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 binvox </w:t>
      </w:r>
      <w:hyperlink r:id="rId26">
        <w:r w:rsidDel="00000000" w:rsidR="00000000" w:rsidRPr="00000000">
          <w:rPr>
            <w:rFonts w:ascii="Calibri" w:cs="Calibri" w:eastAsia="Calibri" w:hAnsi="Calibri"/>
            <w:color w:val="1155cc"/>
            <w:sz w:val="24"/>
            <w:szCs w:val="24"/>
            <w:u w:val="single"/>
            <w:rtl w:val="0"/>
          </w:rPr>
          <w:t xml:space="preserve">https://www.patrickmin.com/binvox/binvox.html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F">
      <w:pPr>
        <w:spacing w:after="200" w:line="276" w:lineRule="auto"/>
        <w:jc w:val="both"/>
        <w:rPr>
          <w:b w:val="1"/>
          <w:sz w:val="18"/>
          <w:szCs w:val="18"/>
        </w:rPr>
      </w:pPr>
      <w:r w:rsidDel="00000000" w:rsidR="00000000" w:rsidRPr="00000000">
        <w:rPr>
          <w:rFonts w:ascii="Calibri" w:cs="Calibri" w:eastAsia="Calibri" w:hAnsi="Calibri"/>
          <w:sz w:val="24"/>
          <w:szCs w:val="24"/>
          <w:rtl w:val="0"/>
        </w:rPr>
        <w:t xml:space="preserve">[75]  </w:t>
      </w:r>
      <w:hyperlink r:id="rId27">
        <w:r w:rsidDel="00000000" w:rsidR="00000000" w:rsidRPr="00000000">
          <w:rPr>
            <w:b w:val="1"/>
            <w:color w:val="1155cc"/>
            <w:sz w:val="18"/>
            <w:szCs w:val="18"/>
            <w:u w:val="single"/>
            <w:rtl w:val="0"/>
          </w:rPr>
          <w:t xml:space="preserve">https://www.turbosquid.com/3d-models/human-teeth-3d-model-1043018</w:t>
        </w:r>
      </w:hyperlink>
      <w:r w:rsidDel="00000000" w:rsidR="00000000" w:rsidRPr="00000000">
        <w:rPr>
          <w:b w:val="1"/>
          <w:sz w:val="18"/>
          <w:szCs w:val="18"/>
          <w:rtl w:val="0"/>
        </w:rPr>
        <w:t xml:space="preserve">  </w:t>
      </w:r>
    </w:p>
    <w:p w:rsidR="00000000" w:rsidDel="00000000" w:rsidP="00000000" w:rsidRDefault="00000000" w:rsidRPr="00000000" w14:paraId="00000060">
      <w:pPr>
        <w:spacing w:after="200" w:line="276" w:lineRule="auto"/>
        <w:jc w:val="both"/>
        <w:rPr>
          <w:rFonts w:ascii="Calibri" w:cs="Calibri" w:eastAsia="Calibri" w:hAnsi="Calibri"/>
        </w:rPr>
      </w:pPr>
      <w:r w:rsidDel="00000000" w:rsidR="00000000" w:rsidRPr="00000000">
        <w:rPr>
          <w:sz w:val="18"/>
          <w:szCs w:val="18"/>
          <w:rtl w:val="0"/>
        </w:rPr>
        <w:t xml:space="preserve">[76] </w:t>
      </w:r>
      <w:hyperlink r:id="rId28">
        <w:r w:rsidDel="00000000" w:rsidR="00000000" w:rsidRPr="00000000">
          <w:rPr>
            <w:rFonts w:ascii="Calibri" w:cs="Calibri" w:eastAsia="Calibri" w:hAnsi="Calibri"/>
            <w:color w:val="0563c1"/>
            <w:u w:val="single"/>
            <w:rtl w:val="0"/>
          </w:rPr>
          <w:t xml:space="preserve">https://stackoverflow.com/questions/8812073/ray-and-square-rectangle-intersection-in-3d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00" w:line="276" w:lineRule="auto"/>
        <w:jc w:val="both"/>
        <w:rPr>
          <w:rFonts w:ascii="Calibri" w:cs="Calibri" w:eastAsia="Calibri" w:hAnsi="Calibri"/>
          <w:sz w:val="20"/>
          <w:szCs w:val="20"/>
        </w:rPr>
      </w:pPr>
      <w:r w:rsidDel="00000000" w:rsidR="00000000" w:rsidRPr="00000000">
        <w:rPr>
          <w:sz w:val="18"/>
          <w:szCs w:val="18"/>
          <w:rtl w:val="0"/>
        </w:rPr>
        <w:t xml:space="preserve">[77] </w:t>
      </w:r>
      <w:hyperlink r:id="rId29">
        <w:r w:rsidDel="00000000" w:rsidR="00000000" w:rsidRPr="00000000">
          <w:rPr>
            <w:rFonts w:ascii="Calibri" w:cs="Calibri" w:eastAsia="Calibri" w:hAnsi="Calibri"/>
            <w:color w:val="1155cc"/>
            <w:sz w:val="20"/>
            <w:szCs w:val="20"/>
            <w:u w:val="single"/>
            <w:rtl w:val="0"/>
          </w:rPr>
          <w:t xml:space="preserve">https://pyimagesearch.com/2016/11/07/intersection-over-union-iou-for-object-detection/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2">
      <w:pPr>
        <w:spacing w:after="200" w:line="276" w:lineRule="auto"/>
        <w:jc w:val="both"/>
        <w:rPr/>
      </w:pPr>
      <w:r w:rsidDel="00000000" w:rsidR="00000000" w:rsidRPr="00000000">
        <w:rPr>
          <w:rFonts w:ascii="Calibri" w:cs="Calibri" w:eastAsia="Calibri" w:hAnsi="Calibri"/>
          <w:sz w:val="24"/>
          <w:szCs w:val="24"/>
          <w:rtl w:val="0"/>
        </w:rPr>
        <w:t xml:space="preserve">[78] Shapenet dataset: </w:t>
      </w:r>
      <w:hyperlink r:id="rId30">
        <w:r w:rsidDel="00000000" w:rsidR="00000000" w:rsidRPr="00000000">
          <w:rPr>
            <w:rFonts w:ascii="Calibri" w:cs="Calibri" w:eastAsia="Calibri" w:hAnsi="Calibri"/>
            <w:color w:val="1155cc"/>
            <w:sz w:val="24"/>
            <w:szCs w:val="24"/>
            <w:u w:val="single"/>
            <w:rtl w:val="0"/>
          </w:rPr>
          <w:t xml:space="preserve">https://shapenet.org</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1">
        <w:r w:rsidDel="00000000" w:rsidR="00000000" w:rsidRPr="00000000">
          <w:rPr>
            <w:rFonts w:ascii="Calibri" w:cs="Calibri" w:eastAsia="Calibri" w:hAnsi="Calibri"/>
            <w:color w:val="1155cc"/>
            <w:sz w:val="20"/>
            <w:szCs w:val="20"/>
            <w:u w:val="single"/>
            <w:rtl w:val="0"/>
          </w:rPr>
          <w:t xml:space="preserve">https://www.photopills.com/articles/understanding-azimuth-and-elevation</w:t>
        </w:r>
      </w:hyperlink>
      <w:r w:rsidDel="00000000" w:rsidR="00000000" w:rsidRPr="00000000">
        <w:rPr>
          <w:rFonts w:ascii="Calibri" w:cs="Calibri" w:eastAsia="Calibri" w:hAnsi="Calibri"/>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22" Type="http://schemas.openxmlformats.org/officeDocument/2006/relationships/image" Target="media/image3.jpg"/><Relationship Id="rId21" Type="http://schemas.openxmlformats.org/officeDocument/2006/relationships/image" Target="media/image7.jpg"/><Relationship Id="rId24" Type="http://schemas.openxmlformats.org/officeDocument/2006/relationships/hyperlink" Target="https://www.dentalfearcentral.org/faq/tooth-numbering-systems/" TargetMode="External"/><Relationship Id="rId23" Type="http://schemas.openxmlformats.org/officeDocument/2006/relationships/hyperlink" Target="https://en.wikipedia.org/wiki/Dental_not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26" Type="http://schemas.openxmlformats.org/officeDocument/2006/relationships/hyperlink" Target="https://www.patrickmin.com/binvox/binvox.html" TargetMode="External"/><Relationship Id="rId25" Type="http://schemas.openxmlformats.org/officeDocument/2006/relationships/hyperlink" Target="https://en.wikipedia.org/wiki/Wavefront_.obj_file" TargetMode="External"/><Relationship Id="rId28" Type="http://schemas.openxmlformats.org/officeDocument/2006/relationships/hyperlink" Target="https://stackoverflow.com/questions/8812073/ray-and-square-rectangle-intersection-in-3d" TargetMode="External"/><Relationship Id="rId27" Type="http://schemas.openxmlformats.org/officeDocument/2006/relationships/hyperlink" Target="https://www.turbosquid.com/3d-models/human-teeth-3d-model-1043018"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pyimagesearch.com/2016/11/07/intersection-over-union-iou-for-object-detection/" TargetMode="External"/><Relationship Id="rId7" Type="http://schemas.openxmlformats.org/officeDocument/2006/relationships/image" Target="media/image8.gif"/><Relationship Id="rId8" Type="http://schemas.openxmlformats.org/officeDocument/2006/relationships/hyperlink" Target="https://drive.google.com/drive/folders/1T3fGGXuWqzoERUj6bYAw-ClLrPJKIZy-?usp=sharing" TargetMode="External"/><Relationship Id="rId30" Type="http://schemas.openxmlformats.org/officeDocument/2006/relationships/hyperlink" Target="https://shapenet.org" TargetMode="External"/><Relationship Id="rId11" Type="http://schemas.openxmlformats.org/officeDocument/2006/relationships/image" Target="media/image4.png"/><Relationship Id="rId10" Type="http://schemas.openxmlformats.org/officeDocument/2006/relationships/image" Target="media/image11.jpg"/><Relationship Id="rId13" Type="http://schemas.openxmlformats.org/officeDocument/2006/relationships/hyperlink" Target="https://drive.google.com/drive/u/1/folders/1iQZg4KQCwBmXcEJoK_94JC-xAzNinM5O" TargetMode="External"/><Relationship Id="rId12" Type="http://schemas.openxmlformats.org/officeDocument/2006/relationships/image" Target="media/image13.jpg"/><Relationship Id="rId15" Type="http://schemas.openxmlformats.org/officeDocument/2006/relationships/image" Target="media/image1.jpg"/><Relationship Id="rId14" Type="http://schemas.openxmlformats.org/officeDocument/2006/relationships/image" Target="media/image2.jpg"/><Relationship Id="rId17" Type="http://schemas.openxmlformats.org/officeDocument/2006/relationships/image" Target="media/image5.jpg"/><Relationship Id="rId16" Type="http://schemas.openxmlformats.org/officeDocument/2006/relationships/image" Target="media/image10.jpg"/><Relationship Id="rId19" Type="http://schemas.openxmlformats.org/officeDocument/2006/relationships/image" Target="media/image6.jpg"/><Relationship Id="rId18" Type="http://schemas.openxmlformats.org/officeDocument/2006/relationships/hyperlink" Target="https://drive.google.com/drive/folders/1USIvZNF3GoODrOCMT4wCYawt1-WeBTJQ?usp=shar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photopills.com/articles/understanding-azimuth-and-ele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