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6A5DC" w14:textId="77777777" w:rsidR="00A80611" w:rsidRDefault="00A80611">
      <w:pPr>
        <w:spacing w:after="2000"/>
      </w:pPr>
    </w:p>
    <w:p w14:paraId="2E35D725" w14:textId="77777777" w:rsidR="00A80611" w:rsidRDefault="00000000">
      <w:pPr>
        <w:spacing w:after="60"/>
        <w:jc w:val="center"/>
      </w:pPr>
      <w:r>
        <w:rPr>
          <w:b/>
          <w:bCs/>
          <w:color w:val="1A6B5A"/>
          <w:sz w:val="28"/>
          <w:szCs w:val="28"/>
        </w:rPr>
        <w:t>WORKSHOP FACILITATOR GUIDE</w:t>
      </w:r>
    </w:p>
    <w:p w14:paraId="628B6155" w14:textId="77777777" w:rsidR="00A80611" w:rsidRDefault="00000000">
      <w:pPr>
        <w:spacing w:after="120"/>
        <w:jc w:val="center"/>
      </w:pPr>
      <w:r>
        <w:rPr>
          <w:b/>
          <w:bCs/>
          <w:color w:val="1B3A6B"/>
          <w:sz w:val="52"/>
          <w:szCs w:val="52"/>
        </w:rPr>
        <w:t>Project I — Strava Performance Analysis</w:t>
      </w:r>
    </w:p>
    <w:p w14:paraId="1821F13E" w14:textId="77777777" w:rsidR="00A80611" w:rsidRDefault="00A80611">
      <w:pPr>
        <w:pBdr>
          <w:bottom w:val="single" w:sz="8" w:space="4" w:color="1B3A6B"/>
        </w:pBdr>
        <w:spacing w:after="280"/>
        <w:jc w:val="center"/>
      </w:pPr>
    </w:p>
    <w:p w14:paraId="6930988F" w14:textId="77777777" w:rsidR="00A80611" w:rsidRDefault="00000000">
      <w:pPr>
        <w:spacing w:after="80"/>
        <w:jc w:val="center"/>
      </w:pPr>
      <w:r>
        <w:rPr>
          <w:i/>
          <w:iCs/>
          <w:color w:val="4A5568"/>
          <w:sz w:val="26"/>
          <w:szCs w:val="26"/>
        </w:rPr>
        <w:t>A sequential explanation guide for workshop facilitators</w:t>
      </w:r>
    </w:p>
    <w:p w14:paraId="08599945" w14:textId="77777777" w:rsidR="00A80611" w:rsidRDefault="00000000">
      <w:pPr>
        <w:spacing w:after="600"/>
        <w:jc w:val="center"/>
      </w:pPr>
      <w:r>
        <w:rPr>
          <w:color w:val="4A5568"/>
        </w:rPr>
        <w:t>11 Modules · End-to-end from API calling to Power BI insights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A80611" w14:paraId="0D72E119" w14:textId="77777777">
        <w:tblPrEx>
          <w:tblCellMar>
            <w:top w:w="0" w:type="dxa"/>
            <w:bottom w:w="0" w:type="dxa"/>
          </w:tblCellMar>
        </w:tblPrEx>
        <w:tc>
          <w:tcPr>
            <w:tcW w:w="6000" w:type="dxa"/>
            <w:tcBorders>
              <w:top w:val="single" w:sz="1" w:space="0" w:color="D0D9E8"/>
              <w:left w:val="single" w:sz="1" w:space="0" w:color="D0D9E8"/>
              <w:bottom w:val="single" w:sz="1" w:space="0" w:color="D0D9E8"/>
              <w:right w:val="single" w:sz="1" w:space="0" w:color="D0D9E8"/>
            </w:tcBorders>
            <w:shd w:val="clear" w:color="auto" w:fill="F4F6F9"/>
            <w:tcMar>
              <w:top w:w="160" w:type="dxa"/>
              <w:left w:w="240" w:type="dxa"/>
              <w:bottom w:w="160" w:type="dxa"/>
              <w:right w:w="240" w:type="dxa"/>
            </w:tcMar>
          </w:tcPr>
          <w:p w14:paraId="70598E15" w14:textId="77777777" w:rsidR="00A80611" w:rsidRDefault="00000000">
            <w:pPr>
              <w:spacing w:after="60"/>
              <w:jc w:val="center"/>
            </w:pPr>
            <w:r>
              <w:rPr>
                <w:b/>
                <w:bCs/>
                <w:color w:val="1B3A6B"/>
              </w:rPr>
              <w:t>Pipeline</w:t>
            </w:r>
          </w:p>
          <w:p w14:paraId="36ACA74D" w14:textId="77777777" w:rsidR="00A80611" w:rsidRDefault="00000000">
            <w:pPr>
              <w:spacing w:after="60"/>
              <w:jc w:val="center"/>
            </w:pPr>
            <w:r>
              <w:rPr>
                <w:color w:val="4A5568"/>
                <w:sz w:val="21"/>
                <w:szCs w:val="21"/>
              </w:rPr>
              <w:t>Strava API → Python Notebooks → Local Files</w:t>
            </w:r>
          </w:p>
          <w:p w14:paraId="189B0F90" w14:textId="77777777" w:rsidR="00A80611" w:rsidRDefault="00000000">
            <w:pPr>
              <w:spacing w:after="60"/>
              <w:jc w:val="center"/>
            </w:pPr>
            <w:r>
              <w:rPr>
                <w:color w:val="4A5568"/>
                <w:sz w:val="21"/>
                <w:szCs w:val="21"/>
              </w:rPr>
              <w:t>→ Power BI Data Model → DAX Layer</w:t>
            </w:r>
          </w:p>
          <w:p w14:paraId="0FB0D1F2" w14:textId="77777777" w:rsidR="00A80611" w:rsidRDefault="00000000">
            <w:pPr>
              <w:jc w:val="center"/>
            </w:pPr>
            <w:r>
              <w:rPr>
                <w:color w:val="4A5568"/>
                <w:sz w:val="21"/>
                <w:szCs w:val="21"/>
              </w:rPr>
              <w:t>→ Visualisation → Insights &amp; Recommendations</w:t>
            </w:r>
          </w:p>
        </w:tc>
      </w:tr>
    </w:tbl>
    <w:p w14:paraId="0B3227B2" w14:textId="77777777" w:rsidR="00A80611" w:rsidRDefault="00A80611">
      <w:pPr>
        <w:sectPr w:rsidR="00A80611">
          <w:pgSz w:w="12240" w:h="15840"/>
          <w:pgMar w:top="1440" w:right="1440" w:bottom="1440" w:left="1440" w:header="708" w:footer="708" w:gutter="0"/>
          <w:cols w:space="720"/>
          <w:docGrid w:linePitch="360"/>
        </w:sectPr>
      </w:pPr>
    </w:p>
    <w:p w14:paraId="1E298034" w14:textId="77777777" w:rsidR="00A80611" w:rsidRDefault="00000000">
      <w:pPr>
        <w:pStyle w:val="Heading1"/>
      </w:pPr>
      <w:r>
        <w:lastRenderedPageBreak/>
        <w:t>How to Use This Guide</w:t>
      </w:r>
    </w:p>
    <w:p w14:paraId="392808A2" w14:textId="77777777" w:rsidR="00A80611" w:rsidRDefault="00A80611">
      <w:pPr>
        <w:pBdr>
          <w:bottom w:val="single" w:sz="8" w:space="2" w:color="1B3A6B"/>
        </w:pBdr>
        <w:spacing w:after="160"/>
      </w:pPr>
    </w:p>
    <w:p w14:paraId="4FDFFC1A" w14:textId="77777777" w:rsidR="00A80611" w:rsidRDefault="00000000">
      <w:pPr>
        <w:spacing w:after="140" w:line="288" w:lineRule="auto"/>
        <w:jc w:val="both"/>
      </w:pPr>
      <w:r>
        <w:rPr>
          <w:color w:val="2D3748"/>
        </w:rPr>
        <w:t>This document is your facilitator script for the Strava Performance Analysis workshop. It is organised into 11 sequential modules that mirror the exact order in which you will present and explain each concept to participants. Each module contains: the pedagogical purpose of that module, the specific topics to explain, talking points and teaching notes, and — where applicable — the exact measures, visual types, and technical details to demonstrate live.</w:t>
      </w:r>
    </w:p>
    <w:p w14:paraId="5ED755B3" w14:textId="77777777" w:rsidR="00A80611" w:rsidRDefault="00A80611">
      <w:pPr>
        <w:spacing w:after="60"/>
      </w:pPr>
    </w:p>
    <w:p w14:paraId="05FF8F38" w14:textId="77777777" w:rsidR="00A80611" w:rsidRDefault="00000000">
      <w:pPr>
        <w:spacing w:after="140" w:line="288" w:lineRule="auto"/>
        <w:jc w:val="both"/>
      </w:pPr>
      <w:r>
        <w:rPr>
          <w:color w:val="2D3748"/>
        </w:rPr>
        <w:t>Read each module purpose statement before presenting it. These statements explain what the participant should be able to do after the module — use them to frame your introduction and your closing check-in for each segment. Callout boxes throughout the guide contain key instructor notes, common participant mistakes to anticipate, and transitions into the next module.</w:t>
      </w:r>
    </w:p>
    <w:p w14:paraId="38260CFE" w14:textId="77777777" w:rsidR="00A80611" w:rsidRDefault="00A806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2C581496" w14:textId="77777777">
        <w:tblPrEx>
          <w:tblCellMar>
            <w:top w:w="0" w:type="dxa"/>
            <w:bottom w:w="0" w:type="dxa"/>
          </w:tblCellMar>
        </w:tblPrEx>
        <w:tc>
          <w:tcPr>
            <w:tcW w:w="9360" w:type="dxa"/>
            <w:tcBorders>
              <w:top w:val="single" w:sz="1" w:space="0" w:color="C5CFE0"/>
              <w:left w:val="single" w:sz="18" w:space="0" w:color="1A6B5A"/>
              <w:bottom w:val="single" w:sz="1" w:space="0" w:color="C5CFE0"/>
              <w:right w:val="single" w:sz="1" w:space="0" w:color="C5CFE0"/>
            </w:tcBorders>
            <w:shd w:val="clear" w:color="auto" w:fill="F4F6F9"/>
            <w:tcMar>
              <w:top w:w="100" w:type="dxa"/>
              <w:left w:w="180" w:type="dxa"/>
              <w:bottom w:w="100" w:type="dxa"/>
              <w:right w:w="120" w:type="dxa"/>
            </w:tcMar>
          </w:tcPr>
          <w:p w14:paraId="26CD4836" w14:textId="77777777" w:rsidR="00A80611" w:rsidRDefault="00000000">
            <w:commentRangeStart w:id="0"/>
            <w:r>
              <w:rPr>
                <w:b/>
                <w:bCs/>
                <w:color w:val="1A6B5A"/>
                <w:sz w:val="20"/>
                <w:szCs w:val="20"/>
              </w:rPr>
              <w:t xml:space="preserve">Pipeline overview:  </w:t>
            </w:r>
            <w:r>
              <w:rPr>
                <w:color w:val="2D3748"/>
                <w:sz w:val="20"/>
                <w:szCs w:val="20"/>
              </w:rPr>
              <w:t>Strava API → Python Notebooks (fetch + clean) → Export to Local Files (CSV/Excel) → Import into Power BI → Build Data Model (star schema) → Build DAX Layer (54 measures) → Build Visualisation Layer (3-page dashboard) → Present Insights &amp; Recommendations.</w:t>
            </w:r>
            <w:commentRangeEnd w:id="0"/>
            <w:r w:rsidR="00FA1021">
              <w:rPr>
                <w:rStyle w:val="CommentReference"/>
                <w:sz w:val="22"/>
                <w:szCs w:val="22"/>
              </w:rPr>
              <w:commentReference w:id="0"/>
            </w:r>
          </w:p>
        </w:tc>
      </w:tr>
    </w:tbl>
    <w:p w14:paraId="4A1A9795" w14:textId="77777777" w:rsidR="00A80611" w:rsidRDefault="00A8061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80611" w14:paraId="3E2F554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00" w:type="dxa"/>
            </w:tcMar>
            <w:vAlign w:val="center"/>
          </w:tcPr>
          <w:p w14:paraId="793607D7" w14:textId="77777777" w:rsidR="00A80611" w:rsidRDefault="00000000">
            <w:pPr>
              <w:jc w:val="center"/>
            </w:pPr>
            <w:r>
              <w:rPr>
                <w:b/>
                <w:bCs/>
                <w:color w:val="FFFFFF"/>
                <w:sz w:val="36"/>
                <w:szCs w:val="36"/>
              </w:rPr>
              <w:t>MOD 0</w:t>
            </w:r>
          </w:p>
        </w:tc>
        <w:tc>
          <w:tcPr>
            <w:tcW w:w="8160" w:type="dxa"/>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28D7C5B5" w14:textId="77777777" w:rsidR="00A80611" w:rsidRDefault="00000000">
            <w:pPr>
              <w:spacing w:after="40"/>
            </w:pPr>
            <w:r>
              <w:rPr>
                <w:b/>
                <w:bCs/>
                <w:color w:val="1B3A6B"/>
                <w:sz w:val="28"/>
                <w:szCs w:val="28"/>
              </w:rPr>
              <w:t>Project Orientation</w:t>
            </w:r>
          </w:p>
          <w:p w14:paraId="78C87B4E" w14:textId="77777777" w:rsidR="00A80611" w:rsidRDefault="00000000">
            <w:r>
              <w:rPr>
                <w:i/>
                <w:iCs/>
                <w:color w:val="4A5568"/>
                <w:sz w:val="20"/>
                <w:szCs w:val="20"/>
              </w:rPr>
              <w:t>Give participants the full map before the first line of code</w:t>
            </w:r>
          </w:p>
        </w:tc>
      </w:tr>
    </w:tbl>
    <w:p w14:paraId="38E73486" w14:textId="77777777" w:rsidR="00A80611" w:rsidRDefault="00A80611">
      <w:pPr>
        <w:spacing w:after="80"/>
      </w:pPr>
    </w:p>
    <w:p w14:paraId="18D6C735" w14:textId="77777777" w:rsidR="00A80611" w:rsidRDefault="00000000">
      <w:pPr>
        <w:spacing w:after="140" w:line="288" w:lineRule="auto"/>
        <w:jc w:val="both"/>
      </w:pPr>
      <w:r>
        <w:rPr>
          <w:i/>
          <w:iCs/>
          <w:color w:val="4A5568"/>
        </w:rPr>
        <w:t>Purpose: Before any technical work begins, participants must understand what they are building, why it matters, and how each piece connects. This module sets expectations, motivates the effort, and shows the destination so that every subsequent module feels purposeful rather than procedural.</w:t>
      </w:r>
    </w:p>
    <w:p w14:paraId="02A4FD85" w14:textId="77777777" w:rsidR="00A80611" w:rsidRDefault="00A80611">
      <w:pPr>
        <w:spacing w:after="60"/>
      </w:pPr>
    </w:p>
    <w:p w14:paraId="0E9E92D0" w14:textId="77777777" w:rsidR="00A80611" w:rsidRDefault="00000000">
      <w:pPr>
        <w:spacing w:before="180" w:after="40"/>
      </w:pPr>
      <w:r>
        <w:rPr>
          <w:b/>
          <w:bCs/>
          <w:color w:val="2E75B6"/>
        </w:rPr>
        <w:t>Topics to Explain</w:t>
      </w:r>
    </w:p>
    <w:p w14:paraId="7472F194" w14:textId="77777777" w:rsidR="00A80611" w:rsidRDefault="00000000">
      <w:pPr>
        <w:pStyle w:val="ListParagraph"/>
        <w:numPr>
          <w:ilvl w:val="0"/>
          <w:numId w:val="2"/>
        </w:numPr>
        <w:spacing w:before="40" w:after="80" w:line="276" w:lineRule="auto"/>
      </w:pPr>
      <w:commentRangeStart w:id="1"/>
      <w:r>
        <w:rPr>
          <w:color w:val="2D3748"/>
        </w:rPr>
        <w:t>Show the finished dashboard — walk through all three pages live before explaining how they were built. Participants learn better when they know what they are working toward.</w:t>
      </w:r>
      <w:commentRangeEnd w:id="1"/>
      <w:r w:rsidR="00C77B76">
        <w:rPr>
          <w:rStyle w:val="CommentReference"/>
          <w:sz w:val="22"/>
          <w:szCs w:val="22"/>
        </w:rPr>
        <w:commentReference w:id="1"/>
      </w:r>
    </w:p>
    <w:p w14:paraId="78AABE90" w14:textId="77777777" w:rsidR="00A80611" w:rsidRDefault="00000000">
      <w:pPr>
        <w:pStyle w:val="ListParagraph"/>
        <w:numPr>
          <w:ilvl w:val="0"/>
          <w:numId w:val="2"/>
        </w:numPr>
        <w:spacing w:before="40" w:after="80" w:line="276" w:lineRule="auto"/>
      </w:pPr>
      <w:r>
        <w:rPr>
          <w:color w:val="2D3748"/>
        </w:rPr>
        <w:t>Present the end-to-end pipeline diagram (eight stages from API to insights). Explain each box in one sentence. Do not dive into any detail yet — just name each stage.</w:t>
      </w:r>
    </w:p>
    <w:p w14:paraId="495D87A2" w14:textId="77777777" w:rsidR="00A80611" w:rsidRDefault="00000000">
      <w:pPr>
        <w:pStyle w:val="ListParagraph"/>
        <w:numPr>
          <w:ilvl w:val="0"/>
          <w:numId w:val="2"/>
        </w:numPr>
        <w:spacing w:before="40" w:after="80" w:line="276" w:lineRule="auto"/>
      </w:pPr>
      <w:r>
        <w:rPr>
          <w:color w:val="2D3748"/>
        </w:rPr>
        <w:t>Explain the business context: what outdoor walking analytics means, who the athlete is, and what questions the data should answer. Reference the business research document if participants have read it.</w:t>
      </w:r>
    </w:p>
    <w:p w14:paraId="24292C4B" w14:textId="77777777" w:rsidR="00A80611" w:rsidRDefault="00000000">
      <w:pPr>
        <w:pStyle w:val="ListParagraph"/>
        <w:numPr>
          <w:ilvl w:val="0"/>
          <w:numId w:val="2"/>
        </w:numPr>
        <w:spacing w:before="40" w:after="80" w:line="276" w:lineRule="auto"/>
      </w:pPr>
      <w:r>
        <w:rPr>
          <w:color w:val="2D3748"/>
        </w:rPr>
        <w:t>Introduce the tools: Python, VS Code, Jupyter Notebook, Power BI Desktop. Confirm all participants have them installed before proceeding.</w:t>
      </w:r>
    </w:p>
    <w:p w14:paraId="5A94F5F0" w14:textId="77777777" w:rsidR="00A80611" w:rsidRDefault="00000000">
      <w:pPr>
        <w:pStyle w:val="ListParagraph"/>
        <w:numPr>
          <w:ilvl w:val="0"/>
          <w:numId w:val="2"/>
        </w:numPr>
        <w:spacing w:before="40" w:after="80" w:line="276" w:lineRule="auto"/>
      </w:pPr>
      <w:r>
        <w:rPr>
          <w:color w:val="2D3748"/>
        </w:rPr>
        <w:t>Explain the workshop structure: 11 modules, roughly two hours total, one deliverable per module milestone.</w:t>
      </w:r>
    </w:p>
    <w:p w14:paraId="1FABD6F9" w14:textId="77777777" w:rsidR="00A80611" w:rsidRDefault="00A806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522BEC27" w14:textId="77777777">
        <w:tblPrEx>
          <w:tblCellMar>
            <w:top w:w="0" w:type="dxa"/>
            <w:bottom w:w="0" w:type="dxa"/>
          </w:tblCellMar>
        </w:tblPrEx>
        <w:tc>
          <w:tcPr>
            <w:tcW w:w="9360" w:type="dxa"/>
            <w:tcBorders>
              <w:top w:val="single" w:sz="1" w:space="0" w:color="C5CFE0"/>
              <w:left w:val="single" w:sz="18" w:space="0" w:color="1A6B5A"/>
              <w:bottom w:val="single" w:sz="1" w:space="0" w:color="C5CFE0"/>
              <w:right w:val="single" w:sz="1" w:space="0" w:color="C5CFE0"/>
            </w:tcBorders>
            <w:shd w:val="clear" w:color="auto" w:fill="F4F6F9"/>
            <w:tcMar>
              <w:top w:w="100" w:type="dxa"/>
              <w:left w:w="180" w:type="dxa"/>
              <w:bottom w:w="100" w:type="dxa"/>
              <w:right w:w="120" w:type="dxa"/>
            </w:tcMar>
          </w:tcPr>
          <w:p w14:paraId="1E62DFAF" w14:textId="77777777" w:rsidR="00A80611" w:rsidRDefault="00000000">
            <w:r>
              <w:rPr>
                <w:b/>
                <w:bCs/>
                <w:color w:val="1A6B5A"/>
                <w:sz w:val="20"/>
                <w:szCs w:val="20"/>
              </w:rPr>
              <w:lastRenderedPageBreak/>
              <w:t xml:space="preserve">Facilitator note:  </w:t>
            </w:r>
            <w:r>
              <w:rPr>
                <w:color w:val="2D3748"/>
                <w:sz w:val="20"/>
                <w:szCs w:val="20"/>
              </w:rPr>
              <w:t>Keep this module under 10 minutes. Its purpose is orientation, not explanation. Every question that begins 'but how does it know...' should be answered with 'we will get there in Module X'. Use the pipeline diagram as your anchor — point back to it at the start of every subsequent module.</w:t>
            </w:r>
          </w:p>
        </w:tc>
      </w:tr>
    </w:tbl>
    <w:p w14:paraId="7A0F7B1E" w14:textId="77777777" w:rsidR="00A8061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80611" w14:paraId="63A98FC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00" w:type="dxa"/>
            </w:tcMar>
            <w:vAlign w:val="center"/>
          </w:tcPr>
          <w:p w14:paraId="3EF31DC4" w14:textId="77777777" w:rsidR="00A80611" w:rsidRDefault="00000000">
            <w:pPr>
              <w:jc w:val="center"/>
            </w:pPr>
            <w:r>
              <w:rPr>
                <w:b/>
                <w:bCs/>
                <w:color w:val="FFFFFF"/>
                <w:sz w:val="36"/>
                <w:szCs w:val="36"/>
              </w:rPr>
              <w:lastRenderedPageBreak/>
              <w:t>MOD 1</w:t>
            </w:r>
          </w:p>
        </w:tc>
        <w:tc>
          <w:tcPr>
            <w:tcW w:w="8160" w:type="dxa"/>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0FC9C963" w14:textId="77777777" w:rsidR="00A80611" w:rsidRDefault="00000000">
            <w:pPr>
              <w:spacing w:after="40"/>
            </w:pPr>
            <w:r>
              <w:rPr>
                <w:b/>
                <w:bCs/>
                <w:color w:val="1B3A6B"/>
                <w:sz w:val="28"/>
                <w:szCs w:val="28"/>
              </w:rPr>
              <w:t>Developer Environment Setup</w:t>
            </w:r>
          </w:p>
          <w:p w14:paraId="4B3FA4FE" w14:textId="77777777" w:rsidR="00A80611" w:rsidRDefault="00000000">
            <w:r>
              <w:rPr>
                <w:i/>
                <w:iCs/>
                <w:color w:val="4A5568"/>
                <w:sz w:val="20"/>
                <w:szCs w:val="20"/>
              </w:rPr>
              <w:t>Every participant starts from the same controlled baseline</w:t>
            </w:r>
          </w:p>
        </w:tc>
      </w:tr>
    </w:tbl>
    <w:p w14:paraId="7AFE51AF" w14:textId="77777777" w:rsidR="00A80611" w:rsidRDefault="00A80611">
      <w:pPr>
        <w:spacing w:after="80"/>
      </w:pPr>
    </w:p>
    <w:p w14:paraId="099098D8" w14:textId="77777777" w:rsidR="00A80611" w:rsidRPr="008A442F" w:rsidRDefault="00000000">
      <w:pPr>
        <w:spacing w:after="140" w:line="288" w:lineRule="auto"/>
        <w:jc w:val="both"/>
        <w:rPr>
          <w:lang w:val="en-US"/>
        </w:rPr>
      </w:pPr>
      <w:commentRangeStart w:id="2"/>
      <w:r>
        <w:rPr>
          <w:i/>
          <w:iCs/>
          <w:color w:val="4A5568"/>
        </w:rPr>
        <w:t>Purpose: A correctly configured development environment is the invisible prerequisite for everything that follows. Participants who skip this step will encounter cryptic errors in later modules. Spend the time here to ensure every machine is identical.</w:t>
      </w:r>
      <w:commentRangeEnd w:id="2"/>
      <w:r w:rsidR="008A442F" w:rsidRPr="008A442F">
        <w:rPr>
          <w:rStyle w:val="CommentReference"/>
          <w:sz w:val="22"/>
          <w:szCs w:val="22"/>
          <w:lang w:val="en-US"/>
        </w:rPr>
        <w:commentReference w:id="2"/>
      </w:r>
    </w:p>
    <w:p w14:paraId="0B444A19" w14:textId="77777777" w:rsidR="00A80611" w:rsidRDefault="00A80611">
      <w:pPr>
        <w:spacing w:after="60"/>
      </w:pPr>
    </w:p>
    <w:p w14:paraId="55DB5A54" w14:textId="77777777" w:rsidR="00A80611" w:rsidRDefault="00000000">
      <w:pPr>
        <w:spacing w:before="180" w:after="40"/>
      </w:pPr>
      <w:r>
        <w:rPr>
          <w:b/>
          <w:bCs/>
          <w:color w:val="2E75B6"/>
        </w:rPr>
        <w:t>Topics to Explain</w:t>
      </w:r>
    </w:p>
    <w:p w14:paraId="5B2519A9" w14:textId="43820395" w:rsidR="00A80611" w:rsidRDefault="00000000">
      <w:pPr>
        <w:pStyle w:val="ListParagraph"/>
        <w:numPr>
          <w:ilvl w:val="0"/>
          <w:numId w:val="2"/>
        </w:numPr>
        <w:spacing w:before="40" w:after="80" w:line="276" w:lineRule="auto"/>
      </w:pPr>
      <w:r>
        <w:rPr>
          <w:color w:val="2D3748"/>
        </w:rPr>
        <w:t>Python installation (3.</w:t>
      </w:r>
      <w:r w:rsidR="000904CC">
        <w:rPr>
          <w:color w:val="2D3748"/>
        </w:rPr>
        <w:t>10</w:t>
      </w:r>
      <w:r>
        <w:rPr>
          <w:color w:val="2D3748"/>
        </w:rPr>
        <w:t>+): verify with python --version in the terminal. Explain why the version matters for library compatibility.</w:t>
      </w:r>
    </w:p>
    <w:p w14:paraId="39565DBC" w14:textId="77777777" w:rsidR="00A80611" w:rsidRDefault="00000000">
      <w:pPr>
        <w:pStyle w:val="ListParagraph"/>
        <w:numPr>
          <w:ilvl w:val="0"/>
          <w:numId w:val="2"/>
        </w:numPr>
        <w:spacing w:before="40" w:after="80" w:line="276" w:lineRule="auto"/>
      </w:pPr>
      <w:r>
        <w:rPr>
          <w:color w:val="2D3748"/>
        </w:rPr>
        <w:t>VS Code setup: workspace folders, the Python extension, the Jupyter extension, and settings that matter (auto-save, line length, linting).</w:t>
      </w:r>
    </w:p>
    <w:p w14:paraId="4156BA02" w14:textId="77777777" w:rsidR="00A80611" w:rsidRDefault="00000000">
      <w:pPr>
        <w:pStyle w:val="ListParagraph"/>
        <w:numPr>
          <w:ilvl w:val="0"/>
          <w:numId w:val="2"/>
        </w:numPr>
        <w:spacing w:before="40" w:after="80" w:line="276" w:lineRule="auto"/>
      </w:pPr>
      <w:r>
        <w:rPr>
          <w:color w:val="2D3748"/>
        </w:rPr>
        <w:t>Virtual environments: what they are and why we isolate dependencies per project. A virtual environment is a self-contained Python installation that holds only the packages this project needs. Without it, packages from different projects collide. Create with python -m venv .venv and activate with .venv\Scripts\activate (Windows) or source .venv/bin/activate (Mac/Linux).</w:t>
      </w:r>
    </w:p>
    <w:p w14:paraId="372AA7DC" w14:textId="77777777" w:rsidR="00A80611" w:rsidRDefault="00000000">
      <w:pPr>
        <w:pStyle w:val="ListParagraph"/>
        <w:numPr>
          <w:ilvl w:val="0"/>
          <w:numId w:val="2"/>
        </w:numPr>
        <w:spacing w:before="40" w:after="80" w:line="276" w:lineRule="auto"/>
      </w:pPr>
      <w:r>
        <w:rPr>
          <w:color w:val="2D3748"/>
        </w:rPr>
        <w:t>Installing packages: pip install inside the active virtual environment. Introduce requirements.txt as the project's dependency manifest — pip install -r requirements.txt restores the environment on any machine.</w:t>
      </w:r>
    </w:p>
    <w:p w14:paraId="7A76612F" w14:textId="77777777" w:rsidR="00A80611" w:rsidRDefault="00000000">
      <w:pPr>
        <w:pStyle w:val="ListParagraph"/>
        <w:numPr>
          <w:ilvl w:val="0"/>
          <w:numId w:val="2"/>
        </w:numPr>
        <w:spacing w:before="40" w:after="80" w:line="276" w:lineRule="auto"/>
      </w:pPr>
      <w:r>
        <w:rPr>
          <w:color w:val="2D3748"/>
        </w:rPr>
        <w:t>The .gitignore file: explain what it is and demonstrate that .env, tokens.json, and the .venv folder must always appear in it before the first commit.</w:t>
      </w:r>
    </w:p>
    <w:p w14:paraId="2A7B461B" w14:textId="77777777" w:rsidR="00A80611" w:rsidRDefault="00A806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06FBB8CB" w14:textId="77777777">
        <w:tblPrEx>
          <w:tblCellMar>
            <w:top w:w="0" w:type="dxa"/>
            <w:bottom w:w="0" w:type="dxa"/>
          </w:tblCellMar>
        </w:tblPrEx>
        <w:tc>
          <w:tcPr>
            <w:tcW w:w="9360" w:type="dxa"/>
            <w:tcBorders>
              <w:top w:val="single" w:sz="1" w:space="0" w:color="C5CFE0"/>
              <w:left w:val="single" w:sz="18" w:space="0" w:color="1A6B5A"/>
              <w:bottom w:val="single" w:sz="1" w:space="0" w:color="C5CFE0"/>
              <w:right w:val="single" w:sz="1" w:space="0" w:color="C5CFE0"/>
            </w:tcBorders>
            <w:shd w:val="clear" w:color="auto" w:fill="F4F6F9"/>
            <w:tcMar>
              <w:top w:w="100" w:type="dxa"/>
              <w:left w:w="180" w:type="dxa"/>
              <w:bottom w:w="100" w:type="dxa"/>
              <w:right w:w="120" w:type="dxa"/>
            </w:tcMar>
          </w:tcPr>
          <w:p w14:paraId="563D4137" w14:textId="77777777" w:rsidR="00A80611" w:rsidRDefault="00000000">
            <w:r>
              <w:rPr>
                <w:b/>
                <w:bCs/>
                <w:color w:val="1A6B5A"/>
                <w:sz w:val="20"/>
                <w:szCs w:val="20"/>
              </w:rPr>
              <w:t xml:space="preserve">Common mistake:  </w:t>
            </w:r>
            <w:r>
              <w:rPr>
                <w:color w:val="2D3748"/>
                <w:sz w:val="20"/>
                <w:szCs w:val="20"/>
              </w:rPr>
              <w:t>Participants often install packages globally instead of inside the virtual environment. Demonstrate the symptom: the package appears available in the terminal but Jupyter cannot import it because the kernel is pointing at the global Python, not the venv. Show how to select the correct kernel in VS Code.</w:t>
            </w:r>
          </w:p>
        </w:tc>
      </w:tr>
    </w:tbl>
    <w:p w14:paraId="01ED071C" w14:textId="77777777" w:rsidR="00A8061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80611" w14:paraId="6686E5C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00" w:type="dxa"/>
            </w:tcMar>
            <w:vAlign w:val="center"/>
          </w:tcPr>
          <w:p w14:paraId="7D367BF5" w14:textId="77777777" w:rsidR="00A80611" w:rsidRDefault="00000000">
            <w:pPr>
              <w:jc w:val="center"/>
            </w:pPr>
            <w:r>
              <w:rPr>
                <w:b/>
                <w:bCs/>
                <w:color w:val="FFFFFF"/>
                <w:sz w:val="36"/>
                <w:szCs w:val="36"/>
              </w:rPr>
              <w:lastRenderedPageBreak/>
              <w:t>MOD 2</w:t>
            </w:r>
          </w:p>
        </w:tc>
        <w:tc>
          <w:tcPr>
            <w:tcW w:w="8160" w:type="dxa"/>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2E3E6E74" w14:textId="77777777" w:rsidR="00A80611" w:rsidRDefault="00000000">
            <w:pPr>
              <w:spacing w:after="40"/>
            </w:pPr>
            <w:r>
              <w:rPr>
                <w:b/>
                <w:bCs/>
                <w:color w:val="1B3A6B"/>
                <w:sz w:val="28"/>
                <w:szCs w:val="28"/>
              </w:rPr>
              <w:t>Version Control with Git</w:t>
            </w:r>
          </w:p>
          <w:p w14:paraId="2C2019B4" w14:textId="77777777" w:rsidR="00A80611" w:rsidRDefault="00000000">
            <w:r>
              <w:rPr>
                <w:i/>
                <w:iCs/>
                <w:color w:val="4A5568"/>
                <w:sz w:val="20"/>
                <w:szCs w:val="20"/>
              </w:rPr>
              <w:t>Professional working habits before writing project code</w:t>
            </w:r>
          </w:p>
        </w:tc>
      </w:tr>
    </w:tbl>
    <w:p w14:paraId="6029155F" w14:textId="77777777" w:rsidR="00A80611" w:rsidRDefault="00A80611">
      <w:pPr>
        <w:spacing w:after="80"/>
      </w:pPr>
    </w:p>
    <w:p w14:paraId="2325CBCF" w14:textId="77777777" w:rsidR="00A80611" w:rsidRDefault="00000000">
      <w:pPr>
        <w:spacing w:after="140" w:line="288" w:lineRule="auto"/>
        <w:jc w:val="both"/>
      </w:pPr>
      <w:r>
        <w:rPr>
          <w:i/>
          <w:iCs/>
          <w:color w:val="4A5568"/>
        </w:rPr>
        <w:t xml:space="preserve">Purpose: Version control is not optional in data projects. It provides a safety net, a collaboration mechanism, and — critically — a way to track exactly what changed when an analysis produces unexpected results. </w:t>
      </w:r>
      <w:commentRangeStart w:id="3"/>
      <w:r>
        <w:rPr>
          <w:i/>
          <w:iCs/>
          <w:color w:val="4A5568"/>
        </w:rPr>
        <w:t>Participants should leave this module with a working repository and a first commit.</w:t>
      </w:r>
      <w:commentRangeEnd w:id="3"/>
      <w:r w:rsidR="00BF5AC8">
        <w:rPr>
          <w:rStyle w:val="CommentReference"/>
          <w:sz w:val="22"/>
          <w:szCs w:val="22"/>
        </w:rPr>
        <w:commentReference w:id="3"/>
      </w:r>
    </w:p>
    <w:p w14:paraId="7C08860F" w14:textId="77777777" w:rsidR="00A80611" w:rsidRDefault="00A80611">
      <w:pPr>
        <w:spacing w:after="60"/>
      </w:pPr>
    </w:p>
    <w:p w14:paraId="6E0BE0B0" w14:textId="77777777" w:rsidR="00A80611" w:rsidRDefault="00000000">
      <w:pPr>
        <w:spacing w:before="180" w:after="40"/>
      </w:pPr>
      <w:r>
        <w:rPr>
          <w:b/>
          <w:bCs/>
          <w:color w:val="2E75B6"/>
        </w:rPr>
        <w:t>Topics to Explain</w:t>
      </w:r>
    </w:p>
    <w:p w14:paraId="58B7A7B6" w14:textId="77777777" w:rsidR="00A80611" w:rsidRDefault="00000000">
      <w:pPr>
        <w:pStyle w:val="ListParagraph"/>
        <w:numPr>
          <w:ilvl w:val="0"/>
          <w:numId w:val="2"/>
        </w:numPr>
        <w:spacing w:before="40" w:after="80" w:line="276" w:lineRule="auto"/>
      </w:pPr>
      <w:r>
        <w:rPr>
          <w:color w:val="2D3748"/>
        </w:rPr>
        <w:t>What version control is: a system that records the history of changes to a set of files, allowing you to return to any previous state and understand what changed between any two points.</w:t>
      </w:r>
    </w:p>
    <w:p w14:paraId="18A9E0FD" w14:textId="77777777" w:rsidR="00A80611" w:rsidRDefault="00000000">
      <w:pPr>
        <w:pStyle w:val="ListParagraph"/>
        <w:numPr>
          <w:ilvl w:val="0"/>
          <w:numId w:val="2"/>
        </w:numPr>
        <w:spacing w:before="40" w:after="80" w:line="276" w:lineRule="auto"/>
      </w:pPr>
      <w:r>
        <w:rPr>
          <w:color w:val="2D3748"/>
        </w:rPr>
        <w:t>Core Git concepts: repository (the project folder tracked by Git), commit (a named snapshot), branch (a parallel timeline for experimental work), remote (a copy of the repository on a server such as GitHub).</w:t>
      </w:r>
    </w:p>
    <w:p w14:paraId="482904A7" w14:textId="77777777" w:rsidR="00A80611" w:rsidRDefault="00000000">
      <w:pPr>
        <w:pStyle w:val="ListParagraph"/>
        <w:numPr>
          <w:ilvl w:val="0"/>
          <w:numId w:val="2"/>
        </w:numPr>
        <w:spacing w:before="40" w:after="80" w:line="276" w:lineRule="auto"/>
      </w:pPr>
      <w:r>
        <w:rPr>
          <w:color w:val="2D3748"/>
        </w:rPr>
        <w:t>Initialising a local repository: git init, git add ., git commit -m 'initial commit'. Walk through each command live.</w:t>
      </w:r>
    </w:p>
    <w:p w14:paraId="68A46417" w14:textId="77777777" w:rsidR="00A80611" w:rsidRDefault="00000000">
      <w:pPr>
        <w:pStyle w:val="ListParagraph"/>
        <w:numPr>
          <w:ilvl w:val="0"/>
          <w:numId w:val="2"/>
        </w:numPr>
        <w:spacing w:before="40" w:after="80" w:line="276" w:lineRule="auto"/>
      </w:pPr>
      <w:r>
        <w:rPr>
          <w:color w:val="2D3748"/>
        </w:rPr>
        <w:t>Connecting to GitHub: create a remote repository, add the remote with git remote add origin, and push with git push -u origin main.</w:t>
      </w:r>
    </w:p>
    <w:p w14:paraId="05A0B601" w14:textId="77777777" w:rsidR="00A80611" w:rsidRDefault="00000000">
      <w:pPr>
        <w:pStyle w:val="ListParagraph"/>
        <w:numPr>
          <w:ilvl w:val="0"/>
          <w:numId w:val="2"/>
        </w:numPr>
        <w:spacing w:before="40" w:after="80" w:line="276" w:lineRule="auto"/>
      </w:pPr>
      <w:commentRangeStart w:id="4"/>
      <w:r>
        <w:rPr>
          <w:color w:val="2D3748"/>
        </w:rPr>
        <w:t>What to never commit: secrets (API keys, passwords), tokens, and large data files. Explain how .gitignore prevents these from appearing in git status.</w:t>
      </w:r>
      <w:commentRangeEnd w:id="4"/>
      <w:r w:rsidR="00BF5AC8">
        <w:rPr>
          <w:rStyle w:val="CommentReference"/>
          <w:sz w:val="22"/>
          <w:szCs w:val="22"/>
        </w:rPr>
        <w:commentReference w:id="4"/>
      </w:r>
    </w:p>
    <w:p w14:paraId="0172EA35" w14:textId="77777777" w:rsidR="00A80611" w:rsidRDefault="00000000">
      <w:pPr>
        <w:pStyle w:val="ListParagraph"/>
        <w:numPr>
          <w:ilvl w:val="0"/>
          <w:numId w:val="2"/>
        </w:numPr>
        <w:spacing w:before="40" w:after="80" w:line="276" w:lineRule="auto"/>
      </w:pPr>
      <w:r>
        <w:rPr>
          <w:color w:val="2D3748"/>
        </w:rPr>
        <w:t>Practical workflow for the workshop: commit after each module milestone so participants have a recovery point at every stage.</w:t>
      </w:r>
    </w:p>
    <w:p w14:paraId="308F9C51" w14:textId="77777777" w:rsidR="00A80611" w:rsidRDefault="00A806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31001166" w14:textId="77777777">
        <w:tblPrEx>
          <w:tblCellMar>
            <w:top w:w="0" w:type="dxa"/>
            <w:bottom w:w="0" w:type="dxa"/>
          </w:tblCellMar>
        </w:tblPrEx>
        <w:tc>
          <w:tcPr>
            <w:tcW w:w="9360" w:type="dxa"/>
            <w:tcBorders>
              <w:top w:val="single" w:sz="1" w:space="0" w:color="C5CFE0"/>
              <w:left w:val="single" w:sz="18" w:space="0" w:color="1A6B5A"/>
              <w:bottom w:val="single" w:sz="1" w:space="0" w:color="C5CFE0"/>
              <w:right w:val="single" w:sz="1" w:space="0" w:color="C5CFE0"/>
            </w:tcBorders>
            <w:shd w:val="clear" w:color="auto" w:fill="F4F6F9"/>
            <w:tcMar>
              <w:top w:w="100" w:type="dxa"/>
              <w:left w:w="180" w:type="dxa"/>
              <w:bottom w:w="100" w:type="dxa"/>
              <w:right w:w="120" w:type="dxa"/>
            </w:tcMar>
          </w:tcPr>
          <w:p w14:paraId="106C9796" w14:textId="77777777" w:rsidR="00A80611" w:rsidRDefault="00000000">
            <w:r>
              <w:rPr>
                <w:b/>
                <w:bCs/>
                <w:color w:val="1A6B5A"/>
                <w:sz w:val="20"/>
                <w:szCs w:val="20"/>
              </w:rPr>
              <w:t xml:space="preserve">Facilitator note:  </w:t>
            </w:r>
            <w:commentRangeStart w:id="5"/>
            <w:r>
              <w:rPr>
                <w:color w:val="2D3748"/>
                <w:sz w:val="20"/>
                <w:szCs w:val="20"/>
              </w:rPr>
              <w:t xml:space="preserve">Do not spend time on branching strategies or pull requests — those are beyond scope. The goal is one working repository with a clean commit history. </w:t>
            </w:r>
            <w:commentRangeEnd w:id="5"/>
            <w:r w:rsidR="00BF5AC8">
              <w:rPr>
                <w:rStyle w:val="CommentReference"/>
                <w:color w:val="2D3748"/>
                <w:sz w:val="20"/>
                <w:szCs w:val="20"/>
              </w:rPr>
              <w:commentReference w:id="5"/>
            </w:r>
            <w:r>
              <w:rPr>
                <w:color w:val="2D3748"/>
                <w:sz w:val="20"/>
                <w:szCs w:val="20"/>
              </w:rPr>
              <w:t>Confirm every participant has pushed at least one commit to GitHub before moving on.</w:t>
            </w:r>
          </w:p>
        </w:tc>
      </w:tr>
    </w:tbl>
    <w:p w14:paraId="6AA84537" w14:textId="77777777" w:rsidR="00A8061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80611" w14:paraId="599DFE8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00" w:type="dxa"/>
            </w:tcMar>
            <w:vAlign w:val="center"/>
          </w:tcPr>
          <w:p w14:paraId="5474384B" w14:textId="77777777" w:rsidR="00A80611" w:rsidRDefault="00000000">
            <w:pPr>
              <w:jc w:val="center"/>
            </w:pPr>
            <w:r>
              <w:rPr>
                <w:b/>
                <w:bCs/>
                <w:color w:val="FFFFFF"/>
                <w:sz w:val="36"/>
                <w:szCs w:val="36"/>
              </w:rPr>
              <w:lastRenderedPageBreak/>
              <w:t>MOD 3</w:t>
            </w:r>
          </w:p>
        </w:tc>
        <w:tc>
          <w:tcPr>
            <w:tcW w:w="8160" w:type="dxa"/>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09A0674C" w14:textId="77777777" w:rsidR="00A80611" w:rsidRDefault="00000000">
            <w:pPr>
              <w:spacing w:after="40"/>
            </w:pPr>
            <w:r>
              <w:rPr>
                <w:b/>
                <w:bCs/>
                <w:color w:val="1B3A6B"/>
                <w:sz w:val="28"/>
                <w:szCs w:val="28"/>
              </w:rPr>
              <w:t>Project Structure &amp; Configuration</w:t>
            </w:r>
          </w:p>
          <w:p w14:paraId="69A77E1D" w14:textId="77777777" w:rsidR="00A80611" w:rsidRDefault="00000000">
            <w:r>
              <w:rPr>
                <w:i/>
                <w:iCs/>
                <w:color w:val="4A5568"/>
                <w:sz w:val="20"/>
                <w:szCs w:val="20"/>
              </w:rPr>
              <w:t>One place to change a path, one place to change a constant</w:t>
            </w:r>
          </w:p>
        </w:tc>
      </w:tr>
    </w:tbl>
    <w:p w14:paraId="1D3A01F2" w14:textId="77777777" w:rsidR="00A80611" w:rsidRDefault="00A80611">
      <w:pPr>
        <w:spacing w:after="80"/>
      </w:pPr>
    </w:p>
    <w:p w14:paraId="55695B48" w14:textId="77777777" w:rsidR="00A80611" w:rsidRDefault="00000000">
      <w:pPr>
        <w:spacing w:after="140" w:line="288" w:lineRule="auto"/>
        <w:jc w:val="both"/>
      </w:pPr>
      <w:commentRangeStart w:id="6"/>
      <w:r>
        <w:rPr>
          <w:i/>
          <w:iCs/>
          <w:color w:val="4A5568"/>
        </w:rPr>
        <w:t>Purpose: A well-structured project folder and a centralised configuration file are the difference between a notebook that only runs on one machine and one that runs anywhere. This module establishes the architecture participants will use for the rest of the workshop.</w:t>
      </w:r>
      <w:commentRangeEnd w:id="6"/>
      <w:r w:rsidR="00BF5AC8">
        <w:rPr>
          <w:rStyle w:val="CommentReference"/>
          <w:sz w:val="22"/>
          <w:szCs w:val="22"/>
        </w:rPr>
        <w:commentReference w:id="6"/>
      </w:r>
    </w:p>
    <w:p w14:paraId="45DFC61A" w14:textId="77777777" w:rsidR="00A80611" w:rsidRDefault="00A80611">
      <w:pPr>
        <w:spacing w:after="60"/>
      </w:pPr>
    </w:p>
    <w:p w14:paraId="34BFB155" w14:textId="77777777" w:rsidR="00A80611" w:rsidRDefault="00000000">
      <w:pPr>
        <w:spacing w:before="180" w:after="40"/>
      </w:pPr>
      <w:r>
        <w:rPr>
          <w:b/>
          <w:bCs/>
          <w:color w:val="2E75B6"/>
        </w:rPr>
        <w:t>Topics to Explain</w:t>
      </w:r>
    </w:p>
    <w:p w14:paraId="3902D435" w14:textId="77777777" w:rsidR="00A80611" w:rsidRDefault="00000000">
      <w:pPr>
        <w:pStyle w:val="ListParagraph"/>
        <w:numPr>
          <w:ilvl w:val="0"/>
          <w:numId w:val="2"/>
        </w:numPr>
        <w:spacing w:before="40" w:after="80" w:line="276" w:lineRule="auto"/>
      </w:pPr>
      <w:r>
        <w:rPr>
          <w:color w:val="2D3748"/>
        </w:rPr>
        <w:t xml:space="preserve">The project folder layout: explain each directory and file. Root contains .env, tokens.json, </w:t>
      </w:r>
      <w:r w:rsidRPr="00BF5AC8">
        <w:rPr>
          <w:color w:val="EE0000"/>
        </w:rPr>
        <w:t>state.json, and requirements.txt</w:t>
      </w:r>
      <w:r>
        <w:rPr>
          <w:color w:val="2D3748"/>
        </w:rPr>
        <w:t xml:space="preserve">. The /output directory holds exported data files. </w:t>
      </w:r>
      <w:r w:rsidRPr="00BF5AC8">
        <w:rPr>
          <w:color w:val="EE0000"/>
        </w:rPr>
        <w:t xml:space="preserve">The /logs directory holds application logs. </w:t>
      </w:r>
      <w:r>
        <w:rPr>
          <w:color w:val="2D3748"/>
        </w:rPr>
        <w:t>Show the actual folder structure on screen.</w:t>
      </w:r>
    </w:p>
    <w:p w14:paraId="3C93D649" w14:textId="77777777" w:rsidR="00A80611" w:rsidRDefault="00000000">
      <w:pPr>
        <w:pStyle w:val="ListParagraph"/>
        <w:numPr>
          <w:ilvl w:val="0"/>
          <w:numId w:val="2"/>
        </w:numPr>
        <w:spacing w:before="40" w:after="80" w:line="276" w:lineRule="auto"/>
      </w:pPr>
      <w:r>
        <w:rPr>
          <w:color w:val="2D3748"/>
        </w:rPr>
        <w:t xml:space="preserve">The .env file: a plain text file that stores environment variables such as STRAVA_CLIENT_ID and STRAVA_CLIENT_SECRET. </w:t>
      </w:r>
      <w:commentRangeStart w:id="7"/>
      <w:r>
        <w:rPr>
          <w:color w:val="2D3748"/>
        </w:rPr>
        <w:t>It is never committed to Git. Explain why: if a secret is committed, it is permanently in the repository's history even after deletion.</w:t>
      </w:r>
      <w:commentRangeEnd w:id="7"/>
      <w:r w:rsidR="00BF5AC8">
        <w:rPr>
          <w:rStyle w:val="CommentReference"/>
          <w:sz w:val="22"/>
          <w:szCs w:val="22"/>
        </w:rPr>
        <w:commentReference w:id="7"/>
      </w:r>
    </w:p>
    <w:p w14:paraId="0E9090FB" w14:textId="77777777" w:rsidR="00A80611" w:rsidRDefault="00000000">
      <w:pPr>
        <w:pStyle w:val="ListParagraph"/>
        <w:numPr>
          <w:ilvl w:val="0"/>
          <w:numId w:val="2"/>
        </w:numPr>
        <w:spacing w:before="40" w:after="80" w:line="276" w:lineRule="auto"/>
      </w:pPr>
      <w:r>
        <w:rPr>
          <w:color w:val="2D3748"/>
        </w:rPr>
        <w:t>python-dotenv: the library that reads .env at runtime and loads its values into os.environ. Show load_dotenv() and os.getenv('STRAVA_CLIENT_ID') side by side.</w:t>
      </w:r>
    </w:p>
    <w:p w14:paraId="5B169438" w14:textId="77777777" w:rsidR="00A80611" w:rsidRDefault="00000000">
      <w:pPr>
        <w:pStyle w:val="ListParagraph"/>
        <w:numPr>
          <w:ilvl w:val="0"/>
          <w:numId w:val="2"/>
        </w:numPr>
        <w:spacing w:before="40" w:after="80" w:line="276" w:lineRule="auto"/>
      </w:pPr>
      <w:r>
        <w:rPr>
          <w:color w:val="2D3748"/>
        </w:rPr>
        <w:t>pathlib.Path: why we use Path objects instead of string concatenation. Demonstrate BASE_DIR = Path.cwd() and how all other paths derive from it. Path objects handle operating system differences (Windows backslash vs Mac/Linux forward slash) automatically.</w:t>
      </w:r>
    </w:p>
    <w:p w14:paraId="0C411A8A" w14:textId="77777777" w:rsidR="00A80611" w:rsidRDefault="00000000">
      <w:pPr>
        <w:pStyle w:val="ListParagraph"/>
        <w:numPr>
          <w:ilvl w:val="0"/>
          <w:numId w:val="2"/>
        </w:numPr>
        <w:spacing w:before="40" w:after="80" w:line="276" w:lineRule="auto"/>
      </w:pPr>
      <w:r>
        <w:rPr>
          <w:color w:val="2D3748"/>
        </w:rPr>
        <w:t>Centralisation principle: every path, URL, and constant is defined once in the configuration section of the notebook. Changing a folder name is a one-line edit, not a find-and-replace hunt through 200 lines of code.</w:t>
      </w:r>
    </w:p>
    <w:p w14:paraId="38A3CCB7" w14:textId="77777777" w:rsidR="00A80611" w:rsidRDefault="00A806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0DC5D06C" w14:textId="77777777">
        <w:tblPrEx>
          <w:tblCellMar>
            <w:top w:w="0" w:type="dxa"/>
            <w:bottom w:w="0" w:type="dxa"/>
          </w:tblCellMar>
        </w:tblPrEx>
        <w:tc>
          <w:tcPr>
            <w:tcW w:w="9360" w:type="dxa"/>
            <w:tcBorders>
              <w:top w:val="single" w:sz="1" w:space="0" w:color="C5CFE0"/>
              <w:left w:val="single" w:sz="18" w:space="0" w:color="1A6B5A"/>
              <w:bottom w:val="single" w:sz="1" w:space="0" w:color="C5CFE0"/>
              <w:right w:val="single" w:sz="1" w:space="0" w:color="C5CFE0"/>
            </w:tcBorders>
            <w:shd w:val="clear" w:color="auto" w:fill="F4F6F9"/>
            <w:tcMar>
              <w:top w:w="100" w:type="dxa"/>
              <w:left w:w="180" w:type="dxa"/>
              <w:bottom w:w="100" w:type="dxa"/>
              <w:right w:w="120" w:type="dxa"/>
            </w:tcMar>
          </w:tcPr>
          <w:p w14:paraId="7EF1653D" w14:textId="77777777" w:rsidR="00A80611" w:rsidRDefault="00000000">
            <w:r>
              <w:rPr>
                <w:b/>
                <w:bCs/>
                <w:color w:val="1A6B5A"/>
                <w:sz w:val="20"/>
                <w:szCs w:val="20"/>
              </w:rPr>
              <w:t xml:space="preserve">Checkpoint:  </w:t>
            </w:r>
            <w:commentRangeStart w:id="8"/>
            <w:r>
              <w:rPr>
                <w:color w:val="2D3748"/>
                <w:sz w:val="20"/>
                <w:szCs w:val="20"/>
              </w:rPr>
              <w:t>Before proceeding, every participant should have: a .env file with valid placeholder values, a .gitignore that lists .env, the /output and /logs directories created, and requirements.txt committed to Git.</w:t>
            </w:r>
            <w:commentRangeEnd w:id="8"/>
            <w:r w:rsidR="00BF5AC8">
              <w:rPr>
                <w:rStyle w:val="CommentReference"/>
                <w:sz w:val="22"/>
                <w:szCs w:val="22"/>
              </w:rPr>
              <w:commentReference w:id="8"/>
            </w:r>
          </w:p>
        </w:tc>
      </w:tr>
    </w:tbl>
    <w:p w14:paraId="5D923742" w14:textId="77777777" w:rsidR="00BF5AC8" w:rsidRDefault="00BF5AC8"/>
    <w:p w14:paraId="769A6C09" w14:textId="77777777" w:rsidR="00BF5AC8" w:rsidRDefault="00BF5AC8" w:rsidP="00BF5AC8">
      <w:pPr>
        <w:rPr>
          <w:color w:val="EE0000"/>
        </w:rPr>
      </w:pPr>
      <w:r w:rsidRPr="00BF5AC8">
        <w:rPr>
          <w:color w:val="EE0000"/>
        </w:rPr>
        <w:t>Every participant should be assigned to search for the idea of using the following:</w:t>
      </w:r>
    </w:p>
    <w:p w14:paraId="66192C41" w14:textId="77777777" w:rsidR="00BF5AC8" w:rsidRPr="00BF5AC8" w:rsidRDefault="00BF5AC8" w:rsidP="00BF5AC8">
      <w:pPr>
        <w:pStyle w:val="ListParagraph"/>
        <w:numPr>
          <w:ilvl w:val="0"/>
          <w:numId w:val="4"/>
        </w:numPr>
      </w:pPr>
      <w:r>
        <w:rPr>
          <w:color w:val="EE0000"/>
        </w:rPr>
        <w:t>The logging idea and how to log into a log file to analyze it later on through a separate Power BI dashboard to show the health of the system.</w:t>
      </w:r>
    </w:p>
    <w:p w14:paraId="78D96B10" w14:textId="4A28FCD0" w:rsidR="00A80611" w:rsidRDefault="00BF5AC8" w:rsidP="00BF5AC8">
      <w:pPr>
        <w:pStyle w:val="ListParagraph"/>
        <w:numPr>
          <w:ilvl w:val="0"/>
          <w:numId w:val="4"/>
        </w:numPr>
      </w:pPr>
      <w:r>
        <w:rPr>
          <w:color w:val="EE0000"/>
        </w:rPr>
        <w:t>How to create a requirement file that contains all the libraries and packages utilized throughout the project to ensure repeatability.</w:t>
      </w:r>
      <w:r w:rsidRPr="00BF5AC8">
        <w:rPr>
          <w:color w:val="EE0000"/>
        </w:rPr>
        <w:br/>
      </w:r>
      <w:r w:rsidR="00000000">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80611" w14:paraId="64AC5FA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00" w:type="dxa"/>
            </w:tcMar>
            <w:vAlign w:val="center"/>
          </w:tcPr>
          <w:p w14:paraId="47ED4EFB" w14:textId="77777777" w:rsidR="00A80611" w:rsidRDefault="00000000">
            <w:pPr>
              <w:jc w:val="center"/>
            </w:pPr>
            <w:r>
              <w:rPr>
                <w:b/>
                <w:bCs/>
                <w:color w:val="FFFFFF"/>
                <w:sz w:val="36"/>
                <w:szCs w:val="36"/>
              </w:rPr>
              <w:lastRenderedPageBreak/>
              <w:t>MOD 4</w:t>
            </w:r>
          </w:p>
        </w:tc>
        <w:tc>
          <w:tcPr>
            <w:tcW w:w="8160" w:type="dxa"/>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75FBCAEC" w14:textId="77777777" w:rsidR="00A80611" w:rsidRDefault="00000000">
            <w:pPr>
              <w:spacing w:after="40"/>
            </w:pPr>
            <w:r>
              <w:rPr>
                <w:b/>
                <w:bCs/>
                <w:color w:val="1B3A6B"/>
                <w:sz w:val="28"/>
                <w:szCs w:val="28"/>
              </w:rPr>
              <w:t>APIs and the Strava Platform</w:t>
            </w:r>
          </w:p>
          <w:p w14:paraId="57A4B479" w14:textId="77777777" w:rsidR="00A80611" w:rsidRDefault="00000000">
            <w:r>
              <w:rPr>
                <w:i/>
                <w:iCs/>
                <w:color w:val="4A5568"/>
                <w:sz w:val="20"/>
                <w:szCs w:val="20"/>
              </w:rPr>
              <w:t>What an API is and what Strava specifically offers</w:t>
            </w:r>
          </w:p>
        </w:tc>
      </w:tr>
    </w:tbl>
    <w:p w14:paraId="43DE270A" w14:textId="77777777" w:rsidR="00A80611" w:rsidRDefault="00A80611">
      <w:pPr>
        <w:spacing w:after="80"/>
      </w:pPr>
    </w:p>
    <w:p w14:paraId="3C8C8C44" w14:textId="77777777" w:rsidR="00A80611" w:rsidRDefault="00000000">
      <w:pPr>
        <w:spacing w:after="140" w:line="288" w:lineRule="auto"/>
        <w:jc w:val="both"/>
      </w:pPr>
      <w:r>
        <w:rPr>
          <w:i/>
          <w:iCs/>
          <w:color w:val="4A5568"/>
        </w:rPr>
        <w:t xml:space="preserve">Purpose: </w:t>
      </w:r>
      <w:commentRangeStart w:id="9"/>
      <w:r>
        <w:rPr>
          <w:i/>
          <w:iCs/>
          <w:color w:val="4A5568"/>
        </w:rPr>
        <w:t>Participants cannot write meaningful API-calling code if they do not understand what an API is or what data it returns. This module builds the conceptual foundation before any authentication code is written.</w:t>
      </w:r>
      <w:commentRangeEnd w:id="9"/>
      <w:r w:rsidR="000478BD">
        <w:rPr>
          <w:rStyle w:val="CommentReference"/>
          <w:sz w:val="22"/>
          <w:szCs w:val="22"/>
        </w:rPr>
        <w:commentReference w:id="9"/>
      </w:r>
    </w:p>
    <w:p w14:paraId="76EDDA2D" w14:textId="77777777" w:rsidR="00A80611" w:rsidRDefault="00A80611">
      <w:pPr>
        <w:spacing w:after="60"/>
      </w:pPr>
    </w:p>
    <w:p w14:paraId="1DD7E982" w14:textId="77777777" w:rsidR="00A80611" w:rsidRDefault="00000000">
      <w:pPr>
        <w:spacing w:before="180" w:after="40"/>
      </w:pPr>
      <w:r>
        <w:rPr>
          <w:b/>
          <w:bCs/>
          <w:color w:val="2E75B6"/>
        </w:rPr>
        <w:t>Topics to Explain</w:t>
      </w:r>
    </w:p>
    <w:p w14:paraId="7F25EF1F" w14:textId="77777777" w:rsidR="00A80611" w:rsidRDefault="00000000">
      <w:pPr>
        <w:pStyle w:val="ListParagraph"/>
        <w:numPr>
          <w:ilvl w:val="0"/>
          <w:numId w:val="2"/>
        </w:numPr>
        <w:spacing w:before="40" w:after="80" w:line="276" w:lineRule="auto"/>
      </w:pPr>
      <w:r>
        <w:rPr>
          <w:color w:val="2D3748"/>
        </w:rPr>
        <w:t>What an API is: a structured contract between a client (your Python code) and a server (Strava's infrastructure) that defines how to request data and what format the response will take. The client sends an HTTP request; the server responds with JSON.</w:t>
      </w:r>
    </w:p>
    <w:p w14:paraId="6D5382BA" w14:textId="77777777" w:rsidR="00A80611" w:rsidRDefault="00000000">
      <w:pPr>
        <w:pStyle w:val="ListParagraph"/>
        <w:numPr>
          <w:ilvl w:val="0"/>
          <w:numId w:val="2"/>
        </w:numPr>
        <w:spacing w:before="40" w:after="80" w:line="276" w:lineRule="auto"/>
      </w:pPr>
      <w:r>
        <w:rPr>
          <w:color w:val="2D3748"/>
        </w:rPr>
        <w:t>REST APIs: explain resources (activities, athletes), endpoints (URL paths that represent a resource), HTTP verbs (GET to retrieve, POST to send), and response format (JSON — show a raw Strava activity response in VS Code).</w:t>
      </w:r>
    </w:p>
    <w:p w14:paraId="37CB0D2F" w14:textId="77777777" w:rsidR="00A80611" w:rsidRDefault="00000000">
      <w:pPr>
        <w:pStyle w:val="ListParagraph"/>
        <w:numPr>
          <w:ilvl w:val="0"/>
          <w:numId w:val="2"/>
        </w:numPr>
        <w:spacing w:before="40" w:after="80" w:line="276" w:lineRule="auto"/>
      </w:pPr>
      <w:r>
        <w:rPr>
          <w:color w:val="2D3748"/>
        </w:rPr>
        <w:t>The Strava platform: what it stores (activities, athlete profile, routes, segments), what the Activities endpoint returns (distance, moving time, average HR, pace, cadence, elevation, suffer score, zone data), and what it does not return without additional calls (time-series streams require a separate endpoint).</w:t>
      </w:r>
    </w:p>
    <w:p w14:paraId="03C5A868" w14:textId="77777777" w:rsidR="00A80611" w:rsidRDefault="00000000">
      <w:pPr>
        <w:pStyle w:val="ListParagraph"/>
        <w:numPr>
          <w:ilvl w:val="0"/>
          <w:numId w:val="2"/>
        </w:numPr>
        <w:spacing w:before="40" w:after="80" w:line="276" w:lineRule="auto"/>
      </w:pPr>
      <w:r>
        <w:rPr>
          <w:color w:val="2D3748"/>
        </w:rPr>
        <w:t>Rate limiting: Strava enforces 100 requests per 15 minutes and 1,000 requests per day. Exceeding this returns a 429 response code. The pipeline handles this with time.sleep(1) between paginated requests. Explain why this constraint exists (fair use across all developers) and why the pipeline respects it.</w:t>
      </w:r>
    </w:p>
    <w:p w14:paraId="50DA5993" w14:textId="77777777" w:rsidR="00A80611" w:rsidRDefault="00000000">
      <w:pPr>
        <w:pStyle w:val="ListParagraph"/>
        <w:numPr>
          <w:ilvl w:val="0"/>
          <w:numId w:val="2"/>
        </w:numPr>
        <w:spacing w:before="40" w:after="80" w:line="276" w:lineRule="auto"/>
      </w:pPr>
      <w:r>
        <w:rPr>
          <w:color w:val="2D3748"/>
        </w:rPr>
        <w:t>Pagination: when a dataset has more records than a single response can contain, the API returns one page at a time. The fetch loop requests pages sequentially using per_page=200 and page=N until an empty page signals the end.</w:t>
      </w:r>
    </w:p>
    <w:p w14:paraId="63AB344B" w14:textId="77777777" w:rsidR="00A80611" w:rsidRDefault="00000000">
      <w:pPr>
        <w:pStyle w:val="ListParagraph"/>
        <w:numPr>
          <w:ilvl w:val="0"/>
          <w:numId w:val="2"/>
        </w:numPr>
        <w:spacing w:before="40" w:after="80" w:line="276" w:lineRule="auto"/>
      </w:pPr>
      <w:r>
        <w:rPr>
          <w:color w:val="2D3748"/>
        </w:rPr>
        <w:t>Hands-on: open the Strava API documentation together and identify the exact endpoint, required parameters, and response fields for the Activities resource. Reading documentation is a core skill.</w:t>
      </w:r>
    </w:p>
    <w:p w14:paraId="3A01FD8F" w14:textId="77777777" w:rsidR="00A80611" w:rsidRDefault="00A806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523F958A" w14:textId="77777777">
        <w:tblPrEx>
          <w:tblCellMar>
            <w:top w:w="0" w:type="dxa"/>
            <w:bottom w:w="0" w:type="dxa"/>
          </w:tblCellMar>
        </w:tblPrEx>
        <w:tc>
          <w:tcPr>
            <w:tcW w:w="9360" w:type="dxa"/>
            <w:tcBorders>
              <w:top w:val="single" w:sz="1" w:space="0" w:color="C5CFE0"/>
              <w:left w:val="single" w:sz="18" w:space="0" w:color="1A6B5A"/>
              <w:bottom w:val="single" w:sz="1" w:space="0" w:color="C5CFE0"/>
              <w:right w:val="single" w:sz="1" w:space="0" w:color="C5CFE0"/>
            </w:tcBorders>
            <w:shd w:val="clear" w:color="auto" w:fill="F4F6F9"/>
            <w:tcMar>
              <w:top w:w="100" w:type="dxa"/>
              <w:left w:w="180" w:type="dxa"/>
              <w:bottom w:w="100" w:type="dxa"/>
              <w:right w:w="120" w:type="dxa"/>
            </w:tcMar>
          </w:tcPr>
          <w:p w14:paraId="79692865" w14:textId="77777777" w:rsidR="00A80611" w:rsidRDefault="00000000">
            <w:r>
              <w:rPr>
                <w:b/>
                <w:bCs/>
                <w:color w:val="1A6B5A"/>
                <w:sz w:val="20"/>
                <w:szCs w:val="20"/>
              </w:rPr>
              <w:t xml:space="preserve">Teaching note:  </w:t>
            </w:r>
            <w:r>
              <w:rPr>
                <w:color w:val="2D3748"/>
                <w:sz w:val="20"/>
                <w:szCs w:val="20"/>
              </w:rPr>
              <w:t>Show a raw JSON response from the Strava API before writing any code. Participants who see the data structure first understand why the flattening and type-fixing steps in Module 7 are necessary. JSON is the vocabulary of the API conversation — make it visible.</w:t>
            </w:r>
          </w:p>
        </w:tc>
      </w:tr>
    </w:tbl>
    <w:p w14:paraId="39D1F6A1" w14:textId="77777777" w:rsidR="000478BD" w:rsidRDefault="000478BD"/>
    <w:p w14:paraId="3449D6A7" w14:textId="77777777" w:rsidR="000478BD" w:rsidRDefault="000478BD" w:rsidP="000478BD">
      <w:pPr>
        <w:rPr>
          <w:color w:val="EE0000"/>
        </w:rPr>
      </w:pPr>
      <w:r>
        <w:rPr>
          <w:color w:val="EE0000"/>
        </w:rPr>
        <w:t>Every participant should be assigned the following task:</w:t>
      </w:r>
    </w:p>
    <w:p w14:paraId="6C58A9B8" w14:textId="05A0C62C" w:rsidR="00A80611" w:rsidRPr="00534DA6" w:rsidRDefault="00534DA6" w:rsidP="00534DA6">
      <w:pPr>
        <w:pStyle w:val="ListParagraph"/>
        <w:numPr>
          <w:ilvl w:val="0"/>
          <w:numId w:val="9"/>
        </w:numPr>
        <w:rPr>
          <w:color w:val="EE0000"/>
        </w:rPr>
      </w:pPr>
      <w:r>
        <w:rPr>
          <w:color w:val="EE0000"/>
        </w:rPr>
        <w:t>Finding an API for any data source and read its documentation very well to be able to write the python code to communicate with it and retrieve data from it.</w:t>
      </w:r>
      <w:r w:rsidR="00000000">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80611" w14:paraId="769ADAAC"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00" w:type="dxa"/>
            </w:tcMar>
            <w:vAlign w:val="center"/>
          </w:tcPr>
          <w:p w14:paraId="2073E8D6" w14:textId="77777777" w:rsidR="00A80611" w:rsidRDefault="00000000">
            <w:pPr>
              <w:jc w:val="center"/>
            </w:pPr>
            <w:r>
              <w:rPr>
                <w:b/>
                <w:bCs/>
                <w:color w:val="FFFFFF"/>
                <w:sz w:val="36"/>
                <w:szCs w:val="36"/>
              </w:rPr>
              <w:lastRenderedPageBreak/>
              <w:t>MOD 5</w:t>
            </w:r>
          </w:p>
        </w:tc>
        <w:tc>
          <w:tcPr>
            <w:tcW w:w="8160" w:type="dxa"/>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19B83049" w14:textId="77777777" w:rsidR="00A80611" w:rsidRDefault="00000000">
            <w:pPr>
              <w:spacing w:after="40"/>
            </w:pPr>
            <w:r>
              <w:rPr>
                <w:b/>
                <w:bCs/>
                <w:color w:val="1B3A6B"/>
                <w:sz w:val="28"/>
                <w:szCs w:val="28"/>
              </w:rPr>
              <w:t>OAuth 2.0 Authentication</w:t>
            </w:r>
          </w:p>
          <w:p w14:paraId="4A21327E" w14:textId="77777777" w:rsidR="00A80611" w:rsidRDefault="00000000">
            <w:r>
              <w:rPr>
                <w:i/>
                <w:iCs/>
                <w:color w:val="4A5568"/>
                <w:sz w:val="20"/>
                <w:szCs w:val="20"/>
              </w:rPr>
              <w:t>The most conceptually complex step — teach it thoroughly</w:t>
            </w:r>
          </w:p>
        </w:tc>
      </w:tr>
    </w:tbl>
    <w:p w14:paraId="2DC3DC97" w14:textId="77777777" w:rsidR="00A80611" w:rsidRDefault="00A80611">
      <w:pPr>
        <w:spacing w:after="80"/>
      </w:pPr>
    </w:p>
    <w:p w14:paraId="4DF25A1B" w14:textId="77777777" w:rsidR="00A80611" w:rsidRDefault="00000000">
      <w:pPr>
        <w:spacing w:after="140" w:line="288" w:lineRule="auto"/>
        <w:jc w:val="both"/>
      </w:pPr>
      <w:r>
        <w:rPr>
          <w:i/>
          <w:iCs/>
          <w:color w:val="4A5568"/>
        </w:rPr>
        <w:t xml:space="preserve">Purpose: </w:t>
      </w:r>
      <w:commentRangeStart w:id="10"/>
      <w:r>
        <w:rPr>
          <w:i/>
          <w:iCs/>
          <w:color w:val="4A5568"/>
        </w:rPr>
        <w:t xml:space="preserve">OAuth 2.0 is the industry-standard protocol for delegated authorisation. It is conceptually more complex than a simple API key because it involves a multi-step handshake and a token lifecycle. </w:t>
      </w:r>
      <w:commentRangeEnd w:id="10"/>
      <w:r w:rsidR="00E2180B">
        <w:rPr>
          <w:rStyle w:val="CommentReference"/>
          <w:i/>
          <w:iCs/>
          <w:color w:val="4A5568"/>
          <w:sz w:val="22"/>
          <w:szCs w:val="22"/>
        </w:rPr>
        <w:commentReference w:id="10"/>
      </w:r>
      <w:r>
        <w:rPr>
          <w:i/>
          <w:iCs/>
          <w:color w:val="4A5568"/>
        </w:rPr>
        <w:t>Every participant must understand each step before writing authentication code.</w:t>
      </w:r>
    </w:p>
    <w:p w14:paraId="6577A210" w14:textId="77777777" w:rsidR="00A80611" w:rsidRDefault="00A80611">
      <w:pPr>
        <w:spacing w:after="60"/>
      </w:pPr>
    </w:p>
    <w:p w14:paraId="39911B00" w14:textId="77777777" w:rsidR="00A80611" w:rsidRDefault="00000000">
      <w:pPr>
        <w:spacing w:before="180" w:after="40"/>
      </w:pPr>
      <w:r>
        <w:rPr>
          <w:b/>
          <w:bCs/>
          <w:color w:val="2E75B6"/>
        </w:rPr>
        <w:t>The OAuth 2.0 Flow — Step by Step</w:t>
      </w:r>
    </w:p>
    <w:p w14:paraId="0EC5AB04" w14:textId="77777777" w:rsidR="00A80611" w:rsidRDefault="00000000">
      <w:pPr>
        <w:pStyle w:val="ListParagraph"/>
        <w:numPr>
          <w:ilvl w:val="0"/>
          <w:numId w:val="2"/>
        </w:numPr>
        <w:spacing w:before="40" w:after="80" w:line="276" w:lineRule="auto"/>
      </w:pPr>
      <w:r>
        <w:rPr>
          <w:color w:val="2D3748"/>
        </w:rPr>
        <w:t>Application registration: on Strava's developer portal, create an application and receive a Client ID and Client Secret. These are the application's permanent credentials — never shared, never committed.</w:t>
      </w:r>
    </w:p>
    <w:p w14:paraId="503E6E07" w14:textId="77777777" w:rsidR="00A80611" w:rsidRDefault="00000000">
      <w:pPr>
        <w:pStyle w:val="ListParagraph"/>
        <w:numPr>
          <w:ilvl w:val="0"/>
          <w:numId w:val="2"/>
        </w:numPr>
        <w:spacing w:before="40" w:after="80" w:line="276" w:lineRule="auto"/>
      </w:pPr>
      <w:r>
        <w:rPr>
          <w:color w:val="2D3748"/>
        </w:rPr>
        <w:t>Authorisation URL: the pipeline constructs a URL pointing to Strava's authorisation server, including the Client ID, the requested permission scopes (activity:read_all), and a redirect URI. The user opens this URL in a browser.</w:t>
      </w:r>
    </w:p>
    <w:p w14:paraId="060FD784" w14:textId="77777777" w:rsidR="00A80611" w:rsidRDefault="00000000">
      <w:pPr>
        <w:pStyle w:val="ListParagraph"/>
        <w:numPr>
          <w:ilvl w:val="0"/>
          <w:numId w:val="2"/>
        </w:numPr>
        <w:spacing w:before="40" w:after="80" w:line="276" w:lineRule="auto"/>
      </w:pPr>
      <w:r>
        <w:rPr>
          <w:color w:val="2D3748"/>
        </w:rPr>
        <w:t>User consent and the authorisation code: Strava displays a consent screen. When the user approves, Strava redirects the browser to the redirect URI and appends a one-time authorisation code as a URL parameter. This code is valid for approximately 10 minutes and can only be used once.</w:t>
      </w:r>
    </w:p>
    <w:p w14:paraId="28CB95AE" w14:textId="77777777" w:rsidR="00A80611" w:rsidRDefault="00000000">
      <w:pPr>
        <w:pStyle w:val="ListParagraph"/>
        <w:numPr>
          <w:ilvl w:val="0"/>
          <w:numId w:val="2"/>
        </w:numPr>
        <w:spacing w:before="40" w:after="80" w:line="276" w:lineRule="auto"/>
      </w:pPr>
      <w:r>
        <w:rPr>
          <w:color w:val="2D3748"/>
        </w:rPr>
        <w:t>Token exchange: the pipeline sends the authorisation code to Strava's token endpoint (a POST request) along with the Client ID and Client Secret. Strava responds with an access token, a refresh token, and an expiry timestamp.</w:t>
      </w:r>
    </w:p>
    <w:p w14:paraId="253A0CEE" w14:textId="77777777" w:rsidR="00A80611" w:rsidRDefault="00000000">
      <w:pPr>
        <w:pStyle w:val="ListParagraph"/>
        <w:numPr>
          <w:ilvl w:val="0"/>
          <w:numId w:val="2"/>
        </w:numPr>
        <w:spacing w:before="40" w:after="80" w:line="276" w:lineRule="auto"/>
      </w:pPr>
      <w:r>
        <w:rPr>
          <w:color w:val="2D3748"/>
        </w:rPr>
        <w:t>Access token usage: the access token is a short-lived credential (6-hour lifetime) included in the Authorization header of every API request. Strava uses it to verify that the request is authorised.</w:t>
      </w:r>
    </w:p>
    <w:p w14:paraId="3F0EBC56" w14:textId="77777777" w:rsidR="00A80611" w:rsidRDefault="00000000">
      <w:pPr>
        <w:pStyle w:val="ListParagraph"/>
        <w:numPr>
          <w:ilvl w:val="0"/>
          <w:numId w:val="2"/>
        </w:numPr>
        <w:spacing w:before="40" w:after="80" w:line="276" w:lineRule="auto"/>
      </w:pPr>
      <w:r>
        <w:rPr>
          <w:color w:val="2D3748"/>
        </w:rPr>
        <w:t>Token refresh: when the access token expires, the pipeline detects this (by comparing the current Unix timestamp against the stored expires_at value) and sends the refresh token to Strava's token endpoint. Strava returns a new access token and a new refresh token. The pipeline writes both to tokens.json.</w:t>
      </w:r>
    </w:p>
    <w:p w14:paraId="335BF9B9" w14:textId="77777777" w:rsidR="00A80611" w:rsidRDefault="00000000">
      <w:pPr>
        <w:pStyle w:val="ListParagraph"/>
        <w:numPr>
          <w:ilvl w:val="0"/>
          <w:numId w:val="2"/>
        </w:numPr>
        <w:spacing w:before="40" w:after="80" w:line="276" w:lineRule="auto"/>
      </w:pPr>
      <w:r>
        <w:rPr>
          <w:color w:val="2D3748"/>
        </w:rPr>
        <w:t>Security principle: the refresh token is the long-lived credential. Treat it with the same care as a password. It lives in tokens.json, which is listed in .gitignore and never committed.</w:t>
      </w:r>
    </w:p>
    <w:p w14:paraId="6A87F6CF" w14:textId="77777777" w:rsidR="00A80611" w:rsidRDefault="00A806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12449772" w14:textId="77777777">
        <w:tblPrEx>
          <w:tblCellMar>
            <w:top w:w="0" w:type="dxa"/>
            <w:bottom w:w="0" w:type="dxa"/>
          </w:tblCellMar>
        </w:tblPrEx>
        <w:tc>
          <w:tcPr>
            <w:tcW w:w="9360" w:type="dxa"/>
            <w:tcBorders>
              <w:top w:val="single" w:sz="1" w:space="0" w:color="C5CFE0"/>
              <w:left w:val="single" w:sz="18" w:space="0" w:color="1A6B5A"/>
              <w:bottom w:val="single" w:sz="1" w:space="0" w:color="C5CFE0"/>
              <w:right w:val="single" w:sz="1" w:space="0" w:color="C5CFE0"/>
            </w:tcBorders>
            <w:shd w:val="clear" w:color="auto" w:fill="F4F6F9"/>
            <w:tcMar>
              <w:top w:w="100" w:type="dxa"/>
              <w:left w:w="180" w:type="dxa"/>
              <w:bottom w:w="100" w:type="dxa"/>
              <w:right w:w="120" w:type="dxa"/>
            </w:tcMar>
          </w:tcPr>
          <w:p w14:paraId="7D1463C6" w14:textId="77777777" w:rsidR="00A80611" w:rsidRDefault="00000000">
            <w:r>
              <w:rPr>
                <w:b/>
                <w:bCs/>
                <w:color w:val="1A6B5A"/>
                <w:sz w:val="20"/>
                <w:szCs w:val="20"/>
              </w:rPr>
              <w:t xml:space="preserve">Common participant question:  </w:t>
            </w:r>
            <w:commentRangeStart w:id="11"/>
            <w:r>
              <w:rPr>
                <w:color w:val="2D3748"/>
                <w:sz w:val="20"/>
                <w:szCs w:val="20"/>
              </w:rPr>
              <w:t>'Why is the refresh token necessary? Can we just use the Client Secret to get a new access token every time?' The answer: the Client Secret authenticates the application, not the user. The refresh token proves that a specific user previously granted consent. Separating these concerns limits the blast radius if any one credential is compromised.</w:t>
            </w:r>
            <w:commentRangeEnd w:id="11"/>
            <w:r w:rsidR="00E2180B">
              <w:rPr>
                <w:rStyle w:val="CommentReference"/>
                <w:sz w:val="22"/>
                <w:szCs w:val="22"/>
              </w:rPr>
              <w:commentReference w:id="11"/>
            </w:r>
          </w:p>
        </w:tc>
      </w:tr>
    </w:tbl>
    <w:p w14:paraId="2AB7A19A" w14:textId="77777777" w:rsidR="00A4640C" w:rsidRDefault="00A4640C"/>
    <w:p w14:paraId="7BA8FA36" w14:textId="77777777" w:rsidR="00A4640C" w:rsidRPr="00842A31" w:rsidRDefault="00A4640C" w:rsidP="00A4640C">
      <w:pPr>
        <w:pStyle w:val="Heading3"/>
        <w:rPr>
          <w:color w:val="EE0000"/>
        </w:rPr>
      </w:pPr>
      <w:r w:rsidRPr="00842A31">
        <w:rPr>
          <w:color w:val="EE0000"/>
        </w:rPr>
        <w:t>The Core Distinction</w:t>
      </w:r>
    </w:p>
    <w:p w14:paraId="1C93D0DF" w14:textId="77777777" w:rsidR="00A4640C" w:rsidRPr="00842A31" w:rsidRDefault="00A4640C" w:rsidP="00A4640C">
      <w:pPr>
        <w:pStyle w:val="font-claude-response-body"/>
        <w:rPr>
          <w:color w:val="EE0000"/>
        </w:rPr>
      </w:pPr>
      <w:r w:rsidRPr="00842A31">
        <w:rPr>
          <w:color w:val="EE0000"/>
        </w:rPr>
        <w:t>They solve two entirely different problems:</w:t>
      </w:r>
    </w:p>
    <w:p w14:paraId="6DC0BA06" w14:textId="77777777" w:rsidR="00A4640C" w:rsidRPr="00842A31" w:rsidRDefault="00A4640C" w:rsidP="00A4640C">
      <w:pPr>
        <w:pStyle w:val="font-claude-response-body"/>
        <w:numPr>
          <w:ilvl w:val="0"/>
          <w:numId w:val="10"/>
        </w:numPr>
        <w:rPr>
          <w:color w:val="EE0000"/>
        </w:rPr>
      </w:pPr>
      <w:r w:rsidRPr="00842A31">
        <w:rPr>
          <w:rStyle w:val="Strong"/>
          <w:color w:val="EE0000"/>
        </w:rPr>
        <w:t>OAuth 2.0</w:t>
      </w:r>
      <w:r w:rsidRPr="00842A31">
        <w:rPr>
          <w:color w:val="EE0000"/>
        </w:rPr>
        <w:t xml:space="preserve"> answers: </w:t>
      </w:r>
      <w:r w:rsidRPr="00842A31">
        <w:rPr>
          <w:rStyle w:val="Emphasis"/>
          <w:color w:val="EE0000"/>
        </w:rPr>
        <w:t>"Who are you, and do you have permission to access this data?"</w:t>
      </w:r>
    </w:p>
    <w:p w14:paraId="15AD6F2B" w14:textId="77777777" w:rsidR="00A4640C" w:rsidRPr="00842A31" w:rsidRDefault="00A4640C" w:rsidP="00A4640C">
      <w:pPr>
        <w:pStyle w:val="font-claude-response-body"/>
        <w:numPr>
          <w:ilvl w:val="0"/>
          <w:numId w:val="10"/>
        </w:numPr>
        <w:rPr>
          <w:color w:val="EE0000"/>
        </w:rPr>
      </w:pPr>
      <w:r w:rsidRPr="00842A31">
        <w:rPr>
          <w:rStyle w:val="Strong"/>
          <w:color w:val="EE0000"/>
        </w:rPr>
        <w:t>API calling</w:t>
      </w:r>
      <w:r w:rsidRPr="00842A31">
        <w:rPr>
          <w:color w:val="EE0000"/>
        </w:rPr>
        <w:t xml:space="preserve"> answers: </w:t>
      </w:r>
      <w:r w:rsidRPr="00842A31">
        <w:rPr>
          <w:rStyle w:val="Emphasis"/>
          <w:color w:val="EE0000"/>
        </w:rPr>
        <w:t>"Now that I'm authorized — give me the data."</w:t>
      </w:r>
    </w:p>
    <w:p w14:paraId="398E892E" w14:textId="77777777" w:rsidR="00A4640C" w:rsidRPr="00842A31" w:rsidRDefault="00A4640C" w:rsidP="00A4640C">
      <w:pPr>
        <w:pStyle w:val="font-claude-response-body"/>
        <w:rPr>
          <w:color w:val="EE0000"/>
        </w:rPr>
      </w:pPr>
      <w:r w:rsidRPr="00842A31">
        <w:rPr>
          <w:color w:val="EE0000"/>
        </w:rPr>
        <w:lastRenderedPageBreak/>
        <w:t xml:space="preserve">OAuth is the </w:t>
      </w:r>
      <w:r w:rsidRPr="00842A31">
        <w:rPr>
          <w:rStyle w:val="Strong"/>
          <w:color w:val="EE0000"/>
        </w:rPr>
        <w:t>front door lock and key</w:t>
      </w:r>
      <w:r w:rsidRPr="00842A31">
        <w:rPr>
          <w:color w:val="EE0000"/>
        </w:rPr>
        <w:t xml:space="preserve">. The API call is what you do </w:t>
      </w:r>
      <w:r w:rsidRPr="00842A31">
        <w:rPr>
          <w:rStyle w:val="Strong"/>
          <w:color w:val="EE0000"/>
        </w:rPr>
        <w:t>after you're inside</w:t>
      </w:r>
      <w:r w:rsidRPr="00842A31">
        <w:rPr>
          <w:color w:val="EE0000"/>
        </w:rPr>
        <w:t>.</w:t>
      </w:r>
    </w:p>
    <w:p w14:paraId="6579C6E3" w14:textId="77777777" w:rsidR="00842A31" w:rsidRPr="00842A31" w:rsidRDefault="00842A31" w:rsidP="00842A31">
      <w:pPr>
        <w:pStyle w:val="Heading3"/>
        <w:rPr>
          <w:color w:val="EE0000"/>
        </w:rPr>
      </w:pPr>
      <w:r w:rsidRPr="00842A31">
        <w:rPr>
          <w:color w:val="EE0000"/>
        </w:rPr>
        <w:t>Why This Matters for the Workshop</w:t>
      </w:r>
    </w:p>
    <w:p w14:paraId="0BCFE230" w14:textId="77777777" w:rsidR="00842A31" w:rsidRPr="00842A31" w:rsidRDefault="00842A31" w:rsidP="00842A31">
      <w:pPr>
        <w:pStyle w:val="font-claude-response-body"/>
        <w:rPr>
          <w:color w:val="EE0000"/>
        </w:rPr>
      </w:pPr>
      <w:r w:rsidRPr="00842A31">
        <w:rPr>
          <w:color w:val="EE0000"/>
        </w:rPr>
        <w:t xml:space="preserve">This is Module 5 in your facilitator guide for a reason — it's the most conceptually loaded step. The key mental model to build in participants is that </w:t>
      </w:r>
      <w:r w:rsidRPr="00842A31">
        <w:rPr>
          <w:rStyle w:val="Strong"/>
          <w:color w:val="EE0000"/>
        </w:rPr>
        <w:t>OAuth runs once to earn the right</w:t>
      </w:r>
      <w:r w:rsidRPr="00842A31">
        <w:rPr>
          <w:color w:val="EE0000"/>
        </w:rPr>
        <w:t xml:space="preserve">, and </w:t>
      </w:r>
      <w:r w:rsidRPr="00842A31">
        <w:rPr>
          <w:rStyle w:val="Strong"/>
          <w:color w:val="EE0000"/>
        </w:rPr>
        <w:t>every API call spends that right</w:t>
      </w:r>
      <w:r w:rsidRPr="00842A31">
        <w:rPr>
          <w:color w:val="EE0000"/>
        </w:rPr>
        <w:t>. The access token is the bridge between the two worlds: it's the thing OAuth produces and the thing every API call consumes.</w:t>
      </w:r>
    </w:p>
    <w:p w14:paraId="6C72B545" w14:textId="6AFDEE9B" w:rsidR="00A8061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80611" w14:paraId="1A200573"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00" w:type="dxa"/>
            </w:tcMar>
            <w:vAlign w:val="center"/>
          </w:tcPr>
          <w:p w14:paraId="07A11580" w14:textId="77777777" w:rsidR="00A80611" w:rsidRDefault="00000000">
            <w:pPr>
              <w:jc w:val="center"/>
            </w:pPr>
            <w:r>
              <w:rPr>
                <w:b/>
                <w:bCs/>
                <w:color w:val="FFFFFF"/>
                <w:sz w:val="36"/>
                <w:szCs w:val="36"/>
              </w:rPr>
              <w:lastRenderedPageBreak/>
              <w:t>MOD 6</w:t>
            </w:r>
          </w:p>
        </w:tc>
        <w:tc>
          <w:tcPr>
            <w:tcW w:w="8160" w:type="dxa"/>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49C28586" w14:textId="77777777" w:rsidR="00A80611" w:rsidRDefault="00000000">
            <w:pPr>
              <w:spacing w:after="40"/>
            </w:pPr>
            <w:r>
              <w:rPr>
                <w:b/>
                <w:bCs/>
                <w:color w:val="1B3A6B"/>
                <w:sz w:val="28"/>
                <w:szCs w:val="28"/>
              </w:rPr>
              <w:t>Jupyter Notebook 1 — API Calling &amp; Data Fetching</w:t>
            </w:r>
          </w:p>
          <w:p w14:paraId="46893E18" w14:textId="77777777" w:rsidR="00A80611" w:rsidRDefault="00000000">
            <w:r>
              <w:rPr>
                <w:i/>
                <w:iCs/>
                <w:color w:val="4A5568"/>
                <w:sz w:val="20"/>
                <w:szCs w:val="20"/>
              </w:rPr>
              <w:t>Execute the first notebook and retrieve real data</w:t>
            </w:r>
          </w:p>
        </w:tc>
      </w:tr>
    </w:tbl>
    <w:p w14:paraId="597DC160" w14:textId="77777777" w:rsidR="00A80611" w:rsidRDefault="00A80611">
      <w:pPr>
        <w:spacing w:after="80"/>
      </w:pPr>
    </w:p>
    <w:p w14:paraId="48706D58" w14:textId="77777777" w:rsidR="00A80611" w:rsidRDefault="00000000">
      <w:pPr>
        <w:spacing w:after="140" w:line="288" w:lineRule="auto"/>
        <w:jc w:val="both"/>
      </w:pPr>
      <w:r>
        <w:rPr>
          <w:i/>
          <w:iCs/>
          <w:color w:val="4A5568"/>
        </w:rPr>
        <w:t>Purpose: This is the first moment participants see real data arrive from the internet into their local environment. The notebook walkthrough is the vehicle — every line of code should be explained before it is run, not after.</w:t>
      </w:r>
    </w:p>
    <w:p w14:paraId="1C1FB145" w14:textId="77777777" w:rsidR="00A80611" w:rsidRDefault="00A80611">
      <w:pPr>
        <w:spacing w:after="60"/>
      </w:pPr>
    </w:p>
    <w:p w14:paraId="06E077EA" w14:textId="77777777" w:rsidR="00A80611" w:rsidRDefault="00000000">
      <w:pPr>
        <w:spacing w:before="180" w:after="40"/>
      </w:pPr>
      <w:commentRangeStart w:id="12"/>
      <w:r>
        <w:rPr>
          <w:b/>
          <w:bCs/>
          <w:color w:val="2E75B6"/>
        </w:rPr>
        <w:t>Jupyter Notebook Introduction</w:t>
      </w:r>
      <w:commentRangeEnd w:id="12"/>
      <w:r w:rsidR="00462A2E">
        <w:rPr>
          <w:rStyle w:val="CommentReference"/>
          <w:sz w:val="22"/>
          <w:szCs w:val="22"/>
        </w:rPr>
        <w:commentReference w:id="12"/>
      </w:r>
    </w:p>
    <w:p w14:paraId="6C65094C" w14:textId="77777777" w:rsidR="00A80611" w:rsidRDefault="00000000">
      <w:pPr>
        <w:pStyle w:val="ListParagraph"/>
        <w:numPr>
          <w:ilvl w:val="0"/>
          <w:numId w:val="2"/>
        </w:numPr>
        <w:spacing w:before="40" w:after="80" w:line="276" w:lineRule="auto"/>
      </w:pPr>
      <w:r>
        <w:rPr>
          <w:color w:val="2D3748"/>
        </w:rPr>
        <w:t>What Jupyter notebooks are: a web-based environment that interleaves executable code cells with markdown documentation cells. Each cell can be run independently. The kernel (the Python process) maintains state between cells.</w:t>
      </w:r>
    </w:p>
    <w:p w14:paraId="7B2298C6" w14:textId="77777777" w:rsidR="00A80611" w:rsidRDefault="00000000">
      <w:pPr>
        <w:pStyle w:val="ListParagraph"/>
        <w:numPr>
          <w:ilvl w:val="0"/>
          <w:numId w:val="2"/>
        </w:numPr>
        <w:spacing w:before="40" w:after="80" w:line="276" w:lineRule="auto"/>
      </w:pPr>
      <w:r>
        <w:rPr>
          <w:color w:val="2D3748"/>
        </w:rPr>
        <w:t>Explain cell types: code cells (run Python), markdown cells (display formatted text). The notebook uses markdown headers to define sections — these are the navigator headings visible in the outline panel.</w:t>
      </w:r>
    </w:p>
    <w:p w14:paraId="794BE0FB" w14:textId="77777777" w:rsidR="00A80611" w:rsidRDefault="00000000">
      <w:pPr>
        <w:pStyle w:val="ListParagraph"/>
        <w:numPr>
          <w:ilvl w:val="0"/>
          <w:numId w:val="2"/>
        </w:numPr>
        <w:spacing w:before="40" w:after="80" w:line="276" w:lineRule="auto"/>
      </w:pPr>
      <w:r>
        <w:rPr>
          <w:color w:val="2D3748"/>
        </w:rPr>
        <w:t>Output persistence: when you save a notebook, the cell outputs (print statements, DataFrames, charts) are saved with it. This is valuable for sharing results, but it means notebooks can contain stale output if cells are not re-run after code changes.</w:t>
      </w:r>
    </w:p>
    <w:p w14:paraId="6F030387" w14:textId="77777777" w:rsidR="00A80611" w:rsidRDefault="00A80611">
      <w:pPr>
        <w:spacing w:after="60"/>
      </w:pPr>
    </w:p>
    <w:p w14:paraId="61AB461B" w14:textId="77777777" w:rsidR="00A80611" w:rsidRDefault="00000000">
      <w:pPr>
        <w:spacing w:before="180" w:after="40"/>
      </w:pPr>
      <w:r>
        <w:rPr>
          <w:b/>
          <w:bCs/>
          <w:color w:val="2E75B6"/>
        </w:rPr>
        <w:t>Section-by-Section Walkthrough</w:t>
      </w:r>
    </w:p>
    <w:p w14:paraId="02AD6197" w14:textId="77777777" w:rsidR="00A80611" w:rsidRDefault="00000000">
      <w:pPr>
        <w:pStyle w:val="ListParagraph"/>
        <w:numPr>
          <w:ilvl w:val="0"/>
          <w:numId w:val="2"/>
        </w:numPr>
        <w:spacing w:before="40" w:after="80" w:line="276" w:lineRule="auto"/>
      </w:pPr>
      <w:r>
        <w:rPr>
          <w:color w:val="2D3748"/>
        </w:rPr>
        <w:t>Section 1 — Library Imports: explain each package: os and pathlib (file system), json (serialise/deserialise data), logging (structured log output to file), time (rate limit delays), urllib.parse (build URL query strings), dotenv (load .env), requests (HTTP client), pandas (tabular data).</w:t>
      </w:r>
    </w:p>
    <w:p w14:paraId="508580EC" w14:textId="77777777" w:rsidR="00A80611" w:rsidRDefault="00000000">
      <w:pPr>
        <w:pStyle w:val="ListParagraph"/>
        <w:numPr>
          <w:ilvl w:val="0"/>
          <w:numId w:val="2"/>
        </w:numPr>
        <w:spacing w:before="40" w:after="80" w:line="276" w:lineRule="auto"/>
      </w:pPr>
      <w:r>
        <w:rPr>
          <w:color w:val="2D3748"/>
        </w:rPr>
        <w:t>Section 2 — Project Configuration: every path constant and URL is defined here. Show how BASE_DIR anchors all other paths. Emphasise: if this section is correct, no hardcoded strings appear anywhere else in the notebook.</w:t>
      </w:r>
    </w:p>
    <w:p w14:paraId="2CAFB7E1" w14:textId="77777777" w:rsidR="00A80611" w:rsidRDefault="00000000">
      <w:pPr>
        <w:pStyle w:val="ListParagraph"/>
        <w:numPr>
          <w:ilvl w:val="0"/>
          <w:numId w:val="2"/>
        </w:numPr>
        <w:spacing w:before="40" w:after="80" w:line="276" w:lineRule="auto"/>
      </w:pPr>
      <w:r>
        <w:rPr>
          <w:color w:val="2D3748"/>
        </w:rPr>
        <w:t>Section 3 — Credential Loading and Token Management: show load_dotenv(), os.getenv(), and the token loading logic. Walk through the expiry check: if time.time() &gt; tokens['expires_at'], refresh. If no tokens.json exists, begin the authorisation flow.</w:t>
      </w:r>
    </w:p>
    <w:p w14:paraId="6C2DEA8F" w14:textId="77777777" w:rsidR="00A80611" w:rsidRDefault="00000000">
      <w:pPr>
        <w:pStyle w:val="ListParagraph"/>
        <w:numPr>
          <w:ilvl w:val="0"/>
          <w:numId w:val="2"/>
        </w:numPr>
        <w:spacing w:before="40" w:after="80" w:line="276" w:lineRule="auto"/>
      </w:pPr>
      <w:r>
        <w:rPr>
          <w:color w:val="2D3748"/>
        </w:rPr>
        <w:t>Section 4 — Authorisation Flow: build the authorisation URL with urlencode(), display it to the user, prompt for the callback URL containing the code, and call the token exchange function. Walk through the POST request and the JSON response structure.</w:t>
      </w:r>
    </w:p>
    <w:p w14:paraId="388C5627" w14:textId="77777777" w:rsidR="00A80611" w:rsidRDefault="00000000">
      <w:pPr>
        <w:pStyle w:val="ListParagraph"/>
        <w:numPr>
          <w:ilvl w:val="0"/>
          <w:numId w:val="2"/>
        </w:numPr>
        <w:spacing w:before="40" w:after="80" w:line="276" w:lineRule="auto"/>
      </w:pPr>
      <w:r>
        <w:rPr>
          <w:color w:val="2D3748"/>
        </w:rPr>
        <w:t>Section 5 — Paginated Fetch: the fetch_all_activities() function. Explain the while True loop, the per_page and page parameters, the rate limit sleep, the state.json check for incremental runs (only fetch activities after the last successful fetch timestamp), and the empty-page break condition.</w:t>
      </w:r>
    </w:p>
    <w:p w14:paraId="7AD1E6B6" w14:textId="77777777" w:rsidR="00A80611" w:rsidRDefault="00000000">
      <w:pPr>
        <w:pStyle w:val="ListParagraph"/>
        <w:numPr>
          <w:ilvl w:val="0"/>
          <w:numId w:val="2"/>
        </w:numPr>
        <w:spacing w:before="40" w:after="80" w:line="276" w:lineRule="auto"/>
      </w:pPr>
      <w:r>
        <w:rPr>
          <w:color w:val="2D3748"/>
        </w:rPr>
        <w:t>Section 6 — DataFrame and Export: show the raw JSON list converted to a Pandas DataFrame with pd.json_normalize(). Inspect shape, dtypes, and head(). Export to strava_activities.json. Note which columns are nested objects — these become the first targets in the preprocessing notebook.</w:t>
      </w:r>
    </w:p>
    <w:p w14:paraId="618CDE6F" w14:textId="77777777" w:rsidR="00A80611" w:rsidRDefault="00A806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1077A280" w14:textId="77777777">
        <w:tblPrEx>
          <w:tblCellMar>
            <w:top w:w="0" w:type="dxa"/>
            <w:bottom w:w="0" w:type="dxa"/>
          </w:tblCellMar>
        </w:tblPrEx>
        <w:tc>
          <w:tcPr>
            <w:tcW w:w="9360" w:type="dxa"/>
            <w:tcBorders>
              <w:top w:val="single" w:sz="1" w:space="0" w:color="C5CFE0"/>
              <w:left w:val="single" w:sz="18" w:space="0" w:color="1A6B5A"/>
              <w:bottom w:val="single" w:sz="1" w:space="0" w:color="C5CFE0"/>
              <w:right w:val="single" w:sz="1" w:space="0" w:color="C5CFE0"/>
            </w:tcBorders>
            <w:shd w:val="clear" w:color="auto" w:fill="F4F6F9"/>
            <w:tcMar>
              <w:top w:w="100" w:type="dxa"/>
              <w:left w:w="180" w:type="dxa"/>
              <w:bottom w:w="100" w:type="dxa"/>
              <w:right w:w="120" w:type="dxa"/>
            </w:tcMar>
          </w:tcPr>
          <w:p w14:paraId="743E2E00" w14:textId="77777777" w:rsidR="00A80611" w:rsidRDefault="00000000">
            <w:r>
              <w:rPr>
                <w:b/>
                <w:bCs/>
                <w:color w:val="1A6B5A"/>
                <w:sz w:val="20"/>
                <w:szCs w:val="20"/>
              </w:rPr>
              <w:lastRenderedPageBreak/>
              <w:t xml:space="preserve">Live run:  </w:t>
            </w:r>
            <w:r>
              <w:rPr>
                <w:color w:val="2D3748"/>
                <w:sz w:val="20"/>
                <w:szCs w:val="20"/>
              </w:rPr>
              <w:t>Run the notebook live with your own credentials. Participants should see the authorisation URL, paste the callback, and watch the activities appear row by row as pagination completes. The moment the DataFrame prints is the payoff for Modules 1–5.</w:t>
            </w:r>
          </w:p>
        </w:tc>
      </w:tr>
    </w:tbl>
    <w:p w14:paraId="4915DF6F" w14:textId="77777777" w:rsidR="00462A2E" w:rsidRDefault="00462A2E"/>
    <w:p w14:paraId="58A1BC93" w14:textId="33831202" w:rsidR="00A80611" w:rsidRPr="00F208F3" w:rsidRDefault="00462A2E" w:rsidP="00F208F3">
      <w:pPr>
        <w:rPr>
          <w:color w:val="EE0000"/>
        </w:rPr>
      </w:pPr>
      <w:r>
        <w:rPr>
          <w:color w:val="EE0000"/>
        </w:rPr>
        <w:t>After finishing this module every participant should work on a separate API and build the authorization and data fetching Python notebook and deliver it running properly.</w:t>
      </w:r>
      <w:r w:rsidR="00000000">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80611" w14:paraId="304716C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00" w:type="dxa"/>
            </w:tcMar>
            <w:vAlign w:val="center"/>
          </w:tcPr>
          <w:p w14:paraId="4FCC3675" w14:textId="77777777" w:rsidR="00A80611" w:rsidRDefault="00000000">
            <w:pPr>
              <w:jc w:val="center"/>
            </w:pPr>
            <w:r>
              <w:rPr>
                <w:b/>
                <w:bCs/>
                <w:color w:val="FFFFFF"/>
                <w:sz w:val="36"/>
                <w:szCs w:val="36"/>
              </w:rPr>
              <w:lastRenderedPageBreak/>
              <w:t>MOD 7</w:t>
            </w:r>
          </w:p>
        </w:tc>
        <w:tc>
          <w:tcPr>
            <w:tcW w:w="8160" w:type="dxa"/>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68520549" w14:textId="77777777" w:rsidR="00A80611" w:rsidRDefault="00000000">
            <w:pPr>
              <w:spacing w:after="40"/>
            </w:pPr>
            <w:r>
              <w:rPr>
                <w:b/>
                <w:bCs/>
                <w:color w:val="1B3A6B"/>
                <w:sz w:val="28"/>
                <w:szCs w:val="28"/>
              </w:rPr>
              <w:t>Jupyter Notebook 2 — Data Preprocessing</w:t>
            </w:r>
          </w:p>
          <w:p w14:paraId="2DA1B91B" w14:textId="77777777" w:rsidR="00A80611" w:rsidRDefault="00000000">
            <w:r>
              <w:rPr>
                <w:i/>
                <w:iCs/>
                <w:color w:val="4A5568"/>
                <w:sz w:val="20"/>
                <w:szCs w:val="20"/>
              </w:rPr>
              <w:t>Clean, transform, and engineer features from raw API data</w:t>
            </w:r>
          </w:p>
        </w:tc>
      </w:tr>
    </w:tbl>
    <w:p w14:paraId="3240AAB4" w14:textId="77777777" w:rsidR="00A80611" w:rsidRDefault="00A80611">
      <w:pPr>
        <w:spacing w:after="80"/>
      </w:pPr>
    </w:p>
    <w:p w14:paraId="75E184E4" w14:textId="77777777" w:rsidR="00A80611" w:rsidRDefault="00000000">
      <w:pPr>
        <w:spacing w:after="140" w:line="288" w:lineRule="auto"/>
        <w:jc w:val="both"/>
      </w:pPr>
      <w:r>
        <w:rPr>
          <w:i/>
          <w:iCs/>
          <w:color w:val="4A5568"/>
        </w:rPr>
        <w:t xml:space="preserve">Purpose: </w:t>
      </w:r>
      <w:commentRangeStart w:id="13"/>
      <w:r>
        <w:rPr>
          <w:i/>
          <w:iCs/>
          <w:color w:val="4A5568"/>
        </w:rPr>
        <w:t>Raw API data is never analysis-ready. This module introduces data engineering concepts — flattening, type parsing, unit conversion, null handling, and feature engineering — using the preprocessing notebook as the teaching vehicle.</w:t>
      </w:r>
      <w:commentRangeEnd w:id="13"/>
      <w:r w:rsidR="004B56A4">
        <w:rPr>
          <w:rStyle w:val="CommentReference"/>
          <w:sz w:val="22"/>
          <w:szCs w:val="22"/>
        </w:rPr>
        <w:commentReference w:id="13"/>
      </w:r>
    </w:p>
    <w:p w14:paraId="67B4264C" w14:textId="77777777" w:rsidR="00A80611" w:rsidRDefault="00A80611">
      <w:pPr>
        <w:spacing w:after="60"/>
      </w:pPr>
    </w:p>
    <w:p w14:paraId="052E1B0A" w14:textId="77777777" w:rsidR="00A80611" w:rsidRDefault="00000000">
      <w:pPr>
        <w:spacing w:before="180" w:after="40"/>
      </w:pPr>
      <w:r>
        <w:rPr>
          <w:b/>
          <w:bCs/>
          <w:color w:val="2E75B6"/>
        </w:rPr>
        <w:t>Section-by-Section Walkthrough</w:t>
      </w:r>
    </w:p>
    <w:p w14:paraId="54CFF18C" w14:textId="77777777" w:rsidR="00A80611" w:rsidRDefault="00000000">
      <w:pPr>
        <w:pStyle w:val="ListParagraph"/>
        <w:numPr>
          <w:ilvl w:val="0"/>
          <w:numId w:val="2"/>
        </w:numPr>
        <w:spacing w:before="40" w:after="80" w:line="276" w:lineRule="auto"/>
      </w:pPr>
      <w:r>
        <w:rPr>
          <w:color w:val="2D3748"/>
        </w:rPr>
        <w:t>Section 1 — Library Imports: pandas, numpy, pathlib, json. Fewer dependencies than Notebook 1 because this is purely a transformation pipeline with no network calls.</w:t>
      </w:r>
    </w:p>
    <w:p w14:paraId="48727A6D" w14:textId="77777777" w:rsidR="00A80611" w:rsidRDefault="00000000">
      <w:pPr>
        <w:pStyle w:val="ListParagraph"/>
        <w:numPr>
          <w:ilvl w:val="0"/>
          <w:numId w:val="2"/>
        </w:numPr>
        <w:spacing w:before="40" w:after="80" w:line="276" w:lineRule="auto"/>
      </w:pPr>
      <w:r>
        <w:rPr>
          <w:color w:val="2D3748"/>
        </w:rPr>
        <w:t>Section 2 — Project Configuration: identical pattern to Notebook 1. Point out that both notebooks share the same configuration convention — this is intentional consistency.</w:t>
      </w:r>
    </w:p>
    <w:p w14:paraId="6ACF7705" w14:textId="77777777" w:rsidR="00A80611" w:rsidRDefault="00000000">
      <w:pPr>
        <w:pStyle w:val="ListParagraph"/>
        <w:numPr>
          <w:ilvl w:val="0"/>
          <w:numId w:val="2"/>
        </w:numPr>
        <w:spacing w:before="40" w:after="80" w:line="276" w:lineRule="auto"/>
      </w:pPr>
      <w:r>
        <w:rPr>
          <w:color w:val="2D3748"/>
        </w:rPr>
        <w:t>Section 3 — Load and Inspect: pd.read_json() loads strava_activities.json into a DataFrame. Run df.shape, df.dtypes, and df.head() live. Show participants which columns contain nested dicts and lists — athlete, map, start_latlng, end_latlng.</w:t>
      </w:r>
    </w:p>
    <w:p w14:paraId="3415E956" w14:textId="77777777" w:rsidR="00A80611" w:rsidRDefault="00A80611">
      <w:pPr>
        <w:spacing w:after="60"/>
      </w:pPr>
    </w:p>
    <w:p w14:paraId="47A55F15" w14:textId="77777777" w:rsidR="00A80611" w:rsidRDefault="00000000">
      <w:pPr>
        <w:spacing w:before="180" w:after="40"/>
      </w:pPr>
      <w:r>
        <w:rPr>
          <w:b/>
          <w:bCs/>
          <w:color w:val="2E75B6"/>
        </w:rPr>
        <w:t>Section 4 — Cleaning Functions</w:t>
      </w:r>
    </w:p>
    <w:p w14:paraId="2E3D967A" w14:textId="77777777" w:rsidR="00A80611" w:rsidRDefault="00000000">
      <w:pPr>
        <w:pStyle w:val="ListParagraph"/>
        <w:numPr>
          <w:ilvl w:val="0"/>
          <w:numId w:val="2"/>
        </w:numPr>
        <w:spacing w:before="40" w:after="80" w:line="276" w:lineRule="auto"/>
      </w:pPr>
      <w:r>
        <w:rPr>
          <w:color w:val="2D3748"/>
        </w:rPr>
        <w:t>flatten_nested_columns(): unpack the athlete dict into athlete_id, the map dict into has_route (bool: does summary_polyline contain data?), and start_latlng/end_latlng lists into start_lat/start_lng/end_lat/end_lng pairs. Show the before and after column count: 52 → 54 columns.</w:t>
      </w:r>
    </w:p>
    <w:p w14:paraId="0BC284BD" w14:textId="77777777" w:rsidR="00A80611" w:rsidRDefault="00000000">
      <w:pPr>
        <w:pStyle w:val="ListParagraph"/>
        <w:numPr>
          <w:ilvl w:val="0"/>
          <w:numId w:val="2"/>
        </w:numPr>
        <w:spacing w:before="40" w:after="80" w:line="276" w:lineRule="auto"/>
      </w:pPr>
      <w:r>
        <w:rPr>
          <w:color w:val="2D3748"/>
        </w:rPr>
        <w:t>parse_and_fix_types(): convert start_date from a string to a pandas Timestamp with timezone awareness. Fix the timezone field — Strava returns strings like '(GMT+0200) Africa/Cairo' and our parser strips the prefix to extract a valid timezone name. Cast numeric fields that arrived as object dtype.</w:t>
      </w:r>
    </w:p>
    <w:p w14:paraId="406B05E6" w14:textId="77777777" w:rsidR="00A80611" w:rsidRDefault="00000000">
      <w:pPr>
        <w:pStyle w:val="ListParagraph"/>
        <w:numPr>
          <w:ilvl w:val="0"/>
          <w:numId w:val="2"/>
        </w:numPr>
        <w:spacing w:before="40" w:after="80" w:line="276" w:lineRule="auto"/>
      </w:pPr>
      <w:r>
        <w:rPr>
          <w:color w:val="2D3748"/>
        </w:rPr>
        <w:t>handle_nulls(): run df.isnull().sum() sorted descending. Walk through the known gaps: location_city/state/country (47 nulls — Strava stopped populating these fields), average_cadence (10 nulls — sessions where the wrist sensor failed), average_heartrate and max_heartrate (2 nulls each — sessions with no HR monitor), device_name (46 nulls — not populated by Huawei). Explain the handling decision for each: some are acceptable gaps, some require filter logic in downstream measures.</w:t>
      </w:r>
    </w:p>
    <w:p w14:paraId="64CE2E15" w14:textId="77777777" w:rsidR="00A80611" w:rsidRDefault="00A80611">
      <w:pPr>
        <w:spacing w:after="60"/>
      </w:pPr>
    </w:p>
    <w:p w14:paraId="54CABA30" w14:textId="77777777" w:rsidR="00A80611" w:rsidRDefault="00000000">
      <w:pPr>
        <w:spacing w:before="180" w:after="40"/>
      </w:pPr>
      <w:r>
        <w:rPr>
          <w:b/>
          <w:bCs/>
          <w:color w:val="2E75B6"/>
        </w:rPr>
        <w:t>Section 5 — Transformation: Unit Conversions</w:t>
      </w:r>
    </w:p>
    <w:p w14:paraId="0055A61F" w14:textId="77777777" w:rsidR="00A80611" w:rsidRDefault="00000000">
      <w:pPr>
        <w:pStyle w:val="ListParagraph"/>
        <w:numPr>
          <w:ilvl w:val="0"/>
          <w:numId w:val="2"/>
        </w:numPr>
        <w:spacing w:before="40" w:after="80" w:line="276" w:lineRule="auto"/>
      </w:pPr>
      <w:r>
        <w:rPr>
          <w:color w:val="2D3748"/>
        </w:rPr>
        <w:t>Distance: Strava returns distance in metres. Divide by 1000 to produce distance_km.</w:t>
      </w:r>
    </w:p>
    <w:p w14:paraId="70D2AF34" w14:textId="77777777" w:rsidR="00A80611" w:rsidRDefault="00000000">
      <w:pPr>
        <w:pStyle w:val="ListParagraph"/>
        <w:numPr>
          <w:ilvl w:val="0"/>
          <w:numId w:val="2"/>
        </w:numPr>
        <w:spacing w:before="40" w:after="80" w:line="276" w:lineRule="auto"/>
      </w:pPr>
      <w:r>
        <w:rPr>
          <w:color w:val="2D3748"/>
        </w:rPr>
        <w:t>Speed to pace: Strava returns average_speed in metres per second. Pace in min/km = 1000 / (speed × 60). Show the formula and the result side by side.</w:t>
      </w:r>
    </w:p>
    <w:p w14:paraId="5D9843B8" w14:textId="77777777" w:rsidR="00A80611" w:rsidRDefault="00000000">
      <w:pPr>
        <w:pStyle w:val="ListParagraph"/>
        <w:numPr>
          <w:ilvl w:val="0"/>
          <w:numId w:val="2"/>
        </w:numPr>
        <w:spacing w:before="40" w:after="80" w:line="276" w:lineRule="auto"/>
      </w:pPr>
      <w:r>
        <w:rPr>
          <w:color w:val="2D3748"/>
        </w:rPr>
        <w:t>Moving time: elapsed_time and moving_time are in seconds. Divide by 60 to produce moving_time_min.</w:t>
      </w:r>
    </w:p>
    <w:p w14:paraId="356ACC3A" w14:textId="77777777" w:rsidR="00A80611" w:rsidRDefault="00000000">
      <w:pPr>
        <w:pStyle w:val="ListParagraph"/>
        <w:numPr>
          <w:ilvl w:val="0"/>
          <w:numId w:val="2"/>
        </w:numPr>
        <w:spacing w:before="40" w:after="80" w:line="276" w:lineRule="auto"/>
      </w:pPr>
      <w:r>
        <w:rPr>
          <w:color w:val="2D3748"/>
        </w:rPr>
        <w:lastRenderedPageBreak/>
        <w:t>Cadence: Strava records at half-cadence from the wrist sensor. The raw average_cadence field is already the doubled value — no multiplication needed, but explain the convention to students: a displayed value of 57 represents approximately 114 full steps per minute.</w:t>
      </w:r>
    </w:p>
    <w:p w14:paraId="5D299380" w14:textId="77777777" w:rsidR="00A80611" w:rsidRDefault="00A80611">
      <w:pPr>
        <w:spacing w:after="60"/>
      </w:pPr>
    </w:p>
    <w:p w14:paraId="1F0C8BD0" w14:textId="77777777" w:rsidR="00A80611" w:rsidRDefault="00000000">
      <w:pPr>
        <w:spacing w:before="180" w:after="40"/>
      </w:pPr>
      <w:r>
        <w:rPr>
          <w:b/>
          <w:bCs/>
          <w:color w:val="2E75B6"/>
        </w:rPr>
        <w:t>Section 6 — Feature Engineering</w:t>
      </w:r>
    </w:p>
    <w:p w14:paraId="3F5C7D22" w14:textId="77777777" w:rsidR="00A80611" w:rsidRDefault="00000000">
      <w:pPr>
        <w:pStyle w:val="ListParagraph"/>
        <w:numPr>
          <w:ilvl w:val="0"/>
          <w:numId w:val="2"/>
        </w:numPr>
        <w:spacing w:before="40" w:after="80" w:line="276" w:lineRule="auto"/>
      </w:pPr>
      <w:r>
        <w:rPr>
          <w:color w:val="2D3748"/>
        </w:rPr>
        <w:t>Temporal features: extract hour_of_day, day_of_week, week_of_year, month, and year from start_date_local. Classify session_period as 'Morning' (04:00–11:59), 'Afternoon' (12:00–17:59), or 'Evening' (18:00–03:59).</w:t>
      </w:r>
    </w:p>
    <w:p w14:paraId="5A3961A2" w14:textId="77777777" w:rsidR="00A80611" w:rsidRDefault="00000000">
      <w:pPr>
        <w:pStyle w:val="ListParagraph"/>
        <w:numPr>
          <w:ilvl w:val="0"/>
          <w:numId w:val="2"/>
        </w:numPr>
        <w:spacing w:before="40" w:after="80" w:line="276" w:lineRule="auto"/>
      </w:pPr>
      <w:r>
        <w:rPr>
          <w:color w:val="2D3748"/>
        </w:rPr>
        <w:t>Activity classification: is_outdoor (True for Outdoor Walk, Outdoor Run; False for Workout/HIIT). activity_category ('Walk', 'Run', 'HIIT'). These become dimension table attributes in Power BI.</w:t>
      </w:r>
    </w:p>
    <w:p w14:paraId="66636D59" w14:textId="77777777" w:rsidR="00A80611" w:rsidRDefault="00000000">
      <w:pPr>
        <w:pStyle w:val="ListParagraph"/>
        <w:numPr>
          <w:ilvl w:val="0"/>
          <w:numId w:val="2"/>
        </w:numPr>
        <w:spacing w:before="40" w:after="80" w:line="276" w:lineRule="auto"/>
      </w:pPr>
      <w:r>
        <w:rPr>
          <w:color w:val="2D3748"/>
        </w:rPr>
        <w:t>Performance features: distance_bucket ('Short' &lt; 5 km, 'Medium' 5–9 km, 'Long' ≥ 10 km). Zone classification: assign hr_zone based on average_heartrate relative to estimated MHR using the Karvonen thresholds defined in configuration.</w:t>
      </w:r>
    </w:p>
    <w:p w14:paraId="0F66E5F2" w14:textId="77777777" w:rsidR="00A80611" w:rsidRDefault="00A80611">
      <w:pPr>
        <w:spacing w:after="60"/>
      </w:pPr>
    </w:p>
    <w:p w14:paraId="79903CFE" w14:textId="77777777" w:rsidR="00A80611" w:rsidRDefault="00000000">
      <w:pPr>
        <w:spacing w:before="180" w:after="40"/>
      </w:pPr>
      <w:r>
        <w:rPr>
          <w:b/>
          <w:bCs/>
          <w:color w:val="2E75B6"/>
        </w:rPr>
        <w:t>Section 7 — Null Handling Principle</w:t>
      </w:r>
    </w:p>
    <w:p w14:paraId="2D80D270" w14:textId="77777777" w:rsidR="00A80611" w:rsidRDefault="00000000">
      <w:pPr>
        <w:spacing w:after="140" w:line="288" w:lineRule="auto"/>
        <w:jc w:val="both"/>
      </w:pPr>
      <w:r>
        <w:rPr>
          <w:color w:val="2D3748"/>
        </w:rPr>
        <w:t>Explain the core rule: never silently propagate null values. Every derived calculation that could encounter a null must explicitly handle it — either by filtering the null rows from the computation or by returning a meaningful placeholder. Show examples from the notebook where division-by-zero (pace from HIIT sessions with distance = 0) is handled by checking for zero before dividing.</w:t>
      </w:r>
    </w:p>
    <w:p w14:paraId="4215D766" w14:textId="77777777" w:rsidR="00A80611" w:rsidRDefault="00A80611">
      <w:pPr>
        <w:spacing w:after="60"/>
      </w:pPr>
    </w:p>
    <w:p w14:paraId="5AF52D2F" w14:textId="77777777" w:rsidR="00A80611" w:rsidRDefault="00000000">
      <w:pPr>
        <w:spacing w:before="180" w:after="40"/>
      </w:pPr>
      <w:r>
        <w:rPr>
          <w:b/>
          <w:bCs/>
          <w:color w:val="2E75B6"/>
        </w:rPr>
        <w:t>Section 8 — Export</w:t>
      </w:r>
    </w:p>
    <w:p w14:paraId="0AD348B5" w14:textId="77777777" w:rsidR="00A80611" w:rsidRDefault="00000000">
      <w:pPr>
        <w:pStyle w:val="ListParagraph"/>
        <w:numPr>
          <w:ilvl w:val="0"/>
          <w:numId w:val="2"/>
        </w:numPr>
        <w:spacing w:before="40" w:after="80" w:line="276" w:lineRule="auto"/>
      </w:pPr>
      <w:r>
        <w:rPr>
          <w:color w:val="2D3748"/>
        </w:rPr>
        <w:t>export_to_csv(): writes the DataFrame to strava_activities.csv with UTF-8-BOM encoding (the -sig variant ensures Excel on Windows reads accented characters correctly).</w:t>
      </w:r>
    </w:p>
    <w:p w14:paraId="6698F90E" w14:textId="77777777" w:rsidR="00A80611" w:rsidRDefault="00000000">
      <w:pPr>
        <w:pStyle w:val="ListParagraph"/>
        <w:numPr>
          <w:ilvl w:val="0"/>
          <w:numId w:val="2"/>
        </w:numPr>
        <w:spacing w:before="40" w:after="80" w:line="276" w:lineRule="auto"/>
      </w:pPr>
      <w:r>
        <w:rPr>
          <w:color w:val="2D3748"/>
        </w:rPr>
        <w:t>export_to_excel(): writes to strava_activities.xlsx using openpyxl. Critical detail: Excel does not support timezone-aware datetime objects. All datetime columns must be stripped of timezone information with dt.tz_localize(None) before writing — show this live and demonstrate the error that occurs without it.</w:t>
      </w:r>
    </w:p>
    <w:p w14:paraId="15977BDC" w14:textId="77777777" w:rsidR="00A80611" w:rsidRDefault="00000000">
      <w:pPr>
        <w:pStyle w:val="ListParagraph"/>
        <w:numPr>
          <w:ilvl w:val="0"/>
          <w:numId w:val="2"/>
        </w:numPr>
        <w:spacing w:before="40" w:after="80" w:line="276" w:lineRule="auto"/>
      </w:pPr>
      <w:r>
        <w:rPr>
          <w:color w:val="2D3748"/>
        </w:rPr>
        <w:t>Final output: 47 activities, 68 columns, ready for Power BI. This file is the handoff between the Python pipeline and the Power BI report.</w:t>
      </w:r>
    </w:p>
    <w:p w14:paraId="6F775E5E" w14:textId="77777777" w:rsidR="00A80611" w:rsidRDefault="00A806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3CF5C13E" w14:textId="77777777">
        <w:tblPrEx>
          <w:tblCellMar>
            <w:top w:w="0" w:type="dxa"/>
            <w:bottom w:w="0" w:type="dxa"/>
          </w:tblCellMar>
        </w:tblPrEx>
        <w:tc>
          <w:tcPr>
            <w:tcW w:w="9360" w:type="dxa"/>
            <w:tcBorders>
              <w:top w:val="single" w:sz="1" w:space="0" w:color="C5CFE0"/>
              <w:left w:val="single" w:sz="18" w:space="0" w:color="1A6B5A"/>
              <w:bottom w:val="single" w:sz="1" w:space="0" w:color="C5CFE0"/>
              <w:right w:val="single" w:sz="1" w:space="0" w:color="C5CFE0"/>
            </w:tcBorders>
            <w:shd w:val="clear" w:color="auto" w:fill="F4F6F9"/>
            <w:tcMar>
              <w:top w:w="100" w:type="dxa"/>
              <w:left w:w="180" w:type="dxa"/>
              <w:bottom w:w="100" w:type="dxa"/>
              <w:right w:w="120" w:type="dxa"/>
            </w:tcMar>
          </w:tcPr>
          <w:p w14:paraId="516C25DF" w14:textId="77777777" w:rsidR="00A80611" w:rsidRDefault="00000000">
            <w:r>
              <w:rPr>
                <w:b/>
                <w:bCs/>
                <w:color w:val="1A6B5A"/>
                <w:sz w:val="20"/>
                <w:szCs w:val="20"/>
              </w:rPr>
              <w:t xml:space="preserve">Transition:  </w:t>
            </w:r>
            <w:r>
              <w:rPr>
                <w:color w:val="2D3748"/>
                <w:sz w:val="20"/>
                <w:szCs w:val="20"/>
              </w:rPr>
              <w:t>Run the full pipeline with run_pipeline() and confirm the Excel file appears in /output. Commit to Git. From this point, Python work is complete. Every subsequent module takes place inside Power BI Desktop.</w:t>
            </w:r>
          </w:p>
        </w:tc>
      </w:tr>
    </w:tbl>
    <w:p w14:paraId="076734DA" w14:textId="77777777" w:rsidR="00F208F3" w:rsidRDefault="00F208F3"/>
    <w:p w14:paraId="3B032A36" w14:textId="15FA470B" w:rsidR="00A80611" w:rsidRDefault="00F208F3">
      <w:r>
        <w:rPr>
          <w:color w:val="EE0000"/>
          <w:sz w:val="28"/>
          <w:szCs w:val="28"/>
        </w:rPr>
        <w:t>This is the end of the first day of the workshop.</w:t>
      </w:r>
      <w:r w:rsidR="00000000">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80611" w14:paraId="2F45219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00" w:type="dxa"/>
            </w:tcMar>
            <w:vAlign w:val="center"/>
          </w:tcPr>
          <w:p w14:paraId="0377266C" w14:textId="77777777" w:rsidR="00A80611" w:rsidRDefault="00000000">
            <w:pPr>
              <w:jc w:val="center"/>
            </w:pPr>
            <w:r>
              <w:rPr>
                <w:b/>
                <w:bCs/>
                <w:color w:val="FFFFFF"/>
                <w:sz w:val="36"/>
                <w:szCs w:val="36"/>
              </w:rPr>
              <w:lastRenderedPageBreak/>
              <w:t>MOD 8</w:t>
            </w:r>
          </w:p>
        </w:tc>
        <w:tc>
          <w:tcPr>
            <w:tcW w:w="8160" w:type="dxa"/>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0D09B7AF" w14:textId="77777777" w:rsidR="00A80611" w:rsidRDefault="00000000">
            <w:pPr>
              <w:spacing w:after="40"/>
            </w:pPr>
            <w:r>
              <w:rPr>
                <w:b/>
                <w:bCs/>
                <w:color w:val="1B3A6B"/>
                <w:sz w:val="28"/>
                <w:szCs w:val="28"/>
              </w:rPr>
              <w:t>Power BI — Data Model (Star Schema)</w:t>
            </w:r>
          </w:p>
          <w:p w14:paraId="48D85BC3" w14:textId="77777777" w:rsidR="00A80611" w:rsidRDefault="00000000">
            <w:r>
              <w:rPr>
                <w:i/>
                <w:iCs/>
                <w:color w:val="4A5568"/>
                <w:sz w:val="20"/>
                <w:szCs w:val="20"/>
              </w:rPr>
              <w:t>Bridge from flat file to structured data model</w:t>
            </w:r>
          </w:p>
        </w:tc>
      </w:tr>
    </w:tbl>
    <w:p w14:paraId="0A270204" w14:textId="77777777" w:rsidR="00A80611" w:rsidRDefault="00A80611">
      <w:pPr>
        <w:spacing w:after="80"/>
      </w:pPr>
    </w:p>
    <w:p w14:paraId="15850A9A" w14:textId="77777777" w:rsidR="00A80611" w:rsidRDefault="00000000">
      <w:pPr>
        <w:spacing w:after="140" w:line="288" w:lineRule="auto"/>
        <w:jc w:val="both"/>
      </w:pPr>
      <w:r>
        <w:rPr>
          <w:i/>
          <w:iCs/>
          <w:color w:val="4A5568"/>
        </w:rPr>
        <w:t>Purpose: A flat Excel table can answer simple questions. A properly modelled star schema can answer every question in the analytical agenda — and new questions that emerge later — without modifying the underlying data. This module builds the model that unlocks all subsequent DAX work.</w:t>
      </w:r>
    </w:p>
    <w:p w14:paraId="2BF483CC" w14:textId="77777777" w:rsidR="00A80611" w:rsidRDefault="00A80611">
      <w:pPr>
        <w:spacing w:after="60"/>
      </w:pPr>
    </w:p>
    <w:p w14:paraId="5E70F862" w14:textId="77777777" w:rsidR="00A80611" w:rsidRDefault="00000000">
      <w:pPr>
        <w:spacing w:before="180" w:after="40"/>
      </w:pPr>
      <w:r>
        <w:rPr>
          <w:b/>
          <w:bCs/>
          <w:color w:val="2E75B6"/>
        </w:rPr>
        <w:t>Topics to Explain</w:t>
      </w:r>
    </w:p>
    <w:p w14:paraId="2EF5A82F" w14:textId="77777777" w:rsidR="00A80611" w:rsidRDefault="00000000">
      <w:pPr>
        <w:pStyle w:val="ListParagraph"/>
        <w:numPr>
          <w:ilvl w:val="0"/>
          <w:numId w:val="2"/>
        </w:numPr>
        <w:spacing w:before="40" w:after="80" w:line="276" w:lineRule="auto"/>
      </w:pPr>
      <w:r>
        <w:rPr>
          <w:color w:val="2D3748"/>
        </w:rPr>
        <w:t>Import: open Power BI Desktop, click Get Data → Excel, select strava_activities.xlsx. Walk through the Power Query preview. Load without transformation — the Python pipeline has already cleaned the data.</w:t>
      </w:r>
    </w:p>
    <w:p w14:paraId="2141F216" w14:textId="77777777" w:rsidR="00A80611" w:rsidRDefault="00000000">
      <w:pPr>
        <w:pStyle w:val="ListParagraph"/>
        <w:numPr>
          <w:ilvl w:val="0"/>
          <w:numId w:val="2"/>
        </w:numPr>
        <w:spacing w:before="40" w:after="80" w:line="276" w:lineRule="auto"/>
      </w:pPr>
      <w:r>
        <w:rPr>
          <w:color w:val="2D3748"/>
        </w:rPr>
        <w:t>Why a flat table is insufficient: repeated text values (activity_category 'Walk' repeated 35 times) waste memory and complicate filtering. Mixed granularity (session-level measures alongside slowly-changing athlete attributes) creates calculation ambiguity. The star schema separates concerns.</w:t>
      </w:r>
    </w:p>
    <w:p w14:paraId="79F0F5C1" w14:textId="77777777" w:rsidR="00A80611" w:rsidRDefault="00000000">
      <w:pPr>
        <w:pStyle w:val="ListParagraph"/>
        <w:numPr>
          <w:ilvl w:val="0"/>
          <w:numId w:val="2"/>
        </w:numPr>
        <w:spacing w:before="40" w:after="80" w:line="276" w:lineRule="auto"/>
      </w:pPr>
      <w:r>
        <w:rPr>
          <w:color w:val="2D3748"/>
        </w:rPr>
        <w:t>Star schema anatomy: one Fact table at the centre containing numeric measures and foreign keys. Multiple Dimension tables surrounding it containing descriptive attributes. Relationships connect each Dimension to the Fact table via matching key columns.</w:t>
      </w:r>
    </w:p>
    <w:p w14:paraId="2C10DD0F" w14:textId="77777777" w:rsidR="00A80611" w:rsidRDefault="00A80611">
      <w:pPr>
        <w:spacing w:after="60"/>
      </w:pPr>
    </w:p>
    <w:p w14:paraId="1DFD4A2A" w14:textId="77777777" w:rsidR="00A80611" w:rsidRDefault="00000000">
      <w:pPr>
        <w:spacing w:before="180" w:after="40"/>
      </w:pPr>
      <w:r>
        <w:rPr>
          <w:b/>
          <w:bCs/>
          <w:color w:val="2E75B6"/>
        </w:rPr>
        <w:t>Building the Tables</w:t>
      </w:r>
    </w:p>
    <w:p w14:paraId="1912EC33" w14:textId="77777777" w:rsidR="00A80611" w:rsidRDefault="00000000">
      <w:pPr>
        <w:pStyle w:val="ListParagraph"/>
        <w:numPr>
          <w:ilvl w:val="0"/>
          <w:numId w:val="2"/>
        </w:numPr>
        <w:spacing w:before="40" w:after="80" w:line="276" w:lineRule="auto"/>
      </w:pPr>
      <w:r>
        <w:rPr>
          <w:color w:val="2D3748"/>
        </w:rPr>
        <w:t>FactActivities: the central table. Contains one row per activity. Foreign keys: date_key, zone_key, activity_type_key, athlete_id. Numeric fields: distance_km, moving_time_min, total_elevation_gain, average_heartrate, max_heartrate, pace_min_per_km, average_cadence, suffer_score, calories.</w:t>
      </w:r>
    </w:p>
    <w:p w14:paraId="05FC2A30" w14:textId="77777777" w:rsidR="00A80611" w:rsidRDefault="00000000">
      <w:pPr>
        <w:pStyle w:val="ListParagraph"/>
        <w:numPr>
          <w:ilvl w:val="0"/>
          <w:numId w:val="2"/>
        </w:numPr>
        <w:spacing w:before="40" w:after="80" w:line="276" w:lineRule="auto"/>
      </w:pPr>
      <w:r>
        <w:rPr>
          <w:color w:val="2D3748"/>
        </w:rPr>
        <w:t>DimDate: the date dimension. Create using a DAX calculated table or a Power Query M function that generates one row per calendar date from the earliest to the latest activity date. Mark it as the official Date Table in the Model view. Add columns: WeekOfYear, MonthName, MonthNumber, IsInFactRange (True only for dates that have at least one activity).</w:t>
      </w:r>
    </w:p>
    <w:p w14:paraId="35EB15C1" w14:textId="77777777" w:rsidR="00A80611" w:rsidRDefault="00000000">
      <w:pPr>
        <w:pStyle w:val="ListParagraph"/>
        <w:numPr>
          <w:ilvl w:val="0"/>
          <w:numId w:val="2"/>
        </w:numPr>
        <w:spacing w:before="40" w:after="80" w:line="276" w:lineRule="auto"/>
      </w:pPr>
      <w:r>
        <w:rPr>
          <w:color w:val="2D3748"/>
        </w:rPr>
        <w:t>DimActivityType: three columns — activity_type_key, is_outdoor (bool), activity_category (Walk/Run/HIIT). Create in Power Query by listing the distinct activity types and their attributes.</w:t>
      </w:r>
    </w:p>
    <w:p w14:paraId="16AE6E4C" w14:textId="77777777" w:rsidR="00A80611" w:rsidRDefault="00000000">
      <w:pPr>
        <w:pStyle w:val="ListParagraph"/>
        <w:numPr>
          <w:ilvl w:val="0"/>
          <w:numId w:val="2"/>
        </w:numPr>
        <w:spacing w:before="40" w:after="80" w:line="276" w:lineRule="auto"/>
      </w:pPr>
      <w:r>
        <w:rPr>
          <w:color w:val="2D3748"/>
        </w:rPr>
        <w:t>DimHeartRateZone: zone definitions — hr_zone (Zone 1–5), hr_zone_label (descriptive name), intensity_level (1–5), hr_min_pct, hr_max_pct. Create as an entered-data table in Power Query.</w:t>
      </w:r>
    </w:p>
    <w:p w14:paraId="3CCA23A4" w14:textId="77777777" w:rsidR="00A80611" w:rsidRDefault="00000000">
      <w:pPr>
        <w:pStyle w:val="ListParagraph"/>
        <w:numPr>
          <w:ilvl w:val="0"/>
          <w:numId w:val="2"/>
        </w:numPr>
        <w:spacing w:before="40" w:after="80" w:line="276" w:lineRule="auto"/>
      </w:pPr>
      <w:r>
        <w:rPr>
          <w:color w:val="2D3748"/>
        </w:rPr>
        <w:t>DimAthlete: athlete_id, name, age, estimated MHR (Fox and Tanaka values). Single-row table for this project.</w:t>
      </w:r>
    </w:p>
    <w:p w14:paraId="31C60FBD" w14:textId="77777777" w:rsidR="00A80611" w:rsidRDefault="00000000">
      <w:pPr>
        <w:pStyle w:val="ListParagraph"/>
        <w:numPr>
          <w:ilvl w:val="0"/>
          <w:numId w:val="2"/>
        </w:numPr>
        <w:spacing w:before="40" w:after="80" w:line="276" w:lineRule="auto"/>
      </w:pPr>
      <w:r>
        <w:rPr>
          <w:color w:val="2D3748"/>
        </w:rPr>
        <w:t>The _Measures table: create with New Table → _Measures = {BLANK()}. Mark as hidden. This is the destination for all 54 DAX measures — keeping them in one hidden table keeps the field list clean and all measures findable in one place.</w:t>
      </w:r>
    </w:p>
    <w:p w14:paraId="1656923D" w14:textId="77777777" w:rsidR="00A80611" w:rsidRDefault="00A80611">
      <w:pPr>
        <w:spacing w:after="60"/>
      </w:pPr>
    </w:p>
    <w:p w14:paraId="1234FA11" w14:textId="77777777" w:rsidR="00A80611" w:rsidRDefault="00000000">
      <w:pPr>
        <w:spacing w:before="180" w:after="40"/>
      </w:pPr>
      <w:r>
        <w:rPr>
          <w:b/>
          <w:bCs/>
          <w:color w:val="2E75B6"/>
        </w:rPr>
        <w:lastRenderedPageBreak/>
        <w:t>Creating Relationships</w:t>
      </w:r>
    </w:p>
    <w:p w14:paraId="156A11BB" w14:textId="77777777" w:rsidR="00A80611" w:rsidRDefault="00000000">
      <w:pPr>
        <w:pStyle w:val="ListParagraph"/>
        <w:numPr>
          <w:ilvl w:val="0"/>
          <w:numId w:val="2"/>
        </w:numPr>
        <w:spacing w:before="40" w:after="80" w:line="276" w:lineRule="auto"/>
      </w:pPr>
      <w:r>
        <w:rPr>
          <w:color w:val="2D3748"/>
        </w:rPr>
        <w:t>FactActivities[date_key] → DimDate[Date]: one-to-many, single direction (DimDate filters FactActivities). This is the most critical relationship — all time intelligence functions depend on it.</w:t>
      </w:r>
    </w:p>
    <w:p w14:paraId="2136E536" w14:textId="77777777" w:rsidR="00A80611" w:rsidRDefault="00000000">
      <w:pPr>
        <w:pStyle w:val="ListParagraph"/>
        <w:numPr>
          <w:ilvl w:val="0"/>
          <w:numId w:val="2"/>
        </w:numPr>
        <w:spacing w:before="40" w:after="80" w:line="276" w:lineRule="auto"/>
      </w:pPr>
      <w:r>
        <w:rPr>
          <w:color w:val="2D3748"/>
        </w:rPr>
        <w:t>FactActivities[zone_key] → DimHRZone[hr_zone_key]: one-to-many, single direction.</w:t>
      </w:r>
    </w:p>
    <w:p w14:paraId="52041DE3" w14:textId="77777777" w:rsidR="00A80611" w:rsidRDefault="00000000">
      <w:pPr>
        <w:pStyle w:val="ListParagraph"/>
        <w:numPr>
          <w:ilvl w:val="0"/>
          <w:numId w:val="2"/>
        </w:numPr>
        <w:spacing w:before="40" w:after="80" w:line="276" w:lineRule="auto"/>
      </w:pPr>
      <w:r>
        <w:rPr>
          <w:color w:val="2D3748"/>
        </w:rPr>
        <w:t>FactActivities[activity_type_key] → DimActivityType[activity_type_key]: one-to-many, single direction.</w:t>
      </w:r>
    </w:p>
    <w:p w14:paraId="02FB5C12" w14:textId="77777777" w:rsidR="00A80611" w:rsidRDefault="00000000">
      <w:pPr>
        <w:pStyle w:val="ListParagraph"/>
        <w:numPr>
          <w:ilvl w:val="0"/>
          <w:numId w:val="2"/>
        </w:numPr>
        <w:spacing w:before="40" w:after="80" w:line="276" w:lineRule="auto"/>
      </w:pPr>
      <w:r>
        <w:rPr>
          <w:color w:val="2D3748"/>
        </w:rPr>
        <w:t>FactActivities[athlete_id] → DimAthlete[athlete_id]: one-to-many, single direction.</w:t>
      </w:r>
    </w:p>
    <w:p w14:paraId="0007C069" w14:textId="77777777" w:rsidR="00A80611" w:rsidRDefault="00A806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2C5E48B5" w14:textId="77777777">
        <w:tblPrEx>
          <w:tblCellMar>
            <w:top w:w="0" w:type="dxa"/>
            <w:bottom w:w="0" w:type="dxa"/>
          </w:tblCellMar>
        </w:tblPrEx>
        <w:tc>
          <w:tcPr>
            <w:tcW w:w="9360" w:type="dxa"/>
            <w:tcBorders>
              <w:top w:val="single" w:sz="1" w:space="0" w:color="C5CFE0"/>
              <w:left w:val="single" w:sz="18" w:space="0" w:color="1A6B5A"/>
              <w:bottom w:val="single" w:sz="1" w:space="0" w:color="C5CFE0"/>
              <w:right w:val="single" w:sz="1" w:space="0" w:color="C5CFE0"/>
            </w:tcBorders>
            <w:shd w:val="clear" w:color="auto" w:fill="F4F6F9"/>
            <w:tcMar>
              <w:top w:w="100" w:type="dxa"/>
              <w:left w:w="180" w:type="dxa"/>
              <w:bottom w:w="100" w:type="dxa"/>
              <w:right w:w="120" w:type="dxa"/>
            </w:tcMar>
          </w:tcPr>
          <w:p w14:paraId="446D3385" w14:textId="77777777" w:rsidR="00A80611" w:rsidRDefault="00000000">
            <w:r>
              <w:rPr>
                <w:b/>
                <w:bCs/>
                <w:color w:val="1A6B5A"/>
                <w:sz w:val="20"/>
                <w:szCs w:val="20"/>
              </w:rPr>
              <w:t xml:space="preserve">Key point:  </w:t>
            </w:r>
            <w:commentRangeStart w:id="14"/>
            <w:r>
              <w:rPr>
                <w:color w:val="2D3748"/>
                <w:sz w:val="20"/>
                <w:szCs w:val="20"/>
              </w:rPr>
              <w:t>Marking DimDate as the official Date Table is not optional. Without this step, DAX time intelligence functions (DATEADD, DATESYTD, DATESINPERIOD) will refuse to work. Right-click DimDate in the field list → Mark as date table → select the Date column.</w:t>
            </w:r>
            <w:commentRangeEnd w:id="14"/>
            <w:r w:rsidR="005B40F6">
              <w:rPr>
                <w:rStyle w:val="CommentReference"/>
                <w:sz w:val="22"/>
                <w:szCs w:val="22"/>
              </w:rPr>
              <w:commentReference w:id="14"/>
            </w:r>
          </w:p>
        </w:tc>
      </w:tr>
    </w:tbl>
    <w:p w14:paraId="5BF043F7" w14:textId="77777777" w:rsidR="005B40F6" w:rsidRDefault="005B40F6"/>
    <w:p w14:paraId="5A4468FE" w14:textId="77777777" w:rsidR="005B40F6" w:rsidRPr="005B40F6" w:rsidRDefault="005B40F6" w:rsidP="005B40F6">
      <w:pPr>
        <w:pStyle w:val="ListParagraph"/>
        <w:numPr>
          <w:ilvl w:val="0"/>
          <w:numId w:val="9"/>
        </w:numPr>
        <w:rPr>
          <w:color w:val="EE0000"/>
        </w:rPr>
      </w:pPr>
      <w:r w:rsidRPr="005B40F6">
        <w:rPr>
          <w:color w:val="EE0000"/>
        </w:rPr>
        <w:t>Assgining the primary key of each table.</w:t>
      </w:r>
    </w:p>
    <w:p w14:paraId="38181707" w14:textId="31CE7BD7" w:rsidR="00A80611" w:rsidRDefault="005B40F6" w:rsidP="005B40F6">
      <w:pPr>
        <w:pStyle w:val="ListParagraph"/>
        <w:numPr>
          <w:ilvl w:val="0"/>
          <w:numId w:val="9"/>
        </w:numPr>
      </w:pPr>
      <w:r w:rsidRPr="005B40F6">
        <w:rPr>
          <w:color w:val="EE0000"/>
        </w:rPr>
        <w:t>Hiding the foreign key from the Fact table.</w:t>
      </w:r>
      <w:r w:rsidR="00000000">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80611" w14:paraId="39F544D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00" w:type="dxa"/>
            </w:tcMar>
            <w:vAlign w:val="center"/>
          </w:tcPr>
          <w:p w14:paraId="0F384821" w14:textId="77777777" w:rsidR="00A80611" w:rsidRDefault="00000000">
            <w:pPr>
              <w:jc w:val="center"/>
            </w:pPr>
            <w:r>
              <w:rPr>
                <w:b/>
                <w:bCs/>
                <w:color w:val="FFFFFF"/>
                <w:sz w:val="36"/>
                <w:szCs w:val="36"/>
              </w:rPr>
              <w:lastRenderedPageBreak/>
              <w:t>MOD 9</w:t>
            </w:r>
          </w:p>
        </w:tc>
        <w:tc>
          <w:tcPr>
            <w:tcW w:w="8160" w:type="dxa"/>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7D33D2A1" w14:textId="77777777" w:rsidR="00A80611" w:rsidRDefault="00000000">
            <w:pPr>
              <w:spacing w:after="40"/>
            </w:pPr>
            <w:r>
              <w:rPr>
                <w:b/>
                <w:bCs/>
                <w:color w:val="1B3A6B"/>
                <w:sz w:val="28"/>
                <w:szCs w:val="28"/>
              </w:rPr>
              <w:t>Power BI — DAX Measures Layer</w:t>
            </w:r>
          </w:p>
          <w:p w14:paraId="482476FB" w14:textId="77777777" w:rsidR="00A80611" w:rsidRDefault="00000000">
            <w:r>
              <w:rPr>
                <w:i/>
                <w:iCs/>
                <w:color w:val="4A5568"/>
                <w:sz w:val="20"/>
                <w:szCs w:val="20"/>
              </w:rPr>
              <w:t>Build the 54-measure library organised by dashboard page</w:t>
            </w:r>
          </w:p>
        </w:tc>
      </w:tr>
    </w:tbl>
    <w:p w14:paraId="115EB4CA" w14:textId="77777777" w:rsidR="00A80611" w:rsidRDefault="00A80611">
      <w:pPr>
        <w:spacing w:after="80"/>
      </w:pPr>
    </w:p>
    <w:p w14:paraId="794A6433" w14:textId="77777777" w:rsidR="00A80611" w:rsidRDefault="00000000">
      <w:pPr>
        <w:spacing w:after="140" w:line="288" w:lineRule="auto"/>
        <w:jc w:val="both"/>
      </w:pPr>
      <w:r>
        <w:rPr>
          <w:i/>
          <w:iCs/>
          <w:color w:val="4A5568"/>
        </w:rPr>
        <w:t xml:space="preserve">Purpose: </w:t>
      </w:r>
      <w:commentRangeStart w:id="15"/>
      <w:r>
        <w:rPr>
          <w:i/>
          <w:iCs/>
          <w:color w:val="4A5568"/>
        </w:rPr>
        <w:t>The DAX layer is where analytical logic lives. Rather than building measures in the original 12 technical groups, this module organises the teaching sequence around the three dashboard pages so participants understand which measures they are building and why at every step.</w:t>
      </w:r>
      <w:commentRangeEnd w:id="15"/>
      <w:r w:rsidR="00E467A4">
        <w:rPr>
          <w:rStyle w:val="CommentReference"/>
          <w:sz w:val="22"/>
          <w:szCs w:val="22"/>
        </w:rPr>
        <w:commentReference w:id="15"/>
      </w:r>
    </w:p>
    <w:p w14:paraId="35F2E8EC" w14:textId="77777777" w:rsidR="00A80611" w:rsidRDefault="00A80611">
      <w:pPr>
        <w:spacing w:after="60"/>
      </w:pPr>
    </w:p>
    <w:p w14:paraId="42DE6AE5" w14:textId="77777777" w:rsidR="00A80611" w:rsidRDefault="00000000">
      <w:pPr>
        <w:spacing w:before="180" w:after="40"/>
      </w:pPr>
      <w:r>
        <w:rPr>
          <w:b/>
          <w:bCs/>
          <w:color w:val="2E75B6"/>
        </w:rPr>
        <w:t>DAX Orientation (Build First)</w:t>
      </w:r>
    </w:p>
    <w:p w14:paraId="69B79FC4" w14:textId="77777777" w:rsidR="00A80611" w:rsidRDefault="00000000">
      <w:pPr>
        <w:pStyle w:val="ListParagraph"/>
        <w:numPr>
          <w:ilvl w:val="0"/>
          <w:numId w:val="2"/>
        </w:numPr>
        <w:spacing w:before="40" w:after="80" w:line="276" w:lineRule="auto"/>
      </w:pPr>
      <w:r>
        <w:rPr>
          <w:color w:val="2D3748"/>
        </w:rPr>
        <w:t>What DAX is: Data Analysis Expressions, a formula language for Power BI measures. A measure is a formula that evaluates in the context of whatever filter the report currently applies — a slicer, a chart axis, a row in a table.</w:t>
      </w:r>
    </w:p>
    <w:p w14:paraId="44791478" w14:textId="77777777" w:rsidR="00A80611" w:rsidRDefault="00000000">
      <w:pPr>
        <w:pStyle w:val="ListParagraph"/>
        <w:numPr>
          <w:ilvl w:val="0"/>
          <w:numId w:val="2"/>
        </w:numPr>
        <w:spacing w:before="40" w:after="80" w:line="276" w:lineRule="auto"/>
      </w:pPr>
      <w:r>
        <w:rPr>
          <w:color w:val="2D3748"/>
        </w:rPr>
        <w:t>Filter context: the set of filters active when a measure evaluates. Clicking a week in the bar chart creates a filter context that restricts the data to that week. Every measure re-evaluates inside the current filter context.</w:t>
      </w:r>
    </w:p>
    <w:p w14:paraId="74131981" w14:textId="77777777" w:rsidR="00A80611" w:rsidRDefault="00000000">
      <w:pPr>
        <w:pStyle w:val="ListParagraph"/>
        <w:numPr>
          <w:ilvl w:val="0"/>
          <w:numId w:val="2"/>
        </w:numPr>
        <w:spacing w:before="40" w:after="80" w:line="276" w:lineRule="auto"/>
      </w:pPr>
      <w:r>
        <w:rPr>
          <w:color w:val="2D3748"/>
        </w:rPr>
        <w:t>CALCULATE: the single most important DAX function. It evaluates an expression in a modified filter context. CALCULATE([Total Distance], DimActivityType[is_outdoor] = TRUE()) computes Total Distance only for outdoor sessions, regardless of what other filters are active.</w:t>
      </w:r>
    </w:p>
    <w:p w14:paraId="1BC668DF" w14:textId="77777777" w:rsidR="00A80611" w:rsidRDefault="00000000">
      <w:pPr>
        <w:pStyle w:val="ListParagraph"/>
        <w:numPr>
          <w:ilvl w:val="0"/>
          <w:numId w:val="2"/>
        </w:numPr>
        <w:spacing w:before="40" w:after="80" w:line="276" w:lineRule="auto"/>
      </w:pPr>
      <w:commentRangeStart w:id="16"/>
      <w:r>
        <w:rPr>
          <w:color w:val="2D3748"/>
        </w:rPr>
        <w:t>The _Measures table: every measure goes here. Right-click _Measures → New measure. Never place measures in FactActivities or a dimension table — it clutters the field list.</w:t>
      </w:r>
      <w:commentRangeEnd w:id="16"/>
      <w:r w:rsidR="00E467A4">
        <w:rPr>
          <w:rStyle w:val="CommentReference"/>
          <w:sz w:val="22"/>
          <w:szCs w:val="22"/>
        </w:rPr>
        <w:commentReference w:id="16"/>
      </w:r>
    </w:p>
    <w:p w14:paraId="25B1E1FE" w14:textId="77777777" w:rsidR="00A80611" w:rsidRDefault="00A806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556EFC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5A"/>
            <w:tcMar>
              <w:top w:w="80" w:type="dxa"/>
              <w:left w:w="200" w:type="dxa"/>
              <w:bottom w:w="80" w:type="dxa"/>
              <w:right w:w="120" w:type="dxa"/>
            </w:tcMar>
          </w:tcPr>
          <w:p w14:paraId="3437A2D8" w14:textId="77777777" w:rsidR="00A80611" w:rsidRDefault="00000000">
            <w:r>
              <w:rPr>
                <w:b/>
                <w:bCs/>
                <w:color w:val="FFFFFF"/>
                <w:sz w:val="24"/>
                <w:szCs w:val="24"/>
              </w:rPr>
              <w:t>PAGE 1 — BIRD'S EYE VIEW  ·  Measures to build</w:t>
            </w:r>
          </w:p>
        </w:tc>
      </w:tr>
    </w:tbl>
    <w:p w14:paraId="1DDC97E1" w14:textId="77777777" w:rsidR="00A80611" w:rsidRDefault="00A80611">
      <w:pPr>
        <w:spacing w:after="40"/>
      </w:pPr>
    </w:p>
    <w:p w14:paraId="32BB4B9C" w14:textId="77777777" w:rsidR="00A80611" w:rsidRDefault="00000000">
      <w:pPr>
        <w:spacing w:after="140" w:line="288" w:lineRule="auto"/>
        <w:jc w:val="both"/>
      </w:pPr>
      <w:r>
        <w:rPr>
          <w:color w:val="2D3748"/>
        </w:rPr>
        <w:t>Build these measures first because they are the simplest and their results are immediately visible on the KPI strip. DAX concepts introduced: COUNTROWS, SUM, DIVIDE, AVERAGE, CALCULATE, ALL, FILTER, DATESINPERIOD for cumulative, and the zone % pattern.</w:t>
      </w:r>
    </w:p>
    <w:p w14:paraId="56507457" w14:textId="77777777" w:rsidR="00A80611" w:rsidRDefault="00A806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4560"/>
        <w:gridCol w:w="1700"/>
      </w:tblGrid>
      <w:tr w:rsidR="00A80611" w14:paraId="35929EBD"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80" w:type="dxa"/>
              <w:bottom w:w="60" w:type="dxa"/>
              <w:right w:w="60" w:type="dxa"/>
            </w:tcMar>
          </w:tcPr>
          <w:p w14:paraId="678C112F" w14:textId="77777777" w:rsidR="00A80611" w:rsidRDefault="00000000">
            <w:pPr>
              <w:jc w:val="center"/>
            </w:pPr>
            <w:r>
              <w:rPr>
                <w:b/>
                <w:bCs/>
                <w:color w:val="FFFFFF"/>
                <w:sz w:val="19"/>
                <w:szCs w:val="19"/>
              </w:rPr>
              <w:t>#</w:t>
            </w:r>
          </w:p>
        </w:tc>
        <w:tc>
          <w:tcPr>
            <w:tcW w:w="26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037C2147" w14:textId="77777777" w:rsidR="00A80611" w:rsidRDefault="00000000">
            <w:r>
              <w:rPr>
                <w:b/>
                <w:bCs/>
                <w:color w:val="FFFFFF"/>
                <w:sz w:val="19"/>
                <w:szCs w:val="19"/>
              </w:rPr>
              <w:t>Measure Name</w:t>
            </w:r>
          </w:p>
        </w:tc>
        <w:tc>
          <w:tcPr>
            <w:tcW w:w="456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4C15552B" w14:textId="77777777" w:rsidR="00A80611" w:rsidRDefault="00000000">
            <w:r>
              <w:rPr>
                <w:b/>
                <w:bCs/>
                <w:color w:val="FFFFFF"/>
                <w:sz w:val="19"/>
                <w:szCs w:val="19"/>
              </w:rPr>
              <w:t>DAX Pattern / Key Concept</w:t>
            </w:r>
          </w:p>
        </w:tc>
        <w:tc>
          <w:tcPr>
            <w:tcW w:w="17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80" w:type="dxa"/>
              <w:bottom w:w="60" w:type="dxa"/>
              <w:right w:w="60" w:type="dxa"/>
            </w:tcMar>
          </w:tcPr>
          <w:p w14:paraId="69712B2F" w14:textId="77777777" w:rsidR="00A80611" w:rsidRDefault="00000000">
            <w:pPr>
              <w:jc w:val="center"/>
            </w:pPr>
            <w:r>
              <w:rPr>
                <w:b/>
                <w:bCs/>
                <w:color w:val="FFFFFF"/>
                <w:sz w:val="19"/>
                <w:szCs w:val="19"/>
              </w:rPr>
              <w:t>Page</w:t>
            </w:r>
          </w:p>
        </w:tc>
      </w:tr>
      <w:tr w:rsidR="00A80611" w14:paraId="60ED7D24"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54E08B61" w14:textId="77777777" w:rsidR="00A80611" w:rsidRDefault="00000000">
            <w:pPr>
              <w:jc w:val="center"/>
            </w:pPr>
            <w:r>
              <w:rPr>
                <w:color w:val="4A5568"/>
                <w:sz w:val="19"/>
                <w:szCs w:val="19"/>
              </w:rPr>
              <w:t>1</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454FF675" w14:textId="77777777" w:rsidR="00A80611" w:rsidRDefault="00000000">
            <w:r>
              <w:rPr>
                <w:b/>
                <w:bCs/>
                <w:color w:val="1B3A6B"/>
                <w:sz w:val="19"/>
                <w:szCs w:val="19"/>
              </w:rPr>
              <w:t># Activities</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7AEC7C3" w14:textId="77777777" w:rsidR="00A80611" w:rsidRDefault="00000000">
            <w:r>
              <w:rPr>
                <w:rFonts w:ascii="Courier New" w:eastAsia="Courier New" w:hAnsi="Courier New" w:cs="Courier New"/>
                <w:color w:val="2D5016"/>
                <w:sz w:val="17"/>
                <w:szCs w:val="17"/>
              </w:rPr>
              <w:t>COUNTROWS( FactActivities )</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73254D6" w14:textId="77777777" w:rsidR="00A80611" w:rsidRDefault="00000000">
            <w:pPr>
              <w:jc w:val="center"/>
            </w:pPr>
            <w:r>
              <w:rPr>
                <w:b/>
                <w:bCs/>
                <w:color w:val="1A6B5A"/>
                <w:sz w:val="19"/>
                <w:szCs w:val="19"/>
              </w:rPr>
              <w:t>P1</w:t>
            </w:r>
          </w:p>
        </w:tc>
      </w:tr>
      <w:tr w:rsidR="00A80611" w14:paraId="53B0FC03"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11E6C165" w14:textId="77777777" w:rsidR="00A80611" w:rsidRDefault="00000000">
            <w:pPr>
              <w:jc w:val="center"/>
            </w:pPr>
            <w:r>
              <w:rPr>
                <w:color w:val="4A5568"/>
                <w:sz w:val="19"/>
                <w:szCs w:val="19"/>
              </w:rPr>
              <w:t>2</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5C960812" w14:textId="77777777" w:rsidR="00A80611" w:rsidRDefault="00000000">
            <w:r>
              <w:rPr>
                <w:b/>
                <w:bCs/>
                <w:color w:val="1B3A6B"/>
                <w:sz w:val="19"/>
                <w:szCs w:val="19"/>
              </w:rPr>
              <w:t># Outdoor Activities</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2C08637" w14:textId="77777777" w:rsidR="00A80611" w:rsidRDefault="00000000">
            <w:r>
              <w:rPr>
                <w:rFonts w:ascii="Courier New" w:eastAsia="Courier New" w:hAnsi="Courier New" w:cs="Courier New"/>
                <w:color w:val="2D5016"/>
                <w:sz w:val="17"/>
                <w:szCs w:val="17"/>
              </w:rPr>
              <w:t>CALCULATE( COUNTROWS, is_outdoor = TRUE() )</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2EE9A022" w14:textId="77777777" w:rsidR="00A80611" w:rsidRDefault="00000000">
            <w:pPr>
              <w:jc w:val="center"/>
            </w:pPr>
            <w:r>
              <w:rPr>
                <w:b/>
                <w:bCs/>
                <w:color w:val="1A6B5A"/>
                <w:sz w:val="19"/>
                <w:szCs w:val="19"/>
              </w:rPr>
              <w:t>P1</w:t>
            </w:r>
          </w:p>
        </w:tc>
      </w:tr>
      <w:tr w:rsidR="00A80611" w14:paraId="6C98B257"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47C0F0C2" w14:textId="77777777" w:rsidR="00A80611" w:rsidRDefault="00000000">
            <w:pPr>
              <w:jc w:val="center"/>
            </w:pPr>
            <w:r>
              <w:rPr>
                <w:color w:val="4A5568"/>
                <w:sz w:val="19"/>
                <w:szCs w:val="19"/>
              </w:rPr>
              <w:t>3</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4FE10B02" w14:textId="77777777" w:rsidR="00A80611" w:rsidRDefault="00000000">
            <w:r>
              <w:rPr>
                <w:b/>
                <w:bCs/>
                <w:color w:val="1B3A6B"/>
                <w:sz w:val="19"/>
                <w:szCs w:val="19"/>
              </w:rPr>
              <w:t># HIIT Sessions</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7701EFA" w14:textId="77777777" w:rsidR="00A80611" w:rsidRDefault="00000000">
            <w:r>
              <w:rPr>
                <w:rFonts w:ascii="Courier New" w:eastAsia="Courier New" w:hAnsi="Courier New" w:cs="Courier New"/>
                <w:color w:val="2D5016"/>
                <w:sz w:val="17"/>
                <w:szCs w:val="17"/>
              </w:rPr>
              <w:t>CALCULATE( COUNTROWS, activity_category = 'HIIT' )</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36108BA" w14:textId="77777777" w:rsidR="00A80611" w:rsidRDefault="00000000">
            <w:pPr>
              <w:jc w:val="center"/>
            </w:pPr>
            <w:r>
              <w:rPr>
                <w:b/>
                <w:bCs/>
                <w:color w:val="1A6B5A"/>
                <w:sz w:val="19"/>
                <w:szCs w:val="19"/>
              </w:rPr>
              <w:t>P1</w:t>
            </w:r>
          </w:p>
        </w:tc>
      </w:tr>
      <w:tr w:rsidR="00A80611" w14:paraId="4FC4B7A4"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38FEADAA" w14:textId="77777777" w:rsidR="00A80611" w:rsidRDefault="00000000">
            <w:pPr>
              <w:jc w:val="center"/>
            </w:pPr>
            <w:r>
              <w:rPr>
                <w:color w:val="4A5568"/>
                <w:sz w:val="19"/>
                <w:szCs w:val="19"/>
              </w:rPr>
              <w:t>4</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1D59288E" w14:textId="77777777" w:rsidR="00A80611" w:rsidRDefault="00000000">
            <w:r>
              <w:rPr>
                <w:b/>
                <w:bCs/>
                <w:color w:val="1B3A6B"/>
                <w:sz w:val="19"/>
                <w:szCs w:val="19"/>
              </w:rPr>
              <w:t>Total Distance (km)</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075823E" w14:textId="77777777" w:rsidR="00A80611" w:rsidRDefault="00000000">
            <w:r>
              <w:rPr>
                <w:rFonts w:ascii="Courier New" w:eastAsia="Courier New" w:hAnsi="Courier New" w:cs="Courier New"/>
                <w:color w:val="2D5016"/>
                <w:sz w:val="17"/>
                <w:szCs w:val="17"/>
              </w:rPr>
              <w:t>SUM( FactActivities[distance_km] )</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37122FE8" w14:textId="77777777" w:rsidR="00A80611" w:rsidRDefault="00000000">
            <w:pPr>
              <w:jc w:val="center"/>
            </w:pPr>
            <w:r>
              <w:rPr>
                <w:b/>
                <w:bCs/>
                <w:color w:val="1A6B5A"/>
                <w:sz w:val="19"/>
                <w:szCs w:val="19"/>
              </w:rPr>
              <w:t>P1</w:t>
            </w:r>
          </w:p>
        </w:tc>
      </w:tr>
      <w:tr w:rsidR="00A80611" w14:paraId="7B7A2704"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48C5E425" w14:textId="77777777" w:rsidR="00A80611" w:rsidRDefault="00000000">
            <w:pPr>
              <w:jc w:val="center"/>
            </w:pPr>
            <w:r>
              <w:rPr>
                <w:color w:val="4A5568"/>
                <w:sz w:val="19"/>
                <w:szCs w:val="19"/>
              </w:rPr>
              <w:t>5–6</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6ACE49EA" w14:textId="77777777" w:rsidR="00A80611" w:rsidRDefault="00000000">
            <w:r>
              <w:rPr>
                <w:b/>
                <w:bCs/>
                <w:color w:val="1B3A6B"/>
                <w:sz w:val="19"/>
                <w:szCs w:val="19"/>
              </w:rPr>
              <w:t>Total Moving Time (min/hrs)</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6F6741F" w14:textId="77777777" w:rsidR="00A80611" w:rsidRDefault="00000000">
            <w:r>
              <w:rPr>
                <w:rFonts w:ascii="Courier New" w:eastAsia="Courier New" w:hAnsi="Courier New" w:cs="Courier New"/>
                <w:color w:val="2D5016"/>
                <w:sz w:val="17"/>
                <w:szCs w:val="17"/>
              </w:rPr>
              <w:t>SUM → DIVIDE by 60 for hours</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37D18222" w14:textId="77777777" w:rsidR="00A80611" w:rsidRDefault="00000000">
            <w:pPr>
              <w:jc w:val="center"/>
            </w:pPr>
            <w:r>
              <w:rPr>
                <w:b/>
                <w:bCs/>
                <w:color w:val="1A6B5A"/>
                <w:sz w:val="19"/>
                <w:szCs w:val="19"/>
              </w:rPr>
              <w:t>P1</w:t>
            </w:r>
          </w:p>
        </w:tc>
      </w:tr>
      <w:tr w:rsidR="00A80611" w14:paraId="5FF52206"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1837CE66" w14:textId="77777777" w:rsidR="00A80611" w:rsidRDefault="00000000">
            <w:pPr>
              <w:jc w:val="center"/>
            </w:pPr>
            <w:r>
              <w:rPr>
                <w:color w:val="4A5568"/>
                <w:sz w:val="19"/>
                <w:szCs w:val="19"/>
              </w:rPr>
              <w:t>7</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FF5E1F8" w14:textId="77777777" w:rsidR="00A80611" w:rsidRDefault="00000000">
            <w:r>
              <w:rPr>
                <w:b/>
                <w:bCs/>
                <w:color w:val="1B3A6B"/>
                <w:sz w:val="19"/>
                <w:szCs w:val="19"/>
              </w:rPr>
              <w:t>Total Elevation Gain (m)</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6EAA271" w14:textId="77777777" w:rsidR="00A80611" w:rsidRDefault="00000000">
            <w:r>
              <w:rPr>
                <w:rFonts w:ascii="Courier New" w:eastAsia="Courier New" w:hAnsi="Courier New" w:cs="Courier New"/>
                <w:color w:val="2D5016"/>
                <w:sz w:val="17"/>
                <w:szCs w:val="17"/>
              </w:rPr>
              <w:t>SUM( FactActivities[total_elevation_gain] )</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2667721" w14:textId="77777777" w:rsidR="00A80611" w:rsidRDefault="00000000">
            <w:pPr>
              <w:jc w:val="center"/>
            </w:pPr>
            <w:r>
              <w:rPr>
                <w:b/>
                <w:bCs/>
                <w:color w:val="1A6B5A"/>
                <w:sz w:val="19"/>
                <w:szCs w:val="19"/>
              </w:rPr>
              <w:t>P1</w:t>
            </w:r>
          </w:p>
        </w:tc>
      </w:tr>
      <w:tr w:rsidR="00A80611" w14:paraId="454FD64F"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5A2735BE" w14:textId="77777777" w:rsidR="00A80611" w:rsidRDefault="00000000">
            <w:pPr>
              <w:jc w:val="center"/>
            </w:pPr>
            <w:r>
              <w:rPr>
                <w:color w:val="4A5568"/>
                <w:sz w:val="19"/>
                <w:szCs w:val="19"/>
              </w:rPr>
              <w:t>8–10</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D4593A4" w14:textId="77777777" w:rsidR="00A80611" w:rsidRDefault="00000000">
            <w:r>
              <w:rPr>
                <w:b/>
                <w:bCs/>
                <w:color w:val="1B3A6B"/>
                <w:sz w:val="19"/>
                <w:szCs w:val="19"/>
              </w:rPr>
              <w:t>Avg Distance / Time / Elevation</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613DB758" w14:textId="77777777" w:rsidR="00A80611" w:rsidRDefault="00000000">
            <w:r>
              <w:rPr>
                <w:rFonts w:ascii="Courier New" w:eastAsia="Courier New" w:hAnsi="Courier New" w:cs="Courier New"/>
                <w:color w:val="2D5016"/>
                <w:sz w:val="17"/>
                <w:szCs w:val="17"/>
              </w:rPr>
              <w:t>AVERAGE() — simplest session averages</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17AF90B9" w14:textId="77777777" w:rsidR="00A80611" w:rsidRDefault="00000000">
            <w:pPr>
              <w:jc w:val="center"/>
            </w:pPr>
            <w:r>
              <w:rPr>
                <w:b/>
                <w:bCs/>
                <w:color w:val="1A6B5A"/>
                <w:sz w:val="19"/>
                <w:szCs w:val="19"/>
              </w:rPr>
              <w:t>P1</w:t>
            </w:r>
          </w:p>
        </w:tc>
      </w:tr>
      <w:tr w:rsidR="00A80611" w14:paraId="7D4D8904"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22DD6B05" w14:textId="77777777" w:rsidR="00A80611" w:rsidRDefault="00000000">
            <w:pPr>
              <w:jc w:val="center"/>
            </w:pPr>
            <w:r>
              <w:rPr>
                <w:color w:val="4A5568"/>
                <w:sz w:val="19"/>
                <w:szCs w:val="19"/>
              </w:rPr>
              <w:t>22</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35F5BE3" w14:textId="77777777" w:rsidR="00A80611" w:rsidRDefault="00000000">
            <w:r>
              <w:rPr>
                <w:b/>
                <w:bCs/>
                <w:color w:val="1B3A6B"/>
                <w:sz w:val="19"/>
                <w:szCs w:val="19"/>
              </w:rPr>
              <w:t>Cumulative Distance (km)</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1C54C85E" w14:textId="77777777" w:rsidR="00A80611" w:rsidRDefault="00000000">
            <w:r>
              <w:rPr>
                <w:rFonts w:ascii="Courier New" w:eastAsia="Courier New" w:hAnsi="Courier New" w:cs="Courier New"/>
                <w:color w:val="2D5016"/>
                <w:sz w:val="17"/>
                <w:szCs w:val="17"/>
              </w:rPr>
              <w:t>CALCULATE + FILTER + ALL(DimDate) running total</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B977AC3" w14:textId="77777777" w:rsidR="00A80611" w:rsidRDefault="00000000">
            <w:pPr>
              <w:jc w:val="center"/>
            </w:pPr>
            <w:r>
              <w:rPr>
                <w:b/>
                <w:bCs/>
                <w:color w:val="1A6B5A"/>
                <w:sz w:val="19"/>
                <w:szCs w:val="19"/>
              </w:rPr>
              <w:t>P1</w:t>
            </w:r>
          </w:p>
        </w:tc>
      </w:tr>
      <w:tr w:rsidR="00A80611" w14:paraId="7D3F03EA"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228E5A29" w14:textId="77777777" w:rsidR="00A80611" w:rsidRDefault="00000000">
            <w:pPr>
              <w:jc w:val="center"/>
            </w:pPr>
            <w:r>
              <w:rPr>
                <w:color w:val="4A5568"/>
                <w:sz w:val="19"/>
                <w:szCs w:val="19"/>
              </w:rPr>
              <w:t>23</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4A25AC8A" w14:textId="77777777" w:rsidR="00A80611" w:rsidRDefault="00000000">
            <w:r>
              <w:rPr>
                <w:b/>
                <w:bCs/>
                <w:color w:val="1B3A6B"/>
                <w:sz w:val="19"/>
                <w:szCs w:val="19"/>
              </w:rPr>
              <w:t>Cumulative Moving Time (hrs)</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258F537" w14:textId="77777777" w:rsidR="00A80611" w:rsidRDefault="00000000">
            <w:r>
              <w:rPr>
                <w:rFonts w:ascii="Courier New" w:eastAsia="Courier New" w:hAnsi="Courier New" w:cs="Courier New"/>
                <w:color w:val="2D5016"/>
                <w:sz w:val="17"/>
                <w:szCs w:val="17"/>
              </w:rPr>
              <w:t>Same running total pattern on time</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49C3F29B" w14:textId="77777777" w:rsidR="00A80611" w:rsidRDefault="00000000">
            <w:pPr>
              <w:jc w:val="center"/>
            </w:pPr>
            <w:r>
              <w:rPr>
                <w:b/>
                <w:bCs/>
                <w:color w:val="1A6B5A"/>
                <w:sz w:val="19"/>
                <w:szCs w:val="19"/>
              </w:rPr>
              <w:t>P1</w:t>
            </w:r>
          </w:p>
        </w:tc>
      </w:tr>
      <w:tr w:rsidR="00A80611" w14:paraId="2F7A0013"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5861F84" w14:textId="77777777" w:rsidR="00A80611" w:rsidRDefault="00000000">
            <w:pPr>
              <w:jc w:val="center"/>
            </w:pPr>
            <w:r>
              <w:rPr>
                <w:color w:val="4A5568"/>
                <w:sz w:val="19"/>
                <w:szCs w:val="19"/>
              </w:rPr>
              <w:lastRenderedPageBreak/>
              <w:t>24–25</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574005E" w14:textId="77777777" w:rsidR="00A80611" w:rsidRDefault="00000000">
            <w:r>
              <w:rPr>
                <w:b/>
                <w:bCs/>
                <w:color w:val="1B3A6B"/>
                <w:sz w:val="19"/>
                <w:szCs w:val="19"/>
              </w:rPr>
              <w:t>Distance to 300km / Target constant</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E3EE1E7" w14:textId="77777777" w:rsidR="00A80611" w:rsidRDefault="00000000">
            <w:r>
              <w:rPr>
                <w:rFonts w:ascii="Courier New" w:eastAsia="Courier New" w:hAnsi="Courier New" w:cs="Courier New"/>
                <w:color w:val="2D5016"/>
                <w:sz w:val="17"/>
                <w:szCs w:val="17"/>
              </w:rPr>
              <w:t>Constant 300 and 300 − CALCULATE(Total, ALL)</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0D6D26E6" w14:textId="77777777" w:rsidR="00A80611" w:rsidRDefault="00000000">
            <w:pPr>
              <w:jc w:val="center"/>
            </w:pPr>
            <w:r>
              <w:rPr>
                <w:b/>
                <w:bCs/>
                <w:color w:val="1A6B5A"/>
                <w:sz w:val="19"/>
                <w:szCs w:val="19"/>
              </w:rPr>
              <w:t>P1</w:t>
            </w:r>
          </w:p>
        </w:tc>
      </w:tr>
      <w:tr w:rsidR="00A80611" w14:paraId="336C5C82"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661AD6B" w14:textId="77777777" w:rsidR="00A80611" w:rsidRDefault="00000000">
            <w:pPr>
              <w:jc w:val="center"/>
            </w:pPr>
            <w:r>
              <w:rPr>
                <w:color w:val="4A5568"/>
                <w:sz w:val="19"/>
                <w:szCs w:val="19"/>
              </w:rPr>
              <w:t>26–27</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1C46DDE1" w14:textId="77777777" w:rsidR="00A80611" w:rsidRDefault="00000000">
            <w:r>
              <w:rPr>
                <w:b/>
                <w:bCs/>
                <w:color w:val="1B3A6B"/>
                <w:sz w:val="19"/>
                <w:szCs w:val="19"/>
              </w:rPr>
              <w:t># Activities in Zone / Zone % of Total</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65BACBE4" w14:textId="77777777" w:rsidR="00A80611" w:rsidRDefault="00000000">
            <w:r>
              <w:rPr>
                <w:rFonts w:ascii="Courier New" w:eastAsia="Courier New" w:hAnsi="Courier New" w:cs="Courier New"/>
                <w:color w:val="2D5016"/>
                <w:sz w:val="17"/>
                <w:szCs w:val="17"/>
              </w:rPr>
              <w:t>COUNTROWS in zone context; DIVIDE with ALL(DimHRZone)</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4A2CCAC9" w14:textId="77777777" w:rsidR="00A80611" w:rsidRDefault="00000000">
            <w:pPr>
              <w:jc w:val="center"/>
            </w:pPr>
            <w:r>
              <w:rPr>
                <w:b/>
                <w:bCs/>
                <w:color w:val="1A6B5A"/>
                <w:sz w:val="19"/>
                <w:szCs w:val="19"/>
              </w:rPr>
              <w:t>P1</w:t>
            </w:r>
          </w:p>
        </w:tc>
      </w:tr>
      <w:tr w:rsidR="00A80611" w14:paraId="61B762B1"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5F25B8BF" w14:textId="77777777" w:rsidR="00A80611" w:rsidRDefault="00000000">
            <w:pPr>
              <w:jc w:val="center"/>
            </w:pPr>
            <w:r>
              <w:rPr>
                <w:color w:val="4A5568"/>
                <w:sz w:val="19"/>
                <w:szCs w:val="19"/>
              </w:rPr>
              <w:t>28</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452D6934" w14:textId="77777777" w:rsidR="00A80611" w:rsidRDefault="00000000">
            <w:r>
              <w:rPr>
                <w:b/>
                <w:bCs/>
                <w:color w:val="1B3A6B"/>
                <w:sz w:val="19"/>
                <w:szCs w:val="19"/>
              </w:rPr>
              <w:t>Zone 2 %</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7A29C65B" w14:textId="77777777" w:rsidR="00A80611" w:rsidRDefault="00000000">
            <w:r>
              <w:rPr>
                <w:rFonts w:ascii="Courier New" w:eastAsia="Courier New" w:hAnsi="Courier New" w:cs="Courier New"/>
                <w:color w:val="2D5016"/>
                <w:sz w:val="17"/>
                <w:szCs w:val="17"/>
              </w:rPr>
              <w:t>CALCULATE with explicit DimHRZone[hr_zone] = 'Zone 2'</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2FAB826D" w14:textId="77777777" w:rsidR="00A80611" w:rsidRDefault="00000000">
            <w:pPr>
              <w:jc w:val="center"/>
            </w:pPr>
            <w:r>
              <w:rPr>
                <w:b/>
                <w:bCs/>
                <w:color w:val="1A6B5A"/>
                <w:sz w:val="19"/>
                <w:szCs w:val="19"/>
              </w:rPr>
              <w:t>P1</w:t>
            </w:r>
          </w:p>
        </w:tc>
      </w:tr>
      <w:tr w:rsidR="00A80611" w14:paraId="2BC34C1D"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53520AFF" w14:textId="77777777" w:rsidR="00A80611" w:rsidRDefault="00000000">
            <w:pPr>
              <w:jc w:val="center"/>
            </w:pPr>
            <w:r>
              <w:rPr>
                <w:color w:val="4A5568"/>
                <w:sz w:val="19"/>
                <w:szCs w:val="19"/>
              </w:rPr>
              <w:t>29</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D7CCBA8" w14:textId="77777777" w:rsidR="00A80611" w:rsidRDefault="00000000">
            <w:r>
              <w:rPr>
                <w:b/>
                <w:bCs/>
                <w:color w:val="1B3A6B"/>
                <w:sz w:val="19"/>
                <w:szCs w:val="19"/>
              </w:rPr>
              <w:t>Zone Distance (km)</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79D988B" w14:textId="77777777" w:rsidR="00A80611" w:rsidRDefault="00000000">
            <w:r>
              <w:rPr>
                <w:rFonts w:ascii="Courier New" w:eastAsia="Courier New" w:hAnsi="Courier New" w:cs="Courier New"/>
                <w:color w:val="2D5016"/>
                <w:sz w:val="17"/>
                <w:szCs w:val="17"/>
              </w:rPr>
              <w:t>CALCULATE( SUM distance ) in zone context</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43F1BBED" w14:textId="77777777" w:rsidR="00A80611" w:rsidRDefault="00000000">
            <w:pPr>
              <w:jc w:val="center"/>
            </w:pPr>
            <w:r>
              <w:rPr>
                <w:b/>
                <w:bCs/>
                <w:color w:val="1A6B5A"/>
                <w:sz w:val="19"/>
                <w:szCs w:val="19"/>
              </w:rPr>
              <w:t>P1</w:t>
            </w:r>
          </w:p>
        </w:tc>
      </w:tr>
      <w:tr w:rsidR="00A80611" w14:paraId="6C658F38"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E4BC647" w14:textId="77777777" w:rsidR="00A80611" w:rsidRDefault="00000000">
            <w:pPr>
              <w:jc w:val="center"/>
            </w:pPr>
            <w:r>
              <w:rPr>
                <w:color w:val="4A5568"/>
                <w:sz w:val="19"/>
                <w:szCs w:val="19"/>
              </w:rPr>
              <w:t>30–32</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C029884" w14:textId="77777777" w:rsidR="00A80611" w:rsidRDefault="00000000">
            <w:r>
              <w:rPr>
                <w:b/>
                <w:bCs/>
                <w:color w:val="1B3A6B"/>
                <w:sz w:val="19"/>
                <w:szCs w:val="19"/>
              </w:rPr>
              <w:t>Prev Week Distance / WoW Δ km / WoW Δ %</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4AA1CA0F" w14:textId="77777777" w:rsidR="00A80611" w:rsidRDefault="00000000">
            <w:r>
              <w:rPr>
                <w:rFonts w:ascii="Courier New" w:eastAsia="Courier New" w:hAnsi="Courier New" w:cs="Courier New"/>
                <w:color w:val="2D5016"/>
                <w:sz w:val="17"/>
                <w:szCs w:val="17"/>
              </w:rPr>
              <w:t>SELECTEDVALUE(WeekOfYear) − 1 offset pattern</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3BD16D94" w14:textId="77777777" w:rsidR="00A80611" w:rsidRDefault="00000000">
            <w:pPr>
              <w:jc w:val="center"/>
            </w:pPr>
            <w:r>
              <w:rPr>
                <w:b/>
                <w:bCs/>
                <w:color w:val="888888"/>
                <w:sz w:val="19"/>
                <w:szCs w:val="19"/>
              </w:rPr>
              <w:t>P1 + P2</w:t>
            </w:r>
          </w:p>
        </w:tc>
      </w:tr>
      <w:tr w:rsidR="00A80611" w14:paraId="4110D635"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0F3449FD" w14:textId="77777777" w:rsidR="00A80611" w:rsidRDefault="00000000">
            <w:pPr>
              <w:jc w:val="center"/>
            </w:pPr>
            <w:r>
              <w:rPr>
                <w:color w:val="4A5568"/>
                <w:sz w:val="19"/>
                <w:szCs w:val="19"/>
              </w:rPr>
              <w:t>37–38</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64071EF0" w14:textId="77777777" w:rsidR="00A80611" w:rsidRDefault="00000000">
            <w:r>
              <w:rPr>
                <w:b/>
                <w:bCs/>
                <w:color w:val="1B3A6B"/>
                <w:sz w:val="19"/>
                <w:szCs w:val="19"/>
              </w:rPr>
              <w:t>Prev Month Distance / MoM Distance Δ %</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03AC797" w14:textId="77777777" w:rsidR="00A80611" w:rsidRDefault="00000000">
            <w:r>
              <w:rPr>
                <w:rFonts w:ascii="Courier New" w:eastAsia="Courier New" w:hAnsi="Courier New" w:cs="Courier New"/>
                <w:color w:val="2D5016"/>
                <w:sz w:val="17"/>
                <w:szCs w:val="17"/>
              </w:rPr>
              <w:t>DATEADD( DimDate[Date], −1, MONTH )</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6A079CA2" w14:textId="77777777" w:rsidR="00A80611" w:rsidRDefault="00000000">
            <w:pPr>
              <w:jc w:val="center"/>
            </w:pPr>
            <w:r>
              <w:rPr>
                <w:b/>
                <w:bCs/>
                <w:color w:val="1A6B5A"/>
                <w:sz w:val="19"/>
                <w:szCs w:val="19"/>
              </w:rPr>
              <w:t>P1</w:t>
            </w:r>
          </w:p>
        </w:tc>
      </w:tr>
    </w:tbl>
    <w:p w14:paraId="3DF691EF" w14:textId="77777777" w:rsidR="00A80611" w:rsidRDefault="00A806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14F9B7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200" w:type="dxa"/>
              <w:bottom w:w="80" w:type="dxa"/>
              <w:right w:w="120" w:type="dxa"/>
            </w:tcMar>
          </w:tcPr>
          <w:p w14:paraId="37496022" w14:textId="77777777" w:rsidR="00A80611" w:rsidRDefault="00000000">
            <w:r>
              <w:rPr>
                <w:b/>
                <w:bCs/>
                <w:color w:val="FFFFFF"/>
                <w:sz w:val="24"/>
                <w:szCs w:val="24"/>
              </w:rPr>
              <w:t>PAGE 2 — ACTIVITY DETAIL  ·  Measures to build</w:t>
            </w:r>
          </w:p>
        </w:tc>
      </w:tr>
    </w:tbl>
    <w:p w14:paraId="4B0DA0FF" w14:textId="77777777" w:rsidR="00A80611" w:rsidRDefault="00A80611">
      <w:pPr>
        <w:spacing w:after="40"/>
      </w:pPr>
    </w:p>
    <w:p w14:paraId="64E628D5" w14:textId="77777777" w:rsidR="00A80611" w:rsidRDefault="00000000">
      <w:pPr>
        <w:spacing w:after="140" w:line="288" w:lineRule="auto"/>
        <w:jc w:val="both"/>
      </w:pPr>
      <w:r>
        <w:rPr>
          <w:color w:val="2D3748"/>
        </w:rPr>
        <w:t>These measures add session-level depth. DAX concepts introduced: AVERAGEX with FILTER for null-safe averages, MINX/MAXX for personal bests, TOPN for first/last session, VAR for readable multi-step formulas, and FORMAT for string construction.</w:t>
      </w:r>
    </w:p>
    <w:p w14:paraId="6CB9572E" w14:textId="77777777" w:rsidR="00A80611" w:rsidRDefault="00A806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4560"/>
        <w:gridCol w:w="1700"/>
      </w:tblGrid>
      <w:tr w:rsidR="00A80611" w14:paraId="6E1AB012"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80" w:type="dxa"/>
              <w:bottom w:w="60" w:type="dxa"/>
              <w:right w:w="60" w:type="dxa"/>
            </w:tcMar>
          </w:tcPr>
          <w:p w14:paraId="1D527DD1" w14:textId="77777777" w:rsidR="00A80611" w:rsidRDefault="00000000">
            <w:pPr>
              <w:jc w:val="center"/>
            </w:pPr>
            <w:r>
              <w:rPr>
                <w:b/>
                <w:bCs/>
                <w:color w:val="FFFFFF"/>
                <w:sz w:val="19"/>
                <w:szCs w:val="19"/>
              </w:rPr>
              <w:t>#</w:t>
            </w:r>
          </w:p>
        </w:tc>
        <w:tc>
          <w:tcPr>
            <w:tcW w:w="26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00B18961" w14:textId="77777777" w:rsidR="00A80611" w:rsidRDefault="00000000">
            <w:r>
              <w:rPr>
                <w:b/>
                <w:bCs/>
                <w:color w:val="FFFFFF"/>
                <w:sz w:val="19"/>
                <w:szCs w:val="19"/>
              </w:rPr>
              <w:t>Measure Name</w:t>
            </w:r>
          </w:p>
        </w:tc>
        <w:tc>
          <w:tcPr>
            <w:tcW w:w="456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35F00889" w14:textId="77777777" w:rsidR="00A80611" w:rsidRDefault="00000000">
            <w:r>
              <w:rPr>
                <w:b/>
                <w:bCs/>
                <w:color w:val="FFFFFF"/>
                <w:sz w:val="19"/>
                <w:szCs w:val="19"/>
              </w:rPr>
              <w:t>DAX Pattern / Key Concept</w:t>
            </w:r>
          </w:p>
        </w:tc>
        <w:tc>
          <w:tcPr>
            <w:tcW w:w="17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80" w:type="dxa"/>
              <w:bottom w:w="60" w:type="dxa"/>
              <w:right w:w="60" w:type="dxa"/>
            </w:tcMar>
          </w:tcPr>
          <w:p w14:paraId="54842F62" w14:textId="77777777" w:rsidR="00A80611" w:rsidRDefault="00000000">
            <w:pPr>
              <w:jc w:val="center"/>
            </w:pPr>
            <w:r>
              <w:rPr>
                <w:b/>
                <w:bCs/>
                <w:color w:val="FFFFFF"/>
                <w:sz w:val="19"/>
                <w:szCs w:val="19"/>
              </w:rPr>
              <w:t>Page</w:t>
            </w:r>
          </w:p>
        </w:tc>
      </w:tr>
      <w:tr w:rsidR="00A80611" w14:paraId="75583F1A"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10E18AD8" w14:textId="77777777" w:rsidR="00A80611" w:rsidRDefault="00000000">
            <w:pPr>
              <w:jc w:val="center"/>
            </w:pPr>
            <w:r>
              <w:rPr>
                <w:color w:val="4A5568"/>
                <w:sz w:val="19"/>
                <w:szCs w:val="19"/>
              </w:rPr>
              <w:t>11</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7982DF3" w14:textId="77777777" w:rsidR="00A80611" w:rsidRDefault="00000000">
            <w:r>
              <w:rPr>
                <w:b/>
                <w:bCs/>
                <w:color w:val="1B3A6B"/>
                <w:sz w:val="19"/>
                <w:szCs w:val="19"/>
              </w:rPr>
              <w:t>Avg Heart Rate</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6427A6EE" w14:textId="77777777" w:rsidR="00A80611" w:rsidRDefault="00000000">
            <w:r>
              <w:rPr>
                <w:rFonts w:ascii="Courier New" w:eastAsia="Courier New" w:hAnsi="Courier New" w:cs="Courier New"/>
                <w:color w:val="2D5016"/>
                <w:sz w:val="17"/>
                <w:szCs w:val="17"/>
              </w:rPr>
              <w:t>AVERAGEX with FILTER( NOT ISBLANK(heartrate) ) — null-safe average</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603BE8A0" w14:textId="77777777" w:rsidR="00A80611" w:rsidRDefault="00000000">
            <w:pPr>
              <w:jc w:val="center"/>
            </w:pPr>
            <w:r>
              <w:rPr>
                <w:b/>
                <w:bCs/>
                <w:color w:val="888888"/>
                <w:sz w:val="19"/>
                <w:szCs w:val="19"/>
              </w:rPr>
              <w:t>P2 + P3</w:t>
            </w:r>
          </w:p>
        </w:tc>
      </w:tr>
      <w:tr w:rsidR="00A80611" w14:paraId="13FE2000"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5579C7BF" w14:textId="77777777" w:rsidR="00A80611" w:rsidRDefault="00000000">
            <w:pPr>
              <w:jc w:val="center"/>
            </w:pPr>
            <w:r>
              <w:rPr>
                <w:color w:val="4A5568"/>
                <w:sz w:val="19"/>
                <w:szCs w:val="19"/>
              </w:rPr>
              <w:t>12</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BF0DB9B" w14:textId="77777777" w:rsidR="00A80611" w:rsidRDefault="00000000">
            <w:r>
              <w:rPr>
                <w:b/>
                <w:bCs/>
                <w:color w:val="1B3A6B"/>
                <w:sz w:val="19"/>
                <w:szCs w:val="19"/>
              </w:rPr>
              <w:t>Max Heart Rate</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2258E65" w14:textId="77777777" w:rsidR="00A80611" w:rsidRDefault="00000000">
            <w:r>
              <w:rPr>
                <w:rFonts w:ascii="Courier New" w:eastAsia="Courier New" w:hAnsi="Courier New" w:cs="Courier New"/>
                <w:color w:val="2D5016"/>
                <w:sz w:val="17"/>
                <w:szCs w:val="17"/>
              </w:rPr>
              <w:t>MAX( FactActivities[max_heartrate] )</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15D47E4D" w14:textId="77777777" w:rsidR="00A80611" w:rsidRDefault="00000000">
            <w:pPr>
              <w:jc w:val="center"/>
            </w:pPr>
            <w:r>
              <w:rPr>
                <w:b/>
                <w:bCs/>
                <w:color w:val="2E75B6"/>
                <w:sz w:val="19"/>
                <w:szCs w:val="19"/>
              </w:rPr>
              <w:t>P2</w:t>
            </w:r>
          </w:p>
        </w:tc>
      </w:tr>
      <w:tr w:rsidR="00A80611" w14:paraId="3569394A"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171E532E" w14:textId="77777777" w:rsidR="00A80611" w:rsidRDefault="00000000">
            <w:pPr>
              <w:jc w:val="center"/>
            </w:pPr>
            <w:r>
              <w:rPr>
                <w:color w:val="4A5568"/>
                <w:sz w:val="19"/>
                <w:szCs w:val="19"/>
              </w:rPr>
              <w:t>13</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169C183" w14:textId="77777777" w:rsidR="00A80611" w:rsidRDefault="00000000">
            <w:r>
              <w:rPr>
                <w:b/>
                <w:bCs/>
                <w:color w:val="1B3A6B"/>
                <w:sz w:val="19"/>
                <w:szCs w:val="19"/>
              </w:rPr>
              <w:t>Avg Pace (min/km)</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51318219" w14:textId="77777777" w:rsidR="00A80611" w:rsidRDefault="00000000">
            <w:r>
              <w:rPr>
                <w:rFonts w:ascii="Courier New" w:eastAsia="Courier New" w:hAnsi="Courier New" w:cs="Courier New"/>
                <w:color w:val="2D5016"/>
                <w:sz w:val="17"/>
                <w:szCs w:val="17"/>
              </w:rPr>
              <w:t>AVERAGEX with FILTER( NOT ISBLANK(pace) ) — exclude HIIT</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358EC2C" w14:textId="77777777" w:rsidR="00A80611" w:rsidRDefault="00000000">
            <w:pPr>
              <w:jc w:val="center"/>
            </w:pPr>
            <w:r>
              <w:rPr>
                <w:b/>
                <w:bCs/>
                <w:color w:val="888888"/>
                <w:sz w:val="19"/>
                <w:szCs w:val="19"/>
              </w:rPr>
              <w:t>P2 + P3</w:t>
            </w:r>
          </w:p>
        </w:tc>
      </w:tr>
      <w:tr w:rsidR="00A80611" w14:paraId="0AEA5209"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20C7958A" w14:textId="77777777" w:rsidR="00A80611" w:rsidRDefault="00000000">
            <w:pPr>
              <w:jc w:val="center"/>
            </w:pPr>
            <w:r>
              <w:rPr>
                <w:color w:val="4A5568"/>
                <w:sz w:val="19"/>
                <w:szCs w:val="19"/>
              </w:rPr>
              <w:t>14</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3C097D1" w14:textId="77777777" w:rsidR="00A80611" w:rsidRDefault="00000000">
            <w:r>
              <w:rPr>
                <w:b/>
                <w:bCs/>
                <w:color w:val="1B3A6B"/>
                <w:sz w:val="19"/>
                <w:szCs w:val="19"/>
              </w:rPr>
              <w:t>Avg Cadence (spm)</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E8CE7BF" w14:textId="77777777" w:rsidR="00A80611" w:rsidRDefault="00000000">
            <w:r>
              <w:rPr>
                <w:rFonts w:ascii="Courier New" w:eastAsia="Courier New" w:hAnsi="Courier New" w:cs="Courier New"/>
                <w:color w:val="2D5016"/>
                <w:sz w:val="17"/>
                <w:szCs w:val="17"/>
              </w:rPr>
              <w:t>AVERAGEX with FILTER( NOT ISBLANK(cadence) )</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6EA3546A" w14:textId="77777777" w:rsidR="00A80611" w:rsidRDefault="00000000">
            <w:pPr>
              <w:jc w:val="center"/>
            </w:pPr>
            <w:r>
              <w:rPr>
                <w:b/>
                <w:bCs/>
                <w:color w:val="888888"/>
                <w:sz w:val="19"/>
                <w:szCs w:val="19"/>
              </w:rPr>
              <w:t>P2 + P3</w:t>
            </w:r>
          </w:p>
        </w:tc>
      </w:tr>
      <w:tr w:rsidR="00A80611" w14:paraId="19DF68B1"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5A59C98E" w14:textId="77777777" w:rsidR="00A80611" w:rsidRDefault="00000000">
            <w:pPr>
              <w:jc w:val="center"/>
            </w:pPr>
            <w:r>
              <w:rPr>
                <w:color w:val="4A5568"/>
                <w:sz w:val="19"/>
                <w:szCs w:val="19"/>
              </w:rPr>
              <w:t>15–16</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419645D2" w14:textId="77777777" w:rsidR="00A80611" w:rsidRDefault="00000000">
            <w:r>
              <w:rPr>
                <w:b/>
                <w:bCs/>
                <w:color w:val="1B3A6B"/>
                <w:sz w:val="19"/>
                <w:szCs w:val="19"/>
              </w:rPr>
              <w:t>Avg Suffer Score / Total Suffer Score</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D015F15" w14:textId="77777777" w:rsidR="00A80611" w:rsidRDefault="00000000">
            <w:r>
              <w:rPr>
                <w:rFonts w:ascii="Courier New" w:eastAsia="Courier New" w:hAnsi="Courier New" w:cs="Courier New"/>
                <w:color w:val="2D5016"/>
                <w:sz w:val="17"/>
                <w:szCs w:val="17"/>
              </w:rPr>
              <w:t>AVERAGEX and SUMX with null filter</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8A981A4" w14:textId="77777777" w:rsidR="00A80611" w:rsidRDefault="00000000">
            <w:pPr>
              <w:jc w:val="center"/>
            </w:pPr>
            <w:r>
              <w:rPr>
                <w:b/>
                <w:bCs/>
                <w:color w:val="2E75B6"/>
                <w:sz w:val="19"/>
                <w:szCs w:val="19"/>
              </w:rPr>
              <w:t>P2</w:t>
            </w:r>
          </w:p>
        </w:tc>
      </w:tr>
      <w:tr w:rsidR="00A80611" w14:paraId="5376DBA2"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2AC0085F" w14:textId="77777777" w:rsidR="00A80611" w:rsidRDefault="00000000">
            <w:pPr>
              <w:jc w:val="center"/>
            </w:pPr>
            <w:r>
              <w:rPr>
                <w:color w:val="4A5568"/>
                <w:sz w:val="19"/>
                <w:szCs w:val="19"/>
              </w:rPr>
              <w:t>17</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40DF596" w14:textId="77777777" w:rsidR="00A80611" w:rsidRDefault="00000000">
            <w:r>
              <w:rPr>
                <w:b/>
                <w:bCs/>
                <w:color w:val="1B3A6B"/>
                <w:sz w:val="19"/>
                <w:szCs w:val="19"/>
              </w:rPr>
              <w:t>Best Pace (min/km)</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46934380" w14:textId="77777777" w:rsidR="00A80611" w:rsidRDefault="00000000">
            <w:r>
              <w:rPr>
                <w:rFonts w:ascii="Courier New" w:eastAsia="Courier New" w:hAnsi="Courier New" w:cs="Courier New"/>
                <w:color w:val="2D5016"/>
                <w:sz w:val="17"/>
                <w:szCs w:val="17"/>
              </w:rPr>
              <w:t>MINX with distance &gt; 3 km filter — exclude short walks</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1A914E55" w14:textId="77777777" w:rsidR="00A80611" w:rsidRDefault="00000000">
            <w:pPr>
              <w:jc w:val="center"/>
            </w:pPr>
            <w:r>
              <w:rPr>
                <w:b/>
                <w:bCs/>
                <w:color w:val="888888"/>
                <w:sz w:val="19"/>
                <w:szCs w:val="19"/>
              </w:rPr>
              <w:t>P2 + P3</w:t>
            </w:r>
          </w:p>
        </w:tc>
      </w:tr>
      <w:tr w:rsidR="00A80611" w14:paraId="1A48A4AF"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11D4BE01" w14:textId="77777777" w:rsidR="00A80611" w:rsidRDefault="00000000">
            <w:pPr>
              <w:jc w:val="center"/>
            </w:pPr>
            <w:r>
              <w:rPr>
                <w:color w:val="4A5568"/>
                <w:sz w:val="19"/>
                <w:szCs w:val="19"/>
              </w:rPr>
              <w:t>18</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989F246" w14:textId="77777777" w:rsidR="00A80611" w:rsidRDefault="00000000">
            <w:r>
              <w:rPr>
                <w:b/>
                <w:bCs/>
                <w:color w:val="1B3A6B"/>
                <w:sz w:val="19"/>
                <w:szCs w:val="19"/>
              </w:rPr>
              <w:t>Best Pace Label</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C202CF7" w14:textId="77777777" w:rsidR="00A80611" w:rsidRDefault="00000000">
            <w:r>
              <w:rPr>
                <w:rFonts w:ascii="Courier New" w:eastAsia="Courier New" w:hAnsi="Courier New" w:cs="Courier New"/>
                <w:color w:val="2D5016"/>
                <w:sz w:val="17"/>
                <w:szCs w:val="17"/>
              </w:rPr>
              <w:t>VAR Mins = INT(best) — VAR Secs = ROUND((best-Mins)*60) — string concat</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6969C8C9" w14:textId="77777777" w:rsidR="00A80611" w:rsidRDefault="00000000">
            <w:pPr>
              <w:jc w:val="center"/>
            </w:pPr>
            <w:r>
              <w:rPr>
                <w:b/>
                <w:bCs/>
                <w:color w:val="2E75B6"/>
                <w:sz w:val="19"/>
                <w:szCs w:val="19"/>
              </w:rPr>
              <w:t>P2</w:t>
            </w:r>
          </w:p>
        </w:tc>
      </w:tr>
      <w:tr w:rsidR="00A80611" w14:paraId="26A1C4E8"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6FE282FF" w14:textId="77777777" w:rsidR="00A80611" w:rsidRDefault="00000000">
            <w:pPr>
              <w:jc w:val="center"/>
            </w:pPr>
            <w:r>
              <w:rPr>
                <w:color w:val="4A5568"/>
                <w:sz w:val="19"/>
                <w:szCs w:val="19"/>
              </w:rPr>
              <w:t>19</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5FC85E08" w14:textId="77777777" w:rsidR="00A80611" w:rsidRDefault="00000000">
            <w:r>
              <w:rPr>
                <w:b/>
                <w:bCs/>
                <w:color w:val="1B3A6B"/>
                <w:sz w:val="19"/>
                <w:szCs w:val="19"/>
              </w:rPr>
              <w:t>Longest Distance (km)</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4CC3A3D" w14:textId="77777777" w:rsidR="00A80611" w:rsidRDefault="00000000">
            <w:r>
              <w:rPr>
                <w:rFonts w:ascii="Courier New" w:eastAsia="Courier New" w:hAnsi="Courier New" w:cs="Courier New"/>
                <w:color w:val="2D5016"/>
                <w:sz w:val="17"/>
                <w:szCs w:val="17"/>
              </w:rPr>
              <w:t>MAX( FactActivities[distance_km] )</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49E30E20" w14:textId="77777777" w:rsidR="00A80611" w:rsidRDefault="00000000">
            <w:pPr>
              <w:jc w:val="center"/>
            </w:pPr>
            <w:r>
              <w:rPr>
                <w:b/>
                <w:bCs/>
                <w:color w:val="2E75B6"/>
                <w:sz w:val="19"/>
                <w:szCs w:val="19"/>
              </w:rPr>
              <w:t>P2</w:t>
            </w:r>
          </w:p>
        </w:tc>
      </w:tr>
      <w:tr w:rsidR="00A80611" w14:paraId="2AF8D463"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270BC59C" w14:textId="77777777" w:rsidR="00A80611" w:rsidRDefault="00000000">
            <w:pPr>
              <w:jc w:val="center"/>
            </w:pPr>
            <w:r>
              <w:rPr>
                <w:color w:val="4A5568"/>
                <w:sz w:val="19"/>
                <w:szCs w:val="19"/>
              </w:rPr>
              <w:t>20</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9A8B689" w14:textId="77777777" w:rsidR="00A80611" w:rsidRDefault="00000000">
            <w:r>
              <w:rPr>
                <w:b/>
                <w:bCs/>
                <w:color w:val="1B3A6B"/>
                <w:sz w:val="19"/>
                <w:szCs w:val="19"/>
              </w:rPr>
              <w:t>Max Cadence (spm)</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86F567A" w14:textId="77777777" w:rsidR="00A80611" w:rsidRDefault="00000000">
            <w:r>
              <w:rPr>
                <w:rFonts w:ascii="Courier New" w:eastAsia="Courier New" w:hAnsi="Courier New" w:cs="Courier New"/>
                <w:color w:val="2D5016"/>
                <w:sz w:val="17"/>
                <w:szCs w:val="17"/>
              </w:rPr>
              <w:t>MAXX with FILTER( NOT ISBLANK )</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52553C58" w14:textId="77777777" w:rsidR="00A80611" w:rsidRDefault="00000000">
            <w:pPr>
              <w:jc w:val="center"/>
            </w:pPr>
            <w:r>
              <w:rPr>
                <w:b/>
                <w:bCs/>
                <w:color w:val="2E75B6"/>
                <w:sz w:val="19"/>
                <w:szCs w:val="19"/>
              </w:rPr>
              <w:t>P2</w:t>
            </w:r>
          </w:p>
        </w:tc>
      </w:tr>
      <w:tr w:rsidR="00A80611" w14:paraId="64D8F26B"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26F89A55" w14:textId="77777777" w:rsidR="00A80611" w:rsidRDefault="00000000">
            <w:pPr>
              <w:jc w:val="center"/>
            </w:pPr>
            <w:r>
              <w:rPr>
                <w:color w:val="4A5568"/>
                <w:sz w:val="19"/>
                <w:szCs w:val="19"/>
              </w:rPr>
              <w:t>21</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A45637B" w14:textId="77777777" w:rsidR="00A80611" w:rsidRDefault="00000000">
            <w:r>
              <w:rPr>
                <w:b/>
                <w:bCs/>
                <w:color w:val="1B3A6B"/>
                <w:sz w:val="19"/>
                <w:szCs w:val="19"/>
              </w:rPr>
              <w:t>Max Suffer Score</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43062CCA" w14:textId="77777777" w:rsidR="00A80611" w:rsidRDefault="00000000">
            <w:r>
              <w:rPr>
                <w:rFonts w:ascii="Courier New" w:eastAsia="Courier New" w:hAnsi="Courier New" w:cs="Courier New"/>
                <w:color w:val="2D5016"/>
                <w:sz w:val="17"/>
                <w:szCs w:val="17"/>
              </w:rPr>
              <w:t>MAXX with FILTER( NOT ISBLANK )</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5EF129AE" w14:textId="77777777" w:rsidR="00A80611" w:rsidRDefault="00000000">
            <w:pPr>
              <w:jc w:val="center"/>
            </w:pPr>
            <w:r>
              <w:rPr>
                <w:b/>
                <w:bCs/>
                <w:color w:val="2E75B6"/>
                <w:sz w:val="19"/>
                <w:szCs w:val="19"/>
              </w:rPr>
              <w:t>P2</w:t>
            </w:r>
          </w:p>
        </w:tc>
      </w:tr>
      <w:tr w:rsidR="00A80611" w14:paraId="21054884"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1D8D686" w14:textId="77777777" w:rsidR="00A80611" w:rsidRDefault="00000000">
            <w:pPr>
              <w:jc w:val="center"/>
            </w:pPr>
            <w:r>
              <w:rPr>
                <w:color w:val="4A5568"/>
                <w:sz w:val="19"/>
                <w:szCs w:val="19"/>
              </w:rPr>
              <w:t>33–34</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6AAC2D9" w14:textId="77777777" w:rsidR="00A80611" w:rsidRDefault="00000000">
            <w:r>
              <w:rPr>
                <w:b/>
                <w:bCs/>
                <w:color w:val="1B3A6B"/>
                <w:sz w:val="19"/>
                <w:szCs w:val="19"/>
              </w:rPr>
              <w:t>Prev Week Avg Pace / WoW Pace Δ</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001D587" w14:textId="77777777" w:rsidR="00A80611" w:rsidRDefault="00000000">
            <w:r>
              <w:rPr>
                <w:rFonts w:ascii="Courier New" w:eastAsia="Courier New" w:hAnsi="Courier New" w:cs="Courier New"/>
                <w:color w:val="2D5016"/>
                <w:sz w:val="17"/>
                <w:szCs w:val="17"/>
              </w:rPr>
              <w:t>Same WoW offset pattern — negative value = improvement</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61695596" w14:textId="77777777" w:rsidR="00A80611" w:rsidRDefault="00000000">
            <w:pPr>
              <w:jc w:val="center"/>
            </w:pPr>
            <w:r>
              <w:rPr>
                <w:b/>
                <w:bCs/>
                <w:color w:val="2E75B6"/>
                <w:sz w:val="19"/>
                <w:szCs w:val="19"/>
              </w:rPr>
              <w:t>P2</w:t>
            </w:r>
          </w:p>
        </w:tc>
      </w:tr>
      <w:tr w:rsidR="00A80611" w14:paraId="479D4C02"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62BBBC4E" w14:textId="77777777" w:rsidR="00A80611" w:rsidRDefault="00000000">
            <w:pPr>
              <w:jc w:val="center"/>
            </w:pPr>
            <w:r>
              <w:rPr>
                <w:color w:val="4A5568"/>
                <w:sz w:val="19"/>
                <w:szCs w:val="19"/>
              </w:rPr>
              <w:t>35–36</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5733D9B2" w14:textId="77777777" w:rsidR="00A80611" w:rsidRDefault="00000000">
            <w:r>
              <w:rPr>
                <w:b/>
                <w:bCs/>
                <w:color w:val="1B3A6B"/>
                <w:sz w:val="19"/>
                <w:szCs w:val="19"/>
              </w:rPr>
              <w:t>Prev Week Avg Cadence / WoW Cadence Δ</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7B3367F0" w14:textId="77777777" w:rsidR="00A80611" w:rsidRDefault="00000000">
            <w:r>
              <w:rPr>
                <w:rFonts w:ascii="Courier New" w:eastAsia="Courier New" w:hAnsi="Courier New" w:cs="Courier New"/>
                <w:color w:val="2D5016"/>
                <w:sz w:val="17"/>
                <w:szCs w:val="17"/>
              </w:rPr>
              <w:t>Same WoW offset pattern — positive value = improvement</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E276010" w14:textId="77777777" w:rsidR="00A80611" w:rsidRDefault="00000000">
            <w:pPr>
              <w:jc w:val="center"/>
            </w:pPr>
            <w:r>
              <w:rPr>
                <w:b/>
                <w:bCs/>
                <w:color w:val="2E75B6"/>
                <w:sz w:val="19"/>
                <w:szCs w:val="19"/>
              </w:rPr>
              <w:t>P2</w:t>
            </w:r>
          </w:p>
        </w:tc>
      </w:tr>
      <w:tr w:rsidR="00A80611" w14:paraId="6AB15689"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879CEDA" w14:textId="77777777" w:rsidR="00A80611" w:rsidRDefault="00000000">
            <w:pPr>
              <w:jc w:val="center"/>
            </w:pPr>
            <w:r>
              <w:rPr>
                <w:color w:val="4A5568"/>
                <w:sz w:val="19"/>
                <w:szCs w:val="19"/>
              </w:rPr>
              <w:t>52</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74017123" w14:textId="77777777" w:rsidR="00A80611" w:rsidRDefault="00000000">
            <w:r>
              <w:rPr>
                <w:b/>
                <w:bCs/>
                <w:color w:val="1B3A6B"/>
                <w:sz w:val="19"/>
                <w:szCs w:val="19"/>
              </w:rPr>
              <w:t>Avg Pace Label (mm:ss)</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765E33CA" w14:textId="77777777" w:rsidR="00A80611" w:rsidRDefault="00000000">
            <w:r>
              <w:rPr>
                <w:rFonts w:ascii="Courier New" w:eastAsia="Courier New" w:hAnsi="Courier New" w:cs="Courier New"/>
                <w:color w:val="2D5016"/>
                <w:sz w:val="17"/>
                <w:szCs w:val="17"/>
              </w:rPr>
              <w:t>VAR pattern → INT + ROUND + FORMAT('00') + string concat</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16F5B1C3" w14:textId="77777777" w:rsidR="00A80611" w:rsidRDefault="00000000">
            <w:pPr>
              <w:jc w:val="center"/>
            </w:pPr>
            <w:r>
              <w:rPr>
                <w:b/>
                <w:bCs/>
                <w:color w:val="2E75B6"/>
                <w:sz w:val="19"/>
                <w:szCs w:val="19"/>
              </w:rPr>
              <w:t>P2</w:t>
            </w:r>
          </w:p>
        </w:tc>
      </w:tr>
      <w:tr w:rsidR="00A80611" w14:paraId="1B5D6E95"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3051B7A9" w14:textId="77777777" w:rsidR="00A80611" w:rsidRDefault="00000000">
            <w:pPr>
              <w:jc w:val="center"/>
            </w:pPr>
            <w:r>
              <w:rPr>
                <w:color w:val="4A5568"/>
                <w:sz w:val="19"/>
                <w:szCs w:val="19"/>
              </w:rPr>
              <w:t>53</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49FFABD4" w14:textId="77777777" w:rsidR="00A80611" w:rsidRDefault="00000000">
            <w:r>
              <w:rPr>
                <w:b/>
                <w:bCs/>
                <w:color w:val="1B3A6B"/>
                <w:sz w:val="19"/>
                <w:szCs w:val="19"/>
              </w:rPr>
              <w:t>WoW Pace Δ Label</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706FD142" w14:textId="77777777" w:rsidR="00A80611" w:rsidRDefault="00000000">
            <w:r>
              <w:rPr>
                <w:rFonts w:ascii="Courier New" w:eastAsia="Courier New" w:hAnsi="Courier New" w:cs="Courier New"/>
                <w:color w:val="2D5016"/>
                <w:sz w:val="17"/>
                <w:szCs w:val="17"/>
              </w:rPr>
              <w:t>Same VAR pattern with sign logic IF(Delta &lt; 0, '+', '−')</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0CBBCABD" w14:textId="77777777" w:rsidR="00A80611" w:rsidRDefault="00000000">
            <w:pPr>
              <w:jc w:val="center"/>
            </w:pPr>
            <w:r>
              <w:rPr>
                <w:b/>
                <w:bCs/>
                <w:color w:val="2E75B6"/>
                <w:sz w:val="19"/>
                <w:szCs w:val="19"/>
              </w:rPr>
              <w:t>P2</w:t>
            </w:r>
          </w:p>
        </w:tc>
      </w:tr>
      <w:tr w:rsidR="00A80611" w14:paraId="48738B70"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6A680D43" w14:textId="77777777" w:rsidR="00A80611" w:rsidRDefault="00000000">
            <w:pPr>
              <w:jc w:val="center"/>
            </w:pPr>
            <w:r>
              <w:rPr>
                <w:color w:val="4A5568"/>
                <w:sz w:val="19"/>
                <w:szCs w:val="19"/>
              </w:rPr>
              <w:t>54</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4D1B9F4" w14:textId="77777777" w:rsidR="00A80611" w:rsidRDefault="00000000">
            <w:r>
              <w:rPr>
                <w:b/>
                <w:bCs/>
                <w:color w:val="1B3A6B"/>
                <w:sz w:val="19"/>
                <w:szCs w:val="19"/>
              </w:rPr>
              <w:t>Outdoor Only Flag</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6CD78DB8" w14:textId="77777777" w:rsidR="00A80611" w:rsidRDefault="00000000">
            <w:r>
              <w:rPr>
                <w:rFonts w:ascii="Courier New" w:eastAsia="Courier New" w:hAnsi="Courier New" w:cs="Courier New"/>
                <w:color w:val="2D5016"/>
                <w:sz w:val="17"/>
                <w:szCs w:val="17"/>
              </w:rPr>
              <w:t>IF( MAX(is_outdoor) = TRUE(), 1, BLANK() ) — visual filter</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2464C202" w14:textId="77777777" w:rsidR="00A80611" w:rsidRDefault="00000000">
            <w:pPr>
              <w:jc w:val="center"/>
            </w:pPr>
            <w:r>
              <w:rPr>
                <w:b/>
                <w:bCs/>
                <w:color w:val="888888"/>
                <w:sz w:val="19"/>
                <w:szCs w:val="19"/>
              </w:rPr>
              <w:t>P2 + P3</w:t>
            </w:r>
          </w:p>
        </w:tc>
      </w:tr>
    </w:tbl>
    <w:p w14:paraId="13B910D2" w14:textId="77777777" w:rsidR="00A80611" w:rsidRDefault="00A806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17534D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3A8B"/>
            <w:tcMar>
              <w:top w:w="80" w:type="dxa"/>
              <w:left w:w="200" w:type="dxa"/>
              <w:bottom w:w="80" w:type="dxa"/>
              <w:right w:w="120" w:type="dxa"/>
            </w:tcMar>
          </w:tcPr>
          <w:p w14:paraId="3DC7068E" w14:textId="77777777" w:rsidR="00A80611" w:rsidRDefault="00000000">
            <w:r>
              <w:rPr>
                <w:b/>
                <w:bCs/>
                <w:color w:val="FFFFFF"/>
                <w:sz w:val="24"/>
                <w:szCs w:val="24"/>
              </w:rPr>
              <w:lastRenderedPageBreak/>
              <w:t>PAGE 3 — CARDIOVASCULAR PROGRESS  ·  Measures to build</w:t>
            </w:r>
          </w:p>
        </w:tc>
      </w:tr>
    </w:tbl>
    <w:p w14:paraId="71C77E04" w14:textId="77777777" w:rsidR="00A80611" w:rsidRDefault="00A80611">
      <w:pPr>
        <w:spacing w:after="40"/>
      </w:pPr>
    </w:p>
    <w:p w14:paraId="0D3A63A1" w14:textId="77777777" w:rsidR="00A80611" w:rsidRDefault="00000000">
      <w:pPr>
        <w:spacing w:after="140" w:line="288" w:lineRule="auto"/>
        <w:jc w:val="both"/>
      </w:pPr>
      <w:r>
        <w:rPr>
          <w:color w:val="2D3748"/>
        </w:rPr>
        <w:t>These are the analytically richest measures. DAX concepts introduced: DATESINPERIOD for rolling windows, TOPN for first/last session anchoring, the CEI formula using SUMX across row context, and baseline anchoring with ALL(DimDate) and a hardcoded week number.</w:t>
      </w:r>
    </w:p>
    <w:p w14:paraId="140CDADA" w14:textId="77777777" w:rsidR="00A80611" w:rsidRDefault="00A806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4560"/>
        <w:gridCol w:w="1700"/>
      </w:tblGrid>
      <w:tr w:rsidR="00A80611" w14:paraId="71D2A7D6"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80" w:type="dxa"/>
              <w:bottom w:w="60" w:type="dxa"/>
              <w:right w:w="60" w:type="dxa"/>
            </w:tcMar>
          </w:tcPr>
          <w:p w14:paraId="4C349BFC" w14:textId="77777777" w:rsidR="00A80611" w:rsidRDefault="00000000">
            <w:pPr>
              <w:jc w:val="center"/>
            </w:pPr>
            <w:r>
              <w:rPr>
                <w:b/>
                <w:bCs/>
                <w:color w:val="FFFFFF"/>
                <w:sz w:val="19"/>
                <w:szCs w:val="19"/>
              </w:rPr>
              <w:t>#</w:t>
            </w:r>
          </w:p>
        </w:tc>
        <w:tc>
          <w:tcPr>
            <w:tcW w:w="26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1950F4A1" w14:textId="77777777" w:rsidR="00A80611" w:rsidRDefault="00000000">
            <w:r>
              <w:rPr>
                <w:b/>
                <w:bCs/>
                <w:color w:val="FFFFFF"/>
                <w:sz w:val="19"/>
                <w:szCs w:val="19"/>
              </w:rPr>
              <w:t>Measure Name</w:t>
            </w:r>
          </w:p>
        </w:tc>
        <w:tc>
          <w:tcPr>
            <w:tcW w:w="456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51C59569" w14:textId="77777777" w:rsidR="00A80611" w:rsidRDefault="00000000">
            <w:r>
              <w:rPr>
                <w:b/>
                <w:bCs/>
                <w:color w:val="FFFFFF"/>
                <w:sz w:val="19"/>
                <w:szCs w:val="19"/>
              </w:rPr>
              <w:t>DAX Pattern / Key Concept</w:t>
            </w:r>
          </w:p>
        </w:tc>
        <w:tc>
          <w:tcPr>
            <w:tcW w:w="17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80" w:type="dxa"/>
              <w:bottom w:w="60" w:type="dxa"/>
              <w:right w:w="60" w:type="dxa"/>
            </w:tcMar>
          </w:tcPr>
          <w:p w14:paraId="2401BD94" w14:textId="77777777" w:rsidR="00A80611" w:rsidRDefault="00000000">
            <w:pPr>
              <w:jc w:val="center"/>
            </w:pPr>
            <w:r>
              <w:rPr>
                <w:b/>
                <w:bCs/>
                <w:color w:val="FFFFFF"/>
                <w:sz w:val="19"/>
                <w:szCs w:val="19"/>
              </w:rPr>
              <w:t>Page</w:t>
            </w:r>
          </w:p>
        </w:tc>
      </w:tr>
      <w:tr w:rsidR="00A80611" w14:paraId="480504BA"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397DAB1D" w14:textId="77777777" w:rsidR="00A80611" w:rsidRDefault="00000000">
            <w:pPr>
              <w:jc w:val="center"/>
            </w:pPr>
            <w:r>
              <w:rPr>
                <w:color w:val="4A5568"/>
                <w:sz w:val="19"/>
                <w:szCs w:val="19"/>
              </w:rPr>
              <w:t>39–40</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51A4071" w14:textId="77777777" w:rsidR="00A80611" w:rsidRDefault="00000000">
            <w:r>
              <w:rPr>
                <w:b/>
                <w:bCs/>
                <w:color w:val="1B3A6B"/>
                <w:sz w:val="19"/>
                <w:szCs w:val="19"/>
              </w:rPr>
              <w:t>Prev Month Avg HR / MoM HR Δ (bpm)</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7B26FEC5" w14:textId="77777777" w:rsidR="00A80611" w:rsidRDefault="00000000">
            <w:r>
              <w:rPr>
                <w:rFonts w:ascii="Courier New" w:eastAsia="Courier New" w:hAnsi="Courier New" w:cs="Courier New"/>
                <w:color w:val="2D5016"/>
                <w:sz w:val="17"/>
                <w:szCs w:val="17"/>
              </w:rPr>
              <w:t>DATEADD(−1, MONTH) — negative Δ = cardiac improvement</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2208D5F6" w14:textId="77777777" w:rsidR="00A80611" w:rsidRDefault="00000000">
            <w:pPr>
              <w:jc w:val="center"/>
            </w:pPr>
            <w:r>
              <w:rPr>
                <w:b/>
                <w:bCs/>
                <w:color w:val="8B3A8B"/>
                <w:sz w:val="19"/>
                <w:szCs w:val="19"/>
              </w:rPr>
              <w:t>P3</w:t>
            </w:r>
          </w:p>
        </w:tc>
      </w:tr>
      <w:tr w:rsidR="00A80611" w14:paraId="29045666"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03931C8E" w14:textId="77777777" w:rsidR="00A80611" w:rsidRDefault="00000000">
            <w:pPr>
              <w:jc w:val="center"/>
            </w:pPr>
            <w:r>
              <w:rPr>
                <w:color w:val="4A5568"/>
                <w:sz w:val="19"/>
                <w:szCs w:val="19"/>
              </w:rPr>
              <w:t>41</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DBB23EA" w14:textId="77777777" w:rsidR="00A80611" w:rsidRDefault="00000000">
            <w:r>
              <w:rPr>
                <w:b/>
                <w:bCs/>
                <w:color w:val="1B3A6B"/>
                <w:sz w:val="19"/>
                <w:szCs w:val="19"/>
              </w:rPr>
              <w:t>Cardiac Efficiency Index (CEI)</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4F5DA7EA" w14:textId="77777777" w:rsidR="00A80611" w:rsidRDefault="00000000">
            <w:r>
              <w:rPr>
                <w:rFonts w:ascii="Courier New" w:eastAsia="Courier New" w:hAnsi="Courier New" w:cs="Courier New"/>
                <w:color w:val="2D5016"/>
                <w:sz w:val="17"/>
                <w:szCs w:val="17"/>
              </w:rPr>
              <w:t>DIVIDE( SUMX(HR × time), SUMX(distance) ) — the core metric</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56FFA907" w14:textId="77777777" w:rsidR="00A80611" w:rsidRDefault="00000000">
            <w:pPr>
              <w:jc w:val="center"/>
            </w:pPr>
            <w:r>
              <w:rPr>
                <w:b/>
                <w:bCs/>
                <w:color w:val="8B3A8B"/>
                <w:sz w:val="19"/>
                <w:szCs w:val="19"/>
              </w:rPr>
              <w:t>P3</w:t>
            </w:r>
          </w:p>
        </w:tc>
      </w:tr>
      <w:tr w:rsidR="00A80611" w14:paraId="2F0621FB"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26734D44" w14:textId="77777777" w:rsidR="00A80611" w:rsidRDefault="00000000">
            <w:pPr>
              <w:jc w:val="center"/>
            </w:pPr>
            <w:r>
              <w:rPr>
                <w:color w:val="4A5568"/>
                <w:sz w:val="19"/>
                <w:szCs w:val="19"/>
              </w:rPr>
              <w:t>42</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067E4BF" w14:textId="77777777" w:rsidR="00A80611" w:rsidRDefault="00000000">
            <w:r>
              <w:rPr>
                <w:b/>
                <w:bCs/>
                <w:color w:val="1B3A6B"/>
                <w:sz w:val="19"/>
                <w:szCs w:val="19"/>
              </w:rPr>
              <w:t>CEI Baseline (W16)</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1CBF5253" w14:textId="77777777" w:rsidR="00A80611" w:rsidRDefault="00000000">
            <w:r>
              <w:rPr>
                <w:rFonts w:ascii="Courier New" w:eastAsia="Courier New" w:hAnsi="Courier New" w:cs="Courier New"/>
                <w:color w:val="2D5016"/>
                <w:sz w:val="17"/>
                <w:szCs w:val="17"/>
              </w:rPr>
              <w:t>CALCULATE(CEI, ALL(DimDate), WeekOfYear = 16) — hardcoded anchor</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2C5F2F2" w14:textId="77777777" w:rsidR="00A80611" w:rsidRDefault="00000000">
            <w:pPr>
              <w:jc w:val="center"/>
            </w:pPr>
            <w:r>
              <w:rPr>
                <w:b/>
                <w:bCs/>
                <w:color w:val="8B3A8B"/>
                <w:sz w:val="19"/>
                <w:szCs w:val="19"/>
              </w:rPr>
              <w:t>P3</w:t>
            </w:r>
          </w:p>
        </w:tc>
      </w:tr>
      <w:tr w:rsidR="00A80611" w14:paraId="1C412F4E"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19525B99" w14:textId="77777777" w:rsidR="00A80611" w:rsidRDefault="00000000">
            <w:pPr>
              <w:jc w:val="center"/>
            </w:pPr>
            <w:r>
              <w:rPr>
                <w:color w:val="4A5568"/>
                <w:sz w:val="19"/>
                <w:szCs w:val="19"/>
              </w:rPr>
              <w:t>43</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790C604" w14:textId="77777777" w:rsidR="00A80611" w:rsidRDefault="00000000">
            <w:r>
              <w:rPr>
                <w:b/>
                <w:bCs/>
                <w:color w:val="1B3A6B"/>
                <w:sz w:val="19"/>
                <w:szCs w:val="19"/>
              </w:rPr>
              <w:t>CEI Δ vs Baseline %</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58093B3A" w14:textId="77777777" w:rsidR="00A80611" w:rsidRDefault="00000000">
            <w:r>
              <w:rPr>
                <w:rFonts w:ascii="Courier New" w:eastAsia="Courier New" w:hAnsi="Courier New" w:cs="Courier New"/>
                <w:color w:val="2D5016"/>
                <w:sz w:val="17"/>
                <w:szCs w:val="17"/>
              </w:rPr>
              <w:t>DIVIDE(CEI − Baseline, Baseline) — negative = improvement</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5320D9D" w14:textId="77777777" w:rsidR="00A80611" w:rsidRDefault="00000000">
            <w:pPr>
              <w:jc w:val="center"/>
            </w:pPr>
            <w:r>
              <w:rPr>
                <w:b/>
                <w:bCs/>
                <w:color w:val="8B3A8B"/>
                <w:sz w:val="19"/>
                <w:szCs w:val="19"/>
              </w:rPr>
              <w:t>P3</w:t>
            </w:r>
          </w:p>
        </w:tc>
      </w:tr>
      <w:tr w:rsidR="00A80611" w14:paraId="33C3DFDD"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0BC09323" w14:textId="77777777" w:rsidR="00A80611" w:rsidRDefault="00000000">
            <w:pPr>
              <w:jc w:val="center"/>
            </w:pPr>
            <w:r>
              <w:rPr>
                <w:color w:val="4A5568"/>
                <w:sz w:val="19"/>
                <w:szCs w:val="19"/>
              </w:rPr>
              <w:t>44</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75D96A59" w14:textId="77777777" w:rsidR="00A80611" w:rsidRDefault="00000000">
            <w:r>
              <w:rPr>
                <w:b/>
                <w:bCs/>
                <w:color w:val="1B3A6B"/>
                <w:sz w:val="19"/>
                <w:szCs w:val="19"/>
              </w:rPr>
              <w:t>CEI 7-Day Rolling Avg</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0D1C0DC" w14:textId="77777777" w:rsidR="00A80611" w:rsidRDefault="00000000">
            <w:r>
              <w:rPr>
                <w:rFonts w:ascii="Courier New" w:eastAsia="Courier New" w:hAnsi="Courier New" w:cs="Courier New"/>
                <w:color w:val="2D5016"/>
                <w:sz w:val="17"/>
                <w:szCs w:val="17"/>
              </w:rPr>
              <w:t>CALCULATE( CEI, DATESINPERIOD(Date, MAX(Date), −7, DAY) )</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9E07A61" w14:textId="77777777" w:rsidR="00A80611" w:rsidRDefault="00000000">
            <w:pPr>
              <w:jc w:val="center"/>
            </w:pPr>
            <w:r>
              <w:rPr>
                <w:b/>
                <w:bCs/>
                <w:color w:val="8B3A8B"/>
                <w:sz w:val="19"/>
                <w:szCs w:val="19"/>
              </w:rPr>
              <w:t>P3</w:t>
            </w:r>
          </w:p>
        </w:tc>
      </w:tr>
      <w:tr w:rsidR="00A80611" w14:paraId="263763F8"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C6FE817" w14:textId="77777777" w:rsidR="00A80611" w:rsidRDefault="00000000">
            <w:pPr>
              <w:jc w:val="center"/>
            </w:pPr>
            <w:r>
              <w:rPr>
                <w:color w:val="4A5568"/>
                <w:sz w:val="19"/>
                <w:szCs w:val="19"/>
              </w:rPr>
              <w:t>45</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6C27AD25" w14:textId="77777777" w:rsidR="00A80611" w:rsidRDefault="00000000">
            <w:r>
              <w:rPr>
                <w:b/>
                <w:bCs/>
                <w:color w:val="1B3A6B"/>
                <w:sz w:val="19"/>
                <w:szCs w:val="19"/>
              </w:rPr>
              <w:t>Avg HR 7-Day Rolling</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492A48C5" w14:textId="77777777" w:rsidR="00A80611" w:rsidRDefault="00000000">
            <w:r>
              <w:rPr>
                <w:rFonts w:ascii="Courier New" w:eastAsia="Courier New" w:hAnsi="Courier New" w:cs="Courier New"/>
                <w:color w:val="2D5016"/>
                <w:sz w:val="17"/>
                <w:szCs w:val="17"/>
              </w:rPr>
              <w:t>CALCULATE( Avg HR, DATESINPERIOD, −7, DAY )</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6368FCB" w14:textId="77777777" w:rsidR="00A80611" w:rsidRDefault="00000000">
            <w:pPr>
              <w:jc w:val="center"/>
            </w:pPr>
            <w:r>
              <w:rPr>
                <w:b/>
                <w:bCs/>
                <w:color w:val="8B3A8B"/>
                <w:sz w:val="19"/>
                <w:szCs w:val="19"/>
              </w:rPr>
              <w:t>P3</w:t>
            </w:r>
          </w:p>
        </w:tc>
      </w:tr>
      <w:tr w:rsidR="00A80611" w14:paraId="1746D2B4"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3602F949" w14:textId="77777777" w:rsidR="00A80611" w:rsidRDefault="00000000">
            <w:pPr>
              <w:jc w:val="center"/>
            </w:pPr>
            <w:r>
              <w:rPr>
                <w:color w:val="4A5568"/>
                <w:sz w:val="19"/>
                <w:szCs w:val="19"/>
              </w:rPr>
              <w:t>46</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B223758" w14:textId="77777777" w:rsidR="00A80611" w:rsidRDefault="00000000">
            <w:r>
              <w:rPr>
                <w:b/>
                <w:bCs/>
                <w:color w:val="1B3A6B"/>
                <w:sz w:val="19"/>
                <w:szCs w:val="19"/>
              </w:rPr>
              <w:t>Avg Pace 7-Day Rolling</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5AB1EBEE" w14:textId="77777777" w:rsidR="00A80611" w:rsidRDefault="00000000">
            <w:r>
              <w:rPr>
                <w:rFonts w:ascii="Courier New" w:eastAsia="Courier New" w:hAnsi="Courier New" w:cs="Courier New"/>
                <w:color w:val="2D5016"/>
                <w:sz w:val="17"/>
                <w:szCs w:val="17"/>
              </w:rPr>
              <w:t>CALCULATE( Avg Pace, DATESINPERIOD, −7, DAY )</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6B4F5CE" w14:textId="77777777" w:rsidR="00A80611" w:rsidRDefault="00000000">
            <w:pPr>
              <w:jc w:val="center"/>
            </w:pPr>
            <w:r>
              <w:rPr>
                <w:b/>
                <w:bCs/>
                <w:color w:val="8B3A8B"/>
                <w:sz w:val="19"/>
                <w:szCs w:val="19"/>
              </w:rPr>
              <w:t>P3</w:t>
            </w:r>
          </w:p>
        </w:tc>
      </w:tr>
      <w:tr w:rsidR="00A80611" w14:paraId="76D30848"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130E0867" w14:textId="77777777" w:rsidR="00A80611" w:rsidRDefault="00000000">
            <w:pPr>
              <w:jc w:val="center"/>
            </w:pPr>
            <w:r>
              <w:rPr>
                <w:color w:val="4A5568"/>
                <w:sz w:val="19"/>
                <w:szCs w:val="19"/>
              </w:rPr>
              <w:t>47</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1C65160F" w14:textId="77777777" w:rsidR="00A80611" w:rsidRDefault="00000000">
            <w:r>
              <w:rPr>
                <w:b/>
                <w:bCs/>
                <w:color w:val="1B3A6B"/>
                <w:sz w:val="19"/>
                <w:szCs w:val="19"/>
              </w:rPr>
              <w:t>Avg Cadence 7-Day Rolling</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6D0C1197" w14:textId="77777777" w:rsidR="00A80611" w:rsidRDefault="00000000">
            <w:r>
              <w:rPr>
                <w:rFonts w:ascii="Courier New" w:eastAsia="Courier New" w:hAnsi="Courier New" w:cs="Courier New"/>
                <w:color w:val="2D5016"/>
                <w:sz w:val="17"/>
                <w:szCs w:val="17"/>
              </w:rPr>
              <w:t>CALCULATE( Avg Cadence, DATESINPERIOD, −7, DAY )</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030BCD63" w14:textId="77777777" w:rsidR="00A80611" w:rsidRDefault="00000000">
            <w:pPr>
              <w:jc w:val="center"/>
            </w:pPr>
            <w:r>
              <w:rPr>
                <w:b/>
                <w:bCs/>
                <w:color w:val="8B3A8B"/>
                <w:sz w:val="19"/>
                <w:szCs w:val="19"/>
              </w:rPr>
              <w:t>P3</w:t>
            </w:r>
          </w:p>
        </w:tc>
      </w:tr>
      <w:tr w:rsidR="00A80611" w14:paraId="2EAE745E"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18F1B0A4" w14:textId="77777777" w:rsidR="00A80611" w:rsidRDefault="00000000">
            <w:pPr>
              <w:jc w:val="center"/>
            </w:pPr>
            <w:r>
              <w:rPr>
                <w:color w:val="4A5568"/>
                <w:sz w:val="19"/>
                <w:szCs w:val="19"/>
              </w:rPr>
              <w:t>48–49</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B123F00" w14:textId="77777777" w:rsidR="00A80611" w:rsidRDefault="00000000">
            <w:r>
              <w:rPr>
                <w:b/>
                <w:bCs/>
                <w:color w:val="1B3A6B"/>
                <w:sz w:val="19"/>
                <w:szCs w:val="19"/>
              </w:rPr>
              <w:t>Cadence Target Low / High</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5607980C" w14:textId="77777777" w:rsidR="00A80611" w:rsidRDefault="00000000">
            <w:r>
              <w:rPr>
                <w:rFonts w:ascii="Courier New" w:eastAsia="Courier New" w:hAnsi="Courier New" w:cs="Courier New"/>
                <w:color w:val="2D5016"/>
                <w:sz w:val="17"/>
                <w:szCs w:val="17"/>
              </w:rPr>
              <w:t>Constant 57 and 58 — reference line measures</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C60F546" w14:textId="77777777" w:rsidR="00A80611" w:rsidRDefault="00000000">
            <w:pPr>
              <w:jc w:val="center"/>
            </w:pPr>
            <w:r>
              <w:rPr>
                <w:b/>
                <w:bCs/>
                <w:color w:val="8B3A8B"/>
                <w:sz w:val="19"/>
                <w:szCs w:val="19"/>
              </w:rPr>
              <w:t>P3</w:t>
            </w:r>
          </w:p>
        </w:tc>
      </w:tr>
      <w:tr w:rsidR="00A80611" w14:paraId="2F4B3AAC"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5B3103D" w14:textId="77777777" w:rsidR="00A80611" w:rsidRDefault="00000000">
            <w:pPr>
              <w:jc w:val="center"/>
            </w:pPr>
            <w:r>
              <w:rPr>
                <w:color w:val="4A5568"/>
                <w:sz w:val="19"/>
                <w:szCs w:val="19"/>
              </w:rPr>
              <w:t>50</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7182E90C" w14:textId="77777777" w:rsidR="00A80611" w:rsidRDefault="00000000">
            <w:r>
              <w:rPr>
                <w:b/>
                <w:bCs/>
                <w:color w:val="1B3A6B"/>
                <w:sz w:val="19"/>
                <w:szCs w:val="19"/>
              </w:rPr>
              <w:t>Cadence in Target Band %</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463358FC" w14:textId="77777777" w:rsidR="00A80611" w:rsidRDefault="00000000">
            <w:r>
              <w:rPr>
                <w:rFonts w:ascii="Courier New" w:eastAsia="Courier New" w:hAnsi="Courier New" w:cs="Courier New"/>
                <w:color w:val="2D5016"/>
                <w:sz w:val="17"/>
                <w:szCs w:val="17"/>
              </w:rPr>
              <w:t>DIVIDE( COUNTROWS where cadence ≥ 57, COUNTROWS with cadence )</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3AE99D7B" w14:textId="77777777" w:rsidR="00A80611" w:rsidRDefault="00000000">
            <w:pPr>
              <w:jc w:val="center"/>
            </w:pPr>
            <w:r>
              <w:rPr>
                <w:b/>
                <w:bCs/>
                <w:color w:val="8B3A8B"/>
                <w:sz w:val="19"/>
                <w:szCs w:val="19"/>
              </w:rPr>
              <w:t>P3</w:t>
            </w:r>
          </w:p>
        </w:tc>
      </w:tr>
      <w:tr w:rsidR="00A80611" w14:paraId="23331F99" w14:textId="77777777">
        <w:tblPrEx>
          <w:tblCellMar>
            <w:top w:w="0" w:type="dxa"/>
            <w:bottom w:w="0" w:type="dxa"/>
          </w:tblCellMar>
        </w:tblPrEx>
        <w:tc>
          <w:tcPr>
            <w:tcW w:w="5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74169ACB" w14:textId="77777777" w:rsidR="00A80611" w:rsidRDefault="00000000">
            <w:pPr>
              <w:jc w:val="center"/>
            </w:pPr>
            <w:r>
              <w:rPr>
                <w:color w:val="4A5568"/>
                <w:sz w:val="19"/>
                <w:szCs w:val="19"/>
              </w:rPr>
              <w:t>51</w:t>
            </w:r>
          </w:p>
        </w:tc>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23D546F" w14:textId="77777777" w:rsidR="00A80611" w:rsidRDefault="00000000">
            <w:r>
              <w:rPr>
                <w:b/>
                <w:bCs/>
                <w:color w:val="1B3A6B"/>
                <w:sz w:val="19"/>
                <w:szCs w:val="19"/>
              </w:rPr>
              <w:t>Cadence Growth (spm)</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5DCF560" w14:textId="77777777" w:rsidR="00A80611" w:rsidRDefault="00000000">
            <w:r>
              <w:rPr>
                <w:rFonts w:ascii="Courier New" w:eastAsia="Courier New" w:hAnsi="Courier New" w:cs="Courier New"/>
                <w:color w:val="2D5016"/>
                <w:sz w:val="17"/>
                <w:szCs w:val="17"/>
              </w:rPr>
              <w:t>TOPN(1, ALL(DimDate), Date, ASC) for first; DESC for last; subtract</w:t>
            </w:r>
          </w:p>
        </w:tc>
        <w:tc>
          <w:tcPr>
            <w:tcW w:w="17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80" w:type="dxa"/>
              <w:bottom w:w="60" w:type="dxa"/>
              <w:right w:w="60" w:type="dxa"/>
            </w:tcMar>
          </w:tcPr>
          <w:p w14:paraId="28BE2F8E" w14:textId="77777777" w:rsidR="00A80611" w:rsidRDefault="00000000">
            <w:pPr>
              <w:jc w:val="center"/>
            </w:pPr>
            <w:r>
              <w:rPr>
                <w:b/>
                <w:bCs/>
                <w:color w:val="8B3A8B"/>
                <w:sz w:val="19"/>
                <w:szCs w:val="19"/>
              </w:rPr>
              <w:t>P3</w:t>
            </w:r>
          </w:p>
        </w:tc>
      </w:tr>
    </w:tbl>
    <w:p w14:paraId="7B4FEF38" w14:textId="77777777" w:rsidR="00A80611" w:rsidRDefault="00A80611">
      <w:pPr>
        <w:spacing w:after="80"/>
      </w:pPr>
    </w:p>
    <w:p w14:paraId="449931DA" w14:textId="77777777" w:rsidR="00A80611" w:rsidRDefault="00000000">
      <w:pPr>
        <w:spacing w:before="180" w:after="40"/>
      </w:pPr>
      <w:r>
        <w:rPr>
          <w:b/>
          <w:bCs/>
          <w:color w:val="2E75B6"/>
        </w:rPr>
        <w:t>Conditional Formatting Rules — Apply After Measures</w:t>
      </w:r>
    </w:p>
    <w:p w14:paraId="441A516F" w14:textId="77777777" w:rsidR="00A80611" w:rsidRDefault="00000000">
      <w:pPr>
        <w:pStyle w:val="ListParagraph"/>
        <w:numPr>
          <w:ilvl w:val="0"/>
          <w:numId w:val="2"/>
        </w:numPr>
        <w:spacing w:before="40" w:after="80" w:line="276" w:lineRule="auto"/>
      </w:pPr>
      <w:r>
        <w:rPr>
          <w:color w:val="2D3748"/>
        </w:rPr>
        <w:t>Weekly matrix — WoW Pace Δ Label: Negative value (faster) → green (#70AD47). Positive (slower) → red (#C00000). Apply via Format → Conditional formatting → Font color → Field value based on the numeric WoW Pace Δ (min/km) measure.</w:t>
      </w:r>
    </w:p>
    <w:p w14:paraId="40B2F5FA" w14:textId="77777777" w:rsidR="00A80611" w:rsidRDefault="00000000">
      <w:pPr>
        <w:pStyle w:val="ListParagraph"/>
        <w:numPr>
          <w:ilvl w:val="0"/>
          <w:numId w:val="2"/>
        </w:numPr>
        <w:spacing w:before="40" w:after="80" w:line="276" w:lineRule="auto"/>
      </w:pPr>
      <w:r>
        <w:rPr>
          <w:color w:val="2D3748"/>
        </w:rPr>
        <w:t>Weekly matrix — WoW Cadence Δ (spm): Positive (higher cadence) → green. Negative → red. Standard direction — no inversion needed.</w:t>
      </w:r>
    </w:p>
    <w:p w14:paraId="2C934BD1" w14:textId="77777777" w:rsidR="00A80611" w:rsidRDefault="00000000">
      <w:pPr>
        <w:pStyle w:val="ListParagraph"/>
        <w:numPr>
          <w:ilvl w:val="0"/>
          <w:numId w:val="2"/>
        </w:numPr>
        <w:spacing w:before="40" w:after="80" w:line="276" w:lineRule="auto"/>
      </w:pPr>
      <w:r>
        <w:rPr>
          <w:color w:val="2D3748"/>
        </w:rPr>
        <w:t>Activity log — Avg Heart Rate: Value &lt; 110 → blue (#5B9BD5). Value 110–128 → green (#70AD47). Value ≥ 129 → amber (#FFC000). Apply via rules-based conditional formatting on the table column.</w:t>
      </w:r>
    </w:p>
    <w:p w14:paraId="29D05C28" w14:textId="77777777" w:rsidR="00A80611" w:rsidRDefault="00000000">
      <w:pPr>
        <w:pStyle w:val="ListParagraph"/>
        <w:numPr>
          <w:ilvl w:val="0"/>
          <w:numId w:val="2"/>
        </w:numPr>
        <w:spacing w:before="40" w:after="80" w:line="276" w:lineRule="auto"/>
      </w:pPr>
      <w:r>
        <w:rPr>
          <w:color w:val="2D3748"/>
        </w:rPr>
        <w:t>KPI card — CEI Δ vs Baseline %: Negative → green. Inverted because lower CEI = better cardiac efficiency.</w:t>
      </w:r>
    </w:p>
    <w:p w14:paraId="396C2C18" w14:textId="77777777" w:rsidR="00A80611" w:rsidRDefault="00000000">
      <w:pPr>
        <w:pStyle w:val="ListParagraph"/>
        <w:numPr>
          <w:ilvl w:val="0"/>
          <w:numId w:val="2"/>
        </w:numPr>
        <w:spacing w:before="40" w:after="80" w:line="276" w:lineRule="auto"/>
      </w:pPr>
      <w:r>
        <w:rPr>
          <w:color w:val="2D3748"/>
        </w:rPr>
        <w:t>KPI card — MoM HR Δ (bpm): Negative → green. Inverted because lower average HR = cardiac adaptation.</w:t>
      </w:r>
    </w:p>
    <w:p w14:paraId="05E46C17" w14:textId="77777777" w:rsidR="00A80611" w:rsidRDefault="00000000">
      <w:pPr>
        <w:pStyle w:val="ListParagraph"/>
        <w:numPr>
          <w:ilvl w:val="0"/>
          <w:numId w:val="2"/>
        </w:numPr>
        <w:spacing w:before="40" w:after="80" w:line="276" w:lineRule="auto"/>
      </w:pPr>
      <w:r>
        <w:rPr>
          <w:color w:val="2D3748"/>
        </w:rPr>
        <w:t>KPI card — Zone 2 %: ≥ 70% → green. 60–70% → amber. &lt; 60% → red. Three-rule threshold formatting.</w:t>
      </w:r>
    </w:p>
    <w:p w14:paraId="271359E4" w14:textId="77777777" w:rsidR="00A80611" w:rsidRDefault="00000000">
      <w:pPr>
        <w:pStyle w:val="ListParagraph"/>
        <w:numPr>
          <w:ilvl w:val="0"/>
          <w:numId w:val="2"/>
        </w:numPr>
        <w:spacing w:before="40" w:after="80" w:line="276" w:lineRule="auto"/>
      </w:pPr>
      <w:r>
        <w:rPr>
          <w:color w:val="2D3748"/>
        </w:rPr>
        <w:lastRenderedPageBreak/>
        <w:t>Cadence line chart — point colour: Avg Cadence (spm) ≥ 57 → accent green. &lt; 57 → muted grey. Apply via conditional formatting on the data point colour in the line chart format pane.</w:t>
      </w:r>
    </w:p>
    <w:p w14:paraId="2C6C47C3" w14:textId="77777777" w:rsidR="00A8061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80611" w14:paraId="5F943F3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00" w:type="dxa"/>
            </w:tcMar>
            <w:vAlign w:val="center"/>
          </w:tcPr>
          <w:p w14:paraId="5109C5B3" w14:textId="77777777" w:rsidR="00A80611" w:rsidRDefault="00000000">
            <w:pPr>
              <w:jc w:val="center"/>
            </w:pPr>
            <w:r>
              <w:rPr>
                <w:b/>
                <w:bCs/>
                <w:color w:val="FFFFFF"/>
                <w:sz w:val="36"/>
                <w:szCs w:val="36"/>
              </w:rPr>
              <w:lastRenderedPageBreak/>
              <w:t>MOD 10</w:t>
            </w:r>
          </w:p>
        </w:tc>
        <w:tc>
          <w:tcPr>
            <w:tcW w:w="8160" w:type="dxa"/>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7EF25743" w14:textId="77777777" w:rsidR="00A80611" w:rsidRDefault="00000000">
            <w:pPr>
              <w:spacing w:after="40"/>
            </w:pPr>
            <w:r>
              <w:rPr>
                <w:b/>
                <w:bCs/>
                <w:color w:val="1B3A6B"/>
                <w:sz w:val="28"/>
                <w:szCs w:val="28"/>
              </w:rPr>
              <w:t>Power BI — Dashboard Visualisation</w:t>
            </w:r>
          </w:p>
          <w:p w14:paraId="320AB37B" w14:textId="77777777" w:rsidR="00A80611" w:rsidRDefault="00000000">
            <w:r>
              <w:rPr>
                <w:i/>
                <w:iCs/>
                <w:color w:val="4A5568"/>
                <w:sz w:val="20"/>
                <w:szCs w:val="20"/>
              </w:rPr>
              <w:t>Build the three-page dashboard with specific visual types</w:t>
            </w:r>
          </w:p>
        </w:tc>
      </w:tr>
    </w:tbl>
    <w:p w14:paraId="5548F58B" w14:textId="77777777" w:rsidR="00A80611" w:rsidRDefault="00A80611">
      <w:pPr>
        <w:spacing w:after="80"/>
      </w:pPr>
    </w:p>
    <w:p w14:paraId="6B00BEEB" w14:textId="77777777" w:rsidR="00A80611" w:rsidRDefault="00000000">
      <w:pPr>
        <w:spacing w:after="140" w:line="288" w:lineRule="auto"/>
        <w:jc w:val="both"/>
      </w:pPr>
      <w:r>
        <w:rPr>
          <w:i/>
          <w:iCs/>
          <w:color w:val="4A5568"/>
        </w:rPr>
        <w:t xml:space="preserve">Purpose: </w:t>
      </w:r>
      <w:commentRangeStart w:id="17"/>
      <w:r>
        <w:rPr>
          <w:i/>
          <w:iCs/>
          <w:color w:val="4A5568"/>
        </w:rPr>
        <w:t>All 54 measures now exist. This module places them into the correct visual types on three pages. For each visual, the facilitator specifies the exact type, the fields to assign to each axis/value/legend slot, and any formatting settings required.</w:t>
      </w:r>
      <w:commentRangeEnd w:id="17"/>
      <w:r w:rsidR="007140AA">
        <w:rPr>
          <w:rStyle w:val="CommentReference"/>
          <w:sz w:val="22"/>
          <w:szCs w:val="22"/>
        </w:rPr>
        <w:commentReference w:id="17"/>
      </w:r>
    </w:p>
    <w:p w14:paraId="16A92D04" w14:textId="77777777" w:rsidR="00A80611" w:rsidRDefault="00A806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300F0275" w14:textId="77777777">
        <w:tblPrEx>
          <w:tblCellMar>
            <w:top w:w="0" w:type="dxa"/>
            <w:bottom w:w="0" w:type="dxa"/>
          </w:tblCellMar>
        </w:tblPrEx>
        <w:tc>
          <w:tcPr>
            <w:tcW w:w="9360" w:type="dxa"/>
            <w:tcBorders>
              <w:top w:val="single" w:sz="1" w:space="0" w:color="C5CFE0"/>
              <w:left w:val="single" w:sz="18" w:space="0" w:color="1A6B5A"/>
              <w:bottom w:val="single" w:sz="1" w:space="0" w:color="C5CFE0"/>
              <w:right w:val="single" w:sz="1" w:space="0" w:color="C5CFE0"/>
            </w:tcBorders>
            <w:shd w:val="clear" w:color="auto" w:fill="F4F6F9"/>
            <w:tcMar>
              <w:top w:w="100" w:type="dxa"/>
              <w:left w:w="180" w:type="dxa"/>
              <w:bottom w:w="100" w:type="dxa"/>
              <w:right w:w="120" w:type="dxa"/>
            </w:tcMar>
          </w:tcPr>
          <w:p w14:paraId="7330BEA7" w14:textId="77777777" w:rsidR="00A80611" w:rsidRDefault="00000000">
            <w:r>
              <w:rPr>
                <w:b/>
                <w:bCs/>
                <w:color w:val="1A6B5A"/>
                <w:sz w:val="20"/>
                <w:szCs w:val="20"/>
              </w:rPr>
              <w:t xml:space="preserve">Design principle:  </w:t>
            </w:r>
            <w:r>
              <w:rPr>
                <w:color w:val="2D3748"/>
                <w:sz w:val="20"/>
                <w:szCs w:val="20"/>
              </w:rPr>
              <w:t>State before building: layout follows hierarchy. The most important number on each page sits top-left. Supporting context moves right and down. Colour encodes meaning — it is not decoration. Explain these principles before placing the first visual.</w:t>
            </w:r>
          </w:p>
        </w:tc>
      </w:tr>
    </w:tbl>
    <w:p w14:paraId="4ADE0AA9" w14:textId="77777777" w:rsidR="00A80611" w:rsidRDefault="00A806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4DE427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5A"/>
            <w:tcMar>
              <w:top w:w="80" w:type="dxa"/>
              <w:left w:w="200" w:type="dxa"/>
              <w:bottom w:w="80" w:type="dxa"/>
              <w:right w:w="120" w:type="dxa"/>
            </w:tcMar>
          </w:tcPr>
          <w:p w14:paraId="434BCC29" w14:textId="77777777" w:rsidR="00A80611" w:rsidRDefault="00000000">
            <w:r>
              <w:rPr>
                <w:b/>
                <w:bCs/>
                <w:color w:val="FFFFFF"/>
                <w:sz w:val="24"/>
                <w:szCs w:val="24"/>
              </w:rPr>
              <w:t>PAGE 1 — BIRD'S EYE VIEW</w:t>
            </w:r>
          </w:p>
        </w:tc>
      </w:tr>
    </w:tbl>
    <w:p w14:paraId="44D69977" w14:textId="77777777" w:rsidR="00A80611" w:rsidRDefault="00A80611">
      <w:pPr>
        <w:spacing w:after="40"/>
      </w:pPr>
    </w:p>
    <w:p w14:paraId="77CA4F75" w14:textId="77777777" w:rsidR="00A80611" w:rsidRDefault="00000000">
      <w:pPr>
        <w:spacing w:after="140" w:line="288" w:lineRule="auto"/>
        <w:jc w:val="both"/>
      </w:pPr>
      <w:r>
        <w:rPr>
          <w:color w:val="2D3748"/>
        </w:rPr>
        <w:t>Page purpose: aggregated overview of the full training period. A decision-maker's first screen. No time-series interaction required here — totals, distributions, and the cumulative progress story.</w:t>
      </w:r>
    </w:p>
    <w:p w14:paraId="2757248E" w14:textId="77777777" w:rsidR="00A80611" w:rsidRDefault="00A806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A80611" w14:paraId="208DEB73"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55222863" w14:textId="77777777" w:rsidR="00A80611" w:rsidRDefault="00000000">
            <w:r>
              <w:rPr>
                <w:b/>
                <w:bCs/>
                <w:color w:val="FFFFFF"/>
                <w:sz w:val="19"/>
                <w:szCs w:val="19"/>
              </w:rPr>
              <w:t>Visual</w:t>
            </w:r>
          </w:p>
        </w:tc>
        <w:tc>
          <w:tcPr>
            <w:tcW w:w="20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1A743EC6" w14:textId="77777777" w:rsidR="00A80611" w:rsidRDefault="00000000">
            <w:r>
              <w:rPr>
                <w:b/>
                <w:bCs/>
                <w:color w:val="FFFFFF"/>
                <w:sz w:val="19"/>
                <w:szCs w:val="19"/>
              </w:rPr>
              <w:t>Type</w:t>
            </w:r>
          </w:p>
        </w:tc>
        <w:tc>
          <w:tcPr>
            <w:tcW w:w="456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7898FF7A" w14:textId="77777777" w:rsidR="00A80611" w:rsidRDefault="00000000">
            <w:r>
              <w:rPr>
                <w:color w:val="FFFFFF"/>
                <w:sz w:val="19"/>
                <w:szCs w:val="19"/>
              </w:rPr>
              <w:t>Fields &amp; Configuration</w:t>
            </w:r>
          </w:p>
        </w:tc>
      </w:tr>
      <w:tr w:rsidR="00A80611" w14:paraId="0B13A9BB"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7F8E657A" w14:textId="77777777" w:rsidR="00A80611" w:rsidRDefault="00000000">
            <w:r>
              <w:rPr>
                <w:b/>
                <w:bCs/>
                <w:color w:val="1B3A6B"/>
                <w:sz w:val="19"/>
                <w:szCs w:val="19"/>
              </w:rPr>
              <w:t>KPI Strip (7 cards)</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14D7FD32" w14:textId="77777777" w:rsidR="00A80611" w:rsidRDefault="00000000">
            <w:r>
              <w:rPr>
                <w:i/>
                <w:iCs/>
                <w:color w:val="1A6B5A"/>
                <w:sz w:val="19"/>
                <w:szCs w:val="19"/>
              </w:rPr>
              <w:t>Card visual × 7</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D193504" w14:textId="77777777" w:rsidR="00A80611" w:rsidRDefault="00000000">
            <w:r>
              <w:rPr>
                <w:color w:val="2D3748"/>
                <w:sz w:val="19"/>
                <w:szCs w:val="19"/>
              </w:rPr>
              <w:t>Total Activities · Total Distance (km) · Total Moving Time (hrs) · Total Elevation Gain (m) · Avg Heart Rate · Avg Pace Label · Avg Cadence (spm). One card per measure. Set title to measure name. Apply top accent colour per card.</w:t>
            </w:r>
          </w:p>
        </w:tc>
      </w:tr>
      <w:tr w:rsidR="00A80611" w14:paraId="293E0DE7"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C632528" w14:textId="77777777" w:rsidR="00A80611" w:rsidRDefault="00000000">
            <w:r>
              <w:rPr>
                <w:b/>
                <w:bCs/>
                <w:color w:val="1B3A6B"/>
                <w:sz w:val="19"/>
                <w:szCs w:val="19"/>
              </w:rPr>
              <w:t>Weekly Distance</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5295282D" w14:textId="77777777" w:rsidR="00A80611" w:rsidRDefault="00000000">
            <w:r>
              <w:rPr>
                <w:i/>
                <w:iCs/>
                <w:color w:val="1A6B5A"/>
                <w:sz w:val="19"/>
                <w:szCs w:val="19"/>
              </w:rPr>
              <w:t>Clustered bar chart</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F332C7A" w14:textId="77777777" w:rsidR="00A80611" w:rsidRDefault="00000000">
            <w:r>
              <w:rPr>
                <w:color w:val="2D3748"/>
                <w:sz w:val="19"/>
                <w:szCs w:val="19"/>
              </w:rPr>
              <w:t>X-axis: DimDate[YearWeek]. Y-axis: Total Distance (km). Sort by YearWeek ascending. Colour bars conditionally: WoW Distance Δ % positive → accent colour, negative → muted.</w:t>
            </w:r>
          </w:p>
        </w:tc>
      </w:tr>
      <w:tr w:rsidR="00A80611" w14:paraId="5D76DE19"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4CA818A1" w14:textId="77777777" w:rsidR="00A80611" w:rsidRDefault="00000000">
            <w:r>
              <w:rPr>
                <w:b/>
                <w:bCs/>
                <w:color w:val="1B3A6B"/>
                <w:sz w:val="19"/>
                <w:szCs w:val="19"/>
              </w:rPr>
              <w:t>HR Zone Distribution</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67C5BDCA" w14:textId="77777777" w:rsidR="00A80611" w:rsidRDefault="00000000">
            <w:r>
              <w:rPr>
                <w:i/>
                <w:iCs/>
                <w:color w:val="1A6B5A"/>
                <w:sz w:val="19"/>
                <w:szCs w:val="19"/>
              </w:rPr>
              <w:t>Donut chart + supporting table</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80EDE67" w14:textId="77777777" w:rsidR="00A80611" w:rsidRDefault="00000000">
            <w:r>
              <w:rPr>
                <w:color w:val="2D3748"/>
                <w:sz w:val="19"/>
                <w:szCs w:val="19"/>
              </w:rPr>
              <w:t>Donut: Legend = DimHRZone[zone_label]. Values = # Activities in Zone. Colour each slice with the zone colour constants. Supporting table below: columns = zone_label, # Activities in Zone, Zone % of Total.</w:t>
            </w:r>
          </w:p>
        </w:tc>
      </w:tr>
      <w:tr w:rsidR="00A80611" w14:paraId="14108A15"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4334644" w14:textId="77777777" w:rsidR="00A80611" w:rsidRDefault="00000000">
            <w:r>
              <w:rPr>
                <w:b/>
                <w:bCs/>
                <w:color w:val="1B3A6B"/>
                <w:sz w:val="19"/>
                <w:szCs w:val="19"/>
              </w:rPr>
              <w:t>Activity Mix</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2E1B68BC" w14:textId="77777777" w:rsidR="00A80611" w:rsidRDefault="00000000">
            <w:r>
              <w:rPr>
                <w:i/>
                <w:iCs/>
                <w:color w:val="1A6B5A"/>
                <w:sz w:val="19"/>
                <w:szCs w:val="19"/>
              </w:rPr>
              <w:t>100% stacked bar chart</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6C8DB974" w14:textId="77777777" w:rsidR="00A80611" w:rsidRDefault="00000000">
            <w:r>
              <w:rPr>
                <w:color w:val="2D3748"/>
                <w:sz w:val="19"/>
                <w:szCs w:val="19"/>
              </w:rPr>
              <w:t>Axis: one bar (all activities). Legend: DimActivityType[activity_category]. Values: # Activities. Second bar: Total Distance (km) by category. Colour: Walk = Zone 2 green, Run = blue, HIIT = orange.</w:t>
            </w:r>
          </w:p>
        </w:tc>
      </w:tr>
      <w:tr w:rsidR="00A80611" w14:paraId="708F5D3A"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598E1388" w14:textId="77777777" w:rsidR="00A80611" w:rsidRDefault="00000000">
            <w:r>
              <w:rPr>
                <w:b/>
                <w:bCs/>
                <w:color w:val="1B3A6B"/>
                <w:sz w:val="19"/>
                <w:szCs w:val="19"/>
              </w:rPr>
              <w:t>Cumulative Distance</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3A902252" w14:textId="77777777" w:rsidR="00A80611" w:rsidRDefault="00000000">
            <w:r>
              <w:rPr>
                <w:i/>
                <w:iCs/>
                <w:color w:val="1A6B5A"/>
                <w:sz w:val="19"/>
                <w:szCs w:val="19"/>
              </w:rPr>
              <w:t>Area chart</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46817C6E" w14:textId="77777777" w:rsidR="00A80611" w:rsidRDefault="00000000">
            <w:r>
              <w:rPr>
                <w:color w:val="2D3748"/>
                <w:sz w:val="19"/>
                <w:szCs w:val="19"/>
              </w:rPr>
              <w:t>X-axis: DimDate[Date]. Y-axis: Cumulative Distance (km). Add constant line at 300 using Target Distance 300km measure. Format the area with 20% opacity fill. Add data label on the final point.</w:t>
            </w:r>
          </w:p>
        </w:tc>
      </w:tr>
      <w:tr w:rsidR="00A80611" w14:paraId="67CFBA71"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46F86F09" w14:textId="77777777" w:rsidR="00A80611" w:rsidRDefault="00000000">
            <w:r>
              <w:rPr>
                <w:b/>
                <w:bCs/>
                <w:color w:val="1B3A6B"/>
                <w:sz w:val="19"/>
                <w:szCs w:val="19"/>
              </w:rPr>
              <w:t>Activity Calendar</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43C87493" w14:textId="77777777" w:rsidR="00A80611" w:rsidRDefault="00000000">
            <w:r>
              <w:rPr>
                <w:i/>
                <w:iCs/>
                <w:color w:val="1A6B5A"/>
                <w:sz w:val="19"/>
                <w:szCs w:val="19"/>
              </w:rPr>
              <w:t>Matrix visual</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7C2D101A" w14:textId="77777777" w:rsidR="00A80611" w:rsidRDefault="00000000">
            <w:r>
              <w:rPr>
                <w:color w:val="2D3748"/>
                <w:sz w:val="19"/>
                <w:szCs w:val="19"/>
              </w:rPr>
              <w:t>Rows: DimDate[DayOfWeek]. Columns: DimDate[YearWeek]. Values: Total Distance (km). Apply background colour conditional formatting: 0 = white/transparent, &gt; 0 to ≤ 5 = lightest blue, &gt; 5 to ≤ 9 = mid blue, &gt; 9 to ≤ 12 = dark blue, &gt; 12 = darkest blue.</w:t>
            </w:r>
          </w:p>
        </w:tc>
      </w:tr>
    </w:tbl>
    <w:p w14:paraId="27306AC7" w14:textId="77777777" w:rsidR="00A80611" w:rsidRDefault="00A806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6451EE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200" w:type="dxa"/>
              <w:bottom w:w="80" w:type="dxa"/>
              <w:right w:w="120" w:type="dxa"/>
            </w:tcMar>
          </w:tcPr>
          <w:p w14:paraId="077D1316" w14:textId="77777777" w:rsidR="00A80611" w:rsidRDefault="00000000">
            <w:r>
              <w:rPr>
                <w:b/>
                <w:bCs/>
                <w:color w:val="FFFFFF"/>
                <w:sz w:val="24"/>
                <w:szCs w:val="24"/>
              </w:rPr>
              <w:lastRenderedPageBreak/>
              <w:t>PAGE 2 — ACTIVITY DETAIL</w:t>
            </w:r>
          </w:p>
        </w:tc>
      </w:tr>
    </w:tbl>
    <w:p w14:paraId="363F8D0A" w14:textId="77777777" w:rsidR="00A80611" w:rsidRDefault="00A80611">
      <w:pPr>
        <w:spacing w:after="40"/>
      </w:pPr>
    </w:p>
    <w:p w14:paraId="3F129911" w14:textId="77777777" w:rsidR="00A80611" w:rsidRDefault="00000000">
      <w:pPr>
        <w:spacing w:after="140" w:line="288" w:lineRule="auto"/>
        <w:jc w:val="both"/>
      </w:pPr>
      <w:r>
        <w:rPr>
          <w:color w:val="2D3748"/>
        </w:rPr>
        <w:t>Page purpose: session-level drill-down. Participants explore individual walks, compare them, and identify the sessions that drove the week-level trends observed on Page 1. A date slicer controls context for all visuals on this page.</w:t>
      </w:r>
    </w:p>
    <w:p w14:paraId="4786F240" w14:textId="77777777" w:rsidR="00A80611" w:rsidRDefault="00A806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A80611" w14:paraId="0F836ACB"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1F084942" w14:textId="77777777" w:rsidR="00A80611" w:rsidRDefault="00000000">
            <w:r>
              <w:rPr>
                <w:b/>
                <w:bCs/>
                <w:color w:val="FFFFFF"/>
                <w:sz w:val="19"/>
                <w:szCs w:val="19"/>
              </w:rPr>
              <w:t>Visual</w:t>
            </w:r>
          </w:p>
        </w:tc>
        <w:tc>
          <w:tcPr>
            <w:tcW w:w="20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1BEF31CF" w14:textId="77777777" w:rsidR="00A80611" w:rsidRDefault="00000000">
            <w:r>
              <w:rPr>
                <w:b/>
                <w:bCs/>
                <w:color w:val="FFFFFF"/>
                <w:sz w:val="19"/>
                <w:szCs w:val="19"/>
              </w:rPr>
              <w:t>Type</w:t>
            </w:r>
          </w:p>
        </w:tc>
        <w:tc>
          <w:tcPr>
            <w:tcW w:w="456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42569AF4" w14:textId="77777777" w:rsidR="00A80611" w:rsidRDefault="00000000">
            <w:r>
              <w:rPr>
                <w:color w:val="FFFFFF"/>
                <w:sz w:val="19"/>
                <w:szCs w:val="19"/>
              </w:rPr>
              <w:t>Fields &amp; Configuration</w:t>
            </w:r>
          </w:p>
        </w:tc>
      </w:tr>
      <w:tr w:rsidR="00A80611" w14:paraId="6BA8FB97"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FA4B3A8" w14:textId="77777777" w:rsidR="00A80611" w:rsidRDefault="00000000">
            <w:r>
              <w:rPr>
                <w:b/>
                <w:bCs/>
                <w:color w:val="1B3A6B"/>
                <w:sz w:val="19"/>
                <w:szCs w:val="19"/>
              </w:rPr>
              <w:t>Date Slicer</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2C8CF991" w14:textId="77777777" w:rsidR="00A80611" w:rsidRDefault="00000000">
            <w:r>
              <w:rPr>
                <w:i/>
                <w:iCs/>
                <w:color w:val="1A6B5A"/>
                <w:sz w:val="19"/>
                <w:szCs w:val="19"/>
              </w:rPr>
              <w:t>Slicer (date range)</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74EF8BB" w14:textId="77777777" w:rsidR="00A80611" w:rsidRDefault="00000000">
            <w:r>
              <w:rPr>
                <w:color w:val="2D3748"/>
                <w:sz w:val="19"/>
                <w:szCs w:val="19"/>
              </w:rPr>
              <w:t>Field: DimDate[Date]. Style: Between. This slicer controls all visuals on the page via the DimDate relationship.</w:t>
            </w:r>
          </w:p>
        </w:tc>
      </w:tr>
      <w:tr w:rsidR="00A80611" w14:paraId="2D08930F"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4CC8D201" w14:textId="77777777" w:rsidR="00A80611" w:rsidRDefault="00000000">
            <w:r>
              <w:rPr>
                <w:b/>
                <w:bCs/>
                <w:color w:val="1B3A6B"/>
                <w:sz w:val="19"/>
                <w:szCs w:val="19"/>
              </w:rPr>
              <w:t>Context KPI Strip</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4F2D5DD5" w14:textId="77777777" w:rsidR="00A80611" w:rsidRDefault="00000000">
            <w:r>
              <w:rPr>
                <w:i/>
                <w:iCs/>
                <w:color w:val="1A6B5A"/>
                <w:sz w:val="19"/>
                <w:szCs w:val="19"/>
              </w:rPr>
              <w:t>Card visual × 5</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1A759CAF" w14:textId="77777777" w:rsidR="00A80611" w:rsidRDefault="00000000">
            <w:r>
              <w:rPr>
                <w:color w:val="2D3748"/>
                <w:sz w:val="19"/>
                <w:szCs w:val="19"/>
              </w:rPr>
              <w:t># Activities · Avg Distance (km) · Avg Moving Time (min) · Avg Heart Rate · Avg Suffer Score. Smaller cards than Page 1 to leave room for charts.</w:t>
            </w:r>
          </w:p>
        </w:tc>
      </w:tr>
      <w:tr w:rsidR="00A80611" w14:paraId="27CA2FCB"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CFE63BE" w14:textId="77777777" w:rsidR="00A80611" w:rsidRDefault="00000000">
            <w:r>
              <w:rPr>
                <w:b/>
                <w:bCs/>
                <w:color w:val="1B3A6B"/>
                <w:sz w:val="19"/>
                <w:szCs w:val="19"/>
              </w:rPr>
              <w:t>Personal Bests Row</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064539D5" w14:textId="77777777" w:rsidR="00A80611" w:rsidRDefault="00000000">
            <w:r>
              <w:rPr>
                <w:i/>
                <w:iCs/>
                <w:color w:val="1A6B5A"/>
                <w:sz w:val="19"/>
                <w:szCs w:val="19"/>
              </w:rPr>
              <w:t>Card visual × 4</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8C850A2" w14:textId="77777777" w:rsidR="00A80611" w:rsidRDefault="00000000">
            <w:r>
              <w:rPr>
                <w:color w:val="2D3748"/>
                <w:sz w:val="19"/>
                <w:szCs w:val="19"/>
              </w:rPr>
              <w:t>Best Pace Label · Longest Distance (km) · Max Cadence (spm) · Max Suffer Score. Distinguish from context KPIs with a different accent colour or border.</w:t>
            </w:r>
          </w:p>
        </w:tc>
      </w:tr>
      <w:tr w:rsidR="00A80611" w14:paraId="2D132DC6"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12984987" w14:textId="77777777" w:rsidR="00A80611" w:rsidRDefault="00000000">
            <w:r>
              <w:rPr>
                <w:b/>
                <w:bCs/>
                <w:color w:val="1B3A6B"/>
                <w:sz w:val="19"/>
                <w:szCs w:val="19"/>
              </w:rPr>
              <w:t>Activity Log Table</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77497E28" w14:textId="77777777" w:rsidR="00A80611" w:rsidRDefault="00000000">
            <w:r>
              <w:rPr>
                <w:i/>
                <w:iCs/>
                <w:color w:val="1A6B5A"/>
                <w:sz w:val="19"/>
                <w:szCs w:val="19"/>
              </w:rPr>
              <w:t>Table visual</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5979B49F" w14:textId="77777777" w:rsidR="00A80611" w:rsidRDefault="00000000">
            <w:r>
              <w:rPr>
                <w:color w:val="2D3748"/>
                <w:sz w:val="19"/>
                <w:szCs w:val="19"/>
              </w:rPr>
              <w:t>Columns: start_date_local (date only format) · name · distance_km · moving_time_min · Avg Pace Label · Avg Heart Rate · Avg Cadence (spm) · suffer_score. Apply HR colour rules: &lt; 110 = blue background, 110–128 = green, ≥ 129 = amber. Sort by date descending. Add Outdoor Only Flag as a visual-level filter = 1 to hide HIIT rows.</w:t>
            </w:r>
          </w:p>
        </w:tc>
      </w:tr>
      <w:tr w:rsidR="00A80611" w14:paraId="4576F62B"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53CFE1FD" w14:textId="77777777" w:rsidR="00A80611" w:rsidRDefault="00000000">
            <w:r>
              <w:rPr>
                <w:b/>
                <w:bCs/>
                <w:color w:val="1B3A6B"/>
                <w:sz w:val="19"/>
                <w:szCs w:val="19"/>
              </w:rPr>
              <w:t>Pace vs Distance Scatter</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691D97AD" w14:textId="77777777" w:rsidR="00A80611" w:rsidRDefault="00000000">
            <w:r>
              <w:rPr>
                <w:i/>
                <w:iCs/>
                <w:color w:val="1A6B5A"/>
                <w:sz w:val="19"/>
                <w:szCs w:val="19"/>
              </w:rPr>
              <w:t>Scatter chart</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F50AFD9" w14:textId="77777777" w:rsidR="00A80611" w:rsidRDefault="00000000">
            <w:r>
              <w:rPr>
                <w:color w:val="2D3748"/>
                <w:sz w:val="19"/>
                <w:szCs w:val="19"/>
              </w:rPr>
              <w:t>X-axis: distance_km. Y-axis: Avg Pace (min/km — numeric, not label). Details: FactActivities[id] so each session is a point. Add Outdoor Only Flag visual filter = 1 to suppress HIIT zero-distance points. Note: y-axis is inverted visually (lower pace = better, so lower value should appear higher if Power BI does not auto-invert — manage with axis min/max settings).</w:t>
            </w:r>
          </w:p>
        </w:tc>
      </w:tr>
      <w:tr w:rsidR="00A80611" w14:paraId="6AE12A21"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7FCE9D65" w14:textId="77777777" w:rsidR="00A80611" w:rsidRDefault="00000000">
            <w:r>
              <w:rPr>
                <w:b/>
                <w:bCs/>
                <w:color w:val="1B3A6B"/>
                <w:sz w:val="19"/>
                <w:szCs w:val="19"/>
              </w:rPr>
              <w:t>Weekly Summary Matrix</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34791A5D" w14:textId="77777777" w:rsidR="00A80611" w:rsidRDefault="00000000">
            <w:r>
              <w:rPr>
                <w:i/>
                <w:iCs/>
                <w:color w:val="1A6B5A"/>
                <w:sz w:val="19"/>
                <w:szCs w:val="19"/>
              </w:rPr>
              <w:t>Matrix visual</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4F52034" w14:textId="77777777" w:rsidR="00A80611" w:rsidRDefault="00000000">
            <w:r>
              <w:rPr>
                <w:color w:val="2D3748"/>
                <w:sz w:val="19"/>
                <w:szCs w:val="19"/>
              </w:rPr>
              <w:t>Rows: DimDate[YearWeek]. Values: # Activities · Total Distance (km) · Avg HR · Avg Pace Label · Avg Cadence (spm) · WoW Pace Δ Label. Apply conditional formatting: WoW Pace Δ Label font colour (negative = green, positive = red). WoW Cadence Δ column font colour (positive = green, negative = red).</w:t>
            </w:r>
          </w:p>
        </w:tc>
      </w:tr>
    </w:tbl>
    <w:p w14:paraId="5B1A1984" w14:textId="77777777" w:rsidR="00A80611" w:rsidRDefault="00A806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419653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3A8B"/>
            <w:tcMar>
              <w:top w:w="80" w:type="dxa"/>
              <w:left w:w="200" w:type="dxa"/>
              <w:bottom w:w="80" w:type="dxa"/>
              <w:right w:w="120" w:type="dxa"/>
            </w:tcMar>
          </w:tcPr>
          <w:p w14:paraId="1351BB97" w14:textId="77777777" w:rsidR="00A80611" w:rsidRDefault="00000000">
            <w:r>
              <w:rPr>
                <w:b/>
                <w:bCs/>
                <w:color w:val="FFFFFF"/>
                <w:sz w:val="24"/>
                <w:szCs w:val="24"/>
              </w:rPr>
              <w:t>PAGE 3 — CARDIOVASCULAR PROGRESS</w:t>
            </w:r>
          </w:p>
        </w:tc>
      </w:tr>
    </w:tbl>
    <w:p w14:paraId="3F006A43" w14:textId="77777777" w:rsidR="00A80611" w:rsidRDefault="00A80611">
      <w:pPr>
        <w:spacing w:after="40"/>
      </w:pPr>
    </w:p>
    <w:p w14:paraId="0DF9728C" w14:textId="77777777" w:rsidR="00A80611" w:rsidRDefault="00000000">
      <w:pPr>
        <w:spacing w:after="140" w:line="288" w:lineRule="auto"/>
        <w:jc w:val="both"/>
      </w:pPr>
      <w:r>
        <w:rPr>
          <w:color w:val="2D3748"/>
        </w:rPr>
        <w:t>Page purpose: adaptation signals over time. This page answers the most analytically important question: is the cardiovascular system improving? All visuals use date on the X-axis to show trends. The CEI combo chart is the analytical centrepiece.</w:t>
      </w:r>
    </w:p>
    <w:p w14:paraId="35AC0F0C" w14:textId="77777777" w:rsidR="00A80611" w:rsidRDefault="00A806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A80611" w14:paraId="3F767527"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24C9FCF4" w14:textId="77777777" w:rsidR="00A80611" w:rsidRDefault="00000000">
            <w:r>
              <w:rPr>
                <w:b/>
                <w:bCs/>
                <w:color w:val="FFFFFF"/>
                <w:sz w:val="19"/>
                <w:szCs w:val="19"/>
              </w:rPr>
              <w:t>Visual</w:t>
            </w:r>
          </w:p>
        </w:tc>
        <w:tc>
          <w:tcPr>
            <w:tcW w:w="20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73F9DBF4" w14:textId="77777777" w:rsidR="00A80611" w:rsidRDefault="00000000">
            <w:r>
              <w:rPr>
                <w:b/>
                <w:bCs/>
                <w:color w:val="FFFFFF"/>
                <w:sz w:val="19"/>
                <w:szCs w:val="19"/>
              </w:rPr>
              <w:t>Type</w:t>
            </w:r>
          </w:p>
        </w:tc>
        <w:tc>
          <w:tcPr>
            <w:tcW w:w="456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53780C23" w14:textId="77777777" w:rsidR="00A80611" w:rsidRDefault="00000000">
            <w:r>
              <w:rPr>
                <w:color w:val="FFFFFF"/>
                <w:sz w:val="19"/>
                <w:szCs w:val="19"/>
              </w:rPr>
              <w:t>Fields &amp; Configuration</w:t>
            </w:r>
          </w:p>
        </w:tc>
      </w:tr>
      <w:tr w:rsidR="00A80611" w14:paraId="76B55394"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E793C39" w14:textId="77777777" w:rsidR="00A80611" w:rsidRDefault="00000000">
            <w:r>
              <w:rPr>
                <w:b/>
                <w:bCs/>
                <w:color w:val="1B3A6B"/>
                <w:sz w:val="19"/>
                <w:szCs w:val="19"/>
              </w:rPr>
              <w:t>Cardiac KPI Strip</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4C08357E" w14:textId="77777777" w:rsidR="00A80611" w:rsidRDefault="00000000">
            <w:r>
              <w:rPr>
                <w:i/>
                <w:iCs/>
                <w:color w:val="1A6B5A"/>
                <w:sz w:val="19"/>
                <w:szCs w:val="19"/>
              </w:rPr>
              <w:t>Card visual × 4</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71F8F3FE" w14:textId="77777777" w:rsidR="00A80611" w:rsidRDefault="00000000">
            <w:r>
              <w:rPr>
                <w:color w:val="2D3748"/>
                <w:sz w:val="19"/>
                <w:szCs w:val="19"/>
              </w:rPr>
              <w:t xml:space="preserve">CEI Δ vs Baseline % (inverted colour: negative = green) · MoM HR Δ (bpm) (inverted colour) · </w:t>
            </w:r>
            <w:r>
              <w:rPr>
                <w:color w:val="2D3748"/>
                <w:sz w:val="19"/>
                <w:szCs w:val="19"/>
              </w:rPr>
              <w:lastRenderedPageBreak/>
              <w:t>Cadence Growth (spm) · Zone 2 % (threshold colour: ≥ 70% = green, 60–70% = amber, &lt; 60% = red).</w:t>
            </w:r>
          </w:p>
        </w:tc>
      </w:tr>
      <w:tr w:rsidR="00A80611" w14:paraId="35B9CA35"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5543BCB" w14:textId="77777777" w:rsidR="00A80611" w:rsidRDefault="00000000">
            <w:r>
              <w:rPr>
                <w:b/>
                <w:bCs/>
                <w:color w:val="1B3A6B"/>
                <w:sz w:val="19"/>
                <w:szCs w:val="19"/>
              </w:rPr>
              <w:t>CEI Combo Chart</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2B86AB4C" w14:textId="77777777" w:rsidR="00A80611" w:rsidRDefault="00000000">
            <w:r>
              <w:rPr>
                <w:i/>
                <w:iCs/>
                <w:color w:val="1A6B5A"/>
                <w:sz w:val="19"/>
                <w:szCs w:val="19"/>
              </w:rPr>
              <w:t>Clustered column + line chart</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68664033" w14:textId="77777777" w:rsidR="00A80611" w:rsidRDefault="00000000">
            <w:r>
              <w:rPr>
                <w:color w:val="2D3748"/>
                <w:sz w:val="19"/>
                <w:szCs w:val="19"/>
              </w:rPr>
              <w:t>X-axis: DimDate[YearWeek]. Column Y-axis: Cardiac Efficiency Index (weekly aggregate). Line Y-axis: CEI 7-Day Rolling Avg (smoothed trend). Colour columns: earlier weeks amber/yellow (higher CEI), later weeks green (lower CEI). Note in the title: 'Lower = more efficient heart'.</w:t>
            </w:r>
          </w:p>
        </w:tc>
      </w:tr>
      <w:tr w:rsidR="00A80611" w14:paraId="1A9577BE"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38F1963" w14:textId="77777777" w:rsidR="00A80611" w:rsidRDefault="00000000">
            <w:r>
              <w:rPr>
                <w:b/>
                <w:bCs/>
                <w:color w:val="1B3A6B"/>
                <w:sz w:val="19"/>
                <w:szCs w:val="19"/>
              </w:rPr>
              <w:t>Avg HR Trend</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13CDC568" w14:textId="77777777" w:rsidR="00A80611" w:rsidRDefault="00000000">
            <w:r>
              <w:rPr>
                <w:i/>
                <w:iCs/>
                <w:color w:val="1A6B5A"/>
                <w:sz w:val="19"/>
                <w:szCs w:val="19"/>
              </w:rPr>
              <w:t>Line chart</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581AE379" w14:textId="77777777" w:rsidR="00A80611" w:rsidRDefault="00000000">
            <w:r>
              <w:rPr>
                <w:color w:val="2D3748"/>
                <w:sz w:val="19"/>
                <w:szCs w:val="19"/>
              </w:rPr>
              <w:t>X-axis: DimDate[Date]. Y-axis: Avg Heart Rate (actual daily) + Avg HR 7-Day Rolling (smoothed). Two lines: actual as a thin dotted line, rolling average as a thicker solid line. This layering separates signal from noise.</w:t>
            </w:r>
          </w:p>
        </w:tc>
      </w:tr>
      <w:tr w:rsidR="00A80611" w14:paraId="0A818179"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731F853E" w14:textId="77777777" w:rsidR="00A80611" w:rsidRDefault="00000000">
            <w:r>
              <w:rPr>
                <w:b/>
                <w:bCs/>
                <w:color w:val="1B3A6B"/>
                <w:sz w:val="19"/>
                <w:szCs w:val="19"/>
              </w:rPr>
              <w:t>Avg Pace Trend</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1B4797D5" w14:textId="77777777" w:rsidR="00A80611" w:rsidRDefault="00000000">
            <w:r>
              <w:rPr>
                <w:i/>
                <w:iCs/>
                <w:color w:val="1A6B5A"/>
                <w:sz w:val="19"/>
                <w:szCs w:val="19"/>
              </w:rPr>
              <w:t>Line chart</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498870B" w14:textId="77777777" w:rsidR="00A80611" w:rsidRDefault="00000000">
            <w:r>
              <w:rPr>
                <w:color w:val="2D3748"/>
                <w:sz w:val="19"/>
                <w:szCs w:val="19"/>
              </w:rPr>
              <w:t>X-axis: DimDate[Date]. Y-axis: Avg Pace (min/km) + Avg Pace 7-Day Rolling. Same two-line pattern. Y-axis note: Power BI may not invert this axis by default. Add a text box annotation: 'Lower value = faster pace'.</w:t>
            </w:r>
          </w:p>
        </w:tc>
      </w:tr>
      <w:tr w:rsidR="00A80611" w14:paraId="6C299848"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550B595" w14:textId="77777777" w:rsidR="00A80611" w:rsidRDefault="00000000">
            <w:r>
              <w:rPr>
                <w:b/>
                <w:bCs/>
                <w:color w:val="1B3A6B"/>
                <w:sz w:val="19"/>
                <w:szCs w:val="19"/>
              </w:rPr>
              <w:t>Cadence Trend + Target Band</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2452D891" w14:textId="77777777" w:rsidR="00A80611" w:rsidRDefault="00000000">
            <w:r>
              <w:rPr>
                <w:i/>
                <w:iCs/>
                <w:color w:val="1A6B5A"/>
                <w:sz w:val="19"/>
                <w:szCs w:val="19"/>
              </w:rPr>
              <w:t>Line chart with reference lines</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194AF870" w14:textId="77777777" w:rsidR="00A80611" w:rsidRDefault="00000000">
            <w:r>
              <w:rPr>
                <w:color w:val="2D3748"/>
                <w:sz w:val="19"/>
                <w:szCs w:val="19"/>
              </w:rPr>
              <w:t>X-axis: DimDate[Date]. Y-axis: Avg Cadence (spm) + Avg Cadence 7-Day Rolling. Add two constant reference lines using Cadence Target Low (57) and Cadence Target High (58). Apply conditional point colour: Avg Cadence ≥ 57 → accent green, &lt; 57 → muted grey.</w:t>
            </w:r>
          </w:p>
        </w:tc>
      </w:tr>
      <w:tr w:rsidR="00A80611" w14:paraId="0DF7DA2E"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12C3F9D2" w14:textId="77777777" w:rsidR="00A80611" w:rsidRDefault="00000000">
            <w:r>
              <w:rPr>
                <w:b/>
                <w:bCs/>
                <w:color w:val="1B3A6B"/>
                <w:sz w:val="19"/>
                <w:szCs w:val="19"/>
              </w:rPr>
              <w:t>HR vs Distance Scatter</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0353A3EA" w14:textId="77777777" w:rsidR="00A80611" w:rsidRDefault="00000000">
            <w:r>
              <w:rPr>
                <w:i/>
                <w:iCs/>
                <w:color w:val="1A6B5A"/>
                <w:sz w:val="19"/>
                <w:szCs w:val="19"/>
              </w:rPr>
              <w:t>Scatter chart</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AC40B72" w14:textId="77777777" w:rsidR="00A80611" w:rsidRDefault="00000000">
            <w:r>
              <w:rPr>
                <w:color w:val="2D3748"/>
                <w:sz w:val="19"/>
                <w:szCs w:val="19"/>
              </w:rPr>
              <w:t>X-axis: distance_km. Y-axis: Avg Heart Rate. Details: FactActivities[id]. Colour (Play axis / Legend): month (DimDate[MonthName]) — April = blue, May = green. Add Outdoor Only Flag filter = 1. Add a horizontal reference line at the Zone 2 ceiling (~120 bpm) using a constant line in the analytics pane.</w:t>
            </w:r>
          </w:p>
        </w:tc>
      </w:tr>
      <w:tr w:rsidR="00A80611" w14:paraId="4D5CB032" w14:textId="77777777">
        <w:tblPrEx>
          <w:tblCellMar>
            <w:top w:w="0" w:type="dxa"/>
            <w:bottom w:w="0" w:type="dxa"/>
          </w:tblCellMar>
        </w:tblPrEx>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7879BEF2" w14:textId="77777777" w:rsidR="00A80611" w:rsidRDefault="00000000">
            <w:r>
              <w:rPr>
                <w:b/>
                <w:bCs/>
                <w:color w:val="1B3A6B"/>
                <w:sz w:val="19"/>
                <w:szCs w:val="19"/>
              </w:rPr>
              <w:t>Weekly Summary Matrix</w:t>
            </w:r>
          </w:p>
        </w:tc>
        <w:tc>
          <w:tcPr>
            <w:tcW w:w="20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00" w:type="dxa"/>
              <w:bottom w:w="60" w:type="dxa"/>
              <w:right w:w="60" w:type="dxa"/>
            </w:tcMar>
          </w:tcPr>
          <w:p w14:paraId="719F3881" w14:textId="77777777" w:rsidR="00A80611" w:rsidRDefault="00000000">
            <w:r>
              <w:rPr>
                <w:i/>
                <w:iCs/>
                <w:color w:val="1A6B5A"/>
                <w:sz w:val="19"/>
                <w:szCs w:val="19"/>
              </w:rPr>
              <w:t>Matrix visual</w:t>
            </w:r>
          </w:p>
        </w:tc>
        <w:tc>
          <w:tcPr>
            <w:tcW w:w="45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447B0F7" w14:textId="77777777" w:rsidR="00A80611" w:rsidRDefault="00000000">
            <w:r>
              <w:rPr>
                <w:color w:val="2D3748"/>
                <w:sz w:val="19"/>
                <w:szCs w:val="19"/>
              </w:rPr>
              <w:t>Same as Page 2 matrix but focus columns on HR and CEI context: YearWeek · # Activities · Total Distance · Avg HR · Cardiac Efficiency Index · WoW Pace Δ Label. This matrix on Page 3 provides the tabular evidence that supports the trend charts above it.</w:t>
            </w:r>
          </w:p>
        </w:tc>
      </w:tr>
    </w:tbl>
    <w:p w14:paraId="77E05E67" w14:textId="77777777" w:rsidR="00A8061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A80611" w14:paraId="002C539C"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00" w:type="dxa"/>
            </w:tcMar>
            <w:vAlign w:val="center"/>
          </w:tcPr>
          <w:p w14:paraId="7592995D" w14:textId="77777777" w:rsidR="00A80611" w:rsidRDefault="00000000">
            <w:pPr>
              <w:jc w:val="center"/>
            </w:pPr>
            <w:r>
              <w:rPr>
                <w:b/>
                <w:bCs/>
                <w:color w:val="FFFFFF"/>
                <w:sz w:val="36"/>
                <w:szCs w:val="36"/>
              </w:rPr>
              <w:lastRenderedPageBreak/>
              <w:t>MOD 11</w:t>
            </w:r>
          </w:p>
        </w:tc>
        <w:tc>
          <w:tcPr>
            <w:tcW w:w="8160" w:type="dxa"/>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1412800C" w14:textId="77777777" w:rsidR="00A80611" w:rsidRDefault="00000000">
            <w:pPr>
              <w:spacing w:after="40"/>
            </w:pPr>
            <w:r>
              <w:rPr>
                <w:b/>
                <w:bCs/>
                <w:color w:val="1B3A6B"/>
                <w:sz w:val="28"/>
                <w:szCs w:val="28"/>
              </w:rPr>
              <w:t>Project Retrospective &amp; Next Steps</w:t>
            </w:r>
          </w:p>
          <w:p w14:paraId="24C6F832" w14:textId="77777777" w:rsidR="00A80611" w:rsidRDefault="00000000">
            <w:r>
              <w:rPr>
                <w:i/>
                <w:iCs/>
                <w:color w:val="4A5568"/>
                <w:sz w:val="20"/>
                <w:szCs w:val="20"/>
              </w:rPr>
              <w:t>Consolidate learning and point toward independent extensions</w:t>
            </w:r>
          </w:p>
        </w:tc>
      </w:tr>
    </w:tbl>
    <w:p w14:paraId="3F90390D" w14:textId="77777777" w:rsidR="00A80611" w:rsidRDefault="00A80611">
      <w:pPr>
        <w:spacing w:after="80"/>
      </w:pPr>
    </w:p>
    <w:p w14:paraId="1AE9761A" w14:textId="77777777" w:rsidR="00A80611" w:rsidRDefault="00000000">
      <w:pPr>
        <w:spacing w:after="140" w:line="288" w:lineRule="auto"/>
        <w:jc w:val="both"/>
      </w:pPr>
      <w:r>
        <w:rPr>
          <w:i/>
          <w:iCs/>
          <w:color w:val="4A5568"/>
        </w:rPr>
        <w:t xml:space="preserve">Purpose: The final module closes the loop — connecting the finished dashboard back to the business research document participants read at the start, </w:t>
      </w:r>
      <w:commentRangeStart w:id="18"/>
      <w:r>
        <w:rPr>
          <w:i/>
          <w:iCs/>
          <w:color w:val="4A5568"/>
        </w:rPr>
        <w:t>extracting the three analytical narratives the data tells, and framing what they could build next on their own.</w:t>
      </w:r>
      <w:commentRangeEnd w:id="18"/>
      <w:r w:rsidR="00EF4C27">
        <w:rPr>
          <w:rStyle w:val="CommentReference"/>
          <w:sz w:val="22"/>
          <w:szCs w:val="22"/>
        </w:rPr>
        <w:commentReference w:id="18"/>
      </w:r>
    </w:p>
    <w:p w14:paraId="09648529" w14:textId="77777777" w:rsidR="00A80611" w:rsidRDefault="00A80611">
      <w:pPr>
        <w:spacing w:after="60"/>
      </w:pPr>
    </w:p>
    <w:p w14:paraId="705534D5" w14:textId="77777777" w:rsidR="00A80611" w:rsidRDefault="00000000">
      <w:pPr>
        <w:spacing w:before="180" w:after="40"/>
      </w:pPr>
      <w:r>
        <w:rPr>
          <w:b/>
          <w:bCs/>
          <w:color w:val="2E75B6"/>
        </w:rPr>
        <w:t>End-to-End Recap</w:t>
      </w:r>
    </w:p>
    <w:p w14:paraId="0FD8BF66" w14:textId="77777777" w:rsidR="00A80611" w:rsidRPr="00EF4C27" w:rsidRDefault="00000000">
      <w:pPr>
        <w:spacing w:after="140" w:line="288" w:lineRule="auto"/>
        <w:jc w:val="both"/>
        <w:rPr>
          <w:color w:val="EE0000"/>
        </w:rPr>
      </w:pPr>
      <w:r>
        <w:rPr>
          <w:color w:val="2D3748"/>
        </w:rPr>
        <w:t xml:space="preserve">Return to the pipeline diagram shown in Module 0. Walk through each stage again — this time participants can name what happened at each step. Ask the group: </w:t>
      </w:r>
      <w:r w:rsidRPr="00EF4C27">
        <w:rPr>
          <w:color w:val="EE0000"/>
        </w:rPr>
        <w:t>'What would break if we removed this step?' The answer for each stage reveals why it exists.</w:t>
      </w:r>
    </w:p>
    <w:p w14:paraId="093374D0" w14:textId="77777777" w:rsidR="00A80611" w:rsidRDefault="00A80611">
      <w:pPr>
        <w:spacing w:after="60"/>
      </w:pPr>
    </w:p>
    <w:p w14:paraId="1615115A" w14:textId="77777777" w:rsidR="00A80611" w:rsidRDefault="00000000">
      <w:pPr>
        <w:spacing w:before="180" w:after="40"/>
      </w:pPr>
      <w:r>
        <w:rPr>
          <w:b/>
          <w:bCs/>
          <w:color w:val="2E75B6"/>
        </w:rPr>
        <w:t>The Three Analytical Insights</w:t>
      </w:r>
    </w:p>
    <w:p w14:paraId="41476F9B" w14:textId="77777777" w:rsidR="00A80611" w:rsidRPr="00EF4C27" w:rsidRDefault="00000000">
      <w:pPr>
        <w:pStyle w:val="ListParagraph"/>
        <w:numPr>
          <w:ilvl w:val="0"/>
          <w:numId w:val="2"/>
        </w:numPr>
        <w:spacing w:before="40" w:after="80" w:line="276" w:lineRule="auto"/>
        <w:rPr>
          <w:color w:val="EE0000"/>
        </w:rPr>
      </w:pPr>
      <w:r w:rsidRPr="00EF4C27">
        <w:rPr>
          <w:color w:val="EE0000"/>
        </w:rPr>
        <w:t>Volume growth: from 20.8 km in Week 16 to consistent 45–60 km weekly volumes by Weeks 18–19, with 286 km accumulated in 42 days. The cumulative chart and weekly bar chart tell this story.</w:t>
      </w:r>
    </w:p>
    <w:p w14:paraId="6C9152D7" w14:textId="77777777" w:rsidR="00A80611" w:rsidRPr="00EF4C27" w:rsidRDefault="00000000">
      <w:pPr>
        <w:pStyle w:val="ListParagraph"/>
        <w:numPr>
          <w:ilvl w:val="0"/>
          <w:numId w:val="2"/>
        </w:numPr>
        <w:spacing w:before="40" w:after="80" w:line="276" w:lineRule="auto"/>
        <w:rPr>
          <w:color w:val="EE0000"/>
        </w:rPr>
      </w:pPr>
      <w:r w:rsidRPr="00EF4C27">
        <w:rPr>
          <w:color w:val="EE0000"/>
        </w:rPr>
        <w:t>Pace and cadence improvement: average pace improved from approximately 10:37 to 9:43 min/km (best session). Cadence rose from 53.5 to 58.7 spm, crossing the 57 spm target threshold in Week 21. The cadence chart with its reference band makes this threshold crossing visible.</w:t>
      </w:r>
    </w:p>
    <w:p w14:paraId="1E23F187" w14:textId="77777777" w:rsidR="00A80611" w:rsidRPr="00EF4C27" w:rsidRDefault="00000000">
      <w:pPr>
        <w:pStyle w:val="ListParagraph"/>
        <w:numPr>
          <w:ilvl w:val="0"/>
          <w:numId w:val="2"/>
        </w:numPr>
        <w:spacing w:before="40" w:after="80" w:line="276" w:lineRule="auto"/>
        <w:rPr>
          <w:color w:val="EE0000"/>
        </w:rPr>
      </w:pPr>
      <w:r w:rsidRPr="00EF4C27">
        <w:rPr>
          <w:color w:val="EE0000"/>
        </w:rPr>
        <w:t>Cardiac adaptation: the Cardiac Efficiency Index fell from 1,228 HR·min/km in Week 16 to 1,135 by Week 21 — a 3.5% reduction in cardiac cost per kilometre. The HR vs Distance scatter shows May sessions sitting systematically below April sessions at the same distance range. This is textbook aerobic adaptation.</w:t>
      </w:r>
    </w:p>
    <w:p w14:paraId="63F57F6A" w14:textId="77777777" w:rsidR="00A80611" w:rsidRDefault="00A80611">
      <w:pPr>
        <w:spacing w:after="60"/>
      </w:pPr>
    </w:p>
    <w:p w14:paraId="5C25E843" w14:textId="77777777" w:rsidR="00A80611" w:rsidRDefault="00000000">
      <w:pPr>
        <w:spacing w:before="180" w:after="40"/>
      </w:pPr>
      <w:r>
        <w:rPr>
          <w:b/>
          <w:bCs/>
          <w:color w:val="2E75B6"/>
        </w:rPr>
        <w:t>What Participants Can Extend</w:t>
      </w:r>
    </w:p>
    <w:p w14:paraId="354C3B9D" w14:textId="77777777" w:rsidR="00A80611" w:rsidRPr="00EF4C27" w:rsidRDefault="00000000">
      <w:pPr>
        <w:pStyle w:val="ListParagraph"/>
        <w:numPr>
          <w:ilvl w:val="0"/>
          <w:numId w:val="2"/>
        </w:numPr>
        <w:spacing w:before="40" w:after="80" w:line="276" w:lineRule="auto"/>
        <w:rPr>
          <w:color w:val="EE0000"/>
        </w:rPr>
      </w:pPr>
      <w:commentRangeStart w:id="19"/>
      <w:r w:rsidRPr="00EF4C27">
        <w:rPr>
          <w:color w:val="EE0000"/>
        </w:rPr>
        <w:t>Activity Streams: Strava provides a separate endpoint (/activities/{id}/streams) that returns time-series data for HR, pace, cadence, and altitude at one-second resolution within each session. Adding this layer would enable within-session analysis — pace distribution, HR drift over the course of a long walk, cadence consistency.</w:t>
      </w:r>
    </w:p>
    <w:p w14:paraId="4897D7BE" w14:textId="77777777" w:rsidR="00A80611" w:rsidRPr="00EF4C27" w:rsidRDefault="00000000">
      <w:pPr>
        <w:pStyle w:val="ListParagraph"/>
        <w:numPr>
          <w:ilvl w:val="0"/>
          <w:numId w:val="2"/>
        </w:numPr>
        <w:spacing w:before="40" w:after="80" w:line="276" w:lineRule="auto"/>
        <w:rPr>
          <w:color w:val="EE0000"/>
        </w:rPr>
      </w:pPr>
      <w:r w:rsidRPr="00EF4C27">
        <w:rPr>
          <w:color w:val="EE0000"/>
        </w:rPr>
        <w:t>Power BI Service: publishing the report to Power BI Service enables scheduled refresh (the Excel file is regenerated by the Python pipeline daily via Windows Task Scheduler), sharing via a browser link, and mobile app access.</w:t>
      </w:r>
    </w:p>
    <w:p w14:paraId="043C6879" w14:textId="77777777" w:rsidR="00A80611" w:rsidRPr="00EF4C27" w:rsidRDefault="00000000">
      <w:pPr>
        <w:pStyle w:val="ListParagraph"/>
        <w:numPr>
          <w:ilvl w:val="0"/>
          <w:numId w:val="2"/>
        </w:numPr>
        <w:spacing w:before="40" w:after="80" w:line="276" w:lineRule="auto"/>
        <w:rPr>
          <w:color w:val="EE0000"/>
        </w:rPr>
      </w:pPr>
      <w:r w:rsidRPr="00EF4C27">
        <w:rPr>
          <w:color w:val="EE0000"/>
        </w:rPr>
        <w:t>LLM integration: the structured CEI, zone distribution, and WoW delta data could feed a language model as structured context, enabling a natural-language question-and-answer layer on top of the dashboard. This is the next analytical frontier for this project.</w:t>
      </w:r>
    </w:p>
    <w:p w14:paraId="1C809245" w14:textId="77777777" w:rsidR="00A80611" w:rsidRPr="00EF4C27" w:rsidRDefault="00000000">
      <w:pPr>
        <w:pStyle w:val="ListParagraph"/>
        <w:numPr>
          <w:ilvl w:val="0"/>
          <w:numId w:val="2"/>
        </w:numPr>
        <w:spacing w:before="40" w:after="80" w:line="276" w:lineRule="auto"/>
        <w:rPr>
          <w:color w:val="EE0000"/>
        </w:rPr>
      </w:pPr>
      <w:r w:rsidRPr="00EF4C27">
        <w:rPr>
          <w:color w:val="EE0000"/>
        </w:rPr>
        <w:t>Second athlete comparison: the pipeline is designed to work with any Strava athlete's credentials. Replacing the .env credentials and re-running both notebooks produces a new Excel file ready for the same Power BI model — enabling multi-athlete comparison with a single slicer added to each page.</w:t>
      </w:r>
      <w:commentRangeEnd w:id="19"/>
      <w:r w:rsidR="00EF4C27" w:rsidRPr="00EF4C27">
        <w:rPr>
          <w:rStyle w:val="CommentReference"/>
          <w:color w:val="EE0000"/>
          <w:sz w:val="22"/>
          <w:szCs w:val="22"/>
        </w:rPr>
        <w:commentReference w:id="19"/>
      </w:r>
    </w:p>
    <w:p w14:paraId="0B783045" w14:textId="77777777" w:rsidR="00A80611" w:rsidRDefault="00A80611">
      <w:pPr>
        <w:spacing w:after="60"/>
      </w:pPr>
    </w:p>
    <w:p w14:paraId="1CE07A52" w14:textId="77777777" w:rsidR="00A80611" w:rsidRDefault="00000000">
      <w:pPr>
        <w:spacing w:before="180" w:after="40"/>
      </w:pPr>
      <w:r>
        <w:rPr>
          <w:b/>
          <w:bCs/>
          <w:color w:val="2E75B6"/>
        </w:rPr>
        <w:t>Portfolio and Sharing</w:t>
      </w:r>
    </w:p>
    <w:p w14:paraId="6AC1588E" w14:textId="77777777" w:rsidR="00A80611" w:rsidRDefault="00000000">
      <w:pPr>
        <w:pStyle w:val="ListParagraph"/>
        <w:numPr>
          <w:ilvl w:val="0"/>
          <w:numId w:val="2"/>
        </w:numPr>
        <w:spacing w:before="40" w:after="80" w:line="276" w:lineRule="auto"/>
      </w:pPr>
      <w:r>
        <w:rPr>
          <w:color w:val="2D3748"/>
        </w:rPr>
        <w:t>Export the completed Power BI report as PDF: File → Export → PDF. This creates a static snapshot of all three pages suitable for a portfolio or LinkedIn post.</w:t>
      </w:r>
    </w:p>
    <w:p w14:paraId="166F2557" w14:textId="77777777" w:rsidR="00A80611" w:rsidRDefault="00000000">
      <w:pPr>
        <w:pStyle w:val="ListParagraph"/>
        <w:numPr>
          <w:ilvl w:val="0"/>
          <w:numId w:val="2"/>
        </w:numPr>
        <w:spacing w:before="40" w:after="80" w:line="276" w:lineRule="auto"/>
      </w:pPr>
      <w:r>
        <w:rPr>
          <w:color w:val="2D3748"/>
        </w:rPr>
        <w:t>The GitHub repository containing the two Python notebooks and requirements.txt is itself a portfolio artefact. Ensure the README explains what the project does, which libraries it uses, and how to configure credentials.</w:t>
      </w:r>
    </w:p>
    <w:p w14:paraId="40F847B5" w14:textId="77777777" w:rsidR="00A80611" w:rsidRDefault="00000000">
      <w:pPr>
        <w:pStyle w:val="ListParagraph"/>
        <w:numPr>
          <w:ilvl w:val="0"/>
          <w:numId w:val="2"/>
        </w:numPr>
        <w:spacing w:before="40" w:after="80" w:line="276" w:lineRule="auto"/>
      </w:pPr>
      <w:r>
        <w:rPr>
          <w:color w:val="2D3748"/>
        </w:rPr>
        <w:t>The business research Word document provides the analytical context that differentiates this project from a generic data engineering exercise. Include it in the portfolio alongside the dashboard.</w:t>
      </w:r>
    </w:p>
    <w:p w14:paraId="0FE3C113" w14:textId="77777777" w:rsidR="00A80611" w:rsidRDefault="00A806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0611" w14:paraId="5E48AF5B" w14:textId="77777777">
        <w:tblPrEx>
          <w:tblCellMar>
            <w:top w:w="0" w:type="dxa"/>
            <w:bottom w:w="0" w:type="dxa"/>
          </w:tblCellMar>
        </w:tblPrEx>
        <w:tc>
          <w:tcPr>
            <w:tcW w:w="9360" w:type="dxa"/>
            <w:tcBorders>
              <w:top w:val="single" w:sz="1" w:space="0" w:color="C5CFE0"/>
              <w:left w:val="single" w:sz="18" w:space="0" w:color="1A6B5A"/>
              <w:bottom w:val="single" w:sz="1" w:space="0" w:color="C5CFE0"/>
              <w:right w:val="single" w:sz="1" w:space="0" w:color="C5CFE0"/>
            </w:tcBorders>
            <w:shd w:val="clear" w:color="auto" w:fill="F4F6F9"/>
            <w:tcMar>
              <w:top w:w="100" w:type="dxa"/>
              <w:left w:w="180" w:type="dxa"/>
              <w:bottom w:w="100" w:type="dxa"/>
              <w:right w:w="120" w:type="dxa"/>
            </w:tcMar>
          </w:tcPr>
          <w:p w14:paraId="2F72B2F8" w14:textId="77777777" w:rsidR="00A80611" w:rsidRDefault="00000000">
            <w:r>
              <w:rPr>
                <w:b/>
                <w:bCs/>
                <w:color w:val="1A6B5A"/>
                <w:sz w:val="20"/>
                <w:szCs w:val="20"/>
              </w:rPr>
              <w:t xml:space="preserve">Final note for facilitators:  </w:t>
            </w:r>
            <w:commentRangeStart w:id="20"/>
            <w:r>
              <w:rPr>
                <w:color w:val="2D3748"/>
                <w:sz w:val="20"/>
                <w:szCs w:val="20"/>
              </w:rPr>
              <w:t>End the workshop with the dashboard open on the Cardiovascular Progress page and the CEI trend chart visible. Ask participants: 'What would you need to see in the next four weeks of data to confirm the adaptation is continuing?' The answer — CEI continuing to fall, cadence sustaining above 57 spm, HR not rising as distance increases — demonstrates that they now understand how to read the data they built. That is the workshop's true deliverable.</w:t>
            </w:r>
            <w:commentRangeEnd w:id="20"/>
            <w:r w:rsidR="00703657">
              <w:rPr>
                <w:rStyle w:val="CommentReference"/>
                <w:sz w:val="22"/>
                <w:szCs w:val="22"/>
              </w:rPr>
              <w:commentReference w:id="20"/>
            </w:r>
          </w:p>
        </w:tc>
      </w:tr>
    </w:tbl>
    <w:p w14:paraId="257C190A" w14:textId="77777777" w:rsidR="00A80611" w:rsidRDefault="00A80611">
      <w:pPr>
        <w:spacing w:after="120"/>
      </w:pPr>
    </w:p>
    <w:p w14:paraId="24D96C73" w14:textId="77777777" w:rsidR="00A80611" w:rsidRDefault="00000000">
      <w:pPr>
        <w:pBdr>
          <w:top w:val="single" w:sz="4" w:space="4" w:color="1B3A6B"/>
        </w:pBdr>
        <w:jc w:val="center"/>
      </w:pPr>
      <w:r>
        <w:rPr>
          <w:i/>
          <w:iCs/>
          <w:color w:val="4A5568"/>
          <w:sz w:val="18"/>
          <w:szCs w:val="18"/>
        </w:rPr>
        <w:t>Data Analysis Workshop — Project I  |  Strava Performance Analysis  |  Facilitator Guide</w:t>
      </w:r>
    </w:p>
    <w:sectPr w:rsidR="00A80611">
      <w:headerReference w:type="default" r:id="rId11"/>
      <w:footerReference w:type="default" r:id="rId12"/>
      <w:pgSz w:w="12240" w:h="15840"/>
      <w:pgMar w:top="1080" w:right="1260" w:bottom="108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leed Mouhammed" w:date="2026-06-04T13:46:00Z" w:initials="WM">
    <w:p w14:paraId="10D7A50E" w14:textId="77777777" w:rsidR="00FA1021" w:rsidRDefault="00FA1021" w:rsidP="00FA1021">
      <w:r>
        <w:rPr>
          <w:rStyle w:val="CommentReference"/>
        </w:rPr>
        <w:annotationRef/>
      </w:r>
      <w:r>
        <w:rPr>
          <w:sz w:val="20"/>
          <w:szCs w:val="20"/>
        </w:rPr>
        <w:t>This is the full project plan and workflow.</w:t>
      </w:r>
    </w:p>
  </w:comment>
  <w:comment w:id="1" w:author="Waleed Mouhammed" w:date="2026-06-04T13:53:00Z" w:initials="WM">
    <w:p w14:paraId="3D134FDD" w14:textId="77777777" w:rsidR="00C77B76" w:rsidRDefault="00C77B76" w:rsidP="00C77B76">
      <w:r>
        <w:rPr>
          <w:rStyle w:val="CommentReference"/>
        </w:rPr>
        <w:annotationRef/>
      </w:r>
      <w:r>
        <w:rPr>
          <w:sz w:val="20"/>
          <w:szCs w:val="20"/>
        </w:rPr>
        <w:t>I think the first step should be the explanation of the whole outdoor walking activities as a business that we must understand in order to enable our analytical sense.</w:t>
      </w:r>
    </w:p>
  </w:comment>
  <w:comment w:id="2" w:author="Waleed Mouhammed" w:date="2026-06-04T14:44:00Z" w:initials="WM">
    <w:p w14:paraId="0F8D855C" w14:textId="77777777" w:rsidR="008A442F" w:rsidRDefault="008A442F" w:rsidP="008A442F">
      <w:r>
        <w:rPr>
          <w:rStyle w:val="CommentReference"/>
        </w:rPr>
        <w:annotationRef/>
      </w:r>
      <w:r>
        <w:rPr>
          <w:sz w:val="20"/>
          <w:szCs w:val="20"/>
        </w:rPr>
        <w:t>I should focus here on every single one of the participants that their machines are well prepared.</w:t>
      </w:r>
    </w:p>
  </w:comment>
  <w:comment w:id="3" w:author="Waleed Mouhammed" w:date="2026-06-04T20:57:00Z" w:initials="WM">
    <w:p w14:paraId="6207B93C" w14:textId="77777777" w:rsidR="00BF5AC8" w:rsidRDefault="00BF5AC8" w:rsidP="00BF5AC8">
      <w:r>
        <w:rPr>
          <w:rStyle w:val="CommentReference"/>
        </w:rPr>
        <w:annotationRef/>
      </w:r>
      <w:r>
        <w:rPr>
          <w:sz w:val="20"/>
          <w:szCs w:val="20"/>
        </w:rPr>
        <w:t>This is the main deliverable of this stage and every one of the participants MUST leave this module with a working repository and a first commit.</w:t>
      </w:r>
    </w:p>
  </w:comment>
  <w:comment w:id="4" w:author="Waleed Mouhammed" w:date="2026-06-04T20:58:00Z" w:initials="WM">
    <w:p w14:paraId="7ECE24F6" w14:textId="77777777" w:rsidR="00BF5AC8" w:rsidRDefault="00BF5AC8" w:rsidP="00BF5AC8">
      <w:r>
        <w:rPr>
          <w:rStyle w:val="CommentReference"/>
        </w:rPr>
        <w:annotationRef/>
      </w:r>
      <w:r>
        <w:rPr>
          <w:sz w:val="20"/>
          <w:szCs w:val="20"/>
        </w:rPr>
        <w:t>This is the most important part of the GIT control version system pillar and it is all about ignoring specific files from being committed to the remote repo.</w:t>
      </w:r>
    </w:p>
  </w:comment>
  <w:comment w:id="5" w:author="Waleed Mouhammed" w:date="2026-06-04T21:00:00Z" w:initials="WM">
    <w:p w14:paraId="5FFA94CE" w14:textId="77777777" w:rsidR="00BF5AC8" w:rsidRDefault="00BF5AC8" w:rsidP="00BF5AC8">
      <w:r>
        <w:rPr>
          <w:rStyle w:val="CommentReference"/>
        </w:rPr>
        <w:annotationRef/>
      </w:r>
      <w:r>
        <w:rPr>
          <w:sz w:val="20"/>
          <w:szCs w:val="20"/>
        </w:rPr>
        <w:t>This is the main video in Arabic language to fill this gap</w:t>
      </w:r>
    </w:p>
    <w:p w14:paraId="07C6B5C7" w14:textId="77777777" w:rsidR="00BF5AC8" w:rsidRDefault="00BF5AC8" w:rsidP="00BF5AC8">
      <w:hyperlink r:id="rId1" w:history="1">
        <w:r w:rsidRPr="00860F40">
          <w:rPr>
            <w:rStyle w:val="Hyperlink"/>
            <w:sz w:val="20"/>
            <w:szCs w:val="20"/>
          </w:rPr>
          <w:t>https://youtu.be/Q6G-J54vgKc?si=n2-5v82yviEtY6PF</w:t>
        </w:r>
      </w:hyperlink>
    </w:p>
  </w:comment>
  <w:comment w:id="6" w:author="Waleed Mouhammed" w:date="2026-06-04T21:02:00Z" w:initials="WM">
    <w:p w14:paraId="3DB0D8D0" w14:textId="77777777" w:rsidR="00BF5AC8" w:rsidRDefault="00BF5AC8" w:rsidP="00BF5AC8">
      <w:r>
        <w:rPr>
          <w:rStyle w:val="CommentReference"/>
        </w:rPr>
        <w:annotationRef/>
      </w:r>
      <w:r>
        <w:rPr>
          <w:sz w:val="20"/>
          <w:szCs w:val="20"/>
        </w:rPr>
        <w:t>Explaining the folder structure is vital here to show the taxonomy of the full project to the participants.</w:t>
      </w:r>
    </w:p>
  </w:comment>
  <w:comment w:id="7" w:author="Waleed Mouhammed" w:date="2026-06-04T21:04:00Z" w:initials="WM">
    <w:p w14:paraId="0D2502B8" w14:textId="77777777" w:rsidR="00BF5AC8" w:rsidRDefault="00BF5AC8" w:rsidP="00BF5AC8">
      <w:r>
        <w:rPr>
          <w:rStyle w:val="CommentReference"/>
        </w:rPr>
        <w:annotationRef/>
      </w:r>
      <w:r>
        <w:rPr>
          <w:sz w:val="20"/>
          <w:szCs w:val="20"/>
        </w:rPr>
        <w:t>I should investigate this point so well before sharing it with my students.</w:t>
      </w:r>
    </w:p>
  </w:comment>
  <w:comment w:id="8" w:author="Waleed Mouhammed" w:date="2026-06-04T21:05:00Z" w:initials="WM">
    <w:p w14:paraId="256A3231" w14:textId="77777777" w:rsidR="00BF5AC8" w:rsidRDefault="00BF5AC8" w:rsidP="00BF5AC8">
      <w:r>
        <w:rPr>
          <w:rStyle w:val="CommentReference"/>
        </w:rPr>
        <w:annotationRef/>
      </w:r>
      <w:r>
        <w:rPr>
          <w:sz w:val="20"/>
          <w:szCs w:val="20"/>
        </w:rPr>
        <w:t>This is the main deliverables of this phase and every participant should work on it.</w:t>
      </w:r>
    </w:p>
  </w:comment>
  <w:comment w:id="9" w:author="Waleed Mouhammed" w:date="2026-06-04T21:09:00Z" w:initials="WM">
    <w:p w14:paraId="3F668C1A" w14:textId="77777777" w:rsidR="000478BD" w:rsidRDefault="000478BD" w:rsidP="000478BD">
      <w:r>
        <w:rPr>
          <w:rStyle w:val="CommentReference"/>
        </w:rPr>
        <w:annotationRef/>
      </w:r>
      <w:r>
        <w:rPr>
          <w:sz w:val="20"/>
          <w:szCs w:val="20"/>
        </w:rPr>
        <w:t>So, in this part I should start building the foundation for the API basics and ensure that every participant fully understands the concept of API and how to call it.</w:t>
      </w:r>
    </w:p>
  </w:comment>
  <w:comment w:id="10" w:author="Waleed Mouhammed" w:date="2026-06-04T21:14:00Z" w:initials="WM">
    <w:p w14:paraId="099FB9A2" w14:textId="77777777" w:rsidR="00E2180B" w:rsidRDefault="00E2180B" w:rsidP="00E2180B">
      <w:r>
        <w:rPr>
          <w:rStyle w:val="CommentReference"/>
        </w:rPr>
        <w:annotationRef/>
      </w:r>
      <w:r>
        <w:rPr>
          <w:sz w:val="20"/>
          <w:szCs w:val="20"/>
        </w:rPr>
        <w:t>It seems that we have a couple of differences between the API calling and the OAuth 2.0 Protocol, so we need to highlight this first.</w:t>
      </w:r>
    </w:p>
  </w:comment>
  <w:comment w:id="11" w:author="Waleed Mouhammed" w:date="2026-06-04T21:15:00Z" w:initials="WM">
    <w:p w14:paraId="4E2512B3" w14:textId="77777777" w:rsidR="00E2180B" w:rsidRDefault="00E2180B" w:rsidP="00E2180B">
      <w:r>
        <w:rPr>
          <w:rStyle w:val="CommentReference"/>
        </w:rPr>
        <w:annotationRef/>
      </w:r>
      <w:r>
        <w:rPr>
          <w:sz w:val="20"/>
          <w:szCs w:val="20"/>
        </w:rPr>
        <w:t>Understand this very well.</w:t>
      </w:r>
    </w:p>
  </w:comment>
  <w:comment w:id="12" w:author="Waleed Mouhammed" w:date="2026-06-04T21:22:00Z" w:initials="WM">
    <w:p w14:paraId="6D1E9CEF" w14:textId="77777777" w:rsidR="00462A2E" w:rsidRDefault="00462A2E" w:rsidP="00462A2E">
      <w:r>
        <w:rPr>
          <w:rStyle w:val="CommentReference"/>
        </w:rPr>
        <w:annotationRef/>
      </w:r>
      <w:r>
        <w:rPr>
          <w:sz w:val="20"/>
          <w:szCs w:val="20"/>
        </w:rPr>
        <w:t>Small crash course about Jupyter Notebook before diving into both notebooks.</w:t>
      </w:r>
    </w:p>
  </w:comment>
  <w:comment w:id="13" w:author="Waleed Mouhammed" w:date="2026-06-04T21:26:00Z" w:initials="WM">
    <w:p w14:paraId="0ABAA6B9" w14:textId="77777777" w:rsidR="001F56B4" w:rsidRDefault="004B56A4" w:rsidP="001F56B4">
      <w:r>
        <w:rPr>
          <w:rStyle w:val="CommentReference"/>
        </w:rPr>
        <w:annotationRef/>
      </w:r>
      <w:r w:rsidR="001F56B4">
        <w:rPr>
          <w:sz w:val="20"/>
          <w:szCs w:val="20"/>
        </w:rPr>
        <w:t>Go through the raw data, pinpoint the main data quality issues, the findings that are clear and we are going to overcome them.</w:t>
      </w:r>
    </w:p>
  </w:comment>
  <w:comment w:id="14" w:author="Waleed Mouhammed" w:date="2026-06-04T21:31:00Z" w:initials="WM">
    <w:p w14:paraId="4DE28E46" w14:textId="77777777" w:rsidR="005B40F6" w:rsidRDefault="005B40F6" w:rsidP="005B40F6">
      <w:r>
        <w:rPr>
          <w:rStyle w:val="CommentReference"/>
        </w:rPr>
        <w:annotationRef/>
      </w:r>
      <w:r>
        <w:rPr>
          <w:sz w:val="20"/>
          <w:szCs w:val="20"/>
        </w:rPr>
        <w:t>One of the most important steps that we should cover before building the DAX measures.</w:t>
      </w:r>
    </w:p>
  </w:comment>
  <w:comment w:id="15" w:author="Waleed Mouhammed" w:date="2026-06-04T21:33:00Z" w:initials="WM">
    <w:p w14:paraId="43BC7515" w14:textId="77777777" w:rsidR="00E467A4" w:rsidRDefault="00E467A4" w:rsidP="00E467A4">
      <w:r>
        <w:rPr>
          <w:rStyle w:val="CommentReference"/>
        </w:rPr>
        <w:annotationRef/>
      </w:r>
      <w:r>
        <w:rPr>
          <w:sz w:val="20"/>
          <w:szCs w:val="20"/>
        </w:rPr>
        <w:t>The measures list should be divided based on the layer of the visualization dashboard.</w:t>
      </w:r>
    </w:p>
  </w:comment>
  <w:comment w:id="16" w:author="Waleed Mouhammed" w:date="2026-06-04T21:34:00Z" w:initials="WM">
    <w:p w14:paraId="000DBD7D" w14:textId="77777777" w:rsidR="00E467A4" w:rsidRDefault="00E467A4" w:rsidP="00E467A4">
      <w:r>
        <w:rPr>
          <w:rStyle w:val="CommentReference"/>
        </w:rPr>
        <w:annotationRef/>
      </w:r>
      <w:r>
        <w:rPr>
          <w:sz w:val="20"/>
          <w:szCs w:val="20"/>
        </w:rPr>
        <w:t>How to build the measures table and the display folder in order to organize the set of measures.</w:t>
      </w:r>
    </w:p>
  </w:comment>
  <w:comment w:id="17" w:author="Waleed Mouhammed" w:date="2026-06-04T21:37:00Z" w:initials="WM">
    <w:p w14:paraId="143674FA" w14:textId="77777777" w:rsidR="007140AA" w:rsidRDefault="007140AA" w:rsidP="007140AA">
      <w:r>
        <w:rPr>
          <w:rStyle w:val="CommentReference"/>
        </w:rPr>
        <w:annotationRef/>
      </w:r>
      <w:r>
        <w:rPr>
          <w:sz w:val="20"/>
          <w:szCs w:val="20"/>
        </w:rPr>
        <w:t>Now, we are going to select the proper visual for each set of measures. Every participant needs to know why are we going to select this visual specifically.</w:t>
      </w:r>
    </w:p>
    <w:p w14:paraId="690CDAD0" w14:textId="77777777" w:rsidR="007140AA" w:rsidRDefault="007140AA" w:rsidP="007140AA">
      <w:r>
        <w:rPr>
          <w:sz w:val="20"/>
          <w:szCs w:val="20"/>
        </w:rPr>
        <w:t>We can share with them a couple of resources and books to teach them how to build this skill.</w:t>
      </w:r>
    </w:p>
  </w:comment>
  <w:comment w:id="18" w:author="Waleed Mouhammed" w:date="2026-06-04T21:44:00Z" w:initials="WM">
    <w:p w14:paraId="360D0D16" w14:textId="77777777" w:rsidR="00EF4C27" w:rsidRDefault="00EF4C27" w:rsidP="00EF4C27">
      <w:r>
        <w:rPr>
          <w:rStyle w:val="CommentReference"/>
        </w:rPr>
        <w:annotationRef/>
      </w:r>
      <w:r>
        <w:rPr>
          <w:sz w:val="20"/>
          <w:szCs w:val="20"/>
        </w:rPr>
        <w:t>This is the end of the project practically to answer the business questions we agreed up on at the start of the project.</w:t>
      </w:r>
    </w:p>
  </w:comment>
  <w:comment w:id="19" w:author="Waleed Mouhammed" w:date="2026-06-04T21:46:00Z" w:initials="WM">
    <w:p w14:paraId="0FFB8153" w14:textId="77777777" w:rsidR="00EF4C27" w:rsidRDefault="00EF4C27" w:rsidP="00EF4C27">
      <w:r>
        <w:rPr>
          <w:rStyle w:val="CommentReference"/>
        </w:rPr>
        <w:annotationRef/>
      </w:r>
      <w:r>
        <w:rPr>
          <w:sz w:val="20"/>
          <w:szCs w:val="20"/>
        </w:rPr>
        <w:t>This is the project extension of the participants that they can implement.</w:t>
      </w:r>
    </w:p>
  </w:comment>
  <w:comment w:id="20" w:author="Waleed Mouhammed" w:date="2026-06-04T21:48:00Z" w:initials="WM">
    <w:p w14:paraId="5F1194E9" w14:textId="77777777" w:rsidR="00703657" w:rsidRDefault="00703657" w:rsidP="00703657">
      <w:r>
        <w:rPr>
          <w:rStyle w:val="CommentReference"/>
        </w:rPr>
        <w:annotationRef/>
      </w:r>
      <w:r>
        <w:rPr>
          <w:sz w:val="20"/>
          <w:szCs w:val="20"/>
        </w:rPr>
        <w:t>This is the main deliverable of the project.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D7A50E" w15:done="0"/>
  <w15:commentEx w15:paraId="3D134FDD" w15:done="0"/>
  <w15:commentEx w15:paraId="0F8D855C" w15:done="0"/>
  <w15:commentEx w15:paraId="6207B93C" w15:done="0"/>
  <w15:commentEx w15:paraId="7ECE24F6" w15:done="0"/>
  <w15:commentEx w15:paraId="07C6B5C7" w15:done="0"/>
  <w15:commentEx w15:paraId="3DB0D8D0" w15:done="0"/>
  <w15:commentEx w15:paraId="0D2502B8" w15:done="0"/>
  <w15:commentEx w15:paraId="256A3231" w15:done="0"/>
  <w15:commentEx w15:paraId="3F668C1A" w15:done="0"/>
  <w15:commentEx w15:paraId="099FB9A2" w15:done="0"/>
  <w15:commentEx w15:paraId="4E2512B3" w15:done="0"/>
  <w15:commentEx w15:paraId="6D1E9CEF" w15:done="0"/>
  <w15:commentEx w15:paraId="0ABAA6B9" w15:done="0"/>
  <w15:commentEx w15:paraId="4DE28E46" w15:done="0"/>
  <w15:commentEx w15:paraId="43BC7515" w15:done="0"/>
  <w15:commentEx w15:paraId="000DBD7D" w15:done="0"/>
  <w15:commentEx w15:paraId="690CDAD0" w15:done="0"/>
  <w15:commentEx w15:paraId="360D0D16" w15:done="0"/>
  <w15:commentEx w15:paraId="0FFB8153" w15:done="0"/>
  <w15:commentEx w15:paraId="5F1194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5C5A32" w16cex:dateUtc="2026-06-04T10:46:00Z"/>
  <w16cex:commentExtensible w16cex:durableId="7F1D0244" w16cex:dateUtc="2026-06-04T10:53:00Z"/>
  <w16cex:commentExtensible w16cex:durableId="71D9F5A0" w16cex:dateUtc="2026-06-04T11:44:00Z"/>
  <w16cex:commentExtensible w16cex:durableId="268AF5F1" w16cex:dateUtc="2026-06-04T17:57:00Z"/>
  <w16cex:commentExtensible w16cex:durableId="184384A9" w16cex:dateUtc="2026-06-04T17:58:00Z"/>
  <w16cex:commentExtensible w16cex:durableId="53287EEA" w16cex:dateUtc="2026-06-04T18:00:00Z"/>
  <w16cex:commentExtensible w16cex:durableId="2A37BDCC" w16cex:dateUtc="2026-06-04T18:02:00Z"/>
  <w16cex:commentExtensible w16cex:durableId="04B66FB6" w16cex:dateUtc="2026-06-04T18:04:00Z"/>
  <w16cex:commentExtensible w16cex:durableId="6B807E41" w16cex:dateUtc="2026-06-04T18:05:00Z"/>
  <w16cex:commentExtensible w16cex:durableId="789F80DA" w16cex:dateUtc="2026-06-04T18:09:00Z"/>
  <w16cex:commentExtensible w16cex:durableId="41D2B725" w16cex:dateUtc="2026-06-04T18:14:00Z"/>
  <w16cex:commentExtensible w16cex:durableId="35C6CBBC" w16cex:dateUtc="2026-06-04T18:15:00Z"/>
  <w16cex:commentExtensible w16cex:durableId="306FCEB9" w16cex:dateUtc="2026-06-04T18:22:00Z"/>
  <w16cex:commentExtensible w16cex:durableId="27E0B8AF" w16cex:dateUtc="2026-06-04T18:26:00Z"/>
  <w16cex:commentExtensible w16cex:durableId="3FBD4815" w16cex:dateUtc="2026-06-04T18:31:00Z"/>
  <w16cex:commentExtensible w16cex:durableId="5B5F42A4" w16cex:dateUtc="2026-06-04T18:33:00Z"/>
  <w16cex:commentExtensible w16cex:durableId="0A3407A5" w16cex:dateUtc="2026-06-04T18:34:00Z"/>
  <w16cex:commentExtensible w16cex:durableId="597ACB50" w16cex:dateUtc="2026-06-04T18:37:00Z"/>
  <w16cex:commentExtensible w16cex:durableId="105D3452" w16cex:dateUtc="2026-06-04T18:44:00Z"/>
  <w16cex:commentExtensible w16cex:durableId="3C2470CD" w16cex:dateUtc="2026-06-04T18:46:00Z"/>
  <w16cex:commentExtensible w16cex:durableId="51B0D8F8" w16cex:dateUtc="2026-06-04T1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D7A50E" w16cid:durableId="3B5C5A32"/>
  <w16cid:commentId w16cid:paraId="3D134FDD" w16cid:durableId="7F1D0244"/>
  <w16cid:commentId w16cid:paraId="0F8D855C" w16cid:durableId="71D9F5A0"/>
  <w16cid:commentId w16cid:paraId="6207B93C" w16cid:durableId="268AF5F1"/>
  <w16cid:commentId w16cid:paraId="7ECE24F6" w16cid:durableId="184384A9"/>
  <w16cid:commentId w16cid:paraId="07C6B5C7" w16cid:durableId="53287EEA"/>
  <w16cid:commentId w16cid:paraId="3DB0D8D0" w16cid:durableId="2A37BDCC"/>
  <w16cid:commentId w16cid:paraId="0D2502B8" w16cid:durableId="04B66FB6"/>
  <w16cid:commentId w16cid:paraId="256A3231" w16cid:durableId="6B807E41"/>
  <w16cid:commentId w16cid:paraId="3F668C1A" w16cid:durableId="789F80DA"/>
  <w16cid:commentId w16cid:paraId="099FB9A2" w16cid:durableId="41D2B725"/>
  <w16cid:commentId w16cid:paraId="4E2512B3" w16cid:durableId="35C6CBBC"/>
  <w16cid:commentId w16cid:paraId="6D1E9CEF" w16cid:durableId="306FCEB9"/>
  <w16cid:commentId w16cid:paraId="0ABAA6B9" w16cid:durableId="27E0B8AF"/>
  <w16cid:commentId w16cid:paraId="4DE28E46" w16cid:durableId="3FBD4815"/>
  <w16cid:commentId w16cid:paraId="43BC7515" w16cid:durableId="5B5F42A4"/>
  <w16cid:commentId w16cid:paraId="000DBD7D" w16cid:durableId="0A3407A5"/>
  <w16cid:commentId w16cid:paraId="690CDAD0" w16cid:durableId="597ACB50"/>
  <w16cid:commentId w16cid:paraId="360D0D16" w16cid:durableId="105D3452"/>
  <w16cid:commentId w16cid:paraId="0FFB8153" w16cid:durableId="3C2470CD"/>
  <w16cid:commentId w16cid:paraId="5F1194E9" w16cid:durableId="51B0D8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6ED88" w14:textId="77777777" w:rsidR="002C2242" w:rsidRDefault="002C2242">
      <w:r>
        <w:separator/>
      </w:r>
    </w:p>
  </w:endnote>
  <w:endnote w:type="continuationSeparator" w:id="0">
    <w:p w14:paraId="3549B1D0" w14:textId="77777777" w:rsidR="002C2242" w:rsidRDefault="002C2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04FF3" w14:textId="2CFF5FB4" w:rsidR="00A80611" w:rsidRDefault="00000000">
    <w:pPr>
      <w:pBdr>
        <w:top w:val="single" w:sz="4" w:space="2" w:color="1B3A6B"/>
      </w:pBdr>
      <w:tabs>
        <w:tab w:val="right" w:pos="9360"/>
      </w:tabs>
      <w:spacing w:before="100"/>
    </w:pPr>
    <w:r>
      <w:rPr>
        <w:color w:val="4A5568"/>
        <w:sz w:val="18"/>
        <w:szCs w:val="18"/>
      </w:rPr>
      <w:t>Data Analysis Workshop</w:t>
    </w:r>
    <w:r>
      <w:rPr>
        <w:sz w:val="18"/>
        <w:szCs w:val="18"/>
      </w:rPr>
      <w:tab/>
    </w:r>
    <w:r>
      <w:rPr>
        <w:color w:val="4A5568"/>
        <w:sz w:val="18"/>
        <w:szCs w:val="18"/>
      </w:rPr>
      <w:fldChar w:fldCharType="begin"/>
    </w:r>
    <w:r>
      <w:rPr>
        <w:color w:val="4A5568"/>
        <w:sz w:val="18"/>
        <w:szCs w:val="18"/>
      </w:rPr>
      <w:instrText>PAGE</w:instrText>
    </w:r>
    <w:r>
      <w:rPr>
        <w:color w:val="4A5568"/>
        <w:sz w:val="18"/>
        <w:szCs w:val="18"/>
      </w:rPr>
      <w:fldChar w:fldCharType="separate"/>
    </w:r>
    <w:r w:rsidR="00FA1021">
      <w:rPr>
        <w:noProof/>
        <w:color w:val="4A5568"/>
        <w:sz w:val="18"/>
        <w:szCs w:val="18"/>
      </w:rPr>
      <w:t>2</w:t>
    </w:r>
    <w:r>
      <w:rPr>
        <w:color w:val="4A55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26E50" w14:textId="77777777" w:rsidR="002C2242" w:rsidRDefault="002C2242">
      <w:r>
        <w:separator/>
      </w:r>
    </w:p>
  </w:footnote>
  <w:footnote w:type="continuationSeparator" w:id="0">
    <w:p w14:paraId="4F5C22D0" w14:textId="77777777" w:rsidR="002C2242" w:rsidRDefault="002C2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0D274" w14:textId="77777777" w:rsidR="00A80611" w:rsidRDefault="00000000">
    <w:pPr>
      <w:pBdr>
        <w:bottom w:val="single" w:sz="4" w:space="2" w:color="1B3A6B"/>
      </w:pBdr>
      <w:tabs>
        <w:tab w:val="right" w:pos="9360"/>
      </w:tabs>
      <w:spacing w:after="100"/>
    </w:pPr>
    <w:r>
      <w:rPr>
        <w:color w:val="4A5568"/>
        <w:sz w:val="18"/>
        <w:szCs w:val="18"/>
      </w:rPr>
      <w:t>Workshop Facilitator Guide — Project I</w:t>
    </w:r>
    <w:r>
      <w:rPr>
        <w:color w:val="4A5568"/>
        <w:sz w:val="18"/>
        <w:szCs w:val="18"/>
      </w:rPr>
      <w:tab/>
      <w:t>Strava Performance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D3065"/>
    <w:multiLevelType w:val="hybridMultilevel"/>
    <w:tmpl w:val="8A427F0C"/>
    <w:lvl w:ilvl="0" w:tplc="648CC526">
      <w:start w:val="1"/>
      <w:numFmt w:val="bullet"/>
      <w:lvlText w:val="●"/>
      <w:lvlJc w:val="left"/>
      <w:pPr>
        <w:ind w:left="720" w:hanging="360"/>
      </w:pPr>
    </w:lvl>
    <w:lvl w:ilvl="1" w:tplc="FFAAC078">
      <w:start w:val="1"/>
      <w:numFmt w:val="bullet"/>
      <w:lvlText w:val="○"/>
      <w:lvlJc w:val="left"/>
      <w:pPr>
        <w:ind w:left="1440" w:hanging="360"/>
      </w:pPr>
    </w:lvl>
    <w:lvl w:ilvl="2" w:tplc="4E0CB436">
      <w:start w:val="1"/>
      <w:numFmt w:val="bullet"/>
      <w:lvlText w:val="■"/>
      <w:lvlJc w:val="left"/>
      <w:pPr>
        <w:ind w:left="2160" w:hanging="360"/>
      </w:pPr>
    </w:lvl>
    <w:lvl w:ilvl="3" w:tplc="02E6A6C2">
      <w:start w:val="1"/>
      <w:numFmt w:val="bullet"/>
      <w:lvlText w:val="●"/>
      <w:lvlJc w:val="left"/>
      <w:pPr>
        <w:ind w:left="2880" w:hanging="360"/>
      </w:pPr>
    </w:lvl>
    <w:lvl w:ilvl="4" w:tplc="135058E4">
      <w:start w:val="1"/>
      <w:numFmt w:val="bullet"/>
      <w:lvlText w:val="○"/>
      <w:lvlJc w:val="left"/>
      <w:pPr>
        <w:ind w:left="3600" w:hanging="360"/>
      </w:pPr>
    </w:lvl>
    <w:lvl w:ilvl="5" w:tplc="A60CB8EA">
      <w:start w:val="1"/>
      <w:numFmt w:val="bullet"/>
      <w:lvlText w:val="■"/>
      <w:lvlJc w:val="left"/>
      <w:pPr>
        <w:ind w:left="4320" w:hanging="360"/>
      </w:pPr>
    </w:lvl>
    <w:lvl w:ilvl="6" w:tplc="7298D4D2">
      <w:start w:val="1"/>
      <w:numFmt w:val="bullet"/>
      <w:lvlText w:val="●"/>
      <w:lvlJc w:val="left"/>
      <w:pPr>
        <w:ind w:left="5040" w:hanging="360"/>
      </w:pPr>
    </w:lvl>
    <w:lvl w:ilvl="7" w:tplc="0212B75A">
      <w:start w:val="1"/>
      <w:numFmt w:val="bullet"/>
      <w:lvlText w:val="●"/>
      <w:lvlJc w:val="left"/>
      <w:pPr>
        <w:ind w:left="5760" w:hanging="360"/>
      </w:pPr>
    </w:lvl>
    <w:lvl w:ilvl="8" w:tplc="9506AAC2">
      <w:start w:val="1"/>
      <w:numFmt w:val="bullet"/>
      <w:lvlText w:val="●"/>
      <w:lvlJc w:val="left"/>
      <w:pPr>
        <w:ind w:left="6480" w:hanging="360"/>
      </w:pPr>
    </w:lvl>
  </w:abstractNum>
  <w:abstractNum w:abstractNumId="1" w15:restartNumberingAfterBreak="0">
    <w:nsid w:val="33E2102D"/>
    <w:multiLevelType w:val="hybridMultilevel"/>
    <w:tmpl w:val="F4A4F9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AF85056"/>
    <w:multiLevelType w:val="hybridMultilevel"/>
    <w:tmpl w:val="5C720880"/>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 w15:restartNumberingAfterBreak="0">
    <w:nsid w:val="56473A59"/>
    <w:multiLevelType w:val="hybridMultilevel"/>
    <w:tmpl w:val="4A12EB6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57837DC1"/>
    <w:multiLevelType w:val="hybridMultilevel"/>
    <w:tmpl w:val="39BAF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420FA1"/>
    <w:multiLevelType w:val="hybridMultilevel"/>
    <w:tmpl w:val="7ECAA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B614FC6"/>
    <w:multiLevelType w:val="hybridMultilevel"/>
    <w:tmpl w:val="4B1CDC8C"/>
    <w:lvl w:ilvl="0" w:tplc="94C2616A">
      <w:start w:val="1"/>
      <w:numFmt w:val="bullet"/>
      <w:lvlText w:val="–"/>
      <w:lvlJc w:val="left"/>
      <w:pPr>
        <w:ind w:left="960" w:hanging="300"/>
      </w:pPr>
    </w:lvl>
    <w:lvl w:ilvl="1" w:tplc="88CA4D3A">
      <w:numFmt w:val="decimal"/>
      <w:lvlText w:val=""/>
      <w:lvlJc w:val="left"/>
    </w:lvl>
    <w:lvl w:ilvl="2" w:tplc="FC120586">
      <w:numFmt w:val="decimal"/>
      <w:lvlText w:val=""/>
      <w:lvlJc w:val="left"/>
    </w:lvl>
    <w:lvl w:ilvl="3" w:tplc="516E5E34">
      <w:numFmt w:val="decimal"/>
      <w:lvlText w:val=""/>
      <w:lvlJc w:val="left"/>
    </w:lvl>
    <w:lvl w:ilvl="4" w:tplc="896200A4">
      <w:numFmt w:val="decimal"/>
      <w:lvlText w:val=""/>
      <w:lvlJc w:val="left"/>
    </w:lvl>
    <w:lvl w:ilvl="5" w:tplc="E60845C2">
      <w:numFmt w:val="decimal"/>
      <w:lvlText w:val=""/>
      <w:lvlJc w:val="left"/>
    </w:lvl>
    <w:lvl w:ilvl="6" w:tplc="99329284">
      <w:numFmt w:val="decimal"/>
      <w:lvlText w:val=""/>
      <w:lvlJc w:val="left"/>
    </w:lvl>
    <w:lvl w:ilvl="7" w:tplc="3C9EDF50">
      <w:numFmt w:val="decimal"/>
      <w:lvlText w:val=""/>
      <w:lvlJc w:val="left"/>
    </w:lvl>
    <w:lvl w:ilvl="8" w:tplc="992E0980">
      <w:numFmt w:val="decimal"/>
      <w:lvlText w:val=""/>
      <w:lvlJc w:val="left"/>
    </w:lvl>
  </w:abstractNum>
  <w:abstractNum w:abstractNumId="7" w15:restartNumberingAfterBreak="0">
    <w:nsid w:val="5DA13BD3"/>
    <w:multiLevelType w:val="multilevel"/>
    <w:tmpl w:val="C038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9B2C0A"/>
    <w:multiLevelType w:val="hybridMultilevel"/>
    <w:tmpl w:val="58F2C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4B4F3C"/>
    <w:multiLevelType w:val="hybridMultilevel"/>
    <w:tmpl w:val="E9027DB4"/>
    <w:lvl w:ilvl="0" w:tplc="D3B2D7AA">
      <w:start w:val="1"/>
      <w:numFmt w:val="bullet"/>
      <w:lvlText w:val="•"/>
      <w:lvlJc w:val="left"/>
      <w:pPr>
        <w:ind w:left="600" w:hanging="300"/>
      </w:pPr>
    </w:lvl>
    <w:lvl w:ilvl="1" w:tplc="2C2055FC">
      <w:numFmt w:val="decimal"/>
      <w:lvlText w:val=""/>
      <w:lvlJc w:val="left"/>
    </w:lvl>
    <w:lvl w:ilvl="2" w:tplc="131C9DCC">
      <w:numFmt w:val="decimal"/>
      <w:lvlText w:val=""/>
      <w:lvlJc w:val="left"/>
    </w:lvl>
    <w:lvl w:ilvl="3" w:tplc="1A56D734">
      <w:numFmt w:val="decimal"/>
      <w:lvlText w:val=""/>
      <w:lvlJc w:val="left"/>
    </w:lvl>
    <w:lvl w:ilvl="4" w:tplc="79368406">
      <w:numFmt w:val="decimal"/>
      <w:lvlText w:val=""/>
      <w:lvlJc w:val="left"/>
    </w:lvl>
    <w:lvl w:ilvl="5" w:tplc="589839B2">
      <w:numFmt w:val="decimal"/>
      <w:lvlText w:val=""/>
      <w:lvlJc w:val="left"/>
    </w:lvl>
    <w:lvl w:ilvl="6" w:tplc="B574BBBC">
      <w:numFmt w:val="decimal"/>
      <w:lvlText w:val=""/>
      <w:lvlJc w:val="left"/>
    </w:lvl>
    <w:lvl w:ilvl="7" w:tplc="C3B2269A">
      <w:numFmt w:val="decimal"/>
      <w:lvlText w:val=""/>
      <w:lvlJc w:val="left"/>
    </w:lvl>
    <w:lvl w:ilvl="8" w:tplc="3CB8CA6C">
      <w:numFmt w:val="decimal"/>
      <w:lvlText w:val=""/>
      <w:lvlJc w:val="left"/>
    </w:lvl>
  </w:abstractNum>
  <w:abstractNum w:abstractNumId="10" w15:restartNumberingAfterBreak="0">
    <w:nsid w:val="7F4A13E9"/>
    <w:multiLevelType w:val="hybridMultilevel"/>
    <w:tmpl w:val="1F1CF2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11915388">
    <w:abstractNumId w:val="0"/>
    <w:lvlOverride w:ilvl="0">
      <w:startOverride w:val="1"/>
    </w:lvlOverride>
  </w:num>
  <w:num w:numId="2" w16cid:durableId="1363019213">
    <w:abstractNumId w:val="9"/>
    <w:lvlOverride w:ilvl="0">
      <w:startOverride w:val="1"/>
    </w:lvlOverride>
  </w:num>
  <w:num w:numId="3" w16cid:durableId="1760830337">
    <w:abstractNumId w:val="4"/>
  </w:num>
  <w:num w:numId="4" w16cid:durableId="1698004489">
    <w:abstractNumId w:val="8"/>
  </w:num>
  <w:num w:numId="5" w16cid:durableId="2062945042">
    <w:abstractNumId w:val="3"/>
  </w:num>
  <w:num w:numId="6" w16cid:durableId="336084123">
    <w:abstractNumId w:val="2"/>
  </w:num>
  <w:num w:numId="7" w16cid:durableId="2078357383">
    <w:abstractNumId w:val="10"/>
  </w:num>
  <w:num w:numId="8" w16cid:durableId="455417022">
    <w:abstractNumId w:val="5"/>
  </w:num>
  <w:num w:numId="9" w16cid:durableId="1558080376">
    <w:abstractNumId w:val="1"/>
  </w:num>
  <w:num w:numId="10" w16cid:durableId="133661029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eed Mouhammed">
    <w15:presenceInfo w15:providerId="Windows Live" w15:userId="63d8dfe9ffbec0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611"/>
    <w:rsid w:val="000478BD"/>
    <w:rsid w:val="000904CC"/>
    <w:rsid w:val="001F56B4"/>
    <w:rsid w:val="002C2242"/>
    <w:rsid w:val="003C2E8F"/>
    <w:rsid w:val="00462A2E"/>
    <w:rsid w:val="004B56A4"/>
    <w:rsid w:val="00534DA6"/>
    <w:rsid w:val="005B40F6"/>
    <w:rsid w:val="00620439"/>
    <w:rsid w:val="00703657"/>
    <w:rsid w:val="007140AA"/>
    <w:rsid w:val="00842A31"/>
    <w:rsid w:val="008A442F"/>
    <w:rsid w:val="008B4D97"/>
    <w:rsid w:val="00A4640C"/>
    <w:rsid w:val="00A80611"/>
    <w:rsid w:val="00AF25A1"/>
    <w:rsid w:val="00BF5AC8"/>
    <w:rsid w:val="00C77B76"/>
    <w:rsid w:val="00C969FB"/>
    <w:rsid w:val="00E2180B"/>
    <w:rsid w:val="00E467A4"/>
    <w:rsid w:val="00EF4C27"/>
    <w:rsid w:val="00F208F3"/>
    <w:rsid w:val="00F3354B"/>
    <w:rsid w:val="00FA1021"/>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438677DE"/>
  <w15:docId w15:val="{2F7CF403-AE8B-FC4F-AFB3-A039E078F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80"/>
      <w:outlineLvl w:val="0"/>
    </w:pPr>
    <w:rPr>
      <w:b/>
      <w:bCs/>
      <w:color w:val="1B3A6B"/>
      <w:sz w:val="36"/>
      <w:szCs w:val="36"/>
    </w:rPr>
  </w:style>
  <w:style w:type="paragraph" w:styleId="Heading2">
    <w:name w:val="heading 2"/>
    <w:uiPriority w:val="9"/>
    <w:semiHidden/>
    <w:unhideWhenUsed/>
    <w:qFormat/>
    <w:pPr>
      <w:spacing w:before="240" w:after="60"/>
      <w:outlineLvl w:val="1"/>
    </w:pPr>
    <w:rPr>
      <w:b/>
      <w:bCs/>
      <w:color w:val="1A6B5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A1021"/>
    <w:rPr>
      <w:sz w:val="16"/>
      <w:szCs w:val="16"/>
    </w:rPr>
  </w:style>
  <w:style w:type="paragraph" w:styleId="CommentText">
    <w:name w:val="annotation text"/>
    <w:basedOn w:val="Normal"/>
    <w:link w:val="CommentTextChar"/>
    <w:uiPriority w:val="99"/>
    <w:semiHidden/>
    <w:unhideWhenUsed/>
    <w:rsid w:val="00FA1021"/>
    <w:rPr>
      <w:sz w:val="20"/>
      <w:szCs w:val="20"/>
    </w:rPr>
  </w:style>
  <w:style w:type="character" w:customStyle="1" w:styleId="CommentTextChar">
    <w:name w:val="Comment Text Char"/>
    <w:basedOn w:val="DefaultParagraphFont"/>
    <w:link w:val="CommentText"/>
    <w:uiPriority w:val="99"/>
    <w:semiHidden/>
    <w:rsid w:val="00FA1021"/>
    <w:rPr>
      <w:sz w:val="20"/>
      <w:szCs w:val="20"/>
    </w:rPr>
  </w:style>
  <w:style w:type="paragraph" w:styleId="CommentSubject">
    <w:name w:val="annotation subject"/>
    <w:basedOn w:val="CommentText"/>
    <w:next w:val="CommentText"/>
    <w:link w:val="CommentSubjectChar"/>
    <w:uiPriority w:val="99"/>
    <w:semiHidden/>
    <w:unhideWhenUsed/>
    <w:rsid w:val="00FA1021"/>
    <w:rPr>
      <w:b/>
      <w:bCs/>
    </w:rPr>
  </w:style>
  <w:style w:type="character" w:customStyle="1" w:styleId="CommentSubjectChar">
    <w:name w:val="Comment Subject Char"/>
    <w:basedOn w:val="CommentTextChar"/>
    <w:link w:val="CommentSubject"/>
    <w:uiPriority w:val="99"/>
    <w:semiHidden/>
    <w:rsid w:val="00FA1021"/>
    <w:rPr>
      <w:b/>
      <w:bCs/>
      <w:sz w:val="20"/>
      <w:szCs w:val="20"/>
    </w:rPr>
  </w:style>
  <w:style w:type="character" w:styleId="UnresolvedMention">
    <w:name w:val="Unresolved Mention"/>
    <w:basedOn w:val="DefaultParagraphFont"/>
    <w:uiPriority w:val="99"/>
    <w:semiHidden/>
    <w:unhideWhenUsed/>
    <w:rsid w:val="00BF5AC8"/>
    <w:rPr>
      <w:color w:val="605E5C"/>
      <w:shd w:val="clear" w:color="auto" w:fill="E1DFDD"/>
    </w:rPr>
  </w:style>
  <w:style w:type="paragraph" w:customStyle="1" w:styleId="font-claude-response-body">
    <w:name w:val="font-claude-response-body"/>
    <w:basedOn w:val="Normal"/>
    <w:rsid w:val="00A4640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4640C"/>
    <w:rPr>
      <w:b/>
      <w:bCs/>
    </w:rPr>
  </w:style>
  <w:style w:type="character" w:styleId="Emphasis">
    <w:name w:val="Emphasis"/>
    <w:basedOn w:val="DefaultParagraphFont"/>
    <w:uiPriority w:val="20"/>
    <w:qFormat/>
    <w:rsid w:val="00A464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youtu.be/Q6G-J54vgKc?si=n2-5v82yviEtY6PF"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24</Pages>
  <Words>6420</Words>
  <Characters>35697</Characters>
  <Application>Microsoft Office Word</Application>
  <DocSecurity>0</DocSecurity>
  <Lines>991</Lines>
  <Paragraphs>546</Paragraphs>
  <ScaleCrop>false</ScaleCrop>
  <Company/>
  <LinksUpToDate>false</LinksUpToDate>
  <CharactersWithSpaces>41571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Waleed Mouhammed</cp:lastModifiedBy>
  <cp:revision>20</cp:revision>
  <dcterms:created xsi:type="dcterms:W3CDTF">2026-06-02T19:50:00Z</dcterms:created>
  <dcterms:modified xsi:type="dcterms:W3CDTF">2026-06-04T18:48:00Z</dcterms:modified>
</cp:coreProperties>
</file>