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100"/>
        <w:widowControl/>
      </w:pPr>
    </w:p>
    <w:p>
      <w:pPr>
        <w:jc w:val="center"/>
        <w:widowControl/>
      </w:pPr>
      <w:r>
        <w:rPr>
          <w:rFonts w:ascii="Calibri" w:hAnsi="Calibri"/>
          <w:b/>
          <w:color w:val="F97316"/>
          <w:sz w:val="20"/>
        </w:rPr>
        <w:t>MANUAL TÉCNICO</w:t>
      </w:r>
    </w:p>
    <w:p>
      <w:pPr>
        <w:pStyle w:val="Title"/>
        <w:jc w:val="center"/>
        <w:widowControl/>
      </w:pPr>
      <w:r>
        <w:t>React, Vite y fundamentos de Next.js</w:t>
      </w:r>
    </w:p>
    <w:p>
      <w:pPr>
        <w:pStyle w:val="Subtitle"/>
        <w:jc w:val="center"/>
        <w:widowControl/>
      </w:pPr>
      <w:r>
        <w:t>Explicación práctica del proyecto App Almacén</w:t>
      </w:r>
    </w:p>
    <w:p>
      <w:pPr>
        <w:spacing w:before="360"/>
        <w:jc w:val="center"/>
        <w:widowControl/>
      </w:pPr>
      <w:r>
        <w:rPr>
          <w:rFonts w:ascii="Calibri" w:hAnsi="Calibri"/>
          <w:color w:val="64748B"/>
          <w:sz w:val="20"/>
        </w:rPr>
        <w:t>SPA móvil para inventario y ventas • React 19 • Vite 8 • Tailwind CSS 4 • Capacitor 8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val="403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PROPÓSITO</w:t>
            </w:r>
          </w:p>
        </w:tc>
      </w:tr>
      <w:tr>
        <w:trPr>
          <w:trHeight w:val="490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D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Comprender cómo arranca, se organiza y funciona la aplicación; aprender los conceptos de React presentes en el código; y distinguir esta arquitectura de una aplicación Next.js.</w:t>
            </w:r>
          </w:p>
        </w:tc>
      </w:tr>
    </w:tbl>
    <w:p>
      <w:pPr>
        <w:spacing w:before="1400"/>
        <w:jc w:val="center"/>
        <w:widowControl/>
      </w:pPr>
      <w:r>
        <w:rPr>
          <w:rFonts w:ascii="Calibri" w:hAnsi="Calibri"/>
          <w:i/>
          <w:color w:val="64748B"/>
          <w:sz w:val="18"/>
        </w:rPr>
        <w:t>Basado en el repositorio app_almacen</w:t>
      </w:r>
    </w:p>
    <w:p>
      <w:pPr>
        <w:widowControl/>
      </w:pPr>
      <w:r>
        <w:br w:type="page"/>
      </w:r>
    </w:p>
    <w:p>
      <w:pPr>
        <w:spacing w:after="40"/>
        <w:widowControl/>
      </w:pPr>
      <w:r>
        <w:rPr>
          <w:rFonts w:ascii="Calibri" w:hAnsi="Calibri"/>
          <w:b/>
          <w:color w:val="F97316"/>
          <w:sz w:val="17"/>
        </w:rPr>
        <w:t>ORIENTACIÓN</w:t>
      </w:r>
    </w:p>
    <w:p>
      <w:pPr>
        <w:pStyle w:val="Heading1"/>
        <w:widowControl/>
      </w:pPr>
      <w:r>
        <w:t>1. Qué es este proyecto</w:t>
      </w:r>
    </w:p>
    <w:p>
      <w:pPr>
        <w:widowControl/>
      </w:pPr>
      <w:r>
        <w:t>App Almacén es una aplicación de una sola página (SPA) orientada a teléfonos. Permite recorrer un flujo simulado de autenticación, inventario, ventas, cobro e informes. Hoy trabaja con datos de prueba; Supabase, el lector real y Mercado Pago todavía no están conectados.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val="403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ACLARACIÓN CLAVE</w:t>
            </w:r>
          </w:p>
        </w:tc>
      </w:tr>
      <w:tr>
        <w:trPr>
          <w:trHeight w:val="490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D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El código es React + Vite, no Next.js. React construye la interfaz; Vite inicia el entorno y genera el paquete web. Next.js sería un framework alternativo que agrega rutas por archivos, renderizado de servidor y otras capacidades.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100"/>
        <w:gridCol w:w="5460"/>
      </w:tblGrid>
      <w:tr>
        <w:trPr>
          <w:trHeight w:val="403"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Capa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Tecnología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Función</w:t>
            </w:r>
          </w:p>
        </w:tc>
      </w:tr>
      <w:tr>
        <w:trPr>
          <w:trHeight w:val="490"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Interfaz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React 19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Componentes, estado y renderizado</w:t>
            </w:r>
          </w:p>
        </w:tc>
      </w:tr>
      <w:tr>
        <w:trPr>
          <w:trHeight w:val="490"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Navegación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React Router 7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Rutas y protección de pantallas</w:t>
            </w:r>
          </w:p>
        </w:tc>
      </w:tr>
      <w:tr>
        <w:trPr>
          <w:trHeight w:val="490"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Estilos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Tailwind CSS 4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Clases utilitarias y tema</w:t>
            </w:r>
          </w:p>
        </w:tc>
      </w:tr>
      <w:tr>
        <w:trPr>
          <w:trHeight w:val="490"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Construcción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Vite 8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Servidor de desarrollo y build</w:t>
            </w:r>
          </w:p>
        </w:tc>
      </w:tr>
      <w:tr>
        <w:trPr>
          <w:trHeight w:val="490"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Móvil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Capacitor 8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Empaqueta dist como aplicación Android</w:t>
            </w:r>
          </w:p>
        </w:tc>
      </w:tr>
      <w:tr>
        <w:trPr>
          <w:trHeight w:val="490"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Iconos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lucide-react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Iconos SVG como componentes</w:t>
            </w:r>
          </w:p>
        </w:tc>
      </w:tr>
    </w:tbl>
    <w:p>
      <w:pPr>
        <w:pStyle w:val="Heading2"/>
        <w:widowControl/>
      </w:pPr>
      <w:r>
        <w:t>Flujo general</w:t>
      </w:r>
    </w:p>
    <w:p>
      <w:pPr>
        <w:widowControl/>
      </w:pPr>
      <w:r>
        <w:t>index.html → src/main.jsx → proveedores globales → App.jsx → ruta → layout → página → componentes UI y datos mock.</w:t>
      </w:r>
    </w:p>
    <w:p>
      <w:pPr>
        <w:widowControl/>
      </w:pPr>
      <w:r>
        <w:br w:type="page"/>
      </w:r>
    </w:p>
    <w:p>
      <w:pPr>
        <w:spacing w:after="40"/>
        <w:widowControl/>
      </w:pPr>
      <w:r>
        <w:rPr>
          <w:rFonts w:ascii="Calibri" w:hAnsi="Calibri"/>
          <w:b/>
          <w:color w:val="F97316"/>
          <w:sz w:val="17"/>
        </w:rPr>
        <w:t>PUESTA EN MARCHA</w:t>
      </w:r>
    </w:p>
    <w:p>
      <w:pPr>
        <w:pStyle w:val="Heading1"/>
        <w:widowControl/>
      </w:pPr>
      <w:r>
        <w:t>2. Instalación y comandos</w:t>
      </w:r>
    </w:p>
    <w:p>
      <w:pPr>
        <w:spacing w:after="100"/>
        <w:widowControl/>
      </w:pPr>
      <w:r>
        <w:rPr>
          <w:rFonts w:ascii="Calibri" w:hAnsi="Calibri"/>
          <w:b/>
          <w:color w:val="1F4D78"/>
          <w:sz w:val="22"/>
        </w:rPr>
        <w:t xml:space="preserve">1. Instalar Node.js. </w:t>
      </w:r>
      <w:r>
        <w:rPr>
          <w:rFonts w:ascii="Calibri" w:hAnsi="Calibri"/>
          <w:color w:val="222222"/>
          <w:sz w:val="22"/>
        </w:rPr>
        <w:t>Se recomienda una versión moderna compatible con Vite 8. Node incluye npm, el gestor usado por este repositorio.</w:t>
      </w:r>
    </w:p>
    <w:p>
      <w:pPr>
        <w:spacing w:after="100"/>
        <w:widowControl/>
      </w:pPr>
      <w:r>
        <w:rPr>
          <w:rFonts w:ascii="Calibri" w:hAnsi="Calibri"/>
          <w:b/>
          <w:color w:val="1F4D78"/>
          <w:sz w:val="22"/>
        </w:rPr>
        <w:t xml:space="preserve">2. Abrir el proyecto. </w:t>
      </w:r>
      <w:r>
        <w:rPr>
          <w:rFonts w:ascii="Calibri" w:hAnsi="Calibri"/>
          <w:color w:val="222222"/>
          <w:sz w:val="22"/>
        </w:rPr>
        <w:t>En una terminal, ubicarse en la carpeta app_almacen.</w:t>
      </w:r>
    </w:p>
    <w:p>
      <w:pPr>
        <w:spacing w:after="100"/>
        <w:widowControl/>
      </w:pPr>
      <w:r>
        <w:rPr>
          <w:rFonts w:ascii="Calibri" w:hAnsi="Calibri"/>
          <w:b/>
          <w:color w:val="1F4D78"/>
          <w:sz w:val="22"/>
        </w:rPr>
        <w:t xml:space="preserve">3. Instalar dependencias. </w:t>
      </w:r>
      <w:r>
        <w:rPr>
          <w:rFonts w:ascii="Calibri" w:hAnsi="Calibri"/>
          <w:color w:val="222222"/>
          <w:sz w:val="22"/>
        </w:rPr>
        <w:t>Ejecutar npm install. npm lee package.json y package-lock.json y crea node_modules.</w:t>
      </w:r>
    </w:p>
    <w:p>
      <w:pPr>
        <w:spacing w:after="100"/>
        <w:widowControl/>
      </w:pPr>
      <w:r>
        <w:rPr>
          <w:rFonts w:ascii="Calibri" w:hAnsi="Calibri"/>
          <w:b/>
          <w:color w:val="1F4D78"/>
          <w:sz w:val="22"/>
        </w:rPr>
        <w:t xml:space="preserve">4. Iniciar. </w:t>
      </w:r>
      <w:r>
        <w:rPr>
          <w:rFonts w:ascii="Calibri" w:hAnsi="Calibri"/>
          <w:color w:val="222222"/>
          <w:sz w:val="22"/>
        </w:rPr>
        <w:t>Ejecutar npm run dev y abrir la URL mostrada (normalmente http://localhost:5173).</w:t>
      </w:r>
    </w:p>
    <w:p>
      <w:pPr>
        <w:pStyle w:val="Code"/>
        <w:keepLines/>
        <w:widowControl/>
      </w:pPr>
      <w:r>
        <w:rPr>
          <w:rFonts w:ascii="Consolas" w:hAnsi="Consolas"/>
          <w:color w:val="172033"/>
          <w:sz w:val="17"/>
        </w:rPr>
        <w:t>npm install</w:t>
        <w:br/>
      </w:r>
      <w:r>
        <w:rPr>
          <w:rFonts w:ascii="Consolas" w:hAnsi="Consolas"/>
          <w:color w:val="172033"/>
          <w:sz w:val="17"/>
        </w:rPr>
        <w:t>npm run dev</w:t>
        <w:br/>
      </w:r>
      <w:r>
        <w:rPr>
          <w:rFonts w:ascii="Consolas" w:hAnsi="Consolas"/>
          <w:color w:val="172033"/>
          <w:sz w:val="17"/>
        </w:rPr>
        <w:t>npm run build</w:t>
        <w:br/>
      </w:r>
      <w:r>
        <w:rPr>
          <w:rFonts w:ascii="Consolas" w:hAnsi="Consolas"/>
          <w:color w:val="172033"/>
          <w:sz w:val="17"/>
        </w:rPr>
        <w:t>npm run preview</w:t>
        <w:br/>
      </w:r>
      <w:r>
        <w:rPr>
          <w:rFonts w:ascii="Consolas" w:hAnsi="Consolas"/>
          <w:color w:val="172033"/>
          <w:sz w:val="17"/>
        </w:rPr>
        <w:t>npm run lint</w:t>
        <w:br/>
      </w:r>
      <w:r>
        <w:rPr>
          <w:rFonts w:ascii="Consolas" w:hAnsi="Consolas"/>
          <w:color w:val="172033"/>
          <w:sz w:val="17"/>
        </w:rPr>
        <w:t>npm run format:check</w:t>
        <w:br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rHeight w:val="403"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Comando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Resultado</w:t>
            </w:r>
          </w:p>
        </w:tc>
      </w:tr>
      <w:tr>
        <w:trPr>
          <w:trHeight w:val="490"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npm run dev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Servidor Vite con recarga rápida</w:t>
            </w:r>
          </w:p>
        </w:tc>
      </w:tr>
      <w:tr>
        <w:trPr>
          <w:trHeight w:val="490"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npm run build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Crea la versión optimizada en dist/</w:t>
            </w:r>
          </w:p>
        </w:tc>
      </w:tr>
      <w:tr>
        <w:trPr>
          <w:trHeight w:val="490"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npm run preview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Prueba localmente el contenido de dist/</w:t>
            </w:r>
          </w:p>
        </w:tc>
      </w:tr>
      <w:tr>
        <w:trPr>
          <w:trHeight w:val="490"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npm run lint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Detecta problemas con oxlint</w:t>
            </w:r>
          </w:p>
        </w:tc>
      </w:tr>
      <w:tr>
        <w:trPr>
          <w:trHeight w:val="490"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npm run cap:sync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Build y sincronización con Capacitor</w:t>
            </w:r>
          </w:p>
        </w:tc>
      </w:tr>
      <w:tr>
        <w:trPr>
          <w:trHeight w:val="490"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npm run cap:android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Abre Android Studio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val="403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BUENA PRÁCTICA</w:t>
            </w:r>
          </w:p>
        </w:tc>
      </w:tr>
      <w:tr>
        <w:trPr>
          <w:trHeight w:val="490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D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No editar node_modules ni dist: ambas carpetas se regeneran. Los cambios permanentes pertenecen a src, public y archivos de configuración.</w:t>
            </w:r>
          </w:p>
        </w:tc>
      </w:tr>
    </w:tbl>
    <w:p>
      <w:pPr>
        <w:widowControl/>
      </w:pPr>
      <w:r>
        <w:br w:type="page"/>
      </w:r>
    </w:p>
    <w:p>
      <w:pPr>
        <w:spacing w:after="40"/>
        <w:widowControl/>
      </w:pPr>
      <w:r>
        <w:rPr>
          <w:rFonts w:ascii="Calibri" w:hAnsi="Calibri"/>
          <w:b/>
          <w:color w:val="F97316"/>
          <w:sz w:val="17"/>
        </w:rPr>
        <w:t>MAPA DEL REPOSITORIO</w:t>
      </w:r>
    </w:p>
    <w:p>
      <w:pPr>
        <w:pStyle w:val="Heading1"/>
        <w:widowControl/>
      </w:pPr>
      <w:r>
        <w:t>3. Estructura de carpetas</w:t>
      </w:r>
    </w:p>
    <w:p>
      <w:pPr>
        <w:pStyle w:val="Code"/>
        <w:keepLines/>
        <w:widowControl/>
      </w:pPr>
      <w:r>
        <w:rPr>
          <w:rFonts w:ascii="Consolas" w:hAnsi="Consolas"/>
          <w:color w:val="172033"/>
          <w:sz w:val="17"/>
        </w:rPr>
        <w:t>app_almacen/</w:t>
        <w:br/>
      </w:r>
      <w:r>
        <w:rPr>
          <w:rFonts w:ascii="Consolas" w:hAnsi="Consolas"/>
          <w:color w:val="172033"/>
          <w:sz w:val="17"/>
        </w:rPr>
        <w:t>├─ index.html</w:t>
        <w:br/>
      </w:r>
      <w:r>
        <w:rPr>
          <w:rFonts w:ascii="Consolas" w:hAnsi="Consolas"/>
          <w:color w:val="172033"/>
          <w:sz w:val="17"/>
        </w:rPr>
        <w:t>├─ package.json / package-lock.json</w:t>
        <w:br/>
      </w:r>
      <w:r>
        <w:rPr>
          <w:rFonts w:ascii="Consolas" w:hAnsi="Consolas"/>
          <w:color w:val="172033"/>
          <w:sz w:val="17"/>
        </w:rPr>
        <w:t>├─ vite.config.js</w:t>
        <w:br/>
      </w:r>
      <w:r>
        <w:rPr>
          <w:rFonts w:ascii="Consolas" w:hAnsi="Consolas"/>
          <w:color w:val="172033"/>
          <w:sz w:val="17"/>
        </w:rPr>
        <w:t>├─ capacitor.config.json</w:t>
        <w:br/>
      </w:r>
      <w:r>
        <w:rPr>
          <w:rFonts w:ascii="Consolas" w:hAnsi="Consolas"/>
          <w:color w:val="172033"/>
          <w:sz w:val="17"/>
        </w:rPr>
        <w:t>├─ public/</w:t>
        <w:br/>
      </w:r>
      <w:r>
        <w:rPr>
          <w:rFonts w:ascii="Consolas" w:hAnsi="Consolas"/>
          <w:color w:val="172033"/>
          <w:sz w:val="17"/>
        </w:rPr>
        <w:t>├─ src/</w:t>
        <w:br/>
      </w:r>
      <w:r>
        <w:rPr>
          <w:rFonts w:ascii="Consolas" w:hAnsi="Consolas"/>
          <w:color w:val="172033"/>
          <w:sz w:val="17"/>
        </w:rPr>
        <w:t>│  ├─ main.jsx, App.jsx, index.css</w:t>
        <w:br/>
      </w:r>
      <w:r>
        <w:rPr>
          <w:rFonts w:ascii="Consolas" w:hAnsi="Consolas"/>
          <w:color w:val="172033"/>
          <w:sz w:val="17"/>
        </w:rPr>
        <w:t>│  ├─ components/ (layout y ui)</w:t>
        <w:br/>
      </w:r>
      <w:r>
        <w:rPr>
          <w:rFonts w:ascii="Consolas" w:hAnsi="Consolas"/>
          <w:color w:val="172033"/>
          <w:sz w:val="17"/>
        </w:rPr>
        <w:t>│  ├─ pages/ (auth, admin, ventas)</w:t>
        <w:br/>
      </w:r>
      <w:r>
        <w:rPr>
          <w:rFonts w:ascii="Consolas" w:hAnsi="Consolas"/>
          <w:color w:val="172033"/>
          <w:sz w:val="17"/>
        </w:rPr>
        <w:t>│  ├─ context/ (AuthContext y CartContext)</w:t>
        <w:br/>
      </w:r>
      <w:r>
        <w:rPr>
          <w:rFonts w:ascii="Consolas" w:hAnsi="Consolas"/>
          <w:color w:val="172033"/>
          <w:sz w:val="17"/>
        </w:rPr>
        <w:t>│  └─ data/ (mockData.js)</w:t>
        <w:br/>
      </w:r>
      <w:r>
        <w:rPr>
          <w:rFonts w:ascii="Consolas" w:hAnsi="Consolas"/>
          <w:color w:val="172033"/>
          <w:sz w:val="17"/>
        </w:rPr>
        <w:t>├─ node_modules/  [generada]</w:t>
        <w:br/>
      </w:r>
      <w:r>
        <w:rPr>
          <w:rFonts w:ascii="Consolas" w:hAnsi="Consolas"/>
          <w:color w:val="172033"/>
          <w:sz w:val="17"/>
        </w:rPr>
        <w:t>└─ dist/          [generada por build]</w:t>
        <w:br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rHeight w:val="403" w:hRule="atLeast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Elemento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Qué contiene / cuándo se usa</w:t>
            </w:r>
          </w:p>
        </w:tc>
      </w:tr>
      <w:tr>
        <w:trPr>
          <w:trHeight w:val="490" w:hRule="atLeast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src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Código fuente procesado por Vite</w:t>
            </w:r>
          </w:p>
        </w:tc>
      </w:tr>
      <w:tr>
        <w:trPr>
          <w:trHeight w:val="490" w:hRule="atLeast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components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Piezas reutilizables; UI pequeña y layouts</w:t>
            </w:r>
          </w:p>
        </w:tc>
      </w:tr>
      <w:tr>
        <w:trPr>
          <w:trHeight w:val="490" w:hRule="atLeast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pages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Pantallas asociadas a rutas</w:t>
            </w:r>
          </w:p>
        </w:tc>
      </w:tr>
      <w:tr>
        <w:trPr>
          <w:trHeight w:val="490" w:hRule="atLeast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data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Datos y funciones de ejemplo</w:t>
            </w:r>
          </w:p>
        </w:tc>
      </w:tr>
      <w:tr>
        <w:trPr>
          <w:trHeight w:val="490" w:hRule="atLeast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context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Estado compartido entre ramas de componentes</w:t>
            </w:r>
          </w:p>
        </w:tc>
      </w:tr>
      <w:tr>
        <w:trPr>
          <w:trHeight w:val="490" w:hRule="atLeast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public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Archivos estáticos servidos desde /</w:t>
            </w:r>
          </w:p>
        </w:tc>
      </w:tr>
      <w:tr>
        <w:trPr>
          <w:trHeight w:val="490" w:hRule="atLeast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node_modules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Paquetes instalados; no se versiona ni edita</w:t>
            </w:r>
          </w:p>
        </w:tc>
      </w:tr>
      <w:tr>
        <w:trPr>
          <w:trHeight w:val="490" w:hRule="atLeast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dist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Salida final optimizada; Capacitor usa esta carpeta</w:t>
            </w:r>
          </w:p>
        </w:tc>
      </w:tr>
    </w:tbl>
    <w:p>
      <w:pPr>
        <w:pStyle w:val="Heading2"/>
        <w:widowControl/>
      </w:pPr>
      <w:r>
        <w:t>¿Existe una carpeta pages de Next.js?</w:t>
      </w:r>
    </w:p>
    <w:p>
      <w:pPr>
        <w:widowControl/>
      </w:pPr>
      <w:r>
        <w:t>No. Aquí src/pages es una convención interna: React Router decide qué componente se muestra. En Next.js, pages/ (router clásico) o app/ (App Router moderno) crean rutas automáticamente por nombre de archivo.</w:t>
      </w:r>
    </w:p>
    <w:p>
      <w:pPr>
        <w:widowControl/>
      </w:pPr>
      <w:r>
        <w:br w:type="page"/>
      </w:r>
    </w:p>
    <w:p>
      <w:pPr>
        <w:spacing w:after="40"/>
        <w:widowControl/>
      </w:pPr>
      <w:r>
        <w:rPr>
          <w:rFonts w:ascii="Calibri" w:hAnsi="Calibri"/>
          <w:b/>
          <w:color w:val="F97316"/>
          <w:sz w:val="17"/>
        </w:rPr>
        <w:t>ENTRADA</w:t>
      </w:r>
    </w:p>
    <w:p>
      <w:pPr>
        <w:pStyle w:val="Heading1"/>
        <w:widowControl/>
      </w:pPr>
      <w:r>
        <w:t>4. El arranque: index.html, main.jsx y Vite</w:t>
      </w:r>
    </w:p>
    <w:p>
      <w:pPr>
        <w:pStyle w:val="Heading2"/>
        <w:widowControl/>
      </w:pPr>
      <w:r>
        <w:t>index.html</w:t>
      </w:r>
    </w:p>
    <w:p>
      <w:pPr>
        <w:widowControl/>
      </w:pPr>
      <w:r>
        <w:t>Es el único documento HTML base. Declara idioma, viewport móvil, favicon y el contenedor &lt;div id="root"&gt;&lt;/div&gt;. El script /src/main.jsx es el punto de entrada que Vite procesa como módulo.</w:t>
      </w:r>
    </w:p>
    <w:p>
      <w:pPr>
        <w:pStyle w:val="Code"/>
        <w:keepLines/>
        <w:widowControl/>
      </w:pPr>
      <w:r>
        <w:rPr>
          <w:rFonts w:ascii="Consolas" w:hAnsi="Consolas"/>
          <w:color w:val="172033"/>
          <w:sz w:val="17"/>
        </w:rPr>
        <w:t>&lt;div id="root"&gt;&lt;/div&gt;</w:t>
        <w:br/>
      </w:r>
      <w:r>
        <w:rPr>
          <w:rFonts w:ascii="Consolas" w:hAnsi="Consolas"/>
          <w:color w:val="172033"/>
          <w:sz w:val="17"/>
        </w:rPr>
        <w:t>&lt;script type="module" src="/src/main.jsx"&gt;&lt;/script&gt;</w:t>
        <w:br/>
      </w:r>
    </w:p>
    <w:p>
      <w:pPr>
        <w:pStyle w:val="Heading2"/>
        <w:widowControl/>
      </w:pPr>
      <w:r>
        <w:t>src/main.jsx</w:t>
      </w:r>
    </w:p>
    <w:p>
      <w:pPr>
        <w:widowControl/>
      </w:pPr>
      <w:r>
        <w:t>createRoot conecta React con #root. StrictMode ayuda a detectar efectos problemáticos en desarrollo. BrowserRouter habilita rutas. AuthProvider y CartProvider envuelven App para compartir sesión y carrito.</w:t>
      </w:r>
    </w:p>
    <w:p>
      <w:pPr>
        <w:pStyle w:val="Code"/>
        <w:keepLines/>
        <w:widowControl/>
      </w:pPr>
      <w:r>
        <w:rPr>
          <w:rFonts w:ascii="Consolas" w:hAnsi="Consolas"/>
          <w:color w:val="172033"/>
          <w:sz w:val="17"/>
        </w:rPr>
        <w:t>createRoot(document.getElementById("root")).render(</w:t>
        <w:br/>
      </w:r>
      <w:r>
        <w:rPr>
          <w:rFonts w:ascii="Consolas" w:hAnsi="Consolas"/>
          <w:color w:val="172033"/>
          <w:sz w:val="17"/>
        </w:rPr>
        <w:t xml:space="preserve">  &lt;StrictMode&gt;</w:t>
        <w:br/>
      </w:r>
      <w:r>
        <w:rPr>
          <w:rFonts w:ascii="Consolas" w:hAnsi="Consolas"/>
          <w:color w:val="172033"/>
          <w:sz w:val="17"/>
        </w:rPr>
        <w:t xml:space="preserve">    &lt;BrowserRouter&gt;</w:t>
        <w:br/>
      </w:r>
      <w:r>
        <w:rPr>
          <w:rFonts w:ascii="Consolas" w:hAnsi="Consolas"/>
          <w:color w:val="172033"/>
          <w:sz w:val="17"/>
        </w:rPr>
        <w:t xml:space="preserve">      &lt;AuthProvider&gt;&lt;CartProvider&gt;&lt;App /&gt;&lt;/CartProvider&gt;&lt;/AuthProvider&gt;</w:t>
        <w:br/>
      </w:r>
      <w:r>
        <w:rPr>
          <w:rFonts w:ascii="Consolas" w:hAnsi="Consolas"/>
          <w:color w:val="172033"/>
          <w:sz w:val="17"/>
        </w:rPr>
        <w:t xml:space="preserve">    &lt;/BrowserRouter&gt;</w:t>
        <w:br/>
      </w:r>
      <w:r>
        <w:rPr>
          <w:rFonts w:ascii="Consolas" w:hAnsi="Consolas"/>
          <w:color w:val="172033"/>
          <w:sz w:val="17"/>
        </w:rPr>
        <w:t xml:space="preserve">  &lt;/StrictMode&gt;</w:t>
        <w:br/>
      </w:r>
      <w:r>
        <w:rPr>
          <w:rFonts w:ascii="Consolas" w:hAnsi="Consolas"/>
          <w:color w:val="172033"/>
          <w:sz w:val="17"/>
        </w:rPr>
        <w:t>);</w:t>
        <w:br/>
      </w:r>
    </w:p>
    <w:p>
      <w:pPr>
        <w:pStyle w:val="Heading2"/>
        <w:widowControl/>
      </w:pPr>
      <w:r>
        <w:t>vite.config.js</w:t>
      </w:r>
    </w:p>
    <w:p>
      <w:pPr>
        <w:widowControl/>
      </w:pPr>
      <w:r>
        <w:t>defineConfig registra los plugins de React y Tailwind. server.host = true permite acceder al servidor desde otros dispositivos de la misma red, útil para probar en un teléfono.</w:t>
      </w:r>
    </w:p>
    <w:p>
      <w:pPr>
        <w:widowControl/>
      </w:pPr>
      <w:r>
        <w:t>Vite transforma JSX, actualiza módulos rápidamente y, en producción, agrupa y optimiza recursos. index.html participa directamente en el build, a diferencia de configuraciones antiguas basadas en Webpack.</w:t>
      </w:r>
    </w:p>
    <w:p>
      <w:pPr>
        <w:widowControl/>
      </w:pPr>
      <w:r>
        <w:br w:type="page"/>
      </w:r>
    </w:p>
    <w:p>
      <w:pPr>
        <w:spacing w:after="40"/>
        <w:widowControl/>
      </w:pPr>
      <w:r>
        <w:rPr>
          <w:rFonts w:ascii="Calibri" w:hAnsi="Calibri"/>
          <w:b/>
          <w:color w:val="F97316"/>
          <w:sz w:val="17"/>
        </w:rPr>
        <w:t>CONCEPTOS</w:t>
      </w:r>
    </w:p>
    <w:p>
      <w:pPr>
        <w:pStyle w:val="Heading1"/>
        <w:widowControl/>
      </w:pPr>
      <w:r>
        <w:t>5. Fundamentos de React presentes en el código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rHeight w:val="403"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Concepto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Ejemplo del proyecto</w:t>
            </w:r>
          </w:p>
        </w:tc>
      </w:tr>
      <w:tr>
        <w:trPr>
          <w:trHeight w:val="490"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Componente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AppShell, Button, LoginPage</w:t>
            </w:r>
          </w:p>
        </w:tc>
      </w:tr>
      <w:tr>
        <w:trPr>
          <w:trHeight w:val="490"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JSX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HTML-like dentro de funciones JavaScript</w:t>
            </w:r>
          </w:p>
        </w:tc>
      </w:tr>
      <w:tr>
        <w:trPr>
          <w:trHeight w:val="490"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Props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children, requireAdmin, open, onClose</w:t>
            </w:r>
          </w:p>
        </w:tc>
      </w:tr>
      <w:tr>
        <w:trPr>
          <w:trHeight w:val="490"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Estado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useState para formulario, carrito y checkout</w:t>
            </w:r>
          </w:p>
        </w:tc>
      </w:tr>
      <w:tr>
        <w:trPr>
          <w:trHeight w:val="490"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Eventos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onClick, onChange, onSubmit</w:t>
            </w:r>
          </w:p>
        </w:tc>
      </w:tr>
      <w:tr>
        <w:trPr>
          <w:trHeight w:val="490"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Render condicional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usuario, error, items.length y estado</w:t>
            </w:r>
          </w:p>
        </w:tc>
      </w:tr>
      <w:tr>
        <w:trPr>
          <w:trHeight w:val="490"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Listas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map sobre productos, ventas o métodos</w:t>
            </w:r>
          </w:p>
        </w:tc>
      </w:tr>
      <w:tr>
        <w:trPr>
          <w:trHeight w:val="490"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Memoización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useMemo para totales, filtros y contexto</w:t>
            </w:r>
          </w:p>
        </w:tc>
      </w:tr>
      <w:tr>
        <w:trPr>
          <w:trHeight w:val="490"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Hook personalizado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useAuth() y useCart()</w:t>
            </w:r>
          </w:p>
        </w:tc>
      </w:tr>
    </w:tbl>
    <w:p>
      <w:pPr>
        <w:pStyle w:val="Heading2"/>
        <w:widowControl/>
      </w:pPr>
      <w:r>
        <w:t>Cómo leer un componente</w:t>
      </w:r>
    </w:p>
    <w:p>
      <w:pPr>
        <w:spacing w:after="100"/>
        <w:widowControl/>
      </w:pPr>
      <w:r>
        <w:rPr>
          <w:rFonts w:ascii="Calibri" w:hAnsi="Calibri"/>
          <w:b/>
          <w:color w:val="1F4D78"/>
          <w:sz w:val="22"/>
        </w:rPr>
        <w:t xml:space="preserve">1. Imports. </w:t>
      </w:r>
      <w:r>
        <w:rPr>
          <w:rFonts w:ascii="Calibri" w:hAnsi="Calibri"/>
          <w:color w:val="222222"/>
          <w:sz w:val="22"/>
        </w:rPr>
        <w:t>Indican dependencias externas y componentes internos.</w:t>
      </w:r>
    </w:p>
    <w:p>
      <w:pPr>
        <w:spacing w:after="100"/>
        <w:widowControl/>
      </w:pPr>
      <w:r>
        <w:rPr>
          <w:rFonts w:ascii="Calibri" w:hAnsi="Calibri"/>
          <w:b/>
          <w:color w:val="1F4D78"/>
          <w:sz w:val="22"/>
        </w:rPr>
        <w:t xml:space="preserve">2. Estado y hooks. </w:t>
      </w:r>
      <w:r>
        <w:rPr>
          <w:rFonts w:ascii="Calibri" w:hAnsi="Calibri"/>
          <w:color w:val="222222"/>
          <w:sz w:val="22"/>
        </w:rPr>
        <w:t>Guardan datos cambiantes o acceden a navegación/contexto.</w:t>
      </w:r>
    </w:p>
    <w:p>
      <w:pPr>
        <w:spacing w:after="100"/>
        <w:widowControl/>
      </w:pPr>
      <w:r>
        <w:rPr>
          <w:rFonts w:ascii="Calibri" w:hAnsi="Calibri"/>
          <w:b/>
          <w:color w:val="1F4D78"/>
          <w:sz w:val="22"/>
        </w:rPr>
        <w:t xml:space="preserve">3. Funciones manejadoras. </w:t>
      </w:r>
      <w:r>
        <w:rPr>
          <w:rFonts w:ascii="Calibri" w:hAnsi="Calibri"/>
          <w:color w:val="222222"/>
          <w:sz w:val="22"/>
        </w:rPr>
        <w:t>Responden a acciones como enviar, agregar o confirmar.</w:t>
      </w:r>
    </w:p>
    <w:p>
      <w:pPr>
        <w:spacing w:after="100"/>
        <w:widowControl/>
      </w:pPr>
      <w:r>
        <w:rPr>
          <w:rFonts w:ascii="Calibri" w:hAnsi="Calibri"/>
          <w:b/>
          <w:color w:val="1F4D78"/>
          <w:sz w:val="22"/>
        </w:rPr>
        <w:t xml:space="preserve">4. return JSX. </w:t>
      </w:r>
      <w:r>
        <w:rPr>
          <w:rFonts w:ascii="Calibri" w:hAnsi="Calibri"/>
          <w:color w:val="222222"/>
          <w:sz w:val="22"/>
        </w:rPr>
        <w:t>Describe la interfaz para el estado actual.</w:t>
      </w:r>
    </w:p>
    <w:p>
      <w:pPr>
        <w:pStyle w:val="Code"/>
        <w:keepLines/>
        <w:widowControl/>
      </w:pPr>
      <w:r>
        <w:rPr>
          <w:rFonts w:ascii="Consolas" w:hAnsi="Consolas"/>
          <w:color w:val="172033"/>
          <w:sz w:val="17"/>
        </w:rPr>
        <w:t>export default function AppShell({ children }) {</w:t>
        <w:br/>
      </w:r>
      <w:r>
        <w:rPr>
          <w:rFonts w:ascii="Consolas" w:hAnsi="Consolas"/>
          <w:color w:val="172033"/>
          <w:sz w:val="17"/>
        </w:rPr>
        <w:t xml:space="preserve">  return &lt;div className="..."&gt;{children}&lt;/div&gt;;</w:t>
        <w:br/>
      </w:r>
      <w:r>
        <w:rPr>
          <w:rFonts w:ascii="Consolas" w:hAnsi="Consolas"/>
          <w:color w:val="172033"/>
          <w:sz w:val="17"/>
        </w:rPr>
        <w:t>}</w:t>
        <w:br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val="403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IDEA CENTRAL</w:t>
            </w:r>
          </w:p>
        </w:tc>
      </w:tr>
      <w:tr>
        <w:trPr>
          <w:trHeight w:val="490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D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React vuelve a ejecutar el componente cuando cambia su estado. Compara el nuevo árbol y actualiza solo lo necesario en el DOM.</w:t>
            </w:r>
          </w:p>
        </w:tc>
      </w:tr>
    </w:tbl>
    <w:p>
      <w:pPr>
        <w:widowControl/>
      </w:pPr>
      <w:r>
        <w:br w:type="page"/>
      </w:r>
    </w:p>
    <w:p>
      <w:pPr>
        <w:spacing w:after="40"/>
        <w:widowControl/>
      </w:pPr>
      <w:r>
        <w:rPr>
          <w:rFonts w:ascii="Calibri" w:hAnsi="Calibri"/>
          <w:b/>
          <w:color w:val="F97316"/>
          <w:sz w:val="17"/>
        </w:rPr>
        <w:t>NAVEGACIÓN</w:t>
      </w:r>
    </w:p>
    <w:p>
      <w:pPr>
        <w:pStyle w:val="Heading1"/>
        <w:widowControl/>
      </w:pPr>
      <w:r>
        <w:t>6. Rutas, páginas y layouts</w:t>
      </w:r>
    </w:p>
    <w:p>
      <w:pPr>
        <w:widowControl/>
      </w:pPr>
      <w:r>
        <w:t>App.jsx concentra el mapa de navegación. &lt;Routes&gt; busca la ruta coincidente; &lt;Route&gt; asocia una URL con un elemento React; &lt;Navigate&gt; redirige; &lt;Outlet&gt; reserva el lugar donde una ruta hija se dibuja dentro de un layout.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4000"/>
        <w:gridCol w:w="2760"/>
      </w:tblGrid>
      <w:tr>
        <w:trPr>
          <w:trHeight w:val="403"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Ruta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Pantalla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Acceso</w:t>
            </w:r>
          </w:p>
        </w:tc>
      </w:tr>
      <w:tr>
        <w:trPr>
          <w:trHeight w:val="490"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/login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LoginPage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Público</w:t>
            </w:r>
          </w:p>
        </w:tc>
      </w:tr>
      <w:tr>
        <w:trPr>
          <w:trHeight w:val="490"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/admin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DashboardPage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Administrador</w:t>
            </w:r>
          </w:p>
        </w:tc>
      </w:tr>
      <w:tr>
        <w:trPr>
          <w:trHeight w:val="490"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/admin/mantenedor/...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Productos, mermas, usuarios, Mercado Pago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Administrador</w:t>
            </w:r>
          </w:p>
        </w:tc>
      </w:tr>
      <w:tr>
        <w:trPr>
          <w:trHeight w:val="490"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/venta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SalePage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Usuario autenticado</w:t>
            </w:r>
          </w:p>
        </w:tc>
      </w:tr>
      <w:tr>
        <w:trPr>
          <w:trHeight w:val="490"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/venta/cobrar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CheckoutPage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Usuario autenticado</w:t>
            </w:r>
          </w:p>
        </w:tc>
      </w:tr>
      <w:tr>
        <w:trPr>
          <w:trHeight w:val="490"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/venta/historial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SalesHistoryPage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Usuario autenticado</w:t>
            </w:r>
          </w:p>
        </w:tc>
      </w:tr>
      <w:tr>
        <w:trPr>
          <w:trHeight w:val="490"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/perfil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ProfilePage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Usuario autenticado</w:t>
            </w:r>
          </w:p>
        </w:tc>
      </w:tr>
    </w:tbl>
    <w:p>
      <w:pPr>
        <w:pStyle w:val="Heading2"/>
        <w:widowControl/>
      </w:pPr>
      <w:r>
        <w:t>Protección</w:t>
      </w:r>
    </w:p>
    <w:p>
      <w:pPr>
        <w:pStyle w:val="Code"/>
        <w:keepLines/>
        <w:widowControl/>
      </w:pPr>
      <w:r>
        <w:rPr>
          <w:rFonts w:ascii="Consolas" w:hAnsi="Consolas"/>
          <w:color w:val="172033"/>
          <w:sz w:val="17"/>
        </w:rPr>
        <w:t>if (!usuario) return &lt;Navigate to="/login" replace /&gt;;</w:t>
        <w:br/>
      </w:r>
      <w:r>
        <w:rPr>
          <w:rFonts w:ascii="Consolas" w:hAnsi="Consolas"/>
          <w:color w:val="172033"/>
          <w:sz w:val="17"/>
        </w:rPr>
        <w:t>if (requireAdmin &amp;&amp; !esAdmin) return &lt;Navigate to="/venta" replace /&gt;;</w:t>
        <w:br/>
      </w:r>
      <w:r>
        <w:rPr>
          <w:rFonts w:ascii="Consolas" w:hAnsi="Consolas"/>
          <w:color w:val="172033"/>
          <w:sz w:val="17"/>
        </w:rPr>
        <w:t>return &lt;&gt;&lt;main&gt;&lt;Outlet /&gt;&lt;/main&gt;&lt;BottomNav /&gt;&lt;/&gt;;</w:t>
        <w:br/>
      </w:r>
    </w:p>
    <w:p>
      <w:pPr>
        <w:widowControl/>
      </w:pPr>
      <w:r>
        <w:t>AuthenticatedLayout comprueba sesión y rol antes de mostrar la ruta hija. requireAdmin es una prop con valor predeterminado false. AppShell, en cambio, crea el marco móvil común a todas las rutas.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val="403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LIMITACIÓN ACTUAL</w:t>
            </w:r>
          </w:p>
        </w:tc>
      </w:tr>
      <w:tr>
        <w:trPr>
          <w:trHeight w:val="490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D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La protección solo existe en el navegador y la sesión es simulada. Un backend real debe volver a validar permisos en cada operación sensible.</w:t>
            </w:r>
          </w:p>
        </w:tc>
      </w:tr>
    </w:tbl>
    <w:p>
      <w:pPr>
        <w:widowControl/>
      </w:pPr>
      <w:r>
        <w:br w:type="page"/>
      </w:r>
    </w:p>
    <w:p>
      <w:pPr>
        <w:spacing w:after="40"/>
        <w:widowControl/>
      </w:pPr>
      <w:r>
        <w:rPr>
          <w:rFonts w:ascii="Calibri" w:hAnsi="Calibri"/>
          <w:b/>
          <w:color w:val="F97316"/>
          <w:sz w:val="17"/>
        </w:rPr>
        <w:t>ESTADO COMPARTIDO</w:t>
      </w:r>
    </w:p>
    <w:p>
      <w:pPr>
        <w:pStyle w:val="Heading1"/>
        <w:widowControl/>
      </w:pPr>
      <w:r>
        <w:t>7. Context: sesión y carrito</w:t>
      </w:r>
    </w:p>
    <w:p>
      <w:pPr>
        <w:widowControl/>
      </w:pPr>
      <w:r>
        <w:t>Context evita pasar props por muchos niveles. El patrón usado tiene tres partes: createContext, un Provider que conserva el estado y un hook que verifica el acceso.</w:t>
      </w:r>
    </w:p>
    <w:p>
      <w:pPr>
        <w:pStyle w:val="Heading2"/>
        <w:widowControl/>
      </w:pPr>
      <w:r>
        <w:t>AuthContext</w:t>
      </w:r>
    </w:p>
    <w:p>
      <w:pPr>
        <w:pStyle w:val="ListBullet"/>
        <w:spacing w:after="80" w:line="276" w:lineRule="auto"/>
        <w:widowControl/>
      </w:pPr>
      <w:r>
        <w:rPr>
          <w:rFonts w:ascii="Calibri" w:hAnsi="Calibri"/>
          <w:color w:val="222222"/>
          <w:sz w:val="21"/>
        </w:rPr>
        <w:t>Lee y guarda el usuario en sessionStorage con la clave almacen.sesion.</w:t>
      </w:r>
    </w:p>
    <w:p>
      <w:pPr>
        <w:pStyle w:val="ListBullet"/>
        <w:spacing w:after="80" w:line="276" w:lineRule="auto"/>
        <w:widowControl/>
      </w:pPr>
      <w:r>
        <w:rPr>
          <w:rFonts w:ascii="Calibri" w:hAnsi="Calibri"/>
          <w:color w:val="222222"/>
          <w:sz w:val="21"/>
        </w:rPr>
        <w:t>login busca el correo en usuarios mock, valida activo y longitud de clave.</w:t>
      </w:r>
    </w:p>
    <w:p>
      <w:pPr>
        <w:pStyle w:val="ListBullet"/>
        <w:spacing w:after="80" w:line="276" w:lineRule="auto"/>
        <w:widowControl/>
      </w:pPr>
      <w:r>
        <w:rPr>
          <w:rFonts w:ascii="Calibri" w:hAnsi="Calibri"/>
          <w:color w:val="222222"/>
          <w:sz w:val="21"/>
        </w:rPr>
        <w:t>esAdmin se deriva del rol; logout limpia estado y almacenamiento de sesión.</w:t>
      </w:r>
    </w:p>
    <w:p>
      <w:pPr>
        <w:pStyle w:val="Heading2"/>
        <w:widowControl/>
      </w:pPr>
      <w:r>
        <w:t>CartContext</w:t>
      </w:r>
    </w:p>
    <w:p>
      <w:pPr>
        <w:pStyle w:val="ListBullet"/>
        <w:spacing w:after="80" w:line="276" w:lineRule="auto"/>
        <w:widowControl/>
      </w:pPr>
      <w:r>
        <w:rPr>
          <w:rFonts w:ascii="Calibri" w:hAnsi="Calibri"/>
          <w:color w:val="222222"/>
          <w:sz w:val="21"/>
        </w:rPr>
        <w:t>items contiene pares { producto, cantidad }.</w:t>
      </w:r>
    </w:p>
    <w:p>
      <w:pPr>
        <w:pStyle w:val="ListBullet"/>
        <w:spacing w:after="80" w:line="276" w:lineRule="auto"/>
        <w:widowControl/>
      </w:pPr>
      <w:r>
        <w:rPr>
          <w:rFonts w:ascii="Calibri" w:hAnsi="Calibri"/>
          <w:color w:val="222222"/>
          <w:sz w:val="21"/>
        </w:rPr>
        <w:t>Las actualizaciones usan la forma funcional setItems(prev =&gt; ...), segura cuando dependen del estado anterior.</w:t>
      </w:r>
    </w:p>
    <w:p>
      <w:pPr>
        <w:pStyle w:val="ListBullet"/>
        <w:spacing w:after="80" w:line="276" w:lineRule="auto"/>
        <w:widowControl/>
      </w:pPr>
      <w:r>
        <w:rPr>
          <w:rFonts w:ascii="Calibri" w:hAnsi="Calibri"/>
          <w:color w:val="222222"/>
          <w:sz w:val="21"/>
        </w:rPr>
        <w:t>total y cantidadItems se derivan con reduce y useMemo.</w:t>
      </w:r>
    </w:p>
    <w:p>
      <w:pPr>
        <w:pStyle w:val="Code"/>
        <w:keepLines/>
        <w:widowControl/>
      </w:pPr>
      <w:r>
        <w:rPr>
          <w:rFonts w:ascii="Consolas" w:hAnsi="Consolas"/>
          <w:color w:val="172033"/>
          <w:sz w:val="17"/>
        </w:rPr>
        <w:t>const total = useMemo(</w:t>
        <w:br/>
      </w:r>
      <w:r>
        <w:rPr>
          <w:rFonts w:ascii="Consolas" w:hAnsi="Consolas"/>
          <w:color w:val="172033"/>
          <w:sz w:val="17"/>
        </w:rPr>
        <w:t xml:space="preserve">  () =&gt; items.reduce((acc, it) =&gt; acc + it.cantidad * it.producto.precio, 0),</w:t>
        <w:br/>
      </w:r>
      <w:r>
        <w:rPr>
          <w:rFonts w:ascii="Consolas" w:hAnsi="Consolas"/>
          <w:color w:val="172033"/>
          <w:sz w:val="17"/>
        </w:rPr>
        <w:t xml:space="preserve">  [items]</w:t>
        <w:br/>
      </w:r>
      <w:r>
        <w:rPr>
          <w:rFonts w:ascii="Consolas" w:hAnsi="Consolas"/>
          <w:color w:val="172033"/>
          <w:sz w:val="17"/>
        </w:rPr>
        <w:t>);</w:t>
        <w:br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val="403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CUÁNDO USAR CONTEXT</w:t>
            </w:r>
          </w:p>
        </w:tc>
      </w:tr>
      <w:tr>
        <w:trPr>
          <w:trHeight w:val="490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D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Úsalo para datos transversales de alcance moderado. No todo debe ser global: busqueda, metodo o scannerAbierto pertenecen a una sola página y correctamente usan useState local.</w:t>
            </w:r>
          </w:p>
        </w:tc>
      </w:tr>
    </w:tbl>
    <w:p>
      <w:pPr>
        <w:widowControl/>
      </w:pPr>
      <w:r>
        <w:br w:type="page"/>
      </w:r>
    </w:p>
    <w:p>
      <w:pPr>
        <w:spacing w:after="40"/>
        <w:widowControl/>
      </w:pPr>
      <w:r>
        <w:rPr>
          <w:rFonts w:ascii="Calibri" w:hAnsi="Calibri"/>
          <w:b/>
          <w:color w:val="F97316"/>
          <w:sz w:val="17"/>
        </w:rPr>
        <w:t>CASO PRÁCTICO</w:t>
      </w:r>
    </w:p>
    <w:p>
      <w:pPr>
        <w:pStyle w:val="Heading1"/>
        <w:widowControl/>
      </w:pPr>
      <w:r>
        <w:t>8. Datos, lógica y flujo de venta</w:t>
      </w:r>
    </w:p>
    <w:p>
      <w:pPr>
        <w:pStyle w:val="Heading2"/>
        <w:widowControl/>
      </w:pPr>
      <w:r>
        <w:t>mockData.js</w:t>
      </w:r>
    </w:p>
    <w:p>
      <w:pPr>
        <w:widowControl/>
      </w:pPr>
      <w:r>
        <w:t>Exporta categorías, productos, usuarios, mermas y ventas. También centraliza calcularTotalVenta, productoNombre y formatoCLP. Es útil para prototipar, pero los cambios desaparecen al recargar porque no existe base de datos.</w:t>
      </w:r>
    </w:p>
    <w:p>
      <w:pPr>
        <w:pStyle w:val="Heading2"/>
        <w:widowControl/>
      </w:pPr>
      <w:r>
        <w:t>Flujo SalePage → CheckoutPage</w:t>
      </w:r>
    </w:p>
    <w:p>
      <w:pPr>
        <w:spacing w:after="100"/>
        <w:widowControl/>
      </w:pPr>
      <w:r>
        <w:rPr>
          <w:rFonts w:ascii="Calibri" w:hAnsi="Calibri"/>
          <w:b/>
          <w:color w:val="1F4D78"/>
          <w:sz w:val="22"/>
        </w:rPr>
        <w:t xml:space="preserve">1. Buscar o escanear. </w:t>
      </w:r>
      <w:r>
        <w:rPr>
          <w:rFonts w:ascii="Calibri" w:hAnsi="Calibri"/>
          <w:color w:val="222222"/>
          <w:sz w:val="22"/>
        </w:rPr>
        <w:t>Se filtran productos por nombre o código; el escáner actual es simulado.</w:t>
      </w:r>
    </w:p>
    <w:p>
      <w:pPr>
        <w:spacing w:after="100"/>
        <w:widowControl/>
      </w:pPr>
      <w:r>
        <w:rPr>
          <w:rFonts w:ascii="Calibri" w:hAnsi="Calibri"/>
          <w:b/>
          <w:color w:val="1F4D78"/>
          <w:sz w:val="22"/>
        </w:rPr>
        <w:t xml:space="preserve">2. Agregar. </w:t>
      </w:r>
      <w:r>
        <w:rPr>
          <w:rFonts w:ascii="Calibri" w:hAnsi="Calibri"/>
          <w:color w:val="222222"/>
          <w:sz w:val="22"/>
        </w:rPr>
        <w:t>agregarProducto incrementa cantidad o crea un nuevo ítem.</w:t>
      </w:r>
    </w:p>
    <w:p>
      <w:pPr>
        <w:spacing w:after="100"/>
        <w:widowControl/>
      </w:pPr>
      <w:r>
        <w:rPr>
          <w:rFonts w:ascii="Calibri" w:hAnsi="Calibri"/>
          <w:b/>
          <w:color w:val="1F4D78"/>
          <w:sz w:val="22"/>
        </w:rPr>
        <w:t xml:space="preserve">3. Calcular. </w:t>
      </w:r>
      <w:r>
        <w:rPr>
          <w:rFonts w:ascii="Calibri" w:hAnsi="Calibri"/>
          <w:color w:val="222222"/>
          <w:sz w:val="22"/>
        </w:rPr>
        <w:t>CartContext deriva unidades y total sin duplicar estado.</w:t>
      </w:r>
    </w:p>
    <w:p>
      <w:pPr>
        <w:spacing w:after="100"/>
        <w:widowControl/>
      </w:pPr>
      <w:r>
        <w:rPr>
          <w:rFonts w:ascii="Calibri" w:hAnsi="Calibri"/>
          <w:b/>
          <w:color w:val="1F4D78"/>
          <w:sz w:val="22"/>
        </w:rPr>
        <w:t xml:space="preserve">4. Navegar. </w:t>
      </w:r>
      <w:r>
        <w:rPr>
          <w:rFonts w:ascii="Calibri" w:hAnsi="Calibri"/>
          <w:color w:val="222222"/>
          <w:sz w:val="22"/>
        </w:rPr>
        <w:t>Cobrar lleva a /venta/cobrar mediante useNavigate.</w:t>
      </w:r>
    </w:p>
    <w:p>
      <w:pPr>
        <w:spacing w:after="100"/>
        <w:widowControl/>
      </w:pPr>
      <w:r>
        <w:rPr>
          <w:rFonts w:ascii="Calibri" w:hAnsi="Calibri"/>
          <w:b/>
          <w:color w:val="1F4D78"/>
          <w:sz w:val="22"/>
        </w:rPr>
        <w:t xml:space="preserve">5. Confirmar. </w:t>
      </w:r>
      <w:r>
        <w:rPr>
          <w:rFonts w:ascii="Calibri" w:hAnsi="Calibri"/>
          <w:color w:val="222222"/>
          <w:sz w:val="22"/>
        </w:rPr>
        <w:t>CheckoutPage simula procesamiento con setTimeout y cambia pendiente → procesando → listo.</w:t>
      </w:r>
    </w:p>
    <w:p>
      <w:pPr>
        <w:spacing w:after="100"/>
        <w:widowControl/>
      </w:pPr>
      <w:r>
        <w:rPr>
          <w:rFonts w:ascii="Calibri" w:hAnsi="Calibri"/>
          <w:b/>
          <w:color w:val="1F4D78"/>
          <w:sz w:val="22"/>
        </w:rPr>
        <w:t xml:space="preserve">6. Finalizar. </w:t>
      </w:r>
      <w:r>
        <w:rPr>
          <w:rFonts w:ascii="Calibri" w:hAnsi="Calibri"/>
          <w:color w:val="222222"/>
          <w:sz w:val="22"/>
        </w:rPr>
        <w:t>vaciarCarrito limpia la venta y se navega al historial.</w:t>
      </w:r>
    </w:p>
    <w:p>
      <w:pPr>
        <w:pStyle w:val="Heading2"/>
        <w:widowControl/>
      </w:pPr>
      <w:r>
        <w:t>Dashboard</w:t>
      </w:r>
    </w:p>
    <w:p>
      <w:pPr>
        <w:widowControl/>
      </w:pPr>
      <w:r>
        <w:t>Filtra ventas completadas de una fecha fija, suma los montos y detecta productos cuyo stock es menor o igual al mínimo. En producción, la fecha debe ser dinámica y los cálculos deberían venir de datos persistentes.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val="403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RIESGO DIDÁCTICO</w:t>
            </w:r>
          </w:p>
        </w:tc>
      </w:tr>
      <w:tr>
        <w:trPr>
          <w:trHeight w:val="490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D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setTimeout no representa una transacción real. Una integración debe manejar espera, error, reintento, idempotencia y confirmación del servidor.</w:t>
            </w:r>
          </w:p>
        </w:tc>
      </w:tr>
    </w:tbl>
    <w:p>
      <w:pPr>
        <w:widowControl/>
      </w:pPr>
      <w:r>
        <w:br w:type="page"/>
      </w:r>
    </w:p>
    <w:p>
      <w:pPr>
        <w:spacing w:after="40"/>
        <w:widowControl/>
      </w:pPr>
      <w:r>
        <w:rPr>
          <w:rFonts w:ascii="Calibri" w:hAnsi="Calibri"/>
          <w:b/>
          <w:color w:val="F97316"/>
          <w:sz w:val="17"/>
        </w:rPr>
        <w:t>PRESENTACIÓN</w:t>
      </w:r>
    </w:p>
    <w:p>
      <w:pPr>
        <w:pStyle w:val="Heading1"/>
        <w:widowControl/>
      </w:pPr>
      <w:r>
        <w:t>9. Componentes UI, estilos y recursos</w:t>
      </w:r>
    </w:p>
    <w:p>
      <w:pPr>
        <w:widowControl/>
      </w:pPr>
      <w:r>
        <w:t>La carpeta components/ui reúne piezas pequeñas como Button, Card, Badge, Field, Sheet, EmptyState y StatCard. components/layout contiene estructura de pantalla: AppShell, TopBar, BottomNav y AuthenticatedLayout. Esta separación mejora consistencia y reutilización.</w:t>
      </w:r>
    </w:p>
    <w:p>
      <w:pPr>
        <w:pStyle w:val="Heading2"/>
        <w:widowControl/>
      </w:pPr>
      <w:r>
        <w:t>Tailwind CSS</w:t>
      </w:r>
    </w:p>
    <w:p>
      <w:pPr>
        <w:widowControl/>
      </w:pPr>
      <w:r>
        <w:t>Las clases como flex, gap-3, rounded-2xl o text-ink-900 expresan estilos cerca del JSX. src/index.css importa Tailwind y define tokens brand e ink con @theme; así el color naranja y la escala neutra se reutilizan en toda la interfaz.</w:t>
      </w:r>
    </w:p>
    <w:p>
      <w:pPr>
        <w:pStyle w:val="Code"/>
        <w:keepLines/>
        <w:widowControl/>
      </w:pPr>
      <w:r>
        <w:rPr>
          <w:rFonts w:ascii="Consolas" w:hAnsi="Consolas"/>
          <w:color w:val="172033"/>
          <w:sz w:val="17"/>
        </w:rPr>
        <w:t>@import "tailwindcss";</w:t>
        <w:br/>
      </w:r>
      <w:r>
        <w:rPr>
          <w:rFonts w:ascii="Consolas" w:hAnsi="Consolas"/>
          <w:color w:val="172033"/>
          <w:sz w:val="17"/>
        </w:rPr>
        <w:t>@theme {</w:t>
        <w:br/>
      </w:r>
      <w:r>
        <w:rPr>
          <w:rFonts w:ascii="Consolas" w:hAnsi="Consolas"/>
          <w:color w:val="172033"/>
          <w:sz w:val="17"/>
        </w:rPr>
        <w:t xml:space="preserve">  --color-brand-500: #f97316;</w:t>
        <w:br/>
      </w:r>
      <w:r>
        <w:rPr>
          <w:rFonts w:ascii="Consolas" w:hAnsi="Consolas"/>
          <w:color w:val="172033"/>
          <w:sz w:val="17"/>
        </w:rPr>
        <w:t xml:space="preserve">  --color-ink-900: #0f172a;</w:t>
        <w:br/>
      </w:r>
      <w:r>
        <w:rPr>
          <w:rFonts w:ascii="Consolas" w:hAnsi="Consolas"/>
          <w:color w:val="172033"/>
          <w:sz w:val="17"/>
        </w:rPr>
        <w:t>}</w:t>
        <w:br/>
      </w:r>
    </w:p>
    <w:p>
      <w:pPr>
        <w:pStyle w:val="Heading2"/>
        <w:widowControl/>
      </w:pPr>
      <w:r>
        <w:t>public</w:t>
      </w:r>
    </w:p>
    <w:p>
      <w:pPr>
        <w:widowControl/>
      </w:pPr>
      <w:r>
        <w:t>favicon.svg e icons.svg se copian/servirán como archivos estáticos. Se referencian con rutas desde la raíz, por ejemplo /favicon.svg. Los assets importados desde src, en cambio, pueden ser versionados y optimizados por Vite.</w:t>
      </w:r>
    </w:p>
    <w:p>
      <w:pPr>
        <w:pStyle w:val="Heading2"/>
        <w:widowControl/>
      </w:pPr>
      <w:r>
        <w:t>Responsive y móvil</w:t>
      </w:r>
    </w:p>
    <w:p>
      <w:pPr>
        <w:widowControl/>
      </w:pPr>
      <w:r>
        <w:t>AppShell limita el ancho a 430 px en escritorio y simula un teléfono. svh y env(safe-area-inset-top) consideran barras móviles y zonas seguras. Capacitor toma dist porque capacitor.config.json declara webDir: dist.</w:t>
      </w:r>
    </w:p>
    <w:p>
      <w:pPr>
        <w:widowControl/>
      </w:pPr>
      <w:r>
        <w:br w:type="page"/>
      </w:r>
    </w:p>
    <w:p>
      <w:pPr>
        <w:spacing w:after="40"/>
        <w:widowControl/>
      </w:pPr>
      <w:r>
        <w:rPr>
          <w:rFonts w:ascii="Calibri" w:hAnsi="Calibri"/>
          <w:b/>
          <w:color w:val="F97316"/>
          <w:sz w:val="17"/>
        </w:rPr>
        <w:t>COMPARACIÓN</w:t>
      </w:r>
    </w:p>
    <w:p>
      <w:pPr>
        <w:pStyle w:val="Heading1"/>
        <w:widowControl/>
      </w:pPr>
      <w:r>
        <w:t>10. React + Vite frente a Next.js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720"/>
        <w:gridCol w:w="4040"/>
      </w:tblGrid>
      <w:tr>
        <w:trPr>
          <w:trHeight w:val="403"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Tema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Este proyecto (Vite)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Next.js</w:t>
            </w:r>
          </w:p>
        </w:tc>
      </w:tr>
      <w:tr>
        <w:trPr>
          <w:trHeight w:val="490"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Rutas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React Router en App.jsx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Por archivos en app/ o pages/</w:t>
            </w:r>
          </w:p>
        </w:tc>
      </w:tr>
      <w:tr>
        <w:trPr>
          <w:trHeight w:val="490"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Renderizado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Principalmente cliente (SPA)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Cliente, servidor y estático</w:t>
            </w:r>
          </w:p>
        </w:tc>
      </w:tr>
      <w:tr>
        <w:trPr>
          <w:trHeight w:val="490"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HTML base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index.html editable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Generado por el framework</w:t>
            </w:r>
          </w:p>
        </w:tc>
      </w:tr>
      <w:tr>
        <w:trPr>
          <w:trHeight w:val="490"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Entrada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src/main.jsx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Layouts y páginas del router</w:t>
            </w:r>
          </w:p>
        </w:tc>
      </w:tr>
      <w:tr>
        <w:trPr>
          <w:trHeight w:val="490"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Backend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Separado / pendiente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Route Handlers y Server Actions</w:t>
            </w:r>
          </w:p>
        </w:tc>
      </w:tr>
      <w:tr>
        <w:trPr>
          <w:trHeight w:val="490"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Build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dist/ estático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Salida administrada por Next</w:t>
            </w:r>
          </w:p>
        </w:tc>
      </w:tr>
      <w:tr>
        <w:trPr>
          <w:trHeight w:val="490"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Hosting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Servidor estático o Capacitor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Plataforma Node/edge o export estático</w:t>
            </w:r>
          </w:p>
        </w:tc>
      </w:tr>
    </w:tbl>
    <w:p>
      <w:pPr>
        <w:pStyle w:val="Heading2"/>
        <w:widowControl/>
      </w:pPr>
      <w:r>
        <w:t>Equivalencias conceptuales</w:t>
      </w:r>
    </w:p>
    <w:p>
      <w:pPr>
        <w:pStyle w:val="ListBullet"/>
        <w:spacing w:after="80" w:line="276" w:lineRule="auto"/>
        <w:widowControl/>
      </w:pPr>
      <w:r>
        <w:rPr>
          <w:rFonts w:ascii="Calibri" w:hAnsi="Calibri"/>
          <w:color w:val="222222"/>
          <w:sz w:val="21"/>
        </w:rPr>
        <w:t>AppShell se parecería a un layout raíz, pero en Next el layout vive normalmente en app/layout.jsx.</w:t>
      </w:r>
    </w:p>
    <w:p>
      <w:pPr>
        <w:pStyle w:val="ListBullet"/>
        <w:spacing w:after="80" w:line="276" w:lineRule="auto"/>
        <w:widowControl/>
      </w:pPr>
      <w:r>
        <w:rPr>
          <w:rFonts w:ascii="Calibri" w:hAnsi="Calibri"/>
          <w:color w:val="222222"/>
          <w:sz w:val="21"/>
        </w:rPr>
        <w:t>Cada componente de src/pages podría convertirse en app/.../page.jsx; la URL vendría de la carpeta.</w:t>
      </w:r>
    </w:p>
    <w:p>
      <w:pPr>
        <w:pStyle w:val="ListBullet"/>
        <w:spacing w:after="80" w:line="276" w:lineRule="auto"/>
        <w:widowControl/>
      </w:pPr>
      <w:r>
        <w:rPr>
          <w:rFonts w:ascii="Calibri" w:hAnsi="Calibri"/>
          <w:color w:val="222222"/>
          <w:sz w:val="21"/>
        </w:rPr>
        <w:t>AuthContext puede seguir existiendo como Client Component, pero la autorización real debería reforzarse en servidor.</w:t>
      </w:r>
    </w:p>
    <w:p>
      <w:pPr>
        <w:pStyle w:val="ListBullet"/>
        <w:spacing w:after="80" w:line="276" w:lineRule="auto"/>
        <w:widowControl/>
      </w:pPr>
      <w:r>
        <w:rPr>
          <w:rFonts w:ascii="Calibri" w:hAnsi="Calibri"/>
          <w:color w:val="222222"/>
          <w:sz w:val="21"/>
        </w:rPr>
        <w:t>mockData debería sustituirse por consultas a una base de datos o API; Next permite ejecutar parte de esas consultas en el servidor.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val="403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NO ES UNA ACTUALIZACIÓN AUTOMÁTICA</w:t>
            </w:r>
          </w:p>
        </w:tc>
      </w:tr>
      <w:tr>
        <w:trPr>
          <w:trHeight w:val="490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D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Migrar a Next.js cambia el enrutamiento, el modelo de renderizado y el despliegue. Para una APK Capacitor puramente estática, Vite es una opción simple; Next aporta valor si se necesitan SEO, renderizado de servidor o backend integrado.</w:t>
            </w:r>
          </w:p>
        </w:tc>
      </w:tr>
    </w:tbl>
    <w:p>
      <w:pPr>
        <w:widowControl/>
      </w:pPr>
      <w:r>
        <w:br w:type="page"/>
      </w:r>
    </w:p>
    <w:p>
      <w:pPr>
        <w:spacing w:after="40"/>
        <w:widowControl/>
      </w:pPr>
      <w:r>
        <w:rPr>
          <w:rFonts w:ascii="Calibri" w:hAnsi="Calibri"/>
          <w:b/>
          <w:color w:val="F97316"/>
          <w:sz w:val="17"/>
        </w:rPr>
        <w:t>MANTENIMIENTO</w:t>
      </w:r>
    </w:p>
    <w:p>
      <w:pPr>
        <w:pStyle w:val="Heading1"/>
        <w:widowControl/>
      </w:pPr>
      <w:r>
        <w:t>11. Guía de mantenimiento y próximos pasos</w:t>
      </w:r>
    </w:p>
    <w:p>
      <w:pPr>
        <w:pStyle w:val="Heading2"/>
        <w:widowControl/>
      </w:pPr>
      <w:r>
        <w:t>Dónde hacer cada cambio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rHeight w:val="403" w:hRule="atLeast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Necesidad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Lugar probable</w:t>
            </w:r>
          </w:p>
        </w:tc>
      </w:tr>
      <w:tr>
        <w:trPr>
          <w:trHeight w:val="490" w:hRule="atLeast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Nueva pantalla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src/pages + Route en App.jsx</w:t>
            </w:r>
          </w:p>
        </w:tc>
      </w:tr>
      <w:tr>
        <w:trPr>
          <w:trHeight w:val="490" w:hRule="atLeast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Botón o tarjeta reutilizable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src/components/ui</w:t>
            </w:r>
          </w:p>
        </w:tc>
      </w:tr>
      <w:tr>
        <w:trPr>
          <w:trHeight w:val="490" w:hRule="atLeast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Barra o estructura común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src/components/layout</w:t>
            </w:r>
          </w:p>
        </w:tc>
      </w:tr>
      <w:tr>
        <w:trPr>
          <w:trHeight w:val="490" w:hRule="atLeast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Estado global de sesión/venta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src/context</w:t>
            </w:r>
          </w:p>
        </w:tc>
      </w:tr>
      <w:tr>
        <w:trPr>
          <w:trHeight w:val="490" w:hRule="atLeast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Datos de demostración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src/data/mockData.js</w:t>
            </w:r>
          </w:p>
        </w:tc>
      </w:tr>
      <w:tr>
        <w:trPr>
          <w:trHeight w:val="490" w:hRule="atLeast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Colores y reglas globales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src/index.css</w:t>
            </w:r>
          </w:p>
        </w:tc>
      </w:tr>
      <w:tr>
        <w:trPr>
          <w:trHeight w:val="490" w:hRule="atLeast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Build o plugins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vite.config.js / package.json</w:t>
            </w:r>
          </w:p>
        </w:tc>
      </w:tr>
      <w:tr>
        <w:trPr>
          <w:trHeight w:val="490" w:hRule="atLeast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Empaquetado Android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capacitor.config.json</w:t>
            </w:r>
          </w:p>
        </w:tc>
      </w:tr>
    </w:tbl>
    <w:p>
      <w:pPr>
        <w:pStyle w:val="Heading2"/>
        <w:widowControl/>
      </w:pPr>
      <w:r>
        <w:t>Ruta recomendada hacia producción</w:t>
      </w:r>
    </w:p>
    <w:p>
      <w:pPr>
        <w:spacing w:after="100"/>
        <w:widowControl/>
      </w:pPr>
      <w:r>
        <w:rPr>
          <w:rFonts w:ascii="Calibri" w:hAnsi="Calibri"/>
          <w:b/>
          <w:color w:val="1F4D78"/>
          <w:sz w:val="22"/>
        </w:rPr>
        <w:t xml:space="preserve">1. Persistencia. </w:t>
      </w:r>
      <w:r>
        <w:rPr>
          <w:rFonts w:ascii="Calibri" w:hAnsi="Calibri"/>
          <w:color w:val="222222"/>
          <w:sz w:val="22"/>
        </w:rPr>
        <w:t>Conectar Supabase y reemplazar mocks por repositorios/servicios.</w:t>
      </w:r>
    </w:p>
    <w:p>
      <w:pPr>
        <w:spacing w:after="100"/>
        <w:widowControl/>
      </w:pPr>
      <w:r>
        <w:rPr>
          <w:rFonts w:ascii="Calibri" w:hAnsi="Calibri"/>
          <w:b/>
          <w:color w:val="1F4D78"/>
          <w:sz w:val="22"/>
        </w:rPr>
        <w:t xml:space="preserve">2. Seguridad. </w:t>
      </w:r>
      <w:r>
        <w:rPr>
          <w:rFonts w:ascii="Calibri" w:hAnsi="Calibri"/>
          <w:color w:val="222222"/>
          <w:sz w:val="22"/>
        </w:rPr>
        <w:t>Usar autenticación real, políticas por rol y validaciones de servidor.</w:t>
      </w:r>
    </w:p>
    <w:p>
      <w:pPr>
        <w:spacing w:after="100"/>
        <w:widowControl/>
      </w:pPr>
      <w:r>
        <w:rPr>
          <w:rFonts w:ascii="Calibri" w:hAnsi="Calibri"/>
          <w:b/>
          <w:color w:val="1F4D78"/>
          <w:sz w:val="22"/>
        </w:rPr>
        <w:t xml:space="preserve">3. Integraciones. </w:t>
      </w:r>
      <w:r>
        <w:rPr>
          <w:rFonts w:ascii="Calibri" w:hAnsi="Calibri"/>
          <w:color w:val="222222"/>
          <w:sz w:val="22"/>
        </w:rPr>
        <w:t>Implementar lector de código y Mercado Pago con manejo de errores.</w:t>
      </w:r>
    </w:p>
    <w:p>
      <w:pPr>
        <w:spacing w:after="100"/>
        <w:widowControl/>
      </w:pPr>
      <w:r>
        <w:rPr>
          <w:rFonts w:ascii="Calibri" w:hAnsi="Calibri"/>
          <w:b/>
          <w:color w:val="1F4D78"/>
          <w:sz w:val="22"/>
        </w:rPr>
        <w:t xml:space="preserve">4. Calidad. </w:t>
      </w:r>
      <w:r>
        <w:rPr>
          <w:rFonts w:ascii="Calibri" w:hAnsi="Calibri"/>
          <w:color w:val="222222"/>
          <w:sz w:val="22"/>
        </w:rPr>
        <w:t>Agregar pruebas de componentes, rutas protegidas y cálculos del carrito.</w:t>
      </w:r>
    </w:p>
    <w:p>
      <w:pPr>
        <w:spacing w:after="100"/>
        <w:widowControl/>
      </w:pPr>
      <w:r>
        <w:rPr>
          <w:rFonts w:ascii="Calibri" w:hAnsi="Calibri"/>
          <w:b/>
          <w:color w:val="1F4D78"/>
          <w:sz w:val="22"/>
        </w:rPr>
        <w:t xml:space="preserve">5. Configuración. </w:t>
      </w:r>
      <w:r>
        <w:rPr>
          <w:rFonts w:ascii="Calibri" w:hAnsi="Calibri"/>
          <w:color w:val="222222"/>
          <w:sz w:val="22"/>
        </w:rPr>
        <w:t>Mover URLs y claves públicas a variables de entorno; nunca incluir secretos en el frontend.</w:t>
      </w:r>
    </w:p>
    <w:p>
      <w:pPr>
        <w:widowControl/>
      </w:pPr>
      <w:r>
        <w:br w:type="page"/>
      </w:r>
    </w:p>
    <w:p>
      <w:pPr>
        <w:spacing w:after="40"/>
        <w:widowControl/>
      </w:pPr>
      <w:r>
        <w:rPr>
          <w:rFonts w:ascii="Calibri" w:hAnsi="Calibri"/>
          <w:b/>
          <w:color w:val="F97316"/>
          <w:sz w:val="17"/>
        </w:rPr>
        <w:t>CONSULTA RÁPIDA</w:t>
      </w:r>
    </w:p>
    <w:p>
      <w:pPr>
        <w:pStyle w:val="Heading1"/>
        <w:widowControl/>
      </w:pPr>
      <w:r>
        <w:t>12. Glosario y checklist final</w:t>
      </w:r>
    </w:p>
    <w:p>
      <w:pPr>
        <w:pStyle w:val="Heading2"/>
        <w:widowControl/>
      </w:pPr>
      <w:r>
        <w:t>Glosario breve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rHeight w:val="403"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Término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Definición</w:t>
            </w:r>
          </w:p>
        </w:tc>
      </w:tr>
      <w:tr>
        <w:trPr>
          <w:trHeight w:val="490"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Componente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Función que devuelve interfaz JSX</w:t>
            </w:r>
          </w:p>
        </w:tc>
      </w:tr>
      <w:tr>
        <w:trPr>
          <w:trHeight w:val="490"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Prop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Dato recibido desde el componente padre</w:t>
            </w:r>
          </w:p>
        </w:tc>
      </w:tr>
      <w:tr>
        <w:trPr>
          <w:trHeight w:val="490"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Estado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Dato mutable que provoca renderizado</w:t>
            </w:r>
          </w:p>
        </w:tc>
      </w:tr>
      <w:tr>
        <w:trPr>
          <w:trHeight w:val="490"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Hook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Función React que agrega capacidades</w:t>
            </w:r>
          </w:p>
        </w:tc>
      </w:tr>
      <w:tr>
        <w:trPr>
          <w:trHeight w:val="490"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SPA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Aplicación que navega sin recargar el HTML completo</w:t>
            </w:r>
          </w:p>
        </w:tc>
      </w:tr>
      <w:tr>
        <w:trPr>
          <w:trHeight w:val="490"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Build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Proceso que genera archivos optimizados</w:t>
            </w:r>
          </w:p>
        </w:tc>
      </w:tr>
      <w:tr>
        <w:trPr>
          <w:trHeight w:val="490"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Provider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Componente que publica un Context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val="403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CHECKLIST FINAL</w:t>
            </w:r>
          </w:p>
        </w:tc>
      </w:tr>
      <w:tr>
        <w:trPr>
          <w:trHeight w:val="490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D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npm install completado • npm run dev funciona • rutas y roles probados • npm run lint sin errores • npm run build genera dist • secretos fuera del repositorio • APK sincronizada solo después de un build válido.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6"/>
      </w:rPr>
      <w:t>Manual de React, Vite y fundamentos de Next.js  •  Septiembre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4748B"/>
        <w:sz w:val="16"/>
      </w:rPr>
      <w:t>APP ALMACÉN  |  GUÍA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140" w:line="240" w:lineRule="auto"/>
      <w:ind w:left="259" w:right="259"/>
      <w:shd w:fill="F4F6F9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de React, Vite y fundamentos de Next.js</dc:title>
  <dc:subject>Explicación del proyecto App Almacén</dc:subject>
  <dc:creator>Equipo App Almacén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