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C6B6E" w14:textId="3E476674" w:rsidR="00806390" w:rsidRPr="00304E7F" w:rsidRDefault="0003752E">
      <w:pPr>
        <w:pStyle w:val="Title"/>
        <w:spacing w:after="20"/>
        <w:rPr>
          <w:rFonts w:asciiTheme="minorHAnsi" w:hAnsiTheme="minorHAnsi" w:cstheme="minorHAnsi"/>
        </w:rPr>
      </w:pPr>
      <w:r>
        <w:t>Nimbus Notes — Help Center FAQ | Lab Version 1.0</w:t>
      </w:r>
    </w:p>
    <w:p w14:paraId="6492315A" w14:textId="77777777" w:rsidR="00806390" w:rsidRPr="00304E7F" w:rsidRDefault="0003752E">
      <w:pPr>
        <w:spacing w:after="120"/>
        <w:rPr>
          <w:rFonts w:asciiTheme="minorHAnsi" w:hAnsiTheme="minorHAnsi" w:cstheme="minorHAnsi"/>
        </w:rPr>
      </w:pPr>
      <w:r>
        <w:t>Fictional training product. Nimbus Notes is a note-taking and light project-management app for individuals and small teams. This document is the sole authorized product reference for the bootcamp labs.</w:t>
      </w:r>
    </w:p>
    <w:p w14:paraId="577C3418" w14:textId="77777777" w:rsidR="00806390" w:rsidRPr="00304E7F" w:rsidRDefault="0003752E">
      <w:pPr>
        <w:pStyle w:val="Heading2"/>
        <w:spacing w:before="140" w:after="5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065A82"/>
          <w:sz w:val="23"/>
          <w:szCs w:val="23"/>
        </w:rPr>
        <w:t>Plans &amp; pricing</w:t>
      </w:r>
    </w:p>
    <w:p w14:paraId="52E753DC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What plans does Nimbus Notes offer?</w:t>
      </w:r>
    </w:p>
    <w:p w14:paraId="0F890248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 xml:space="preserve">A: Three plans: Free, </w:t>
      </w:r>
      <w:proofErr w:type="gramStart"/>
      <w:r w:rsidRPr="00304E7F">
        <w:rPr>
          <w:rFonts w:asciiTheme="minorHAnsi" w:hAnsiTheme="minorHAnsi" w:cstheme="minorHAnsi"/>
          <w:color w:val="1B2430"/>
        </w:rPr>
        <w:t>Plus</w:t>
      </w:r>
      <w:proofErr w:type="gramEnd"/>
      <w:r w:rsidRPr="00304E7F">
        <w:rPr>
          <w:rFonts w:asciiTheme="minorHAnsi" w:hAnsiTheme="minorHAnsi" w:cstheme="minorHAnsi"/>
          <w:color w:val="1B2430"/>
        </w:rPr>
        <w:t xml:space="preserve"> ($6 per use</w:t>
      </w:r>
      <w:r w:rsidRPr="00304E7F">
        <w:rPr>
          <w:rFonts w:asciiTheme="minorHAnsi" w:hAnsiTheme="minorHAnsi" w:cstheme="minorHAnsi"/>
          <w:color w:val="1B2430"/>
        </w:rPr>
        <w:t>r/month), and Team ($12 per user/month). All paid plans are billed monthly or annually, with a discount applied for annual billing.</w:t>
      </w:r>
    </w:p>
    <w:p w14:paraId="16293217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How much storage do I get on each plan?</w:t>
      </w:r>
    </w:p>
    <w:p w14:paraId="45735D18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Free includes 1 GB of storage for a single user. Plus includes 20 GB per user.</w:t>
      </w:r>
      <w:r w:rsidRPr="00304E7F">
        <w:rPr>
          <w:rFonts w:asciiTheme="minorHAnsi" w:hAnsiTheme="minorHAnsi" w:cstheme="minorHAnsi"/>
          <w:color w:val="1B2430"/>
        </w:rPr>
        <w:t xml:space="preserve"> Team includes 100 GB of pooled workspace storage plus 20 GB per individual user.</w:t>
      </w:r>
    </w:p>
    <w:p w14:paraId="75C73928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Is there a free trial?</w:t>
      </w:r>
    </w:p>
    <w:p w14:paraId="76E8B2C2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The Plus plan includes a 14-day free trial, no credit card required. The Free plan has no time limit and does not expire.</w:t>
      </w:r>
    </w:p>
    <w:p w14:paraId="581EA6CC" w14:textId="77777777" w:rsidR="00806390" w:rsidRPr="00304E7F" w:rsidRDefault="0003752E">
      <w:pPr>
        <w:pStyle w:val="Heading2"/>
        <w:spacing w:before="140" w:after="5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065A82"/>
          <w:sz w:val="23"/>
          <w:szCs w:val="23"/>
        </w:rPr>
        <w:t>Using the app</w:t>
      </w:r>
    </w:p>
    <w:p w14:paraId="2AF1D6B9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 xml:space="preserve">Q: Can I </w:t>
      </w:r>
      <w:r w:rsidRPr="00304E7F">
        <w:rPr>
          <w:rFonts w:asciiTheme="minorHAnsi" w:hAnsiTheme="minorHAnsi" w:cstheme="minorHAnsi"/>
          <w:b/>
          <w:bCs/>
          <w:color w:val="21295C"/>
        </w:rPr>
        <w:t>use Nimbus Notes offline?</w:t>
      </w:r>
    </w:p>
    <w:p w14:paraId="1AC73F4A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 xml:space="preserve">A: </w:t>
      </w:r>
      <w:proofErr w:type="gramStart"/>
      <w:r w:rsidRPr="00304E7F">
        <w:rPr>
          <w:rFonts w:asciiTheme="minorHAnsi" w:hAnsiTheme="minorHAnsi" w:cstheme="minorHAnsi"/>
          <w:color w:val="1B2430"/>
        </w:rPr>
        <w:t>Plus</w:t>
      </w:r>
      <w:proofErr w:type="gramEnd"/>
      <w:r w:rsidRPr="00304E7F">
        <w:rPr>
          <w:rFonts w:asciiTheme="minorHAnsi" w:hAnsiTheme="minorHAnsi" w:cstheme="minorHAnsi"/>
          <w:color w:val="1B2430"/>
        </w:rPr>
        <w:t xml:space="preserve"> and Team plans support full offline editing, with automatic sync once you're back online. The Free plan requires an internet connection.</w:t>
      </w:r>
    </w:p>
    <w:p w14:paraId="68D3C9AE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Which devices and platforms are supported?</w:t>
      </w:r>
    </w:p>
    <w:p w14:paraId="1FED0336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Nimbus Notes is available as a web a</w:t>
      </w:r>
      <w:r w:rsidRPr="00304E7F">
        <w:rPr>
          <w:rFonts w:asciiTheme="minorHAnsi" w:hAnsiTheme="minorHAnsi" w:cstheme="minorHAnsi"/>
          <w:color w:val="1B2430"/>
        </w:rPr>
        <w:t>pp (Chrome, Firefox, Safari, Edge) and as native apps for Windows, macOS, iOS, and Android. There is no native Linux app; Linux users can use the web app.</w:t>
      </w:r>
    </w:p>
    <w:p w14:paraId="62A0F0C7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Can I export my notes?</w:t>
      </w:r>
    </w:p>
    <w:p w14:paraId="5341EB0B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Yes. Any note can be exported individually as PDF, Markdown, or plain te</w:t>
      </w:r>
      <w:r w:rsidRPr="00304E7F">
        <w:rPr>
          <w:rFonts w:asciiTheme="minorHAnsi" w:hAnsiTheme="minorHAnsi" w:cstheme="minorHAnsi"/>
          <w:color w:val="1B2430"/>
        </w:rPr>
        <w:t>xt from the note's menu at any time. Bulk export of an entire workspace is available on the Team plan only.</w:t>
      </w:r>
    </w:p>
    <w:p w14:paraId="22E2DC4A" w14:textId="77777777" w:rsidR="00806390" w:rsidRPr="00304E7F" w:rsidRDefault="0003752E">
      <w:pPr>
        <w:pStyle w:val="Heading2"/>
        <w:spacing w:before="140" w:after="5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065A82"/>
          <w:sz w:val="23"/>
          <w:szCs w:val="23"/>
        </w:rPr>
        <w:t>Collaboration</w:t>
      </w:r>
    </w:p>
    <w:p w14:paraId="7429CDCF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Can I share notes and collaborate with others?</w:t>
      </w:r>
    </w:p>
    <w:p w14:paraId="02C9709E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Plus lets you share an individual note with up to 3 collaborators. Team allows un</w:t>
      </w:r>
      <w:r w:rsidRPr="00304E7F">
        <w:rPr>
          <w:rFonts w:asciiTheme="minorHAnsi" w:hAnsiTheme="minorHAnsi" w:cstheme="minorHAnsi"/>
          <w:color w:val="1B2430"/>
        </w:rPr>
        <w:t>limited collaborators within a shared workspace, with real-time co-editing.</w:t>
      </w:r>
    </w:p>
    <w:p w14:paraId="04F21EF7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How many people can be in one Team workspace?</w:t>
      </w:r>
    </w:p>
    <w:p w14:paraId="579A9ABC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A single Team workspace supports up to 50 members. Larger workspaces can be created by contacting support to split members acros</w:t>
      </w:r>
      <w:r w:rsidRPr="00304E7F">
        <w:rPr>
          <w:rFonts w:asciiTheme="minorHAnsi" w:hAnsiTheme="minorHAnsi" w:cstheme="minorHAnsi"/>
          <w:color w:val="1B2430"/>
        </w:rPr>
        <w:t>s multiple linked workspaces.</w:t>
      </w:r>
    </w:p>
    <w:p w14:paraId="612F072F" w14:textId="77777777" w:rsidR="00806390" w:rsidRPr="00304E7F" w:rsidRDefault="0003752E">
      <w:pPr>
        <w:pStyle w:val="Heading2"/>
        <w:spacing w:before="140" w:after="5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065A82"/>
          <w:sz w:val="23"/>
          <w:szCs w:val="23"/>
        </w:rPr>
        <w:t>Security &amp; billing</w:t>
      </w:r>
    </w:p>
    <w:p w14:paraId="64339261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How is my data secured?</w:t>
      </w:r>
    </w:p>
    <w:p w14:paraId="29837A31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 xml:space="preserve">A: Data is encrypted in transit using TLS 1.2 or </w:t>
      </w:r>
      <w:proofErr w:type="gramStart"/>
      <w:r w:rsidRPr="00304E7F">
        <w:rPr>
          <w:rFonts w:asciiTheme="minorHAnsi" w:hAnsiTheme="minorHAnsi" w:cstheme="minorHAnsi"/>
          <w:color w:val="1B2430"/>
        </w:rPr>
        <w:t>higher, and</w:t>
      </w:r>
      <w:proofErr w:type="gramEnd"/>
      <w:r w:rsidRPr="00304E7F">
        <w:rPr>
          <w:rFonts w:asciiTheme="minorHAnsi" w:hAnsiTheme="minorHAnsi" w:cstheme="minorHAnsi"/>
          <w:color w:val="1B2430"/>
        </w:rPr>
        <w:t xml:space="preserve"> encrypted at rest using AES-256. Team workspaces additionally support role-based permissions (Owner, Editor, Viewer).</w:t>
      </w:r>
    </w:p>
    <w:p w14:paraId="33F3734E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</w:t>
      </w:r>
      <w:r w:rsidRPr="00304E7F">
        <w:rPr>
          <w:rFonts w:asciiTheme="minorHAnsi" w:hAnsiTheme="minorHAnsi" w:cstheme="minorHAnsi"/>
          <w:b/>
          <w:bCs/>
          <w:color w:val="21295C"/>
        </w:rPr>
        <w:t>: What is your refund policy?</w:t>
      </w:r>
    </w:p>
    <w:p w14:paraId="1D9B5872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New subscribers to Plus or Team get a 14-day money-back guarantee on their first payment. Refunds are not issued after the 14-day window, and renewals are non-refundable.</w:t>
      </w:r>
    </w:p>
    <w:p w14:paraId="6B9CD079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How do I cancel my subscription?</w:t>
      </w:r>
    </w:p>
    <w:p w14:paraId="79F6A199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Go to Account Settings &gt; Subscription and select Cancel. Your plan stays active until the end of the current billing period; there are no partial refunds for unused time outside the 14-day guarantee.</w:t>
      </w:r>
    </w:p>
    <w:p w14:paraId="05A25D4D" w14:textId="77777777" w:rsidR="00806390" w:rsidRPr="00304E7F" w:rsidRDefault="0003752E">
      <w:pPr>
        <w:pStyle w:val="Heading2"/>
        <w:spacing w:before="140" w:after="5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065A82"/>
          <w:sz w:val="23"/>
          <w:szCs w:val="23"/>
        </w:rPr>
        <w:t>Support</w:t>
      </w:r>
    </w:p>
    <w:p w14:paraId="40E20A0C" w14:textId="77777777" w:rsidR="00806390" w:rsidRPr="00304E7F" w:rsidRDefault="0003752E">
      <w:pPr>
        <w:spacing w:before="80"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b/>
          <w:bCs/>
          <w:color w:val="21295C"/>
        </w:rPr>
        <w:t>Q: How do</w:t>
      </w:r>
      <w:r w:rsidRPr="00304E7F">
        <w:rPr>
          <w:rFonts w:asciiTheme="minorHAnsi" w:hAnsiTheme="minorHAnsi" w:cstheme="minorHAnsi"/>
          <w:b/>
          <w:bCs/>
          <w:color w:val="21295C"/>
        </w:rPr>
        <w:t xml:space="preserve"> I contact support, and what are your hours?</w:t>
      </w:r>
    </w:p>
    <w:p w14:paraId="3AA8353E" w14:textId="77777777" w:rsidR="00806390" w:rsidRPr="00304E7F" w:rsidRDefault="0003752E">
      <w:pPr>
        <w:spacing w:after="10"/>
        <w:rPr>
          <w:rFonts w:asciiTheme="minorHAnsi" w:hAnsiTheme="minorHAnsi" w:cstheme="minorHAnsi"/>
        </w:rPr>
      </w:pPr>
      <w:r w:rsidRPr="00304E7F">
        <w:rPr>
          <w:rFonts w:asciiTheme="minorHAnsi" w:hAnsiTheme="minorHAnsi" w:cstheme="minorHAnsi"/>
          <w:color w:val="1B2430"/>
        </w:rPr>
        <w:t>A: Email support@nimbusnotes.example. Our team responds Monday to Friday, 9:00 AM to 6:00 PM GMT. Team plan subscribers are placed in a priority queue. We do not currently offer live chat or phone support.</w:t>
      </w:r>
    </w:p>
    <w:p w14:paraId="620F5EEB" w14:textId="77777777" w:rsidR="00806390" w:rsidRPr="00304E7F" w:rsidRDefault="00806390">
      <w:pPr>
        <w:spacing w:after="100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806390" w:rsidRPr="00304E7F" w14:paraId="177C3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B93D95" w14:textId="77777777" w:rsidR="00806390" w:rsidRPr="00304E7F" w:rsidRDefault="0003752E">
            <w:pPr>
              <w:rPr>
                <w:rFonts w:asciiTheme="minorHAnsi" w:hAnsiTheme="minorHAnsi" w:cstheme="minorHAnsi"/>
              </w:rPr>
            </w:pPr>
            <w:r w:rsidRPr="00304E7F">
              <w:rPr>
                <w:rFonts w:asciiTheme="minorHAnsi" w:hAnsiTheme="minorHAnsi" w:cstheme="minorHAnsi"/>
                <w:i/>
                <w:iCs/>
                <w:color w:val="1B2430"/>
                <w:sz w:val="18"/>
                <w:szCs w:val="18"/>
              </w:rPr>
              <w:t>This</w:t>
            </w:r>
            <w:r w:rsidRPr="00304E7F">
              <w:rPr>
                <w:rFonts w:asciiTheme="minorHAnsi" w:hAnsiTheme="minorHAnsi" w:cstheme="minorHAnsi"/>
                <w:i/>
                <w:iCs/>
                <w:color w:val="1B2430"/>
                <w:sz w:val="18"/>
                <w:szCs w:val="18"/>
              </w:rPr>
              <w:t xml:space="preserve"> FAQ covers Nimbus Notes' plans, offline access, device support, collaboration, data export, security, billing, and support hours. Questions outside these topics are intentionally not addressed here.</w:t>
            </w:r>
          </w:p>
        </w:tc>
      </w:tr>
    </w:tbl>
    <w:p w14:paraId="13AEECFC" w14:textId="77777777" w:rsidR="0003752E" w:rsidRDefault="0003752E"/>
    <w:p>
      <w:pPr>
        <w:pStyle w:val="Heading1"/>
      </w:pPr>
      <w:r>
        <w:t>Training scope and knowledge boundaries</w:t>
      </w:r>
    </w:p>
    <w:p>
      <w:r>
        <w:t>Use this FAQ as the only source for product-specific answers in the exercises. Do not assume that undocumented capabilities exist or do not exist. If the FAQ does not answer a question, say that the information is not documented here; direct the user to the support contact stated above when appropriate.</w:t>
      </w:r>
    </w:p>
    <w:p>
      <w:r>
        <w:t>Intentionally undocumented topics include third-party integrations (Microsoft Teams, Slack, Google Drive), AI meeting summaries, meeting transcription, API availability, and data residency. These omissions are deliberate evaluation cases, not statements that the features are unavailable.</w:t>
      </w:r>
    </w:p>
    <w:p>
      <w:r>
        <w:t>Instructor note: The FAQ states that annual billing has a discount but does not state its amount. Do not invent a discount percentage. The .example support address is a fictional training placeholder.</w:t>
      </w:r>
    </w:p>
    <w:sectPr w:rsidR="0003752E">
      <w:headerReference w:type="default" r:id="rId7"/>
      <w:footerReference w:type="default" r:id="rId8"/>
      <w:pgSz w:w="12240" w:h="15840"/>
      <w:pgMar w:top="650" w:right="1000" w:bottom="6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Training materials • Version 1.0 • 13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MMAUG BOOTCAMP  |  PROMPT • CONTEXT • EVALUATION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3146A"/>
    <w:multiLevelType w:val="hybridMultilevel"/>
    <w:tmpl w:val="AEA6945C"/>
    <w:lvl w:ilvl="0" w:tplc="2CE0EFAA">
      <w:start w:val="1"/>
      <w:numFmt w:val="bullet"/>
      <w:lvlText w:val="●"/>
      <w:lvlJc w:val="left"/>
      <w:pPr>
        <w:ind w:left="720" w:hanging="360"/>
      </w:pPr>
    </w:lvl>
    <w:lvl w:ilvl="1" w:tplc="CB80836E">
      <w:start w:val="1"/>
      <w:numFmt w:val="bullet"/>
      <w:lvlText w:val="○"/>
      <w:lvlJc w:val="left"/>
      <w:pPr>
        <w:ind w:left="1440" w:hanging="360"/>
      </w:pPr>
    </w:lvl>
    <w:lvl w:ilvl="2" w:tplc="AB1E3B72">
      <w:start w:val="1"/>
      <w:numFmt w:val="bullet"/>
      <w:lvlText w:val="■"/>
      <w:lvlJc w:val="left"/>
      <w:pPr>
        <w:ind w:left="2160" w:hanging="360"/>
      </w:pPr>
    </w:lvl>
    <w:lvl w:ilvl="3" w:tplc="02E6A75E">
      <w:start w:val="1"/>
      <w:numFmt w:val="bullet"/>
      <w:lvlText w:val="●"/>
      <w:lvlJc w:val="left"/>
      <w:pPr>
        <w:ind w:left="2880" w:hanging="360"/>
      </w:pPr>
    </w:lvl>
    <w:lvl w:ilvl="4" w:tplc="53ECE3FA">
      <w:start w:val="1"/>
      <w:numFmt w:val="bullet"/>
      <w:lvlText w:val="○"/>
      <w:lvlJc w:val="left"/>
      <w:pPr>
        <w:ind w:left="3600" w:hanging="360"/>
      </w:pPr>
    </w:lvl>
    <w:lvl w:ilvl="5" w:tplc="785CD0D4">
      <w:start w:val="1"/>
      <w:numFmt w:val="bullet"/>
      <w:lvlText w:val="■"/>
      <w:lvlJc w:val="left"/>
      <w:pPr>
        <w:ind w:left="4320" w:hanging="360"/>
      </w:pPr>
    </w:lvl>
    <w:lvl w:ilvl="6" w:tplc="D91A5E78">
      <w:start w:val="1"/>
      <w:numFmt w:val="bullet"/>
      <w:lvlText w:val="●"/>
      <w:lvlJc w:val="left"/>
      <w:pPr>
        <w:ind w:left="5040" w:hanging="360"/>
      </w:pPr>
    </w:lvl>
    <w:lvl w:ilvl="7" w:tplc="88024C6C">
      <w:start w:val="1"/>
      <w:numFmt w:val="bullet"/>
      <w:lvlText w:val="●"/>
      <w:lvlJc w:val="left"/>
      <w:pPr>
        <w:ind w:left="5760" w:hanging="360"/>
      </w:pPr>
    </w:lvl>
    <w:lvl w:ilvl="8" w:tplc="437E9E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390"/>
    <w:rsid w:val="00022A0B"/>
    <w:rsid w:val="0003752E"/>
    <w:rsid w:val="00304E7F"/>
    <w:rsid w:val="0080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1672"/>
  <w15:docId w15:val="{82073F33-CF74-465E-A0CD-C487845E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sz w:val="20"/>
    </w:rPr>
  </w:style>
  <w:style w:type="paragraph" w:styleId="Heading1">
    <w:name w:val="heading 1"/>
    <w:uiPriority w:val="9"/>
    <w:qFormat/>
    <w:pPr>
      <w:outlineLvl w:val="0"/>
    </w:pPr>
    <w:rPr>
      <w:rFonts w:ascii="Aptos Display" w:hAnsi="Aptos Display"/>
      <w:color w:val="12365C"/>
      <w:sz w:val="30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ptos Display" w:hAnsi="Aptos Display"/>
      <w:color w:val="1236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ptos Display" w:hAnsi="Aptos Display"/>
      <w:color w:val="12365C"/>
      <w:sz w:val="42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Olawale Bello</cp:lastModifiedBy>
  <cp:revision>3</cp:revision>
  <dcterms:created xsi:type="dcterms:W3CDTF">2026-10-05T06:58:00Z</dcterms:created>
  <dcterms:modified xsi:type="dcterms:W3CDTF">2026-10-06T11:58:00Z</dcterms:modified>
</cp:coreProperties>
</file>