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bidi w:val="1"/>
        <w:jc w:val="right"/>
      </w:pPr>
      <w:r>
        <w:rPr>
          <w:rtl w:val="1"/>
        </w:rPr>
        <w:t xml:space="preserve">HyperCool — تقرير التسليم الفني الشامل للمبرمج</w:t>
      </w:r>
    </w:p>
    <w:p>
      <w:pPr>
        <w:bidi w:val="1"/>
        <w:jc w:val="right"/>
      </w:pPr>
      <w:r>
        <w:rPr>
          <w:rtl w:val="1"/>
          <w:b/>
          <w:bCs/>
        </w:rPr>
        <w:t xml:space="preserve">تاريخ المراجعة: 10 سبتمبر 2026 — إصدار التقرير 1.0</w:t>
      </w:r>
    </w:p>
    <w:p>
      <w:pPr>
        <w:bidi w:val="1"/>
        <w:jc w:val="right"/>
      </w:pPr>
      <w:r>
        <w:rPr>
          <w:rtl w:val="1"/>
          <w:b/>
          <w:bCs/>
        </w:rPr>
        <w:t xml:space="preserve">المشروع:</w:t>
      </w:r>
      <w:r>
        <w:rPr>
          <w:rtl w:val="1"/>
        </w:rPr>
        <w:t xml:space="preserve"> HyperCool AI CMO &amp; Sales Operating System. </w:t>
      </w:r>
      <w:r>
        <w:rPr>
          <w:rtl w:val="1"/>
          <w:b/>
          <w:bCs/>
        </w:rPr>
        <w:t xml:space="preserve">مجلد العمل:</w:t>
      </w:r>
      <w:r>
        <w:rPr>
          <w:rtl w:val="1"/>
        </w:rPr>
        <w:t xml:space="preserve"> </w:t>
      </w:r>
      <w:r>
        <w:rPr>
          <w:rtl w:val="0"/>
          <w:rFonts w:ascii="Consolas" w:hAnsi="Consolas" w:cs="Arial"/>
          <w:sz w:val="18"/>
          <w:szCs w:val="18"/>
        </w:rPr>
        <w:t xml:space="preserve">E:\xampp\HyperCool_AI_Production</w:t>
      </w:r>
      <w:r>
        <w:rPr>
          <w:rtl w:val="1"/>
        </w:rPr>
        <w:t xml:space="preserve">. </w:t>
      </w:r>
      <w:r>
        <w:rPr>
          <w:rtl w:val="1"/>
          <w:b/>
          <w:bCs/>
        </w:rPr>
        <w:t xml:space="preserve">إصدار package.json:</w:t>
      </w:r>
      <w:r>
        <w:rPr>
          <w:rtl w:val="1"/>
        </w:rPr>
        <w:t xml:space="preserve"> </w:t>
      </w:r>
      <w:r>
        <w:rPr>
          <w:rtl w:val="0"/>
          <w:rFonts w:ascii="Consolas" w:hAnsi="Consolas" w:cs="Arial"/>
          <w:sz w:val="18"/>
          <w:szCs w:val="18"/>
        </w:rPr>
        <w:t xml:space="preserve">0.5.0</w:t>
      </w:r>
      <w:r>
        <w:rPr>
          <w:rtl w:val="1"/>
        </w:rPr>
        <w:t xml:space="preserve">.</w:t>
      </w:r>
    </w:p>
    <w:p>
      <w:pPr>
        <w:bidi w:val="1"/>
        <w:jc w:val="right"/>
      </w:pPr>
      <w:r>
        <w:rPr>
          <w:rtl w:val="1"/>
        </w:rPr>
        <w:t xml:space="preserve">هذا التقرير يصف الملفات الموجودة وقت المراجعة، ويقارنها بالنطاق المطلوب. لا يفترض أن كل بطاقة في الواجهة تمثل تكاملًا عاملًا. لم تُقرأ مفاتيح </w:t>
      </w:r>
      <w:r>
        <w:rPr>
          <w:rtl w:val="0"/>
          <w:rFonts w:ascii="Consolas" w:hAnsi="Consolas" w:cs="Arial"/>
          <w:sz w:val="18"/>
          <w:szCs w:val="18"/>
        </w:rPr>
        <w:t xml:space="preserve">.env</w:t>
      </w:r>
      <w:r>
        <w:rPr>
          <w:rtl w:val="1"/>
        </w:rPr>
        <w:t xml:space="preserve"> أو تُنسخ بيانات العملاء أو كلمات المرور إلى التقرير. أسماء المتغيرات أدناه أسماء إعدادات فقط. لا توجد هنا شهادة بإتمام اتصال حي بحسابات المنصات.</w:t>
      </w:r>
    </w:p>
    <w:p>
      <w:pPr>
        <w:bidi w:val="1"/>
        <w:jc w:val="right"/>
      </w:pPr>
      <w:r>
        <w:rPr>
          <w:rtl w:val="1"/>
        </w:rPr>
        <w:t xml:space="preserve">الأسماء التجارية وروابط المنصات الواردة في مستند النطاق مرجع متطلبات، وليست نتيجة تحقق خارجي جديد. التقرير ليس سجل commits؛ لا يمكن نسب كل تعديل إلى شخص أو توقيت دون تاريخ مستودع موثق. تقرير الواجهة السابق يوثق مرحلة سابقة؛ أضيفت بعدها وحدات محتوى وذاكرة وتكاملات وفريق أحدث، وتشملها هذه النسخة.</w:t>
      </w:r>
    </w:p>
    <w:p>
      <w:pPr>
        <w:pStyle w:val="Heading1"/>
        <w:bidi w:val="1"/>
        <w:jc w:val="right"/>
      </w:pPr>
      <w:r>
        <w:rPr>
          <w:rtl w:val="1"/>
        </w:rPr>
        <w:t xml:space="preserve">1. الملخص التنفيذي</w:t>
      </w:r>
    </w:p>
    <w:p>
      <w:pPr>
        <w:bidi w:val="1"/>
        <w:jc w:val="right"/>
      </w:pPr>
      <w:r>
        <w:rPr>
          <w:rtl w:val="1"/>
        </w:rPr>
        <w:t xml:space="preserve">المنصة حاليًا تطبيق تشغيل محلي ذو واجهة عربية ومصادقة وقاعدة بيانات ومجموعة خدمات أعمال فعلية. تدير المسودات والمراجعة والاعتماد والتقويم وCRM والذاكرة والتقارير، وبها محرك موحد لتشغيل 12 وكيلًا. ليست مجرد صفحات تصميم، وليست بعد منصة تسويق ومبيعات مستقلة مكتملة تعمل على جميع القنوات الخارجية.</w:t>
      </w:r>
    </w:p>
    <w:p>
      <w:pPr>
        <w:bidi w:val="1"/>
        <w:jc w:val="right"/>
      </w:pPr>
      <w:r>
        <w:rPr>
          <w:rtl w:val="1"/>
        </w:rPr>
        <w:t xml:space="preserve">يوجد كود اتصال حقيقي بـAnthropic للتوليد والامتثال والمحرك، وكود لاستيراد منتجات سلة. أما إرسال واتساب والبريد والنشر الاجتماعي وتوليد التصميمات ومزامنة الطلبات، فأدواتها الحالية تعيد حالة صريحة بأن التكامل مطلوب. </w:t>
      </w:r>
      <w:r>
        <w:rPr>
          <w:rtl w:val="1"/>
          <w:b/>
          <w:bCs/>
        </w:rPr>
        <w:t xml:space="preserve">وضع token لهذه الأدوات لا يحولها تلقائيًا إلى موصل عامل؛ يلزم بناء الكود أيضًا.</w:t>
      </w:r>
    </w:p>
    <w:p>
      <w:pPr>
        <w:bidi w:val="1"/>
        <w:jc w:val="right"/>
      </w:pPr>
      <w:r>
        <w:rPr>
          <w:rtl w:val="1"/>
        </w:rPr>
        <w:t xml:space="preserve">الجدولة الداخلية موجودة فعلًا وتبدأ مع </w:t>
      </w:r>
      <w:r>
        <w:rPr>
          <w:rtl w:val="0"/>
          <w:rFonts w:ascii="Consolas" w:hAnsi="Consolas" w:cs="Arial"/>
          <w:sz w:val="18"/>
          <w:szCs w:val="18"/>
        </w:rPr>
        <w:t xml:space="preserve">npm start</w:t>
      </w:r>
      <w:r>
        <w:rPr>
          <w:rtl w:val="1"/>
        </w:rPr>
        <w:t xml:space="preserve">. تنفيذ الاختبارات الحالية أثبت نجاح </w:t>
      </w:r>
      <w:r>
        <w:rPr>
          <w:rtl w:val="1"/>
          <w:b/>
          <w:bCs/>
        </w:rPr>
        <w:t xml:space="preserve">145 اختبارًا</w:t>
      </w:r>
      <w:r>
        <w:rPr>
          <w:rtl w:val="1"/>
        </w:rPr>
        <w:t xml:space="preserve">. اختبار رحلة الواجهة الأقدم توقف عند selector لزر ذاكرة تغير اسمه؛ لذلك لا يصح وصف اختبارات E2E الحالية بأنها كلها ناجحة اعتمادًا على تقرير سابق من 40 شاشة. فحص تسليم مستقل فتح الأربعين حالة عرض الحالية دون أخطاء JavaScript أو تجاوز أفقي، لكنه رصد ضعف تباين ألوان في كل الحالات؛ هذه ملاحظة قائمة في النسخة المفحوصة.</w:t>
      </w:r>
    </w:p>
    <w:p>
      <w:pPr>
        <w:bidi w:val="1"/>
        <w:jc w:val="right"/>
      </w:pPr>
      <w:r>
        <w:rPr>
          <w:rtl w:val="1"/>
        </w:rPr>
        <w:t xml:space="preserve">أهم أولويات المبرمج: تثبيت نسخة مرجعية واختبارات الواجهة، توحيد عقود وصلاحيات الوكلاء، معالجة ثغرات الربط بين الأهلية والتنفيذ، تأمين التشغيل المستضاف، ثم بناء موصل خارجي واحد كامل واختباره قبل توسيع القنوات.</w:t>
      </w:r>
    </w:p>
    <w:p>
      <w:pPr>
        <w:pStyle w:val="Heading1"/>
        <w:bidi w:val="1"/>
        <w:jc w:val="right"/>
      </w:pPr>
      <w:r>
        <w:rPr>
          <w:rtl w:val="1"/>
        </w:rPr>
        <w:t xml:space="preserve">2. معنى حالات الاكتمال في هذا التقرير</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4800"/>
        <w:gridCol w:w="4800"/>
      </w:tblGrid>
      <w:tr>
        <w:trPr>
          <w:cantSplit/>
          <w:tblHeader/>
        </w:trPr>
        <w:tc>
          <w:tcPr>
            <w:tcW w:w="4800" w:type="dxa"/>
            <w:shd w:fill="E7F2F1"/>
          </w:tcPr>
          <w:p>
            <w:pPr>
              <w:pStyle w:val="TableText"/>
              <w:bidi w:val="1"/>
              <w:jc w:val="right"/>
            </w:pPr>
            <w:r>
              <w:rPr>
                <w:rtl w:val="1"/>
                <w:b/>
                <w:bCs/>
              </w:rPr>
              <w:t xml:space="preserve">الوصف</w:t>
            </w:r>
          </w:p>
        </w:tc>
        <w:tc>
          <w:tcPr>
            <w:tcW w:w="4800" w:type="dxa"/>
            <w:shd w:fill="E7F2F1"/>
          </w:tcPr>
          <w:p>
            <w:pPr>
              <w:pStyle w:val="TableText"/>
              <w:bidi w:val="1"/>
              <w:jc w:val="right"/>
            </w:pPr>
            <w:r>
              <w:rPr>
                <w:rtl w:val="1"/>
                <w:b/>
                <w:bCs/>
              </w:rPr>
              <w:t xml:space="preserve">المقصود</w:t>
            </w:r>
          </w:p>
        </w:tc>
      </w:tr>
      <w:tr>
        <w:trPr>
          <w:cantSplit/>
        </w:trPr>
        <w:tc>
          <w:tcPr>
            <w:tcW w:w="4800" w:type="dxa"/>
          </w:tcPr>
          <w:p>
            <w:pPr>
              <w:pStyle w:val="TableText"/>
              <w:bidi w:val="1"/>
              <w:jc w:val="right"/>
            </w:pPr>
            <w:r>
              <w:rPr>
                <w:rtl w:val="1"/>
              </w:rPr>
              <w:t xml:space="preserve">منفذ محليًا</w:t>
            </w:r>
          </w:p>
        </w:tc>
        <w:tc>
          <w:tcPr>
            <w:tcW w:w="4800" w:type="dxa"/>
          </w:tcPr>
          <w:p>
            <w:pPr>
              <w:pStyle w:val="TableText"/>
              <w:bidi w:val="1"/>
              <w:jc w:val="right"/>
            </w:pPr>
            <w:r>
              <w:rPr>
                <w:rtl w:val="1"/>
              </w:rPr>
              <w:t xml:space="preserve">يوجد كود وقاعدة بيانات/واجهة تؤدي الوظيفة داخل التطبيق.</w:t>
            </w:r>
          </w:p>
        </w:tc>
      </w:tr>
      <w:tr>
        <w:trPr>
          <w:cantSplit/>
        </w:trPr>
        <w:tc>
          <w:tcPr>
            <w:tcW w:w="4800" w:type="dxa"/>
          </w:tcPr>
          <w:p>
            <w:pPr>
              <w:pStyle w:val="TableText"/>
              <w:bidi w:val="1"/>
              <w:jc w:val="right"/>
            </w:pPr>
            <w:r>
              <w:rPr>
                <w:rtl w:val="1"/>
              </w:rPr>
              <w:t xml:space="preserve">موصل مكتوب</w:t>
            </w:r>
          </w:p>
        </w:tc>
        <w:tc>
          <w:tcPr>
            <w:tcW w:w="4800" w:type="dxa"/>
          </w:tcPr>
          <w:p>
            <w:pPr>
              <w:pStyle w:val="TableText"/>
              <w:bidi w:val="1"/>
              <w:jc w:val="right"/>
            </w:pPr>
            <w:r>
              <w:rPr>
                <w:rtl w:val="1"/>
              </w:rPr>
              <w:t xml:space="preserve">يوجد HTTP client للخدمة، لكن نجاح حساب المشروع الحي لم يثبت في هذه المراجعة.</w:t>
            </w:r>
          </w:p>
        </w:tc>
      </w:tr>
      <w:tr>
        <w:trPr>
          <w:cantSplit/>
        </w:trPr>
        <w:tc>
          <w:tcPr>
            <w:tcW w:w="4800" w:type="dxa"/>
          </w:tcPr>
          <w:p>
            <w:pPr>
              <w:pStyle w:val="TableText"/>
              <w:bidi w:val="1"/>
              <w:jc w:val="right"/>
            </w:pPr>
            <w:r>
              <w:rPr>
                <w:rtl w:val="1"/>
              </w:rPr>
              <w:t xml:space="preserve">جزئي</w:t>
            </w:r>
          </w:p>
        </w:tc>
        <w:tc>
          <w:tcPr>
            <w:tcW w:w="4800" w:type="dxa"/>
          </w:tcPr>
          <w:p>
            <w:pPr>
              <w:pStyle w:val="TableText"/>
              <w:bidi w:val="1"/>
              <w:jc w:val="right"/>
            </w:pPr>
            <w:r>
              <w:rPr>
                <w:rtl w:val="1"/>
              </w:rPr>
              <w:t xml:space="preserve">الأساس موجود وبعض سلسلة العمل أو شروط الإطلاق ناقصة.</w:t>
            </w:r>
          </w:p>
        </w:tc>
      </w:tr>
      <w:tr>
        <w:trPr>
          <w:cantSplit/>
        </w:trPr>
        <w:tc>
          <w:tcPr>
            <w:tcW w:w="4800" w:type="dxa"/>
          </w:tcPr>
          <w:p>
            <w:pPr>
              <w:pStyle w:val="TableText"/>
              <w:bidi w:val="1"/>
              <w:jc w:val="right"/>
            </w:pPr>
            <w:r>
              <w:rPr>
                <w:rtl w:val="1"/>
              </w:rPr>
              <w:t xml:space="preserve">Placeholder / Stub</w:t>
            </w:r>
          </w:p>
        </w:tc>
        <w:tc>
          <w:tcPr>
            <w:tcW w:w="4800" w:type="dxa"/>
          </w:tcPr>
          <w:p>
            <w:pPr>
              <w:pStyle w:val="TableText"/>
              <w:bidi w:val="1"/>
              <w:jc w:val="right"/>
            </w:pPr>
            <w:r>
              <w:rPr>
                <w:rtl w:val="1"/>
              </w:rPr>
              <w:t xml:space="preserve">اسم أداة أو واجهة موجود؛ التنفيذ الخارجي غير مبني.</w:t>
            </w:r>
          </w:p>
        </w:tc>
      </w:tr>
      <w:tr>
        <w:trPr>
          <w:cantSplit/>
        </w:trPr>
        <w:tc>
          <w:tcPr>
            <w:tcW w:w="4800" w:type="dxa"/>
          </w:tcPr>
          <w:p>
            <w:pPr>
              <w:pStyle w:val="TableText"/>
              <w:bidi w:val="1"/>
              <w:jc w:val="right"/>
            </w:pPr>
            <w:r>
              <w:rPr>
                <w:rtl w:val="1"/>
              </w:rPr>
              <w:t xml:space="preserve">يحتاج تحقق</w:t>
            </w:r>
          </w:p>
        </w:tc>
        <w:tc>
          <w:tcPr>
            <w:tcW w:w="4800" w:type="dxa"/>
          </w:tcPr>
          <w:p>
            <w:pPr>
              <w:pStyle w:val="TableText"/>
              <w:bidi w:val="1"/>
              <w:jc w:val="right"/>
            </w:pPr>
            <w:r>
              <w:rPr>
                <w:rtl w:val="1"/>
              </w:rPr>
              <w:t xml:space="preserve">توجد ملاحظة من قراءة الكود أو اختلاف في السياسة، ولم تنفذ تجربة إنتاجية لإثبات أثره.</w:t>
            </w:r>
          </w:p>
        </w:tc>
      </w:tr>
    </w:tbl>
    <w:p>
      <w:pPr>
        <w:bidi w:val="1"/>
        <w:jc w:val="right"/>
      </w:pPr>
    </w:p>
    <w:p>
      <w:pPr>
        <w:bidi w:val="1"/>
        <w:jc w:val="right"/>
      </w:pPr>
      <w:r>
        <w:rPr>
          <w:rtl w:val="1"/>
        </w:rPr>
        <w:t xml:space="preserve">لا تستخدم نسبة إجمالية مثل «المشروع 90%»؛ المتبقي يحتوي أعمالًا كبيرة مستقلة مثل القنوات وOAuth والبنية التشغيلية، وعدد الشاشات لا يقيس اكتمال المنتج.</w:t>
      </w:r>
    </w:p>
    <w:p>
      <w:pPr>
        <w:pStyle w:val="Heading1"/>
        <w:bidi w:val="1"/>
        <w:jc w:val="right"/>
      </w:pPr>
      <w:r>
        <w:rPr>
          <w:rtl w:val="1"/>
        </w:rPr>
        <w:t xml:space="preserve">3. نوع الكود والتقنيات المستخدمة</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3200"/>
        <w:gridCol w:w="3200"/>
        <w:gridCol w:w="3200"/>
      </w:tblGrid>
      <w:tr>
        <w:trPr>
          <w:cantSplit/>
          <w:tblHeader/>
        </w:trPr>
        <w:tc>
          <w:tcPr>
            <w:tcW w:w="3200" w:type="dxa"/>
            <w:shd w:fill="E7F2F1"/>
          </w:tcPr>
          <w:p>
            <w:pPr>
              <w:pStyle w:val="TableText"/>
              <w:bidi w:val="1"/>
              <w:jc w:val="right"/>
            </w:pPr>
            <w:r>
              <w:rPr>
                <w:rtl w:val="1"/>
                <w:b/>
                <w:bCs/>
              </w:rPr>
              <w:t xml:space="preserve">الطبقة</w:t>
            </w:r>
          </w:p>
        </w:tc>
        <w:tc>
          <w:tcPr>
            <w:tcW w:w="3200" w:type="dxa"/>
            <w:shd w:fill="E7F2F1"/>
          </w:tcPr>
          <w:p>
            <w:pPr>
              <w:pStyle w:val="TableText"/>
              <w:bidi w:val="1"/>
              <w:jc w:val="right"/>
            </w:pPr>
            <w:r>
              <w:rPr>
                <w:rtl w:val="1"/>
                <w:b/>
                <w:bCs/>
              </w:rPr>
              <w:t xml:space="preserve">الموجود فعليًا</w:t>
            </w:r>
          </w:p>
        </w:tc>
        <w:tc>
          <w:tcPr>
            <w:tcW w:w="3200" w:type="dxa"/>
            <w:shd w:fill="E7F2F1"/>
          </w:tcPr>
          <w:p>
            <w:pPr>
              <w:pStyle w:val="TableText"/>
              <w:bidi w:val="1"/>
              <w:jc w:val="right"/>
            </w:pPr>
            <w:r>
              <w:rPr>
                <w:rtl w:val="1"/>
                <w:b/>
                <w:bCs/>
              </w:rPr>
              <w:t xml:space="preserve">ما يجب أن يعرفه المبرمج</w:t>
            </w:r>
          </w:p>
        </w:tc>
      </w:tr>
      <w:tr>
        <w:trPr>
          <w:cantSplit/>
        </w:trPr>
        <w:tc>
          <w:tcPr>
            <w:tcW w:w="3200" w:type="dxa"/>
          </w:tcPr>
          <w:p>
            <w:pPr>
              <w:pStyle w:val="TableText"/>
              <w:bidi w:val="1"/>
              <w:jc w:val="right"/>
            </w:pPr>
            <w:r>
              <w:rPr>
                <w:rtl w:val="1"/>
              </w:rPr>
              <w:t xml:space="preserve">لغة التنفيذ</w:t>
            </w:r>
          </w:p>
        </w:tc>
        <w:tc>
          <w:tcPr>
            <w:tcW w:w="3200" w:type="dxa"/>
          </w:tcPr>
          <w:p>
            <w:pPr>
              <w:pStyle w:val="TableText"/>
              <w:bidi w:val="1"/>
              <w:jc w:val="right"/>
            </w:pPr>
            <w:r>
              <w:rPr>
                <w:rtl w:val="1"/>
              </w:rPr>
              <w:t xml:space="preserve">JavaScript مع ES Modules</w:t>
            </w:r>
          </w:p>
        </w:tc>
        <w:tc>
          <w:tcPr>
            <w:tcW w:w="3200" w:type="dxa"/>
          </w:tcPr>
          <w:p>
            <w:pPr>
              <w:pStyle w:val="TableText"/>
              <w:bidi w:val="1"/>
              <w:jc w:val="right"/>
            </w:pPr>
            <w:r>
              <w:rPr>
                <w:rtl w:val="0"/>
                <w:rFonts w:ascii="Consolas" w:hAnsi="Consolas" w:cs="Arial"/>
                <w:sz w:val="18"/>
                <w:szCs w:val="18"/>
              </w:rPr>
              <w:t xml:space="preserve">type: module</w:t>
            </w:r>
            <w:r>
              <w:rPr>
                <w:rtl w:val="1"/>
              </w:rPr>
              <w:t xml:space="preserve">، ملفات </w:t>
            </w:r>
            <w:r>
              <w:rPr>
                <w:rtl w:val="0"/>
                <w:rFonts w:ascii="Consolas" w:hAnsi="Consolas" w:cs="Arial"/>
                <w:sz w:val="18"/>
                <w:szCs w:val="18"/>
              </w:rPr>
              <w:t xml:space="preserve">.js</w:t>
            </w:r>
            <w:r>
              <w:rPr>
                <w:rtl w:val="1"/>
              </w:rPr>
              <w:t xml:space="preserve"> و</w:t>
            </w:r>
            <w:r>
              <w:rPr>
                <w:rtl w:val="0"/>
                <w:rFonts w:ascii="Consolas" w:hAnsi="Consolas" w:cs="Arial"/>
                <w:sz w:val="18"/>
                <w:szCs w:val="18"/>
              </w:rPr>
              <w:t xml:space="preserve">.mjs</w:t>
            </w:r>
            <w:r>
              <w:rPr>
                <w:rtl w:val="1"/>
              </w:rPr>
              <w:t xml:space="preserve">؛ لا TypeScript في التطبيق الحالي.</w:t>
            </w:r>
          </w:p>
        </w:tc>
      </w:tr>
      <w:tr>
        <w:trPr>
          <w:cantSplit/>
        </w:trPr>
        <w:tc>
          <w:tcPr>
            <w:tcW w:w="3200" w:type="dxa"/>
          </w:tcPr>
          <w:p>
            <w:pPr>
              <w:pStyle w:val="TableText"/>
              <w:bidi w:val="1"/>
              <w:jc w:val="right"/>
            </w:pPr>
            <w:r>
              <w:rPr>
                <w:rtl w:val="1"/>
              </w:rPr>
              <w:t xml:space="preserve">الخادم</w:t>
            </w:r>
          </w:p>
        </w:tc>
        <w:tc>
          <w:tcPr>
            <w:tcW w:w="3200" w:type="dxa"/>
          </w:tcPr>
          <w:p>
            <w:pPr>
              <w:pStyle w:val="TableText"/>
              <w:bidi w:val="1"/>
              <w:jc w:val="right"/>
            </w:pPr>
            <w:r>
              <w:rPr>
                <w:rtl w:val="1"/>
              </w:rPr>
              <w:t xml:space="preserve">Node.js 24.11.0 أو أحدث</w:t>
            </w:r>
          </w:p>
        </w:tc>
        <w:tc>
          <w:tcPr>
            <w:tcW w:w="3200" w:type="dxa"/>
          </w:tcPr>
          <w:p>
            <w:pPr>
              <w:pStyle w:val="TableText"/>
              <w:bidi w:val="1"/>
              <w:jc w:val="right"/>
            </w:pPr>
            <w:r>
              <w:rPr>
                <w:rtl w:val="1"/>
              </w:rPr>
              <w:t xml:space="preserve">خادم </w:t>
            </w:r>
            <w:r>
              <w:rPr>
                <w:rtl w:val="0"/>
                <w:rFonts w:ascii="Consolas" w:hAnsi="Consolas" w:cs="Arial"/>
                <w:sz w:val="18"/>
                <w:szCs w:val="18"/>
              </w:rPr>
              <w:t xml:space="preserve">node:http</w:t>
            </w:r>
            <w:r>
              <w:rPr>
                <w:rtl w:val="1"/>
              </w:rPr>
              <w:t xml:space="preserve"> مباشر؛ لا Express أو NestJS. الإصدار المستخدم في الاختبار 24.11.1.</w:t>
            </w:r>
          </w:p>
        </w:tc>
      </w:tr>
      <w:tr>
        <w:trPr>
          <w:cantSplit/>
        </w:trPr>
        <w:tc>
          <w:tcPr>
            <w:tcW w:w="3200" w:type="dxa"/>
          </w:tcPr>
          <w:p>
            <w:pPr>
              <w:pStyle w:val="TableText"/>
              <w:bidi w:val="1"/>
              <w:jc w:val="right"/>
            </w:pPr>
            <w:r>
              <w:rPr>
                <w:rtl w:val="1"/>
              </w:rPr>
              <w:t xml:space="preserve">الواجهة</w:t>
            </w:r>
          </w:p>
        </w:tc>
        <w:tc>
          <w:tcPr>
            <w:tcW w:w="3200" w:type="dxa"/>
          </w:tcPr>
          <w:p>
            <w:pPr>
              <w:pStyle w:val="TableText"/>
              <w:bidi w:val="1"/>
              <w:jc w:val="right"/>
            </w:pPr>
            <w:r>
              <w:rPr>
                <w:rtl w:val="1"/>
              </w:rPr>
              <w:t xml:space="preserve">HTML + CSS + Vanilla JavaScript</w:t>
            </w:r>
          </w:p>
        </w:tc>
        <w:tc>
          <w:tcPr>
            <w:tcW w:w="3200" w:type="dxa"/>
          </w:tcPr>
          <w:p>
            <w:pPr>
              <w:pStyle w:val="TableText"/>
              <w:bidi w:val="1"/>
              <w:jc w:val="right"/>
            </w:pPr>
            <w:r>
              <w:rPr>
                <w:rtl w:val="1"/>
              </w:rPr>
              <w:t xml:space="preserve">وحدات ES modules وDOM وevent delegation؛ لا React/Next/Vue ولا bundler.</w:t>
            </w:r>
          </w:p>
        </w:tc>
      </w:tr>
      <w:tr>
        <w:trPr>
          <w:cantSplit/>
        </w:trPr>
        <w:tc>
          <w:tcPr>
            <w:tcW w:w="3200" w:type="dxa"/>
          </w:tcPr>
          <w:p>
            <w:pPr>
              <w:pStyle w:val="TableText"/>
              <w:bidi w:val="1"/>
              <w:jc w:val="right"/>
            </w:pPr>
            <w:r>
              <w:rPr>
                <w:rtl w:val="1"/>
              </w:rPr>
              <w:t xml:space="preserve">التنقل</w:t>
            </w:r>
          </w:p>
        </w:tc>
        <w:tc>
          <w:tcPr>
            <w:tcW w:w="3200" w:type="dxa"/>
          </w:tcPr>
          <w:p>
            <w:pPr>
              <w:pStyle w:val="TableText"/>
              <w:bidi w:val="1"/>
              <w:jc w:val="right"/>
            </w:pPr>
            <w:r>
              <w:rPr>
                <w:rtl w:val="1"/>
              </w:rPr>
              <w:t xml:space="preserve">Hash routes</w:t>
            </w:r>
          </w:p>
        </w:tc>
        <w:tc>
          <w:tcPr>
            <w:tcW w:w="3200" w:type="dxa"/>
          </w:tcPr>
          <w:p>
            <w:pPr>
              <w:pStyle w:val="TableText"/>
              <w:bidi w:val="1"/>
              <w:jc w:val="right"/>
            </w:pPr>
            <w:r>
              <w:rPr>
                <w:rtl w:val="1"/>
              </w:rPr>
              <w:t xml:space="preserve">صفحات داخل </w:t>
            </w:r>
            <w:r>
              <w:rPr>
                <w:rtl w:val="0"/>
                <w:rFonts w:ascii="Consolas" w:hAnsi="Consolas" w:cs="Arial"/>
                <w:sz w:val="18"/>
                <w:szCs w:val="18"/>
              </w:rPr>
              <w:t xml:space="preserve">index.html</w:t>
            </w:r>
            <w:r>
              <w:rPr>
                <w:rtl w:val="1"/>
              </w:rPr>
              <w:t xml:space="preserve"> تعرض حسب </w:t>
            </w:r>
            <w:r>
              <w:rPr>
                <w:rtl w:val="0"/>
                <w:rFonts w:ascii="Consolas" w:hAnsi="Consolas" w:cs="Arial"/>
                <w:sz w:val="18"/>
                <w:szCs w:val="18"/>
              </w:rPr>
              <w:t xml:space="preserve">#overview</w:t>
            </w:r>
            <w:r>
              <w:rPr>
                <w:rtl w:val="1"/>
              </w:rPr>
              <w:t xml:space="preserve"> ونحوه؛ ليست تطبيقات منفصلة.</w:t>
            </w:r>
          </w:p>
        </w:tc>
      </w:tr>
      <w:tr>
        <w:trPr>
          <w:cantSplit/>
        </w:trPr>
        <w:tc>
          <w:tcPr>
            <w:tcW w:w="3200" w:type="dxa"/>
          </w:tcPr>
          <w:p>
            <w:pPr>
              <w:pStyle w:val="TableText"/>
              <w:bidi w:val="1"/>
              <w:jc w:val="right"/>
            </w:pPr>
            <w:r>
              <w:rPr>
                <w:rtl w:val="1"/>
              </w:rPr>
              <w:t xml:space="preserve">قاعدة البيانات</w:t>
            </w:r>
          </w:p>
        </w:tc>
        <w:tc>
          <w:tcPr>
            <w:tcW w:w="3200" w:type="dxa"/>
          </w:tcPr>
          <w:p>
            <w:pPr>
              <w:pStyle w:val="TableText"/>
              <w:bidi w:val="1"/>
              <w:jc w:val="right"/>
            </w:pPr>
            <w:r>
              <w:rPr>
                <w:rtl w:val="1"/>
              </w:rPr>
              <w:t xml:space="preserve">SQLite عبر </w:t>
            </w:r>
            <w:r>
              <w:rPr>
                <w:rtl w:val="0"/>
                <w:rFonts w:ascii="Consolas" w:hAnsi="Consolas" w:cs="Arial"/>
                <w:sz w:val="18"/>
                <w:szCs w:val="18"/>
              </w:rPr>
              <w:t xml:space="preserve">node:sqlite</w:t>
            </w:r>
            <w:r>
              <w:rPr>
                <w:rtl w:val="1"/>
              </w:rPr>
              <w:t xml:space="preserve"> و</w:t>
            </w:r>
            <w:r>
              <w:rPr>
                <w:rtl w:val="0"/>
                <w:rFonts w:ascii="Consolas" w:hAnsi="Consolas" w:cs="Arial"/>
                <w:sz w:val="18"/>
                <w:szCs w:val="18"/>
              </w:rPr>
              <w:t xml:space="preserve">DatabaseSync</w:t>
            </w:r>
          </w:p>
        </w:tc>
        <w:tc>
          <w:tcPr>
            <w:tcW w:w="3200" w:type="dxa"/>
          </w:tcPr>
          <w:p>
            <w:pPr>
              <w:pStyle w:val="TableText"/>
              <w:bidi w:val="1"/>
              <w:jc w:val="right"/>
            </w:pPr>
            <w:r>
              <w:rPr>
                <w:rtl w:val="1"/>
              </w:rPr>
              <w:t xml:space="preserve">قاعدة واحدة محلية، WAL وforeign keys، دون Prisma/ORM.</w:t>
            </w:r>
          </w:p>
        </w:tc>
      </w:tr>
      <w:tr>
        <w:trPr>
          <w:cantSplit/>
        </w:trPr>
        <w:tc>
          <w:tcPr>
            <w:tcW w:w="3200" w:type="dxa"/>
          </w:tcPr>
          <w:p>
            <w:pPr>
              <w:pStyle w:val="TableText"/>
              <w:bidi w:val="1"/>
              <w:jc w:val="right"/>
            </w:pPr>
            <w:r>
              <w:rPr>
                <w:rtl w:val="1"/>
              </w:rPr>
              <w:t xml:space="preserve">التحقق البنيوي</w:t>
            </w:r>
          </w:p>
        </w:tc>
        <w:tc>
          <w:tcPr>
            <w:tcW w:w="3200" w:type="dxa"/>
          </w:tcPr>
          <w:p>
            <w:pPr>
              <w:pStyle w:val="TableText"/>
              <w:bidi w:val="1"/>
              <w:jc w:val="right"/>
            </w:pPr>
            <w:r>
              <w:rPr>
                <w:rtl w:val="1"/>
              </w:rPr>
              <w:t xml:space="preserve">Ajv </w:t>
            </w:r>
            <w:r>
              <w:rPr>
                <w:rtl w:val="0"/>
                <w:rFonts w:ascii="Consolas" w:hAnsi="Consolas" w:cs="Arial"/>
                <w:sz w:val="18"/>
                <w:szCs w:val="18"/>
              </w:rPr>
              <w:t xml:space="preserve">^8.20.0</w:t>
            </w:r>
          </w:p>
        </w:tc>
        <w:tc>
          <w:tcPr>
            <w:tcW w:w="3200" w:type="dxa"/>
          </w:tcPr>
          <w:p>
            <w:pPr>
              <w:pStyle w:val="TableText"/>
              <w:bidi w:val="1"/>
              <w:jc w:val="right"/>
            </w:pPr>
            <w:r>
              <w:rPr>
                <w:rtl w:val="1"/>
              </w:rPr>
              <w:t xml:space="preserve">JSON Schema للقرارات وpayload كل وكيل.</w:t>
            </w:r>
          </w:p>
        </w:tc>
      </w:tr>
      <w:tr>
        <w:trPr>
          <w:cantSplit/>
        </w:trPr>
        <w:tc>
          <w:tcPr>
            <w:tcW w:w="3200" w:type="dxa"/>
          </w:tcPr>
          <w:p>
            <w:pPr>
              <w:pStyle w:val="TableText"/>
              <w:bidi w:val="1"/>
              <w:jc w:val="right"/>
            </w:pPr>
            <w:r>
              <w:rPr>
                <w:rtl w:val="1"/>
              </w:rPr>
              <w:t xml:space="preserve">المصادقة</w:t>
            </w:r>
          </w:p>
        </w:tc>
        <w:tc>
          <w:tcPr>
            <w:tcW w:w="3200" w:type="dxa"/>
          </w:tcPr>
          <w:p>
            <w:pPr>
              <w:pStyle w:val="TableText"/>
              <w:bidi w:val="1"/>
              <w:jc w:val="right"/>
            </w:pPr>
            <w:r>
              <w:rPr>
                <w:rtl w:val="1"/>
              </w:rPr>
              <w:t xml:space="preserve">تنفيذ داخل </w:t>
            </w:r>
            <w:r>
              <w:rPr>
                <w:rtl w:val="0"/>
                <w:rFonts w:ascii="Consolas" w:hAnsi="Consolas" w:cs="Arial"/>
                <w:sz w:val="18"/>
                <w:szCs w:val="18"/>
              </w:rPr>
              <w:t xml:space="preserve">src/auth.js</w:t>
            </w:r>
          </w:p>
        </w:tc>
        <w:tc>
          <w:tcPr>
            <w:tcW w:w="3200" w:type="dxa"/>
          </w:tcPr>
          <w:p>
            <w:pPr>
              <w:pStyle w:val="TableText"/>
              <w:bidi w:val="1"/>
              <w:jc w:val="right"/>
            </w:pPr>
            <w:r>
              <w:rPr>
                <w:rtl w:val="1"/>
              </w:rPr>
              <w:t xml:space="preserve">scrypt، جلسات cookies، CSRF، أدوار ثلاثة.</w:t>
            </w:r>
          </w:p>
        </w:tc>
      </w:tr>
      <w:tr>
        <w:trPr>
          <w:cantSplit/>
        </w:trPr>
        <w:tc>
          <w:tcPr>
            <w:tcW w:w="3200" w:type="dxa"/>
          </w:tcPr>
          <w:p>
            <w:pPr>
              <w:pStyle w:val="TableText"/>
              <w:bidi w:val="1"/>
              <w:jc w:val="right"/>
            </w:pPr>
            <w:r>
              <w:rPr>
                <w:rtl w:val="1"/>
              </w:rPr>
              <w:t xml:space="preserve">الذكاء الاصطناعي</w:t>
            </w:r>
          </w:p>
        </w:tc>
        <w:tc>
          <w:tcPr>
            <w:tcW w:w="3200" w:type="dxa"/>
          </w:tcPr>
          <w:p>
            <w:pPr>
              <w:pStyle w:val="TableText"/>
              <w:bidi w:val="1"/>
              <w:jc w:val="right"/>
            </w:pPr>
            <w:r>
              <w:rPr>
                <w:rtl w:val="1"/>
              </w:rPr>
              <w:t xml:space="preserve">Anthropic API</w:t>
            </w:r>
          </w:p>
        </w:tc>
        <w:tc>
          <w:tcPr>
            <w:tcW w:w="3200" w:type="dxa"/>
          </w:tcPr>
          <w:p>
            <w:pPr>
              <w:pStyle w:val="TableText"/>
              <w:bidi w:val="1"/>
              <w:jc w:val="right"/>
            </w:pPr>
            <w:r>
              <w:rPr>
                <w:rtl w:val="1"/>
              </w:rPr>
              <w:t xml:space="preserve">مسار توليد/امتثال مباشر ومسار Runtime عام بأدوات. لا مزود OpenAI منفذ.</w:t>
            </w:r>
          </w:p>
        </w:tc>
      </w:tr>
      <w:tr>
        <w:trPr>
          <w:cantSplit/>
        </w:trPr>
        <w:tc>
          <w:tcPr>
            <w:tcW w:w="3200" w:type="dxa"/>
          </w:tcPr>
          <w:p>
            <w:pPr>
              <w:pStyle w:val="TableText"/>
              <w:bidi w:val="1"/>
              <w:jc w:val="right"/>
            </w:pPr>
            <w:r>
              <w:rPr>
                <w:rtl w:val="1"/>
              </w:rPr>
              <w:t xml:space="preserve">الأتمتة</w:t>
            </w:r>
          </w:p>
        </w:tc>
        <w:tc>
          <w:tcPr>
            <w:tcW w:w="3200" w:type="dxa"/>
          </w:tcPr>
          <w:p>
            <w:pPr>
              <w:pStyle w:val="TableText"/>
              <w:bidi w:val="1"/>
              <w:jc w:val="right"/>
            </w:pPr>
            <w:r>
              <w:rPr>
                <w:rtl w:val="1"/>
              </w:rPr>
              <w:t xml:space="preserve">setInterval داخل Node + ملف n8n اختياري</w:t>
            </w:r>
          </w:p>
        </w:tc>
        <w:tc>
          <w:tcPr>
            <w:tcW w:w="3200" w:type="dxa"/>
          </w:tcPr>
          <w:p>
            <w:pPr>
              <w:pStyle w:val="TableText"/>
              <w:bidi w:val="1"/>
              <w:jc w:val="right"/>
            </w:pPr>
            <w:r>
              <w:rPr>
                <w:rtl w:val="1"/>
              </w:rPr>
              <w:t xml:space="preserve">لا Redis أو worker queue مستقلة.</w:t>
            </w:r>
          </w:p>
        </w:tc>
      </w:tr>
      <w:tr>
        <w:trPr>
          <w:cantSplit/>
        </w:trPr>
        <w:tc>
          <w:tcPr>
            <w:tcW w:w="3200" w:type="dxa"/>
          </w:tcPr>
          <w:p>
            <w:pPr>
              <w:pStyle w:val="TableText"/>
              <w:bidi w:val="1"/>
              <w:jc w:val="right"/>
            </w:pPr>
            <w:r>
              <w:rPr>
                <w:rtl w:val="1"/>
              </w:rPr>
              <w:t xml:space="preserve">الاختبارات</w:t>
            </w:r>
          </w:p>
        </w:tc>
        <w:tc>
          <w:tcPr>
            <w:tcW w:w="3200" w:type="dxa"/>
          </w:tcPr>
          <w:p>
            <w:pPr>
              <w:pStyle w:val="TableText"/>
              <w:bidi w:val="1"/>
              <w:jc w:val="right"/>
            </w:pPr>
            <w:r>
              <w:rPr>
                <w:rtl w:val="0"/>
                <w:rFonts w:ascii="Consolas" w:hAnsi="Consolas" w:cs="Arial"/>
                <w:sz w:val="18"/>
                <w:szCs w:val="18"/>
              </w:rPr>
              <w:t xml:space="preserve">node:test</w:t>
            </w:r>
            <w:r>
              <w:rPr>
                <w:rtl w:val="1"/>
              </w:rPr>
              <w:t xml:space="preserve">، Playwright، axe</w:t>
            </w:r>
          </w:p>
        </w:tc>
        <w:tc>
          <w:tcPr>
            <w:tcW w:w="3200" w:type="dxa"/>
          </w:tcPr>
          <w:p>
            <w:pPr>
              <w:pStyle w:val="TableText"/>
              <w:bidi w:val="1"/>
              <w:jc w:val="right"/>
            </w:pPr>
            <w:r>
              <w:rPr>
                <w:rtl w:val="1"/>
              </w:rPr>
              <w:t xml:space="preserve">Playwright </w:t>
            </w:r>
            <w:r>
              <w:rPr>
                <w:rtl w:val="0"/>
                <w:rFonts w:ascii="Consolas" w:hAnsi="Consolas" w:cs="Arial"/>
                <w:sz w:val="18"/>
                <w:szCs w:val="18"/>
              </w:rPr>
              <w:t xml:space="preserve">^1.63.0</w:t>
            </w:r>
            <w:r>
              <w:rPr>
                <w:rtl w:val="1"/>
              </w:rPr>
              <w:t xml:space="preserve"> وaxe </w:t>
            </w:r>
            <w:r>
              <w:rPr>
                <w:rtl w:val="0"/>
                <w:rFonts w:ascii="Consolas" w:hAnsi="Consolas" w:cs="Arial"/>
                <w:sz w:val="18"/>
                <w:szCs w:val="18"/>
              </w:rPr>
              <w:t xml:space="preserve">^4.13.0</w:t>
            </w:r>
            <w:r>
              <w:rPr>
                <w:rtl w:val="1"/>
              </w:rPr>
              <w:t xml:space="preserve"> تبعيات تطوير.</w:t>
            </w:r>
          </w:p>
        </w:tc>
      </w:tr>
      <w:tr>
        <w:trPr>
          <w:cantSplit/>
        </w:trPr>
        <w:tc>
          <w:tcPr>
            <w:tcW w:w="3200" w:type="dxa"/>
          </w:tcPr>
          <w:p>
            <w:pPr>
              <w:pStyle w:val="TableText"/>
              <w:bidi w:val="1"/>
              <w:jc w:val="right"/>
            </w:pPr>
            <w:r>
              <w:rPr>
                <w:rtl w:val="1"/>
              </w:rPr>
              <w:t xml:space="preserve">الخط</w:t>
            </w:r>
          </w:p>
        </w:tc>
        <w:tc>
          <w:tcPr>
            <w:tcW w:w="3200" w:type="dxa"/>
          </w:tcPr>
          <w:p>
            <w:pPr>
              <w:pStyle w:val="TableText"/>
              <w:bidi w:val="1"/>
              <w:jc w:val="right"/>
            </w:pPr>
            <w:r>
              <w:rPr>
                <w:rtl w:val="1"/>
              </w:rPr>
              <w:t xml:space="preserve">IBM Plex Sans Arabic محلي</w:t>
            </w:r>
          </w:p>
        </w:tc>
        <w:tc>
          <w:tcPr>
            <w:tcW w:w="3200" w:type="dxa"/>
          </w:tcPr>
          <w:p>
            <w:pPr>
              <w:pStyle w:val="TableText"/>
              <w:bidi w:val="1"/>
              <w:jc w:val="right"/>
            </w:pPr>
            <w:r>
              <w:rPr>
                <w:rtl w:val="1"/>
              </w:rPr>
              <w:t xml:space="preserve">أوزان 400–700، عربي ولاتيني، بلا تحميل خط من مزود خارجي.</w:t>
            </w:r>
          </w:p>
        </w:tc>
      </w:tr>
      <w:tr>
        <w:trPr>
          <w:cantSplit/>
        </w:trPr>
        <w:tc>
          <w:tcPr>
            <w:tcW w:w="3200" w:type="dxa"/>
          </w:tcPr>
          <w:p>
            <w:pPr>
              <w:pStyle w:val="TableText"/>
              <w:bidi w:val="1"/>
              <w:jc w:val="right"/>
            </w:pPr>
            <w:r>
              <w:rPr>
                <w:rtl w:val="1"/>
              </w:rPr>
              <w:t xml:space="preserve">التشغيل</w:t>
            </w:r>
          </w:p>
        </w:tc>
        <w:tc>
          <w:tcPr>
            <w:tcW w:w="3200" w:type="dxa"/>
          </w:tcPr>
          <w:p>
            <w:pPr>
              <w:pStyle w:val="TableText"/>
              <w:bidi w:val="1"/>
              <w:jc w:val="right"/>
            </w:pPr>
            <w:r>
              <w:rPr>
                <w:rtl w:val="1"/>
              </w:rPr>
              <w:t xml:space="preserve">Windows حاليًا، localhost:3000</w:t>
            </w:r>
          </w:p>
        </w:tc>
        <w:tc>
          <w:tcPr>
            <w:tcW w:w="3200" w:type="dxa"/>
          </w:tcPr>
          <w:p>
            <w:pPr>
              <w:pStyle w:val="TableText"/>
              <w:bidi w:val="1"/>
              <w:jc w:val="right"/>
            </w:pPr>
            <w:r>
              <w:rPr>
                <w:rtl w:val="1"/>
              </w:rPr>
              <w:t xml:space="preserve">وجود المشروع تحت xampp لا يعني أنه PHP أو Laravel أو أنه يستخدم MySQL/Apache.</w:t>
            </w:r>
          </w:p>
        </w:tc>
      </w:tr>
    </w:tbl>
    <w:p>
      <w:pPr>
        <w:bidi w:val="1"/>
        <w:jc w:val="right"/>
      </w:pPr>
    </w:p>
    <w:p>
      <w:pPr>
        <w:bidi w:val="1"/>
        <w:jc w:val="right"/>
      </w:pPr>
      <w:r>
        <w:rPr>
          <w:rtl w:val="1"/>
        </w:rPr>
        <w:t xml:space="preserve">نسخ </w:t>
      </w:r>
      <w:r>
        <w:rPr>
          <w:rtl w:val="0"/>
          <w:rFonts w:ascii="Consolas" w:hAnsi="Consolas" w:cs="Arial"/>
          <w:sz w:val="18"/>
          <w:szCs w:val="18"/>
        </w:rPr>
        <w:t xml:space="preserve">^</w:t>
      </w:r>
      <w:r>
        <w:rPr>
          <w:rtl w:val="1"/>
        </w:rPr>
        <w:t xml:space="preserve"> في package.json نطاقات مقبولة؛ الاعتماد القابل لإعادة التثبيت هو package-lock.json مع </w:t>
      </w:r>
      <w:r>
        <w:rPr>
          <w:rtl w:val="0"/>
          <w:rFonts w:ascii="Consolas" w:hAnsi="Consolas" w:cs="Arial"/>
          <w:sz w:val="18"/>
          <w:szCs w:val="18"/>
        </w:rPr>
        <w:t xml:space="preserve">npm ci</w:t>
      </w:r>
      <w:r>
        <w:rPr>
          <w:rtl w:val="1"/>
        </w:rPr>
        <w:t xml:space="preserve">. لا حاجة إلى </w:t>
      </w:r>
      <w:r>
        <w:rPr>
          <w:rtl w:val="0"/>
          <w:rFonts w:ascii="Consolas" w:hAnsi="Consolas" w:cs="Arial"/>
          <w:sz w:val="18"/>
          <w:szCs w:val="18"/>
        </w:rPr>
        <w:t xml:space="preserve">npm run build</w:t>
      </w:r>
      <w:r>
        <w:rPr>
          <w:rtl w:val="1"/>
        </w:rPr>
        <w:t xml:space="preserve">؛ لا يوجد script بناء للواجهة حاليًا.</w:t>
      </w:r>
    </w:p>
    <w:p>
      <w:pPr>
        <w:pStyle w:val="Heading1"/>
        <w:bidi w:val="1"/>
        <w:jc w:val="right"/>
      </w:pPr>
      <w:r>
        <w:rPr>
          <w:rtl w:val="1"/>
        </w:rPr>
        <w:t xml:space="preserve">4. المعمارية وكيف يمر الطلب</w:t>
      </w:r>
    </w:p>
    <w:p>
      <w:pPr>
        <w:bidi w:val="1"/>
        <w:jc w:val="right"/>
      </w:pPr>
      <w:r>
        <w:rPr>
          <w:rtl w:val="1"/>
        </w:rPr>
        <w:t xml:space="preserve">مسار الاستخدام البشري:</w:t>
      </w:r>
    </w:p>
    <w:p>
      <w:pPr>
        <w:pStyle w:val="Code"/>
        <w:bidi w:val="0"/>
        <w:jc w:val="left"/>
      </w:pPr>
      <w:r>
        <w:rPr>
          <w:rtl w:val="0"/>
          <w:rFonts w:ascii="Consolas" w:hAnsi="Consolas" w:cs="Arial"/>
          <w:sz w:val="18"/>
          <w:szCs w:val="18"/>
        </w:rPr>
        <w:t xml:space="preserve">Browser / index.html</w:t>
      </w:r>
    </w:p>
    <w:p>
      <w:pPr>
        <w:pStyle w:val="Code"/>
        <w:bidi w:val="0"/>
        <w:jc w:val="left"/>
      </w:pPr>
      <w:r>
        <w:rPr>
          <w:rtl w:val="0"/>
          <w:rFonts w:ascii="Consolas" w:hAnsi="Consolas" w:cs="Arial"/>
          <w:sz w:val="18"/>
          <w:szCs w:val="18"/>
        </w:rPr>
        <w:t xml:space="preserve">  -&gt; public/app.js + وحدات الصفحات</w:t>
      </w:r>
    </w:p>
    <w:p>
      <w:pPr>
        <w:pStyle w:val="Code"/>
        <w:bidi w:val="0"/>
        <w:jc w:val="left"/>
      </w:pPr>
      <w:r>
        <w:rPr>
          <w:rtl w:val="0"/>
          <w:rFonts w:ascii="Consolas" w:hAnsi="Consolas" w:cs="Arial"/>
          <w:sz w:val="18"/>
          <w:szCs w:val="18"/>
        </w:rPr>
        <w:t xml:space="preserve">  -&gt; fetch(JSON) + Cookie + X-CSRF-Token</w:t>
      </w:r>
    </w:p>
    <w:p>
      <w:pPr>
        <w:pStyle w:val="Code"/>
        <w:bidi w:val="0"/>
        <w:jc w:val="left"/>
      </w:pPr>
      <w:r>
        <w:rPr>
          <w:rtl w:val="0"/>
          <w:rFonts w:ascii="Consolas" w:hAnsi="Consolas" w:cs="Arial"/>
          <w:sz w:val="18"/>
          <w:szCs w:val="18"/>
        </w:rPr>
        <w:t xml:space="preserve">  -&gt; src/server.js: routing/auth/validation</w:t>
      </w:r>
    </w:p>
    <w:p>
      <w:pPr>
        <w:pStyle w:val="Code"/>
        <w:bidi w:val="0"/>
        <w:jc w:val="left"/>
      </w:pPr>
      <w:r>
        <w:rPr>
          <w:rtl w:val="0"/>
          <w:rFonts w:ascii="Consolas" w:hAnsi="Consolas" w:cs="Arial"/>
          <w:sz w:val="18"/>
          <w:szCs w:val="18"/>
        </w:rPr>
        <w:t xml:space="preserve">  -&gt; خدمة الأعمال: domain / crm / planning / knowledge / reporting</w:t>
      </w:r>
    </w:p>
    <w:p>
      <w:pPr>
        <w:pStyle w:val="Code"/>
        <w:bidi w:val="0"/>
        <w:jc w:val="left"/>
      </w:pPr>
      <w:r>
        <w:rPr>
          <w:rtl w:val="0"/>
          <w:rFonts w:ascii="Consolas" w:hAnsi="Consolas" w:cs="Arial"/>
          <w:sz w:val="18"/>
          <w:szCs w:val="18"/>
        </w:rPr>
        <w:t xml:space="preserve">  -&gt; SQLite + سجل العملية</w:t>
      </w:r>
    </w:p>
    <w:p>
      <w:pPr>
        <w:pStyle w:val="Code"/>
        <w:bidi w:val="0"/>
        <w:jc w:val="left"/>
      </w:pPr>
      <w:r>
        <w:rPr>
          <w:rtl w:val="0"/>
          <w:rFonts w:ascii="Consolas" w:hAnsi="Consolas" w:cs="Arial"/>
          <w:sz w:val="18"/>
          <w:szCs w:val="18"/>
        </w:rPr>
        <w:t xml:space="preserve">  -&gt; JSON response</w:t>
      </w:r>
    </w:p>
    <w:p>
      <w:pPr>
        <w:pStyle w:val="Code"/>
        <w:bidi w:val="0"/>
        <w:jc w:val="left"/>
      </w:pPr>
      <w:r>
        <w:rPr>
          <w:rtl w:val="0"/>
          <w:rFonts w:ascii="Consolas" w:hAnsi="Consolas" w:cs="Arial"/>
          <w:sz w:val="18"/>
          <w:szCs w:val="18"/>
        </w:rPr>
        <w:t xml:space="preserve">  -&gt; إعادة عرض البيانات والمكونات</w:t>
      </w:r>
    </w:p>
    <w:p>
      <w:pPr>
        <w:bidi w:val="1"/>
        <w:jc w:val="right"/>
      </w:pPr>
      <w:r>
        <w:rPr>
          <w:rtl w:val="1"/>
        </w:rPr>
        <w:t xml:space="preserve">مسار الوكيل:</w:t>
      </w:r>
    </w:p>
    <w:p>
      <w:pPr>
        <w:pStyle w:val="Code"/>
        <w:bidi w:val="0"/>
        <w:jc w:val="left"/>
      </w:pPr>
      <w:r>
        <w:rPr>
          <w:rtl w:val="0"/>
          <w:rFonts w:ascii="Consolas" w:hAnsi="Consolas" w:cs="Arial"/>
          <w:sz w:val="18"/>
          <w:szCs w:val="18"/>
        </w:rPr>
        <w:t xml:space="preserve">حدث CRM أو تشغيل يدوي أو Scheduler</w:t>
      </w:r>
    </w:p>
    <w:p>
      <w:pPr>
        <w:pStyle w:val="Code"/>
        <w:bidi w:val="0"/>
        <w:jc w:val="left"/>
      </w:pPr>
      <w:r>
        <w:rPr>
          <w:rtl w:val="0"/>
          <w:rFonts w:ascii="Consolas" w:hAnsi="Consolas" w:cs="Arial"/>
          <w:sz w:val="18"/>
          <w:szCs w:val="18"/>
        </w:rPr>
        <w:t xml:space="preserve">  -&gt; Frost / EventBus</w:t>
      </w:r>
    </w:p>
    <w:p>
      <w:pPr>
        <w:pStyle w:val="Code"/>
        <w:bidi w:val="0"/>
        <w:jc w:val="left"/>
      </w:pPr>
      <w:r>
        <w:rPr>
          <w:rtl w:val="0"/>
          <w:rFonts w:ascii="Consolas" w:hAnsi="Consolas" w:cs="Arial"/>
          <w:sz w:val="18"/>
          <w:szCs w:val="18"/>
        </w:rPr>
        <w:t xml:space="preserve">  -&gt; AgentRuntime</w:t>
      </w:r>
    </w:p>
    <w:p>
      <w:pPr>
        <w:pStyle w:val="Code"/>
        <w:bidi w:val="0"/>
        <w:jc w:val="left"/>
      </w:pPr>
      <w:r>
        <w:rPr>
          <w:rtl w:val="0"/>
          <w:rFonts w:ascii="Consolas" w:hAnsi="Consolas" w:cs="Arial"/>
          <w:sz w:val="18"/>
          <w:szCs w:val="18"/>
        </w:rPr>
        <w:t xml:space="preserve">  -&gt; Prompt + JSON Schema + أدوات مسموحة بالمستوى</w:t>
      </w:r>
    </w:p>
    <w:p>
      <w:pPr>
        <w:pStyle w:val="Code"/>
        <w:bidi w:val="0"/>
        <w:jc w:val="left"/>
      </w:pPr>
      <w:r>
        <w:rPr>
          <w:rtl w:val="0"/>
          <w:rFonts w:ascii="Consolas" w:hAnsi="Consolas" w:cs="Arial"/>
          <w:sz w:val="18"/>
          <w:szCs w:val="18"/>
        </w:rPr>
        <w:t xml:space="preserve">  -&gt; Anthropic tool-use loop</w:t>
      </w:r>
    </w:p>
    <w:p>
      <w:pPr>
        <w:pStyle w:val="Code"/>
        <w:bidi w:val="0"/>
        <w:jc w:val="left"/>
      </w:pPr>
      <w:r>
        <w:rPr>
          <w:rtl w:val="0"/>
          <w:rFonts w:ascii="Consolas" w:hAnsi="Consolas" w:cs="Arial"/>
          <w:sz w:val="18"/>
          <w:szCs w:val="18"/>
        </w:rPr>
        <w:t xml:space="preserve">  -&gt; إعادة فحص صلاحية كل أداة على الخادم</w:t>
      </w:r>
    </w:p>
    <w:p>
      <w:pPr>
        <w:pStyle w:val="Code"/>
        <w:bidi w:val="0"/>
        <w:jc w:val="left"/>
      </w:pPr>
      <w:r>
        <w:rPr>
          <w:rtl w:val="0"/>
          <w:rFonts w:ascii="Consolas" w:hAnsi="Consolas" w:cs="Arial"/>
          <w:sz w:val="18"/>
          <w:szCs w:val="18"/>
        </w:rPr>
        <w:t xml:space="preserve">  -&gt; تنفيذ محلي أو INTEGRATION_REQUIRED</w:t>
      </w:r>
    </w:p>
    <w:p>
      <w:pPr>
        <w:pStyle w:val="Code"/>
        <w:bidi w:val="0"/>
        <w:jc w:val="left"/>
      </w:pPr>
      <w:r>
        <w:rPr>
          <w:rtl w:val="0"/>
          <w:rFonts w:ascii="Consolas" w:hAnsi="Consolas" w:cs="Arial"/>
          <w:sz w:val="18"/>
          <w:szCs w:val="18"/>
        </w:rPr>
        <w:t xml:space="preserve">  -&gt; تحقق القرار النهائي + حفظ التشغيل والأدوات والتصعيد</w:t>
      </w:r>
    </w:p>
    <w:p>
      <w:pPr>
        <w:bidi w:val="1"/>
        <w:jc w:val="right"/>
      </w:pPr>
      <w:r>
        <w:rPr>
          <w:rtl w:val="0"/>
          <w:rFonts w:ascii="Consolas" w:hAnsi="Consolas" w:cs="Arial"/>
          <w:sz w:val="18"/>
          <w:szCs w:val="18"/>
        </w:rPr>
        <w:t xml:space="preserve">createApp({dataDir,env,fetcher})</w:t>
      </w:r>
      <w:r>
        <w:rPr>
          <w:rtl w:val="1"/>
        </w:rPr>
        <w:t xml:space="preserve"> نقطة الإنشاء المهمة. يسمح بحقن قاعدة مؤقتة ومزود fetch للاختبارات. لا يبدأ المؤقت بمجرد import؛ كتلة تشغيل </w:t>
      </w:r>
      <w:r>
        <w:rPr>
          <w:rtl w:val="0"/>
          <w:rFonts w:ascii="Consolas" w:hAnsi="Consolas" w:cs="Arial"/>
          <w:sz w:val="18"/>
          <w:szCs w:val="18"/>
        </w:rPr>
        <w:t xml:space="preserve">src/server.js</w:t>
      </w:r>
      <w:r>
        <w:rPr>
          <w:rtl w:val="1"/>
        </w:rPr>
        <w:t xml:space="preserve"> هي التي تستدعي </w:t>
      </w:r>
      <w:r>
        <w:rPr>
          <w:rtl w:val="0"/>
          <w:rFonts w:ascii="Consolas" w:hAnsi="Consolas" w:cs="Arial"/>
          <w:sz w:val="18"/>
          <w:szCs w:val="18"/>
        </w:rPr>
        <w:t xml:space="preserve">scheduler.start()</w:t>
      </w:r>
      <w:r>
        <w:rPr>
          <w:rtl w:val="1"/>
        </w:rPr>
        <w:t xml:space="preserve">.</w:t>
      </w:r>
    </w:p>
    <w:p>
      <w:pPr>
        <w:bidi w:val="1"/>
        <w:jc w:val="right"/>
      </w:pPr>
      <w:r>
        <w:rPr>
          <w:rtl w:val="1"/>
        </w:rPr>
        <w:t xml:space="preserve">التطبيق single-process وsingle-workspace. لا يوجد tenantId أو عزل مؤسسات أو اشتراكات وفوترة SaaS. المظهر شبيه بمنصات SaaS، لكن المعمارية التشغيلية ليست منصة متعددة المستأجرين.</w:t>
      </w:r>
    </w:p>
    <w:p>
      <w:pPr>
        <w:pStyle w:val="Heading1"/>
        <w:bidi w:val="1"/>
        <w:jc w:val="right"/>
      </w:pPr>
      <w:r>
        <w:rPr>
          <w:rtl w:val="1"/>
        </w:rPr>
        <w:t xml:space="preserve">5. خريطة الملفات ومناطق مسؤولية الكود</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4800"/>
        <w:gridCol w:w="4800"/>
      </w:tblGrid>
      <w:tr>
        <w:trPr>
          <w:cantSplit/>
          <w:tblHeader/>
        </w:trPr>
        <w:tc>
          <w:tcPr>
            <w:tcW w:w="4800" w:type="dxa"/>
            <w:shd w:fill="E7F2F1"/>
          </w:tcPr>
          <w:p>
            <w:pPr>
              <w:pStyle w:val="TableText"/>
              <w:bidi w:val="1"/>
              <w:jc w:val="right"/>
            </w:pPr>
            <w:r>
              <w:rPr>
                <w:rtl w:val="1"/>
                <w:b/>
                <w:bCs/>
              </w:rPr>
              <w:t xml:space="preserve">الملف/المجلد</w:t>
            </w:r>
          </w:p>
        </w:tc>
        <w:tc>
          <w:tcPr>
            <w:tcW w:w="4800" w:type="dxa"/>
            <w:shd w:fill="E7F2F1"/>
          </w:tcPr>
          <w:p>
            <w:pPr>
              <w:pStyle w:val="TableText"/>
              <w:bidi w:val="1"/>
              <w:jc w:val="right"/>
            </w:pPr>
            <w:r>
              <w:rPr>
                <w:rtl w:val="1"/>
                <w:b/>
                <w:bCs/>
              </w:rPr>
              <w:t xml:space="preserve">المسؤولية</w:t>
            </w:r>
          </w:p>
        </w:tc>
      </w:tr>
      <w:tr>
        <w:trPr>
          <w:cantSplit/>
        </w:trPr>
        <w:tc>
          <w:tcPr>
            <w:tcW w:w="4800" w:type="dxa"/>
          </w:tcPr>
          <w:p>
            <w:pPr>
              <w:pStyle w:val="TableText"/>
              <w:bidi w:val="1"/>
              <w:jc w:val="right"/>
            </w:pPr>
            <w:r>
              <w:rPr>
                <w:rtl w:val="0"/>
                <w:rFonts w:ascii="Consolas" w:hAnsi="Consolas" w:cs="Arial"/>
                <w:sz w:val="18"/>
                <w:szCs w:val="18"/>
              </w:rPr>
              <w:t xml:space="preserve">src/server.js</w:t>
            </w:r>
          </w:p>
        </w:tc>
        <w:tc>
          <w:tcPr>
            <w:tcW w:w="4800" w:type="dxa"/>
          </w:tcPr>
          <w:p>
            <w:pPr>
              <w:pStyle w:val="TableText"/>
              <w:bidi w:val="1"/>
              <w:jc w:val="right"/>
            </w:pPr>
            <w:r>
              <w:rPr>
                <w:rtl w:val="1"/>
              </w:rPr>
              <w:t xml:space="preserve">إنشاء التطبيق، المسارات، فحص Host/Origin، الجلسة وCSRF، ملفات الواجهة، بدء المجدول.</w:t>
            </w:r>
          </w:p>
        </w:tc>
      </w:tr>
      <w:tr>
        <w:trPr>
          <w:cantSplit/>
        </w:trPr>
        <w:tc>
          <w:tcPr>
            <w:tcW w:w="4800" w:type="dxa"/>
          </w:tcPr>
          <w:p>
            <w:pPr>
              <w:pStyle w:val="TableText"/>
              <w:bidi w:val="1"/>
              <w:jc w:val="right"/>
            </w:pPr>
            <w:r>
              <w:rPr>
                <w:rtl w:val="0"/>
                <w:rFonts w:ascii="Consolas" w:hAnsi="Consolas" w:cs="Arial"/>
                <w:sz w:val="18"/>
                <w:szCs w:val="18"/>
              </w:rPr>
              <w:t xml:space="preserve">src/store.js</w:t>
            </w:r>
          </w:p>
        </w:tc>
        <w:tc>
          <w:tcPr>
            <w:tcW w:w="4800" w:type="dxa"/>
          </w:tcPr>
          <w:p>
            <w:pPr>
              <w:pStyle w:val="TableText"/>
              <w:bidi w:val="1"/>
              <w:jc w:val="right"/>
            </w:pPr>
            <w:r>
              <w:rPr>
                <w:rtl w:val="1"/>
              </w:rPr>
              <w:t xml:space="preserve">SQLite الأساسية، ترحيل المستخدمين، قراءة state، المعاملات واستيراد JSON القديم.</w:t>
            </w:r>
          </w:p>
        </w:tc>
      </w:tr>
      <w:tr>
        <w:trPr>
          <w:cantSplit/>
        </w:trPr>
        <w:tc>
          <w:tcPr>
            <w:tcW w:w="4800" w:type="dxa"/>
          </w:tcPr>
          <w:p>
            <w:pPr>
              <w:pStyle w:val="TableText"/>
              <w:bidi w:val="1"/>
              <w:jc w:val="right"/>
            </w:pPr>
            <w:r>
              <w:rPr>
                <w:rtl w:val="0"/>
                <w:rFonts w:ascii="Consolas" w:hAnsi="Consolas" w:cs="Arial"/>
                <w:sz w:val="18"/>
                <w:szCs w:val="18"/>
              </w:rPr>
              <w:t xml:space="preserve">src/auth.js</w:t>
            </w:r>
          </w:p>
        </w:tc>
        <w:tc>
          <w:tcPr>
            <w:tcW w:w="4800" w:type="dxa"/>
          </w:tcPr>
          <w:p>
            <w:pPr>
              <w:pStyle w:val="TableText"/>
              <w:bidi w:val="1"/>
              <w:jc w:val="right"/>
            </w:pPr>
            <w:r>
              <w:rPr>
                <w:rtl w:val="1"/>
              </w:rPr>
              <w:t xml:space="preserve">حسابات وكلمات مرور وجلسات وإجراءات الوصول.</w:t>
            </w:r>
          </w:p>
        </w:tc>
      </w:tr>
      <w:tr>
        <w:trPr>
          <w:cantSplit/>
        </w:trPr>
        <w:tc>
          <w:tcPr>
            <w:tcW w:w="4800" w:type="dxa"/>
          </w:tcPr>
          <w:p>
            <w:pPr>
              <w:pStyle w:val="TableText"/>
              <w:bidi w:val="1"/>
              <w:jc w:val="right"/>
            </w:pPr>
            <w:r>
              <w:rPr>
                <w:rtl w:val="0"/>
                <w:rFonts w:ascii="Consolas" w:hAnsi="Consolas" w:cs="Arial"/>
                <w:sz w:val="18"/>
                <w:szCs w:val="18"/>
              </w:rPr>
              <w:t xml:space="preserve">src/domain.js</w:t>
            </w:r>
          </w:p>
        </w:tc>
        <w:tc>
          <w:tcPr>
            <w:tcW w:w="4800" w:type="dxa"/>
          </w:tcPr>
          <w:p>
            <w:pPr>
              <w:pStyle w:val="TableText"/>
              <w:bidi w:val="1"/>
              <w:jc w:val="right"/>
            </w:pPr>
            <w:r>
              <w:rPr>
                <w:rtl w:val="1"/>
              </w:rPr>
              <w:t xml:space="preserve">تعريف الوكلاء الأساسي ودورة المحتوى والتحقق من روابطه.</w:t>
            </w:r>
          </w:p>
        </w:tc>
      </w:tr>
      <w:tr>
        <w:trPr>
          <w:cantSplit/>
        </w:trPr>
        <w:tc>
          <w:tcPr>
            <w:tcW w:w="4800" w:type="dxa"/>
          </w:tcPr>
          <w:p>
            <w:pPr>
              <w:pStyle w:val="TableText"/>
              <w:bidi w:val="1"/>
              <w:jc w:val="right"/>
            </w:pPr>
            <w:r>
              <w:rPr>
                <w:rtl w:val="0"/>
                <w:rFonts w:ascii="Consolas" w:hAnsi="Consolas" w:cs="Arial"/>
                <w:sz w:val="18"/>
                <w:szCs w:val="18"/>
              </w:rPr>
              <w:t xml:space="preserve">src/agents.js</w:t>
            </w:r>
          </w:p>
        </w:tc>
        <w:tc>
          <w:tcPr>
            <w:tcW w:w="4800" w:type="dxa"/>
          </w:tcPr>
          <w:p>
            <w:pPr>
              <w:pStyle w:val="TableText"/>
              <w:bidi w:val="1"/>
              <w:jc w:val="right"/>
            </w:pPr>
            <w:r>
              <w:rPr>
                <w:rtl w:val="1"/>
              </w:rPr>
              <w:t xml:space="preserve">تحميل البرومبتات وتركيبها والتحقق من القرارات.</w:t>
            </w:r>
          </w:p>
        </w:tc>
      </w:tr>
      <w:tr>
        <w:trPr>
          <w:cantSplit/>
        </w:trPr>
        <w:tc>
          <w:tcPr>
            <w:tcW w:w="4800" w:type="dxa"/>
          </w:tcPr>
          <w:p>
            <w:pPr>
              <w:pStyle w:val="TableText"/>
              <w:bidi w:val="1"/>
              <w:jc w:val="right"/>
            </w:pPr>
            <w:r>
              <w:rPr>
                <w:rtl w:val="0"/>
                <w:rFonts w:ascii="Consolas" w:hAnsi="Consolas" w:cs="Arial"/>
                <w:sz w:val="18"/>
                <w:szCs w:val="18"/>
              </w:rPr>
              <w:t xml:space="preserve">src/payload-schemas.js</w:t>
            </w:r>
            <w:r>
              <w:rPr>
                <w:rtl w:val="1"/>
              </w:rPr>
              <w:t xml:space="preserve"> و</w:t>
            </w:r>
            <w:r>
              <w:rPr>
                <w:rtl w:val="0"/>
                <w:rFonts w:ascii="Consolas" w:hAnsi="Consolas" w:cs="Arial"/>
                <w:sz w:val="18"/>
                <w:szCs w:val="18"/>
              </w:rPr>
              <w:t xml:space="preserve">schemas/decision.json</w:t>
            </w:r>
          </w:p>
        </w:tc>
        <w:tc>
          <w:tcPr>
            <w:tcW w:w="4800" w:type="dxa"/>
          </w:tcPr>
          <w:p>
            <w:pPr>
              <w:pStyle w:val="TableText"/>
              <w:bidi w:val="1"/>
              <w:jc w:val="right"/>
            </w:pPr>
            <w:r>
              <w:rPr>
                <w:rtl w:val="1"/>
              </w:rPr>
              <w:t xml:space="preserve">عقود JSON العامة والخاصة.</w:t>
            </w:r>
          </w:p>
        </w:tc>
      </w:tr>
      <w:tr>
        <w:trPr>
          <w:cantSplit/>
        </w:trPr>
        <w:tc>
          <w:tcPr>
            <w:tcW w:w="4800" w:type="dxa"/>
          </w:tcPr>
          <w:p>
            <w:pPr>
              <w:pStyle w:val="TableText"/>
              <w:bidi w:val="1"/>
              <w:jc w:val="right"/>
            </w:pPr>
            <w:r>
              <w:rPr>
                <w:rtl w:val="0"/>
                <w:rFonts w:ascii="Consolas" w:hAnsi="Consolas" w:cs="Arial"/>
                <w:sz w:val="18"/>
                <w:szCs w:val="18"/>
              </w:rPr>
              <w:t xml:space="preserve">src/connectors.js</w:t>
            </w:r>
          </w:p>
        </w:tc>
        <w:tc>
          <w:tcPr>
            <w:tcW w:w="4800" w:type="dxa"/>
          </w:tcPr>
          <w:p>
            <w:pPr>
              <w:pStyle w:val="TableText"/>
              <w:bidi w:val="1"/>
              <w:jc w:val="right"/>
            </w:pPr>
            <w:r>
              <w:rPr>
                <w:rtl w:val="1"/>
              </w:rPr>
              <w:t xml:space="preserve">Anthropic المباشر، استيراد واختبار سلة، تطبيع الاستجابات والأخطاء.</w:t>
            </w:r>
          </w:p>
        </w:tc>
      </w:tr>
      <w:tr>
        <w:trPr>
          <w:cantSplit/>
        </w:trPr>
        <w:tc>
          <w:tcPr>
            <w:tcW w:w="4800" w:type="dxa"/>
          </w:tcPr>
          <w:p>
            <w:pPr>
              <w:pStyle w:val="TableText"/>
              <w:bidi w:val="1"/>
              <w:jc w:val="right"/>
            </w:pPr>
            <w:r>
              <w:rPr>
                <w:rtl w:val="0"/>
                <w:rFonts w:ascii="Consolas" w:hAnsi="Consolas" w:cs="Arial"/>
                <w:sz w:val="18"/>
                <w:szCs w:val="18"/>
              </w:rPr>
              <w:t xml:space="preserve">src/generation.js</w:t>
            </w:r>
          </w:p>
        </w:tc>
        <w:tc>
          <w:tcPr>
            <w:tcW w:w="4800" w:type="dxa"/>
          </w:tcPr>
          <w:p>
            <w:pPr>
              <w:pStyle w:val="TableText"/>
              <w:bidi w:val="1"/>
              <w:jc w:val="right"/>
            </w:pPr>
            <w:r>
              <w:rPr>
                <w:rtl w:val="1"/>
              </w:rPr>
              <w:t xml:space="preserve">توليد المحتوى وسياق brief ومنع التكرار وحفظ التشغيل.</w:t>
            </w:r>
          </w:p>
        </w:tc>
      </w:tr>
      <w:tr>
        <w:trPr>
          <w:cantSplit/>
        </w:trPr>
        <w:tc>
          <w:tcPr>
            <w:tcW w:w="4800" w:type="dxa"/>
          </w:tcPr>
          <w:p>
            <w:pPr>
              <w:pStyle w:val="TableText"/>
              <w:bidi w:val="1"/>
              <w:jc w:val="right"/>
            </w:pPr>
            <w:r>
              <w:rPr>
                <w:rtl w:val="0"/>
                <w:rFonts w:ascii="Consolas" w:hAnsi="Consolas" w:cs="Arial"/>
                <w:sz w:val="18"/>
                <w:szCs w:val="18"/>
              </w:rPr>
              <w:t xml:space="preserve">src/compliance.js</w:t>
            </w:r>
          </w:p>
        </w:tc>
        <w:tc>
          <w:tcPr>
            <w:tcW w:w="4800" w:type="dxa"/>
          </w:tcPr>
          <w:p>
            <w:pPr>
              <w:pStyle w:val="TableText"/>
              <w:bidi w:val="1"/>
              <w:jc w:val="right"/>
            </w:pPr>
            <w:r>
              <w:rPr>
                <w:rtl w:val="1"/>
              </w:rPr>
              <w:t xml:space="preserve">الفحص الآلي المساعد المرتبط ببصمة المحتوى.</w:t>
            </w:r>
          </w:p>
        </w:tc>
      </w:tr>
      <w:tr>
        <w:trPr>
          <w:cantSplit/>
        </w:trPr>
        <w:tc>
          <w:tcPr>
            <w:tcW w:w="4800" w:type="dxa"/>
          </w:tcPr>
          <w:p>
            <w:pPr>
              <w:pStyle w:val="TableText"/>
              <w:bidi w:val="1"/>
              <w:jc w:val="right"/>
            </w:pPr>
            <w:r>
              <w:rPr>
                <w:rtl w:val="0"/>
                <w:rFonts w:ascii="Consolas" w:hAnsi="Consolas" w:cs="Arial"/>
                <w:sz w:val="18"/>
                <w:szCs w:val="18"/>
              </w:rPr>
              <w:t xml:space="preserve">src/knowledge.js</w:t>
            </w:r>
          </w:p>
        </w:tc>
        <w:tc>
          <w:tcPr>
            <w:tcW w:w="4800" w:type="dxa"/>
          </w:tcPr>
          <w:p>
            <w:pPr>
              <w:pStyle w:val="TableText"/>
              <w:bidi w:val="1"/>
              <w:jc w:val="right"/>
            </w:pPr>
            <w:r>
              <w:rPr>
                <w:rtl w:val="1"/>
              </w:rPr>
              <w:t xml:space="preserve">ذاكرة بإصدارات، موافقات ومقترحات وكتالوج وسياق التوليد.</w:t>
            </w:r>
          </w:p>
        </w:tc>
      </w:tr>
      <w:tr>
        <w:trPr>
          <w:cantSplit/>
        </w:trPr>
        <w:tc>
          <w:tcPr>
            <w:tcW w:w="4800" w:type="dxa"/>
          </w:tcPr>
          <w:p>
            <w:pPr>
              <w:pStyle w:val="TableText"/>
              <w:bidi w:val="1"/>
              <w:jc w:val="right"/>
            </w:pPr>
            <w:r>
              <w:rPr>
                <w:rtl w:val="0"/>
                <w:rFonts w:ascii="Consolas" w:hAnsi="Consolas" w:cs="Arial"/>
                <w:sz w:val="18"/>
                <w:szCs w:val="18"/>
              </w:rPr>
              <w:t xml:space="preserve">src/planning.js</w:t>
            </w:r>
          </w:p>
        </w:tc>
        <w:tc>
          <w:tcPr>
            <w:tcW w:w="4800" w:type="dxa"/>
          </w:tcPr>
          <w:p>
            <w:pPr>
              <w:pStyle w:val="TableText"/>
              <w:bidi w:val="1"/>
              <w:jc w:val="right"/>
            </w:pPr>
            <w:r>
              <w:rPr>
                <w:rtl w:val="1"/>
              </w:rPr>
              <w:t xml:space="preserve">الخانات والبصمات والجدولة والحزمة اليومية وأمان n8n.</w:t>
            </w:r>
          </w:p>
        </w:tc>
      </w:tr>
      <w:tr>
        <w:trPr>
          <w:cantSplit/>
        </w:trPr>
        <w:tc>
          <w:tcPr>
            <w:tcW w:w="4800" w:type="dxa"/>
          </w:tcPr>
          <w:p>
            <w:pPr>
              <w:pStyle w:val="TableText"/>
              <w:bidi w:val="1"/>
              <w:jc w:val="right"/>
            </w:pPr>
            <w:r>
              <w:rPr>
                <w:rtl w:val="0"/>
                <w:rFonts w:ascii="Consolas" w:hAnsi="Consolas" w:cs="Arial"/>
                <w:sz w:val="18"/>
                <w:szCs w:val="18"/>
              </w:rPr>
              <w:t xml:space="preserve">src/crm.js</w:t>
            </w:r>
          </w:p>
        </w:tc>
        <w:tc>
          <w:tcPr>
            <w:tcW w:w="4800" w:type="dxa"/>
          </w:tcPr>
          <w:p>
            <w:pPr>
              <w:pStyle w:val="TableText"/>
              <w:bidi w:val="1"/>
              <w:jc w:val="right"/>
            </w:pPr>
            <w:r>
              <w:rPr>
                <w:rtl w:val="1"/>
              </w:rPr>
              <w:t xml:space="preserve">العملاء، التأهيل، الرسائل، الموافقات، سلاسل المتابعة والإيقاف.</w:t>
            </w:r>
          </w:p>
        </w:tc>
      </w:tr>
      <w:tr>
        <w:trPr>
          <w:cantSplit/>
        </w:trPr>
        <w:tc>
          <w:tcPr>
            <w:tcW w:w="4800" w:type="dxa"/>
          </w:tcPr>
          <w:p>
            <w:pPr>
              <w:pStyle w:val="TableText"/>
              <w:bidi w:val="1"/>
              <w:jc w:val="right"/>
            </w:pPr>
            <w:r>
              <w:rPr>
                <w:rtl w:val="0"/>
                <w:rFonts w:ascii="Consolas" w:hAnsi="Consolas" w:cs="Arial"/>
                <w:sz w:val="18"/>
                <w:szCs w:val="18"/>
              </w:rPr>
              <w:t xml:space="preserve">src/sales-dashboard.js</w:t>
            </w:r>
          </w:p>
        </w:tc>
        <w:tc>
          <w:tcPr>
            <w:tcW w:w="4800" w:type="dxa"/>
          </w:tcPr>
          <w:p>
            <w:pPr>
              <w:pStyle w:val="TableText"/>
              <w:bidi w:val="1"/>
              <w:jc w:val="right"/>
            </w:pPr>
            <w:r>
              <w:rPr>
                <w:rtl w:val="1"/>
              </w:rPr>
              <w:t xml:space="preserve">حساب مؤشرات وقمع ومراحل ومحادثات وتوقعات CRM.</w:t>
            </w:r>
          </w:p>
        </w:tc>
      </w:tr>
      <w:tr>
        <w:trPr>
          <w:cantSplit/>
        </w:trPr>
        <w:tc>
          <w:tcPr>
            <w:tcW w:w="4800" w:type="dxa"/>
          </w:tcPr>
          <w:p>
            <w:pPr>
              <w:pStyle w:val="TableText"/>
              <w:bidi w:val="1"/>
              <w:jc w:val="right"/>
            </w:pPr>
            <w:r>
              <w:rPr>
                <w:rtl w:val="0"/>
                <w:rFonts w:ascii="Consolas" w:hAnsi="Consolas" w:cs="Arial"/>
                <w:sz w:val="18"/>
                <w:szCs w:val="18"/>
              </w:rPr>
              <w:t xml:space="preserve">src/reporting.js</w:t>
            </w:r>
          </w:p>
        </w:tc>
        <w:tc>
          <w:tcPr>
            <w:tcW w:w="4800" w:type="dxa"/>
          </w:tcPr>
          <w:p>
            <w:pPr>
              <w:pStyle w:val="TableText"/>
              <w:bidi w:val="1"/>
              <w:jc w:val="right"/>
            </w:pPr>
            <w:r>
              <w:rPr>
                <w:rtl w:val="1"/>
              </w:rPr>
              <w:t xml:space="preserve">الأسبوع الحالي والمقارنة والتقرير التنفيذي والحفظ.</w:t>
            </w:r>
          </w:p>
        </w:tc>
      </w:tr>
      <w:tr>
        <w:trPr>
          <w:cantSplit/>
        </w:trPr>
        <w:tc>
          <w:tcPr>
            <w:tcW w:w="4800" w:type="dxa"/>
          </w:tcPr>
          <w:p>
            <w:pPr>
              <w:pStyle w:val="TableText"/>
              <w:bidi w:val="1"/>
              <w:jc w:val="right"/>
            </w:pPr>
            <w:r>
              <w:rPr>
                <w:rtl w:val="0"/>
                <w:rFonts w:ascii="Consolas" w:hAnsi="Consolas" w:cs="Arial"/>
                <w:sz w:val="18"/>
                <w:szCs w:val="18"/>
              </w:rPr>
              <w:t xml:space="preserve">src/autonomy.js</w:t>
            </w:r>
          </w:p>
        </w:tc>
        <w:tc>
          <w:tcPr>
            <w:tcW w:w="4800" w:type="dxa"/>
          </w:tcPr>
          <w:p>
            <w:pPr>
              <w:pStyle w:val="TableText"/>
              <w:bidi w:val="1"/>
              <w:jc w:val="right"/>
            </w:pPr>
            <w:r>
              <w:rPr>
                <w:rtl w:val="1"/>
              </w:rPr>
              <w:t xml:space="preserve">سجل تغيير مستويات L0–L3، versions وسجل المالك.</w:t>
            </w:r>
          </w:p>
        </w:tc>
      </w:tr>
      <w:tr>
        <w:trPr>
          <w:cantSplit/>
        </w:trPr>
        <w:tc>
          <w:tcPr>
            <w:tcW w:w="4800" w:type="dxa"/>
          </w:tcPr>
          <w:p>
            <w:pPr>
              <w:pStyle w:val="TableText"/>
              <w:bidi w:val="1"/>
              <w:jc w:val="right"/>
            </w:pPr>
            <w:r>
              <w:rPr>
                <w:rtl w:val="0"/>
                <w:rFonts w:ascii="Consolas" w:hAnsi="Consolas" w:cs="Arial"/>
                <w:sz w:val="18"/>
                <w:szCs w:val="18"/>
              </w:rPr>
              <w:t xml:space="preserve">src/content-ops.js</w:t>
            </w:r>
          </w:p>
        </w:tc>
        <w:tc>
          <w:tcPr>
            <w:tcW w:w="4800" w:type="dxa"/>
          </w:tcPr>
          <w:p>
            <w:pPr>
              <w:pStyle w:val="TableText"/>
              <w:bidi w:val="1"/>
              <w:jc w:val="right"/>
            </w:pPr>
            <w:r>
              <w:rPr>
                <w:rtl w:val="1"/>
              </w:rPr>
              <w:t xml:space="preserve">تجميع مؤشرات المحتوى والمكتبة والملاحظات؛ لا state machine جديدة.</w:t>
            </w:r>
          </w:p>
        </w:tc>
      </w:tr>
      <w:tr>
        <w:trPr>
          <w:cantSplit/>
        </w:trPr>
        <w:tc>
          <w:tcPr>
            <w:tcW w:w="4800" w:type="dxa"/>
          </w:tcPr>
          <w:p>
            <w:pPr>
              <w:pStyle w:val="TableText"/>
              <w:bidi w:val="1"/>
              <w:jc w:val="right"/>
            </w:pPr>
            <w:r>
              <w:rPr>
                <w:rtl w:val="0"/>
                <w:rFonts w:ascii="Consolas" w:hAnsi="Consolas" w:cs="Arial"/>
                <w:sz w:val="18"/>
                <w:szCs w:val="18"/>
              </w:rPr>
              <w:t xml:space="preserve">src/memory-ops.js</w:t>
            </w:r>
          </w:p>
        </w:tc>
        <w:tc>
          <w:tcPr>
            <w:tcW w:w="4800" w:type="dxa"/>
          </w:tcPr>
          <w:p>
            <w:pPr>
              <w:pStyle w:val="TableText"/>
              <w:bidi w:val="1"/>
              <w:jc w:val="right"/>
            </w:pPr>
            <w:r>
              <w:rPr>
                <w:rtl w:val="1"/>
              </w:rPr>
              <w:t xml:space="preserve">صحة الذاكرة وتصنيفاتها وتعارض الأسعار واستخدامها المسجل.</w:t>
            </w:r>
          </w:p>
        </w:tc>
      </w:tr>
      <w:tr>
        <w:trPr>
          <w:cantSplit/>
        </w:trPr>
        <w:tc>
          <w:tcPr>
            <w:tcW w:w="4800" w:type="dxa"/>
          </w:tcPr>
          <w:p>
            <w:pPr>
              <w:pStyle w:val="TableText"/>
              <w:bidi w:val="1"/>
              <w:jc w:val="right"/>
            </w:pPr>
            <w:r>
              <w:rPr>
                <w:rtl w:val="0"/>
                <w:rFonts w:ascii="Consolas" w:hAnsi="Consolas" w:cs="Arial"/>
                <w:sz w:val="18"/>
                <w:szCs w:val="18"/>
              </w:rPr>
              <w:t xml:space="preserve">src/integration-ops.js</w:t>
            </w:r>
          </w:p>
        </w:tc>
        <w:tc>
          <w:tcPr>
            <w:tcW w:w="4800" w:type="dxa"/>
          </w:tcPr>
          <w:p>
            <w:pPr>
              <w:pStyle w:val="TableText"/>
              <w:bidi w:val="1"/>
              <w:jc w:val="right"/>
            </w:pPr>
            <w:r>
              <w:rPr>
                <w:rtl w:val="1"/>
              </w:rPr>
              <w:t xml:space="preserve">مركز حالة التكاملات والإعداد وسجلات النشاط.</w:t>
            </w:r>
          </w:p>
        </w:tc>
      </w:tr>
      <w:tr>
        <w:trPr>
          <w:cantSplit/>
        </w:trPr>
        <w:tc>
          <w:tcPr>
            <w:tcW w:w="4800" w:type="dxa"/>
          </w:tcPr>
          <w:p>
            <w:pPr>
              <w:pStyle w:val="TableText"/>
              <w:bidi w:val="1"/>
              <w:jc w:val="right"/>
            </w:pPr>
            <w:r>
              <w:rPr>
                <w:rtl w:val="0"/>
                <w:rFonts w:ascii="Consolas" w:hAnsi="Consolas" w:cs="Arial"/>
                <w:sz w:val="18"/>
                <w:szCs w:val="18"/>
              </w:rPr>
              <w:t xml:space="preserve">src/team-ops.js</w:t>
            </w:r>
          </w:p>
        </w:tc>
        <w:tc>
          <w:tcPr>
            <w:tcW w:w="4800" w:type="dxa"/>
          </w:tcPr>
          <w:p>
            <w:pPr>
              <w:pStyle w:val="TableText"/>
              <w:bidi w:val="1"/>
              <w:jc w:val="right"/>
            </w:pPr>
            <w:r>
              <w:rPr>
                <w:rtl w:val="1"/>
              </w:rPr>
              <w:t xml:space="preserve">لوحة الفريق، مصفوفة الأدوار، حماية آخر مالك نشط.</w:t>
            </w:r>
          </w:p>
        </w:tc>
      </w:tr>
      <w:tr>
        <w:trPr>
          <w:cantSplit/>
        </w:trPr>
        <w:tc>
          <w:tcPr>
            <w:tcW w:w="4800" w:type="dxa"/>
          </w:tcPr>
          <w:p>
            <w:pPr>
              <w:pStyle w:val="TableText"/>
              <w:bidi w:val="1"/>
              <w:jc w:val="right"/>
            </w:pPr>
            <w:r>
              <w:rPr>
                <w:rtl w:val="0"/>
                <w:rFonts w:ascii="Consolas" w:hAnsi="Consolas" w:cs="Arial"/>
                <w:sz w:val="18"/>
                <w:szCs w:val="18"/>
              </w:rPr>
              <w:t xml:space="preserve">src/runtime/</w:t>
            </w:r>
          </w:p>
        </w:tc>
        <w:tc>
          <w:tcPr>
            <w:tcW w:w="4800" w:type="dxa"/>
          </w:tcPr>
          <w:p>
            <w:pPr>
              <w:pStyle w:val="TableText"/>
              <w:bidi w:val="1"/>
              <w:jc w:val="right"/>
            </w:pPr>
            <w:r>
              <w:rPr>
                <w:rtl w:val="1"/>
              </w:rPr>
              <w:t xml:space="preserve">Runtime والأدوات والمزود والسجل والأحداث والجدولة والموافقات والتصعيد.</w:t>
            </w:r>
          </w:p>
        </w:tc>
      </w:tr>
      <w:tr>
        <w:trPr>
          <w:cantSplit/>
        </w:trPr>
        <w:tc>
          <w:tcPr>
            <w:tcW w:w="4800" w:type="dxa"/>
          </w:tcPr>
          <w:p>
            <w:pPr>
              <w:pStyle w:val="TableText"/>
              <w:bidi w:val="1"/>
              <w:jc w:val="right"/>
            </w:pPr>
            <w:r>
              <w:rPr>
                <w:rtl w:val="0"/>
                <w:rFonts w:ascii="Consolas" w:hAnsi="Consolas" w:cs="Arial"/>
                <w:sz w:val="18"/>
                <w:szCs w:val="18"/>
              </w:rPr>
              <w:t xml:space="preserve">public/app.js</w:t>
            </w:r>
          </w:p>
        </w:tc>
        <w:tc>
          <w:tcPr>
            <w:tcW w:w="4800" w:type="dxa"/>
          </w:tcPr>
          <w:p>
            <w:pPr>
              <w:pStyle w:val="TableText"/>
              <w:bidi w:val="1"/>
              <w:jc w:val="right"/>
            </w:pPr>
            <w:r>
              <w:rPr>
                <w:rtl w:val="1"/>
              </w:rPr>
              <w:t xml:space="preserve">التهيئة والجلب وحفظ النماذج والتنسيق بين وحدات الواجهة.</w:t>
            </w:r>
          </w:p>
        </w:tc>
      </w:tr>
      <w:tr>
        <w:trPr>
          <w:cantSplit/>
        </w:trPr>
        <w:tc>
          <w:tcPr>
            <w:tcW w:w="4800" w:type="dxa"/>
          </w:tcPr>
          <w:p>
            <w:pPr>
              <w:pStyle w:val="TableText"/>
              <w:bidi w:val="1"/>
              <w:jc w:val="right"/>
            </w:pPr>
            <w:r>
              <w:rPr>
                <w:rtl w:val="0"/>
                <w:rFonts w:ascii="Consolas" w:hAnsi="Consolas" w:cs="Arial"/>
                <w:sz w:val="18"/>
                <w:szCs w:val="18"/>
              </w:rPr>
              <w:t xml:space="preserve">public/{crm,planning,reporting,autonomy,knowledge,compliance}.js</w:t>
            </w:r>
          </w:p>
        </w:tc>
        <w:tc>
          <w:tcPr>
            <w:tcW w:w="4800" w:type="dxa"/>
          </w:tcPr>
          <w:p>
            <w:pPr>
              <w:pStyle w:val="TableText"/>
              <w:bidi w:val="1"/>
              <w:jc w:val="right"/>
            </w:pPr>
            <w:r>
              <w:rPr>
                <w:rtl w:val="1"/>
              </w:rPr>
              <w:t xml:space="preserve">الوحدات الوظيفية الأساسية في المتصفح.</w:t>
            </w:r>
          </w:p>
        </w:tc>
      </w:tr>
      <w:tr>
        <w:trPr>
          <w:cantSplit/>
        </w:trPr>
        <w:tc>
          <w:tcPr>
            <w:tcW w:w="4800" w:type="dxa"/>
          </w:tcPr>
          <w:p>
            <w:pPr>
              <w:pStyle w:val="TableText"/>
              <w:bidi w:val="1"/>
              <w:jc w:val="right"/>
            </w:pPr>
            <w:r>
              <w:rPr>
                <w:rtl w:val="0"/>
                <w:rFonts w:ascii="Consolas" w:hAnsi="Consolas" w:cs="Arial"/>
                <w:sz w:val="18"/>
                <w:szCs w:val="18"/>
              </w:rPr>
              <w:t xml:space="preserve">public/{content,memory,integrations,team}.js</w:t>
            </w:r>
          </w:p>
        </w:tc>
        <w:tc>
          <w:tcPr>
            <w:tcW w:w="4800" w:type="dxa"/>
          </w:tcPr>
          <w:p>
            <w:pPr>
              <w:pStyle w:val="TableText"/>
              <w:bidi w:val="1"/>
              <w:jc w:val="right"/>
            </w:pPr>
            <w:r>
              <w:rPr>
                <w:rtl w:val="1"/>
              </w:rPr>
              <w:t xml:space="preserve">مراكز التشغيل الأحدث للمحتوى والمعرفة والربط والفريق.</w:t>
            </w:r>
          </w:p>
        </w:tc>
      </w:tr>
      <w:tr>
        <w:trPr>
          <w:cantSplit/>
        </w:trPr>
        <w:tc>
          <w:tcPr>
            <w:tcW w:w="4800" w:type="dxa"/>
          </w:tcPr>
          <w:p>
            <w:pPr>
              <w:pStyle w:val="TableText"/>
              <w:bidi w:val="1"/>
              <w:jc w:val="right"/>
            </w:pPr>
            <w:r>
              <w:rPr>
                <w:rtl w:val="0"/>
                <w:rFonts w:ascii="Consolas" w:hAnsi="Consolas" w:cs="Arial"/>
                <w:sz w:val="18"/>
                <w:szCs w:val="18"/>
              </w:rPr>
              <w:t xml:space="preserve">public/components/ui/index.js</w:t>
            </w:r>
          </w:p>
        </w:tc>
        <w:tc>
          <w:tcPr>
            <w:tcW w:w="4800" w:type="dxa"/>
          </w:tcPr>
          <w:p>
            <w:pPr>
              <w:pStyle w:val="TableText"/>
              <w:bidi w:val="1"/>
              <w:jc w:val="right"/>
            </w:pPr>
            <w:r>
              <w:rPr>
                <w:rtl w:val="1"/>
              </w:rPr>
              <w:t xml:space="preserve">الأزرار والجداول والتبويبات والنوافذ والتوست ومساعدات الواجهة.</w:t>
            </w:r>
          </w:p>
        </w:tc>
      </w:tr>
      <w:tr>
        <w:trPr>
          <w:cantSplit/>
        </w:trPr>
        <w:tc>
          <w:tcPr>
            <w:tcW w:w="4800" w:type="dxa"/>
          </w:tcPr>
          <w:p>
            <w:pPr>
              <w:pStyle w:val="TableText"/>
              <w:bidi w:val="1"/>
              <w:jc w:val="right"/>
            </w:pPr>
            <w:r>
              <w:rPr>
                <w:rtl w:val="0"/>
                <w:rFonts w:ascii="Consolas" w:hAnsi="Consolas" w:cs="Arial"/>
                <w:sz w:val="18"/>
                <w:szCs w:val="18"/>
              </w:rPr>
              <w:t xml:space="preserve">public/components/layout/app-shell.js</w:t>
            </w:r>
          </w:p>
        </w:tc>
        <w:tc>
          <w:tcPr>
            <w:tcW w:w="4800" w:type="dxa"/>
          </w:tcPr>
          <w:p>
            <w:pPr>
              <w:pStyle w:val="TableText"/>
              <w:bidi w:val="1"/>
              <w:jc w:val="right"/>
            </w:pPr>
            <w:r>
              <w:rPr>
                <w:rtl w:val="1"/>
              </w:rPr>
              <w:t xml:space="preserve">Sidebar وTopbar والبحث والحساب والتنقل.</w:t>
            </w:r>
          </w:p>
        </w:tc>
      </w:tr>
      <w:tr>
        <w:trPr>
          <w:cantSplit/>
        </w:trPr>
        <w:tc>
          <w:tcPr>
            <w:tcW w:w="4800" w:type="dxa"/>
          </w:tcPr>
          <w:p>
            <w:pPr>
              <w:pStyle w:val="TableText"/>
              <w:bidi w:val="1"/>
              <w:jc w:val="right"/>
            </w:pPr>
            <w:r>
              <w:rPr>
                <w:rtl w:val="0"/>
                <w:rFonts w:ascii="Consolas" w:hAnsi="Consolas" w:cs="Arial"/>
                <w:sz w:val="18"/>
                <w:szCs w:val="18"/>
              </w:rPr>
              <w:t xml:space="preserve">public/pages/workspace.js</w:t>
            </w:r>
          </w:p>
        </w:tc>
        <w:tc>
          <w:tcPr>
            <w:tcW w:w="4800" w:type="dxa"/>
          </w:tcPr>
          <w:p>
            <w:pPr>
              <w:pStyle w:val="TableText"/>
              <w:bidi w:val="1"/>
              <w:jc w:val="right"/>
            </w:pPr>
            <w:r>
              <w:rPr>
                <w:rtl w:val="1"/>
              </w:rPr>
              <w:t xml:space="preserve">تركيب الصفحة والنظرة العامة وتكييف الأقسام والـdrawers.</w:t>
            </w:r>
          </w:p>
        </w:tc>
      </w:tr>
      <w:tr>
        <w:trPr>
          <w:cantSplit/>
        </w:trPr>
        <w:tc>
          <w:tcPr>
            <w:tcW w:w="4800" w:type="dxa"/>
          </w:tcPr>
          <w:p>
            <w:pPr>
              <w:pStyle w:val="TableText"/>
              <w:bidi w:val="1"/>
              <w:jc w:val="right"/>
            </w:pPr>
            <w:r>
              <w:rPr>
                <w:rtl w:val="0"/>
                <w:rFonts w:ascii="Consolas" w:hAnsi="Consolas" w:cs="Arial"/>
                <w:sz w:val="18"/>
                <w:szCs w:val="18"/>
              </w:rPr>
              <w:t xml:space="preserve">public/styles/</w:t>
            </w:r>
          </w:p>
        </w:tc>
        <w:tc>
          <w:tcPr>
            <w:tcW w:w="4800" w:type="dxa"/>
          </w:tcPr>
          <w:p>
            <w:pPr>
              <w:pStyle w:val="TableText"/>
              <w:bidi w:val="1"/>
              <w:jc w:val="right"/>
            </w:pPr>
            <w:r>
              <w:rPr>
                <w:rtl w:val="1"/>
              </w:rPr>
              <w:t xml:space="preserve">fonts، tokens، base، components، layout، pages.</w:t>
            </w:r>
          </w:p>
        </w:tc>
      </w:tr>
      <w:tr>
        <w:trPr>
          <w:cantSplit/>
        </w:trPr>
        <w:tc>
          <w:tcPr>
            <w:tcW w:w="4800" w:type="dxa"/>
          </w:tcPr>
          <w:p>
            <w:pPr>
              <w:pStyle w:val="TableText"/>
              <w:bidi w:val="1"/>
              <w:jc w:val="right"/>
            </w:pPr>
            <w:r>
              <w:rPr>
                <w:rtl w:val="0"/>
                <w:rFonts w:ascii="Consolas" w:hAnsi="Consolas" w:cs="Arial"/>
                <w:sz w:val="18"/>
                <w:szCs w:val="18"/>
              </w:rPr>
              <w:t xml:space="preserve">agents/</w:t>
            </w:r>
          </w:p>
        </w:tc>
        <w:tc>
          <w:tcPr>
            <w:tcW w:w="4800" w:type="dxa"/>
          </w:tcPr>
          <w:p>
            <w:pPr>
              <w:pStyle w:val="TableText"/>
              <w:bidi w:val="1"/>
              <w:jc w:val="right"/>
            </w:pPr>
            <w:r>
              <w:rPr>
                <w:rtl w:val="1"/>
              </w:rPr>
              <w:t xml:space="preserve">global و12 ملف دور وtasks؛ ملفات تعليمات وليست processes مستقلة.</w:t>
            </w:r>
          </w:p>
        </w:tc>
      </w:tr>
      <w:tr>
        <w:trPr>
          <w:cantSplit/>
        </w:trPr>
        <w:tc>
          <w:tcPr>
            <w:tcW w:w="4800" w:type="dxa"/>
          </w:tcPr>
          <w:p>
            <w:pPr>
              <w:pStyle w:val="TableText"/>
              <w:bidi w:val="1"/>
              <w:jc w:val="right"/>
            </w:pPr>
            <w:r>
              <w:rPr>
                <w:rtl w:val="0"/>
                <w:rFonts w:ascii="Consolas" w:hAnsi="Consolas" w:cs="Arial"/>
                <w:sz w:val="18"/>
                <w:szCs w:val="18"/>
              </w:rPr>
              <w:t xml:space="preserve">tests/</w:t>
            </w:r>
          </w:p>
        </w:tc>
        <w:tc>
          <w:tcPr>
            <w:tcW w:w="4800" w:type="dxa"/>
          </w:tcPr>
          <w:p>
            <w:pPr>
              <w:pStyle w:val="TableText"/>
              <w:bidi w:val="1"/>
              <w:jc w:val="right"/>
            </w:pPr>
            <w:r>
              <w:rPr>
                <w:rtl w:val="1"/>
              </w:rPr>
              <w:t xml:space="preserve">اختبارات خدمات وعقود وصلاحيات وتكامل HTTP.</w:t>
            </w:r>
          </w:p>
        </w:tc>
      </w:tr>
      <w:tr>
        <w:trPr>
          <w:cantSplit/>
        </w:trPr>
        <w:tc>
          <w:tcPr>
            <w:tcW w:w="4800" w:type="dxa"/>
          </w:tcPr>
          <w:p>
            <w:pPr>
              <w:pStyle w:val="TableText"/>
              <w:bidi w:val="1"/>
              <w:jc w:val="right"/>
            </w:pPr>
            <w:r>
              <w:rPr>
                <w:rtl w:val="0"/>
                <w:rFonts w:ascii="Consolas" w:hAnsi="Consolas" w:cs="Arial"/>
                <w:sz w:val="18"/>
                <w:szCs w:val="18"/>
              </w:rPr>
              <w:t xml:space="preserve">scripts/</w:t>
            </w:r>
          </w:p>
        </w:tc>
        <w:tc>
          <w:tcPr>
            <w:tcW w:w="4800" w:type="dxa"/>
          </w:tcPr>
          <w:p>
            <w:pPr>
              <w:pStyle w:val="TableText"/>
              <w:bidi w:val="1"/>
              <w:jc w:val="right"/>
            </w:pPr>
            <w:r>
              <w:rPr>
                <w:rtl w:val="1"/>
              </w:rPr>
              <w:t xml:space="preserve">استخراج البرومبتات وبناء n8n وفحص الواجهة وتقرير التسليم.</w:t>
            </w:r>
          </w:p>
        </w:tc>
      </w:tr>
      <w:tr>
        <w:trPr>
          <w:cantSplit/>
        </w:trPr>
        <w:tc>
          <w:tcPr>
            <w:tcW w:w="4800" w:type="dxa"/>
          </w:tcPr>
          <w:p>
            <w:pPr>
              <w:pStyle w:val="TableText"/>
              <w:bidi w:val="1"/>
              <w:jc w:val="right"/>
            </w:pPr>
            <w:r>
              <w:rPr>
                <w:rtl w:val="0"/>
                <w:rFonts w:ascii="Consolas" w:hAnsi="Consolas" w:cs="Arial"/>
                <w:sz w:val="18"/>
                <w:szCs w:val="18"/>
              </w:rPr>
              <w:t xml:space="preserve">workflows/daily-operations.json</w:t>
            </w:r>
          </w:p>
        </w:tc>
        <w:tc>
          <w:tcPr>
            <w:tcW w:w="4800" w:type="dxa"/>
          </w:tcPr>
          <w:p>
            <w:pPr>
              <w:pStyle w:val="TableText"/>
              <w:bidi w:val="1"/>
              <w:jc w:val="right"/>
            </w:pPr>
            <w:r>
              <w:rPr>
                <w:rtl w:val="1"/>
              </w:rPr>
              <w:t xml:space="preserve">workflow n8n قابل للاستيراد؛ ليس دليل تفعيل داخل n8n.</w:t>
            </w:r>
          </w:p>
        </w:tc>
      </w:tr>
      <w:tr>
        <w:trPr>
          <w:cantSplit/>
        </w:trPr>
        <w:tc>
          <w:tcPr>
            <w:tcW w:w="4800" w:type="dxa"/>
          </w:tcPr>
          <w:p>
            <w:pPr>
              <w:pStyle w:val="TableText"/>
              <w:bidi w:val="1"/>
              <w:jc w:val="right"/>
            </w:pPr>
            <w:r>
              <w:rPr>
                <w:rtl w:val="0"/>
                <w:rFonts w:ascii="Consolas" w:hAnsi="Consolas" w:cs="Arial"/>
                <w:sz w:val="18"/>
                <w:szCs w:val="18"/>
              </w:rPr>
              <w:t xml:space="preserve">docs/</w:t>
            </w:r>
          </w:p>
        </w:tc>
        <w:tc>
          <w:tcPr>
            <w:tcW w:w="4800" w:type="dxa"/>
          </w:tcPr>
          <w:p>
            <w:pPr>
              <w:pStyle w:val="TableText"/>
              <w:bidi w:val="1"/>
              <w:jc w:val="right"/>
            </w:pPr>
            <w:r>
              <w:rPr>
                <w:rtl w:val="1"/>
              </w:rPr>
              <w:t xml:space="preserve">النطاق والمرجع المستخرج وخطط ومذكرات التنفيذ وتقارير الواجهة وهذا التسليم.</w:t>
            </w:r>
          </w:p>
        </w:tc>
      </w:tr>
    </w:tbl>
    <w:p>
      <w:pPr>
        <w:bidi w:val="1"/>
        <w:jc w:val="right"/>
      </w:pPr>
    </w:p>
    <w:p>
      <w:pPr>
        <w:bidi w:val="1"/>
        <w:jc w:val="right"/>
      </w:pPr>
      <w:r>
        <w:rPr>
          <w:rtl w:val="1"/>
        </w:rPr>
        <w:t xml:space="preserve">تغييرات صغيرة في DOM يجب أن تحافظ على IDs وdata attributes التي تستخدمها مستمعات الأحداث، أو تُحدّث معها كل المستهلكين والاختبارات. تغيير اسم زر قد يكسر اختبارات تعتمد على نصه كما حدث بالفعل.</w:t>
      </w:r>
    </w:p>
    <w:p>
      <w:pPr>
        <w:pStyle w:val="Heading1"/>
        <w:bidi w:val="1"/>
        <w:jc w:val="right"/>
      </w:pPr>
      <w:r>
        <w:rPr>
          <w:rtl w:val="1"/>
        </w:rPr>
        <w:t xml:space="preserve">6. قاعدة البيانات ونموذج التخزين</w:t>
      </w:r>
    </w:p>
    <w:p>
      <w:pPr>
        <w:bidi w:val="1"/>
        <w:jc w:val="right"/>
      </w:pPr>
      <w:r>
        <w:rPr>
          <w:rtl w:val="1"/>
        </w:rPr>
        <w:t xml:space="preserve">المسار الافتراضي </w:t>
      </w:r>
      <w:r>
        <w:rPr>
          <w:rtl w:val="0"/>
          <w:rFonts w:ascii="Consolas" w:hAnsi="Consolas" w:cs="Arial"/>
          <w:sz w:val="18"/>
          <w:szCs w:val="18"/>
        </w:rPr>
        <w:t xml:space="preserve">data/hypercool.sqlite</w:t>
      </w:r>
      <w:r>
        <w:rPr>
          <w:rtl w:val="1"/>
        </w:rPr>
        <w:t xml:space="preserve">. تتولد القاعدة والجداول عند التشغيل. معظم الكيانات تحتوي عمود JSON، مع أعمدة مفهرسة/مقيدة للمعرف والحالة والمواعيد. المحتوى وسجل العمليات الأساسيان ما زالا داخل وثيقة state مشتركة؛ ليس هناك جدول relational مستقل اسمه content أو audit.</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4800"/>
        <w:gridCol w:w="4800"/>
      </w:tblGrid>
      <w:tr>
        <w:trPr>
          <w:cantSplit/>
          <w:tblHeader/>
        </w:trPr>
        <w:tc>
          <w:tcPr>
            <w:tcW w:w="4800" w:type="dxa"/>
            <w:shd w:fill="E7F2F1"/>
          </w:tcPr>
          <w:p>
            <w:pPr>
              <w:pStyle w:val="TableText"/>
              <w:bidi w:val="1"/>
              <w:jc w:val="right"/>
            </w:pPr>
            <w:r>
              <w:rPr>
                <w:rtl w:val="1"/>
                <w:b/>
                <w:bCs/>
              </w:rPr>
              <w:t xml:space="preserve">الجدول</w:t>
            </w:r>
          </w:p>
        </w:tc>
        <w:tc>
          <w:tcPr>
            <w:tcW w:w="4800" w:type="dxa"/>
            <w:shd w:fill="E7F2F1"/>
          </w:tcPr>
          <w:p>
            <w:pPr>
              <w:pStyle w:val="TableText"/>
              <w:bidi w:val="1"/>
              <w:jc w:val="right"/>
            </w:pPr>
            <w:r>
              <w:rPr>
                <w:rtl w:val="1"/>
                <w:b/>
                <w:bCs/>
              </w:rPr>
              <w:t xml:space="preserve">البيانات الرئيسية</w:t>
            </w:r>
          </w:p>
        </w:tc>
      </w:tr>
      <w:tr>
        <w:trPr>
          <w:cantSplit/>
        </w:trPr>
        <w:tc>
          <w:tcPr>
            <w:tcW w:w="4800" w:type="dxa"/>
          </w:tcPr>
          <w:p>
            <w:pPr>
              <w:pStyle w:val="TableText"/>
              <w:bidi w:val="1"/>
              <w:jc w:val="right"/>
            </w:pPr>
            <w:r>
              <w:rPr>
                <w:rtl w:val="0"/>
                <w:rFonts w:ascii="Consolas" w:hAnsi="Consolas" w:cs="Arial"/>
                <w:sz w:val="18"/>
                <w:szCs w:val="18"/>
              </w:rPr>
              <w:t xml:space="preserve">state</w:t>
            </w:r>
          </w:p>
        </w:tc>
        <w:tc>
          <w:tcPr>
            <w:tcW w:w="4800" w:type="dxa"/>
          </w:tcPr>
          <w:p>
            <w:pPr>
              <w:pStyle w:val="TableText"/>
              <w:bidi w:val="1"/>
              <w:jc w:val="right"/>
            </w:pPr>
            <w:r>
              <w:rPr>
                <w:rtl w:val="1"/>
              </w:rPr>
              <w:t xml:space="preserve">صف id=1، JSON للمحتوى وسجل العمليات وتعريفات أولية.</w:t>
            </w:r>
          </w:p>
        </w:tc>
      </w:tr>
      <w:tr>
        <w:trPr>
          <w:cantSplit/>
        </w:trPr>
        <w:tc>
          <w:tcPr>
            <w:tcW w:w="4800" w:type="dxa"/>
          </w:tcPr>
          <w:p>
            <w:pPr>
              <w:pStyle w:val="TableText"/>
              <w:bidi w:val="1"/>
              <w:jc w:val="right"/>
            </w:pPr>
            <w:r>
              <w:rPr>
                <w:rtl w:val="0"/>
                <w:rFonts w:ascii="Consolas" w:hAnsi="Consolas" w:cs="Arial"/>
                <w:sz w:val="18"/>
                <w:szCs w:val="18"/>
              </w:rPr>
              <w:t xml:space="preserve">users</w:t>
            </w:r>
          </w:p>
        </w:tc>
        <w:tc>
          <w:tcPr>
            <w:tcW w:w="4800" w:type="dxa"/>
          </w:tcPr>
          <w:p>
            <w:pPr>
              <w:pStyle w:val="TableText"/>
              <w:bidi w:val="1"/>
              <w:jc w:val="right"/>
            </w:pPr>
            <w:r>
              <w:rPr>
                <w:rtl w:val="1"/>
              </w:rPr>
              <w:t xml:space="preserve">id، username فريد، name، role، password hash، status، created_at، last_login_at.</w:t>
            </w:r>
          </w:p>
        </w:tc>
      </w:tr>
      <w:tr>
        <w:trPr>
          <w:cantSplit/>
        </w:trPr>
        <w:tc>
          <w:tcPr>
            <w:tcW w:w="4800" w:type="dxa"/>
          </w:tcPr>
          <w:p>
            <w:pPr>
              <w:pStyle w:val="TableText"/>
              <w:bidi w:val="1"/>
              <w:jc w:val="right"/>
            </w:pPr>
            <w:r>
              <w:rPr>
                <w:rtl w:val="0"/>
                <w:rFonts w:ascii="Consolas" w:hAnsi="Consolas" w:cs="Arial"/>
                <w:sz w:val="18"/>
                <w:szCs w:val="18"/>
              </w:rPr>
              <w:t xml:space="preserve">sessions</w:t>
            </w:r>
          </w:p>
        </w:tc>
        <w:tc>
          <w:tcPr>
            <w:tcW w:w="4800" w:type="dxa"/>
          </w:tcPr>
          <w:p>
            <w:pPr>
              <w:pStyle w:val="TableText"/>
              <w:bidi w:val="1"/>
              <w:jc w:val="right"/>
            </w:pPr>
            <w:r>
              <w:rPr>
                <w:rtl w:val="1"/>
              </w:rPr>
              <w:t xml:space="preserve">token hash، user_id، csrf، expires.</w:t>
            </w:r>
          </w:p>
        </w:tc>
      </w:tr>
      <w:tr>
        <w:trPr>
          <w:cantSplit/>
        </w:trPr>
        <w:tc>
          <w:tcPr>
            <w:tcW w:w="4800" w:type="dxa"/>
          </w:tcPr>
          <w:p>
            <w:pPr>
              <w:pStyle w:val="TableText"/>
              <w:bidi w:val="1"/>
              <w:jc w:val="right"/>
            </w:pPr>
            <w:r>
              <w:rPr>
                <w:rtl w:val="0"/>
                <w:rFonts w:ascii="Consolas" w:hAnsi="Consolas" w:cs="Arial"/>
                <w:sz w:val="18"/>
                <w:szCs w:val="18"/>
              </w:rPr>
              <w:t xml:space="preserve">memory</w:t>
            </w:r>
          </w:p>
        </w:tc>
        <w:tc>
          <w:tcPr>
            <w:tcW w:w="4800" w:type="dxa"/>
          </w:tcPr>
          <w:p>
            <w:pPr>
              <w:pStyle w:val="TableText"/>
              <w:bidi w:val="1"/>
              <w:jc w:val="right"/>
            </w:pPr>
            <w:r>
              <w:rPr>
                <w:rtl w:val="1"/>
              </w:rPr>
              <w:t xml:space="preserve">id، kind، key، version، JSON؛ قيد فريد key/version.</w:t>
            </w:r>
          </w:p>
        </w:tc>
      </w:tr>
      <w:tr>
        <w:trPr>
          <w:cantSplit/>
        </w:trPr>
        <w:tc>
          <w:tcPr>
            <w:tcW w:w="4800" w:type="dxa"/>
          </w:tcPr>
          <w:p>
            <w:pPr>
              <w:pStyle w:val="TableText"/>
              <w:bidi w:val="1"/>
              <w:jc w:val="right"/>
            </w:pPr>
            <w:r>
              <w:rPr>
                <w:rtl w:val="0"/>
                <w:rFonts w:ascii="Consolas" w:hAnsi="Consolas" w:cs="Arial"/>
                <w:sz w:val="18"/>
                <w:szCs w:val="18"/>
              </w:rPr>
              <w:t xml:space="preserve">products</w:t>
            </w:r>
          </w:p>
        </w:tc>
        <w:tc>
          <w:tcPr>
            <w:tcW w:w="4800" w:type="dxa"/>
          </w:tcPr>
          <w:p>
            <w:pPr>
              <w:pStyle w:val="TableText"/>
              <w:bidi w:val="1"/>
              <w:jc w:val="right"/>
            </w:pPr>
            <w:r>
              <w:rPr>
                <w:rtl w:val="1"/>
              </w:rPr>
              <w:t xml:space="preserve">id وJSON المنتج المستورد ووقت/مصدر الحقول.</w:t>
            </w:r>
          </w:p>
        </w:tc>
      </w:tr>
      <w:tr>
        <w:trPr>
          <w:cantSplit/>
        </w:trPr>
        <w:tc>
          <w:tcPr>
            <w:tcW w:w="4800" w:type="dxa"/>
          </w:tcPr>
          <w:p>
            <w:pPr>
              <w:pStyle w:val="TableText"/>
              <w:bidi w:val="1"/>
              <w:jc w:val="right"/>
            </w:pPr>
            <w:r>
              <w:rPr>
                <w:rtl w:val="0"/>
                <w:rFonts w:ascii="Consolas" w:hAnsi="Consolas" w:cs="Arial"/>
                <w:sz w:val="18"/>
                <w:szCs w:val="18"/>
              </w:rPr>
              <w:t xml:space="preserve">ai_runs</w:t>
            </w:r>
          </w:p>
        </w:tc>
        <w:tc>
          <w:tcPr>
            <w:tcW w:w="4800" w:type="dxa"/>
          </w:tcPr>
          <w:p>
            <w:pPr>
              <w:pStyle w:val="TableText"/>
              <w:bidi w:val="1"/>
              <w:jc w:val="right"/>
            </w:pPr>
            <w:r>
              <w:rPr>
                <w:rtl w:val="1"/>
              </w:rPr>
              <w:t xml:space="preserve">مفاتيح طلب وبصمة وصاحب الطلب وحالة وJSON التوليد.</w:t>
            </w:r>
          </w:p>
        </w:tc>
      </w:tr>
      <w:tr>
        <w:trPr>
          <w:cantSplit/>
        </w:trPr>
        <w:tc>
          <w:tcPr>
            <w:tcW w:w="4800" w:type="dxa"/>
          </w:tcPr>
          <w:p>
            <w:pPr>
              <w:pStyle w:val="TableText"/>
              <w:bidi w:val="1"/>
              <w:jc w:val="right"/>
            </w:pPr>
            <w:r>
              <w:rPr>
                <w:rtl w:val="0"/>
                <w:rFonts w:ascii="Consolas" w:hAnsi="Consolas" w:cs="Arial"/>
                <w:sz w:val="18"/>
                <w:szCs w:val="18"/>
              </w:rPr>
              <w:t xml:space="preserve">compliance_runs</w:t>
            </w:r>
          </w:p>
        </w:tc>
        <w:tc>
          <w:tcPr>
            <w:tcW w:w="4800" w:type="dxa"/>
          </w:tcPr>
          <w:p>
            <w:pPr>
              <w:pStyle w:val="TableText"/>
              <w:bidi w:val="1"/>
              <w:jc w:val="right"/>
            </w:pPr>
            <w:r>
              <w:rPr>
                <w:rtl w:val="1"/>
              </w:rPr>
              <w:t xml:space="preserve">content_id وrequest_key وبصمة وصاحب الفحص وحالته وJSON.</w:t>
            </w:r>
          </w:p>
        </w:tc>
      </w:tr>
      <w:tr>
        <w:trPr>
          <w:cantSplit/>
        </w:trPr>
        <w:tc>
          <w:tcPr>
            <w:tcW w:w="4800" w:type="dxa"/>
          </w:tcPr>
          <w:p>
            <w:pPr>
              <w:pStyle w:val="TableText"/>
              <w:bidi w:val="1"/>
              <w:jc w:val="right"/>
            </w:pPr>
            <w:r>
              <w:rPr>
                <w:rtl w:val="0"/>
                <w:rFonts w:ascii="Consolas" w:hAnsi="Consolas" w:cs="Arial"/>
                <w:sz w:val="18"/>
                <w:szCs w:val="18"/>
              </w:rPr>
              <w:t xml:space="preserve">calendar_slots</w:t>
            </w:r>
          </w:p>
        </w:tc>
        <w:tc>
          <w:tcPr>
            <w:tcW w:w="4800" w:type="dxa"/>
          </w:tcPr>
          <w:p>
            <w:pPr>
              <w:pStyle w:val="TableText"/>
              <w:bidi w:val="1"/>
              <w:jc w:val="right"/>
            </w:pPr>
            <w:r>
              <w:rPr>
                <w:rtl w:val="1"/>
              </w:rPr>
              <w:t xml:space="preserve">date/platform فريدان، وJSON الفكرة وربط المحتوى.</w:t>
            </w:r>
          </w:p>
        </w:tc>
      </w:tr>
      <w:tr>
        <w:trPr>
          <w:cantSplit/>
        </w:trPr>
        <w:tc>
          <w:tcPr>
            <w:tcW w:w="4800" w:type="dxa"/>
          </w:tcPr>
          <w:p>
            <w:pPr>
              <w:pStyle w:val="TableText"/>
              <w:bidi w:val="1"/>
              <w:jc w:val="right"/>
            </w:pPr>
            <w:r>
              <w:rPr>
                <w:rtl w:val="0"/>
                <w:rFonts w:ascii="Consolas" w:hAnsi="Consolas" w:cs="Arial"/>
                <w:sz w:val="18"/>
                <w:szCs w:val="18"/>
              </w:rPr>
              <w:t xml:space="preserve">schedule_jobs</w:t>
            </w:r>
          </w:p>
        </w:tc>
        <w:tc>
          <w:tcPr>
            <w:tcW w:w="4800" w:type="dxa"/>
          </w:tcPr>
          <w:p>
            <w:pPr>
              <w:pStyle w:val="TableText"/>
              <w:bidi w:val="1"/>
              <w:jc w:val="right"/>
            </w:pPr>
            <w:r>
              <w:rPr>
                <w:rtl w:val="1"/>
              </w:rPr>
              <w:t xml:space="preserve">content_id، status، scheduled_at، JSON snapshot/bصمة واعتماد.</w:t>
            </w:r>
          </w:p>
        </w:tc>
      </w:tr>
      <w:tr>
        <w:trPr>
          <w:cantSplit/>
        </w:trPr>
        <w:tc>
          <w:tcPr>
            <w:tcW w:w="4800" w:type="dxa"/>
          </w:tcPr>
          <w:p>
            <w:pPr>
              <w:pStyle w:val="TableText"/>
              <w:bidi w:val="1"/>
              <w:jc w:val="right"/>
            </w:pPr>
            <w:r>
              <w:rPr>
                <w:rtl w:val="0"/>
                <w:rFonts w:ascii="Consolas" w:hAnsi="Consolas" w:cs="Arial"/>
                <w:sz w:val="18"/>
                <w:szCs w:val="18"/>
              </w:rPr>
              <w:t xml:space="preserve">daily_briefs</w:t>
            </w:r>
          </w:p>
        </w:tc>
        <w:tc>
          <w:tcPr>
            <w:tcW w:w="4800" w:type="dxa"/>
          </w:tcPr>
          <w:p>
            <w:pPr>
              <w:pStyle w:val="TableText"/>
              <w:bidi w:val="1"/>
              <w:jc w:val="right"/>
            </w:pPr>
            <w:r>
              <w:rPr>
                <w:rtl w:val="1"/>
              </w:rPr>
              <w:t xml:space="preserve">date فريد وJSON الحزمة المحفوظة.</w:t>
            </w:r>
          </w:p>
        </w:tc>
      </w:tr>
      <w:tr>
        <w:trPr>
          <w:cantSplit/>
        </w:trPr>
        <w:tc>
          <w:tcPr>
            <w:tcW w:w="4800" w:type="dxa"/>
          </w:tcPr>
          <w:p>
            <w:pPr>
              <w:pStyle w:val="TableText"/>
              <w:bidi w:val="1"/>
              <w:jc w:val="right"/>
            </w:pPr>
            <w:r>
              <w:rPr>
                <w:rtl w:val="0"/>
                <w:rFonts w:ascii="Consolas" w:hAnsi="Consolas" w:cs="Arial"/>
                <w:sz w:val="18"/>
                <w:szCs w:val="18"/>
              </w:rPr>
              <w:t xml:space="preserve">weekly_reports</w:t>
            </w:r>
          </w:p>
        </w:tc>
        <w:tc>
          <w:tcPr>
            <w:tcW w:w="4800" w:type="dxa"/>
          </w:tcPr>
          <w:p>
            <w:pPr>
              <w:pStyle w:val="TableText"/>
              <w:bidi w:val="1"/>
              <w:jc w:val="right"/>
            </w:pPr>
            <w:r>
              <w:rPr>
                <w:rtl w:val="1"/>
              </w:rPr>
              <w:t xml:space="preserve">week_start فريد وJSON التقرير المحفوظ.</w:t>
            </w:r>
          </w:p>
        </w:tc>
      </w:tr>
      <w:tr>
        <w:trPr>
          <w:cantSplit/>
        </w:trPr>
        <w:tc>
          <w:tcPr>
            <w:tcW w:w="4800" w:type="dxa"/>
          </w:tcPr>
          <w:p>
            <w:pPr>
              <w:pStyle w:val="TableText"/>
              <w:bidi w:val="1"/>
              <w:jc w:val="right"/>
            </w:pPr>
            <w:r>
              <w:rPr>
                <w:rtl w:val="0"/>
                <w:rFonts w:ascii="Consolas" w:hAnsi="Consolas" w:cs="Arial"/>
                <w:sz w:val="18"/>
                <w:szCs w:val="18"/>
              </w:rPr>
              <w:t xml:space="preserve">crm_leads</w:t>
            </w:r>
          </w:p>
        </w:tc>
        <w:tc>
          <w:tcPr>
            <w:tcW w:w="4800" w:type="dxa"/>
          </w:tcPr>
          <w:p>
            <w:pPr>
              <w:pStyle w:val="TableText"/>
              <w:bidi w:val="1"/>
              <w:jc w:val="right"/>
            </w:pPr>
            <w:r>
              <w:rPr>
                <w:rtl w:val="1"/>
              </w:rPr>
              <w:t xml:space="preserve">id، contact_key فريد، JSON التأهيل والموافقة والنسخة.</w:t>
            </w:r>
          </w:p>
        </w:tc>
      </w:tr>
      <w:tr>
        <w:trPr>
          <w:cantSplit/>
        </w:trPr>
        <w:tc>
          <w:tcPr>
            <w:tcW w:w="4800" w:type="dxa"/>
          </w:tcPr>
          <w:p>
            <w:pPr>
              <w:pStyle w:val="TableText"/>
              <w:bidi w:val="1"/>
              <w:jc w:val="right"/>
            </w:pPr>
            <w:r>
              <w:rPr>
                <w:rtl w:val="0"/>
                <w:rFonts w:ascii="Consolas" w:hAnsi="Consolas" w:cs="Arial"/>
                <w:sz w:val="18"/>
                <w:szCs w:val="18"/>
              </w:rPr>
              <w:t xml:space="preserve">crm_messages</w:t>
            </w:r>
          </w:p>
        </w:tc>
        <w:tc>
          <w:tcPr>
            <w:tcW w:w="4800" w:type="dxa"/>
          </w:tcPr>
          <w:p>
            <w:pPr>
              <w:pStyle w:val="TableText"/>
              <w:bidi w:val="1"/>
              <w:jc w:val="right"/>
            </w:pPr>
            <w:r>
              <w:rPr>
                <w:rtl w:val="1"/>
              </w:rPr>
              <w:t xml:space="preserve">lead_id، event_key فريد، JSON الرسالة.</w:t>
            </w:r>
          </w:p>
        </w:tc>
      </w:tr>
      <w:tr>
        <w:trPr>
          <w:cantSplit/>
        </w:trPr>
        <w:tc>
          <w:tcPr>
            <w:tcW w:w="4800" w:type="dxa"/>
          </w:tcPr>
          <w:p>
            <w:pPr>
              <w:pStyle w:val="TableText"/>
              <w:bidi w:val="1"/>
              <w:jc w:val="right"/>
            </w:pPr>
            <w:r>
              <w:rPr>
                <w:rtl w:val="0"/>
                <w:rFonts w:ascii="Consolas" w:hAnsi="Consolas" w:cs="Arial"/>
                <w:sz w:val="18"/>
                <w:szCs w:val="18"/>
              </w:rPr>
              <w:t xml:space="preserve">crm_followups</w:t>
            </w:r>
          </w:p>
        </w:tc>
        <w:tc>
          <w:tcPr>
            <w:tcW w:w="4800" w:type="dxa"/>
          </w:tcPr>
          <w:p>
            <w:pPr>
              <w:pStyle w:val="TableText"/>
              <w:bidi w:val="1"/>
              <w:jc w:val="right"/>
            </w:pPr>
            <w:r>
              <w:rPr>
                <w:rtl w:val="1"/>
              </w:rPr>
              <w:t xml:space="preserve">lead_id، status، due_at وJSON الرسالة والاعتماد.</w:t>
            </w:r>
          </w:p>
        </w:tc>
      </w:tr>
      <w:tr>
        <w:trPr>
          <w:cantSplit/>
        </w:trPr>
        <w:tc>
          <w:tcPr>
            <w:tcW w:w="4800" w:type="dxa"/>
          </w:tcPr>
          <w:p>
            <w:pPr>
              <w:pStyle w:val="TableText"/>
              <w:bidi w:val="1"/>
              <w:jc w:val="right"/>
            </w:pPr>
            <w:r>
              <w:rPr>
                <w:rtl w:val="0"/>
                <w:rFonts w:ascii="Consolas" w:hAnsi="Consolas" w:cs="Arial"/>
                <w:sz w:val="18"/>
                <w:szCs w:val="18"/>
              </w:rPr>
              <w:t xml:space="preserve">crm_requests</w:t>
            </w:r>
          </w:p>
        </w:tc>
        <w:tc>
          <w:tcPr>
            <w:tcW w:w="4800" w:type="dxa"/>
          </w:tcPr>
          <w:p>
            <w:pPr>
              <w:pStyle w:val="TableText"/>
              <w:bidi w:val="1"/>
              <w:jc w:val="right"/>
            </w:pPr>
            <w:r>
              <w:rPr>
                <w:rtl w:val="1"/>
              </w:rPr>
              <w:t xml:space="preserve">request key وبصمة ونتيجة إنشاء السلسلة.</w:t>
            </w:r>
          </w:p>
        </w:tc>
      </w:tr>
      <w:tr>
        <w:trPr>
          <w:cantSplit/>
        </w:trPr>
        <w:tc>
          <w:tcPr>
            <w:tcW w:w="4800" w:type="dxa"/>
          </w:tcPr>
          <w:p>
            <w:pPr>
              <w:pStyle w:val="TableText"/>
              <w:bidi w:val="1"/>
              <w:jc w:val="right"/>
            </w:pPr>
            <w:r>
              <w:rPr>
                <w:rtl w:val="0"/>
                <w:rFonts w:ascii="Consolas" w:hAnsi="Consolas" w:cs="Arial"/>
                <w:sz w:val="18"/>
                <w:szCs w:val="18"/>
              </w:rPr>
              <w:t xml:space="preserve">agent_autonomy</w:t>
            </w:r>
          </w:p>
        </w:tc>
        <w:tc>
          <w:tcPr>
            <w:tcW w:w="4800" w:type="dxa"/>
          </w:tcPr>
          <w:p>
            <w:pPr>
              <w:pStyle w:val="TableText"/>
              <w:bidi w:val="1"/>
              <w:jc w:val="right"/>
            </w:pPr>
            <w:r>
              <w:rPr>
                <w:rtl w:val="1"/>
              </w:rPr>
              <w:t xml:space="preserve">agent_id، level، version، السبب والفاعل والتوقيت؛ سجل إصدارات.</w:t>
            </w:r>
          </w:p>
        </w:tc>
      </w:tr>
      <w:tr>
        <w:trPr>
          <w:cantSplit/>
        </w:trPr>
        <w:tc>
          <w:tcPr>
            <w:tcW w:w="4800" w:type="dxa"/>
          </w:tcPr>
          <w:p>
            <w:pPr>
              <w:pStyle w:val="TableText"/>
              <w:bidi w:val="1"/>
              <w:jc w:val="right"/>
            </w:pPr>
            <w:r>
              <w:rPr>
                <w:rtl w:val="0"/>
                <w:rFonts w:ascii="Consolas" w:hAnsi="Consolas" w:cs="Arial"/>
                <w:sz w:val="18"/>
                <w:szCs w:val="18"/>
              </w:rPr>
              <w:t xml:space="preserve">agent_registry</w:t>
            </w:r>
          </w:p>
        </w:tc>
        <w:tc>
          <w:tcPr>
            <w:tcW w:w="4800" w:type="dxa"/>
          </w:tcPr>
          <w:p>
            <w:pPr>
              <w:pStyle w:val="TableText"/>
              <w:bidi w:val="1"/>
              <w:jc w:val="right"/>
            </w:pPr>
            <w:r>
              <w:rPr>
                <w:rtl w:val="1"/>
              </w:rPr>
              <w:t xml:space="preserve">تعريفات الأدوار وenabled وحقول provider/model.</w:t>
            </w:r>
          </w:p>
        </w:tc>
      </w:tr>
      <w:tr>
        <w:trPr>
          <w:cantSplit/>
        </w:trPr>
        <w:tc>
          <w:tcPr>
            <w:tcW w:w="4800" w:type="dxa"/>
          </w:tcPr>
          <w:p>
            <w:pPr>
              <w:pStyle w:val="TableText"/>
              <w:bidi w:val="1"/>
              <w:jc w:val="right"/>
            </w:pPr>
            <w:r>
              <w:rPr>
                <w:rtl w:val="0"/>
                <w:rFonts w:ascii="Consolas" w:hAnsi="Consolas" w:cs="Arial"/>
                <w:sz w:val="18"/>
                <w:szCs w:val="18"/>
              </w:rPr>
              <w:t xml:space="preserve">agent_runs</w:t>
            </w:r>
          </w:p>
        </w:tc>
        <w:tc>
          <w:tcPr>
            <w:tcW w:w="4800" w:type="dxa"/>
          </w:tcPr>
          <w:p>
            <w:pPr>
              <w:pStyle w:val="TableText"/>
              <w:bidi w:val="1"/>
              <w:jc w:val="right"/>
            </w:pPr>
            <w:r>
              <w:rPr>
                <w:rtl w:val="1"/>
              </w:rPr>
              <w:t xml:space="preserve">سياق ومدخلات وقرار وحالة وتوقيت وtokens وأخطاء الوكيل.</w:t>
            </w:r>
          </w:p>
        </w:tc>
      </w:tr>
      <w:tr>
        <w:trPr>
          <w:cantSplit/>
        </w:trPr>
        <w:tc>
          <w:tcPr>
            <w:tcW w:w="4800" w:type="dxa"/>
          </w:tcPr>
          <w:p>
            <w:pPr>
              <w:pStyle w:val="TableText"/>
              <w:bidi w:val="1"/>
              <w:jc w:val="right"/>
            </w:pPr>
            <w:r>
              <w:rPr>
                <w:rtl w:val="0"/>
                <w:rFonts w:ascii="Consolas" w:hAnsi="Consolas" w:cs="Arial"/>
                <w:sz w:val="18"/>
                <w:szCs w:val="18"/>
              </w:rPr>
              <w:t xml:space="preserve">agent_tool_calls</w:t>
            </w:r>
          </w:p>
        </w:tc>
        <w:tc>
          <w:tcPr>
            <w:tcW w:w="4800" w:type="dxa"/>
          </w:tcPr>
          <w:p>
            <w:pPr>
              <w:pStyle w:val="TableText"/>
              <w:bidi w:val="1"/>
              <w:jc w:val="right"/>
            </w:pPr>
            <w:r>
              <w:rPr>
                <w:rtl w:val="1"/>
              </w:rPr>
              <w:t xml:space="preserve">الأداة ومدخلها ومخرجها وحالة استدعائها وربط التشغيل.</w:t>
            </w:r>
          </w:p>
        </w:tc>
      </w:tr>
      <w:tr>
        <w:trPr>
          <w:cantSplit/>
        </w:trPr>
        <w:tc>
          <w:tcPr>
            <w:tcW w:w="4800" w:type="dxa"/>
          </w:tcPr>
          <w:p>
            <w:pPr>
              <w:pStyle w:val="TableText"/>
              <w:bidi w:val="1"/>
              <w:jc w:val="right"/>
            </w:pPr>
            <w:r>
              <w:rPr>
                <w:rtl w:val="0"/>
                <w:rFonts w:ascii="Consolas" w:hAnsi="Consolas" w:cs="Arial"/>
                <w:sz w:val="18"/>
                <w:szCs w:val="18"/>
              </w:rPr>
              <w:t xml:space="preserve">agent_events</w:t>
            </w:r>
          </w:p>
        </w:tc>
        <w:tc>
          <w:tcPr>
            <w:tcW w:w="4800" w:type="dxa"/>
          </w:tcPr>
          <w:p>
            <w:pPr>
              <w:pStyle w:val="TableText"/>
              <w:bidi w:val="1"/>
              <w:jc w:val="right"/>
            </w:pPr>
            <w:r>
              <w:rPr>
                <w:rtl w:val="1"/>
              </w:rPr>
              <w:t xml:space="preserve">نوع الحدث وpayload والتوقيت وربط run إن وجد.</w:t>
            </w:r>
          </w:p>
        </w:tc>
      </w:tr>
      <w:tr>
        <w:trPr>
          <w:cantSplit/>
        </w:trPr>
        <w:tc>
          <w:tcPr>
            <w:tcW w:w="4800" w:type="dxa"/>
          </w:tcPr>
          <w:p>
            <w:pPr>
              <w:pStyle w:val="TableText"/>
              <w:bidi w:val="1"/>
              <w:jc w:val="right"/>
            </w:pPr>
            <w:r>
              <w:rPr>
                <w:rtl w:val="0"/>
                <w:rFonts w:ascii="Consolas" w:hAnsi="Consolas" w:cs="Arial"/>
                <w:sz w:val="18"/>
                <w:szCs w:val="18"/>
              </w:rPr>
              <w:t xml:space="preserve">agent_approvals</w:t>
            </w:r>
          </w:p>
        </w:tc>
        <w:tc>
          <w:tcPr>
            <w:tcW w:w="4800" w:type="dxa"/>
          </w:tcPr>
          <w:p>
            <w:pPr>
              <w:pStyle w:val="TableText"/>
              <w:bidi w:val="1"/>
              <w:jc w:val="right"/>
            </w:pPr>
            <w:r>
              <w:rPr>
                <w:rtl w:val="1"/>
              </w:rPr>
              <w:t xml:space="preserve">الإجراء المقترح والسبب والمخاطرة وقرار الإنسان.</w:t>
            </w:r>
          </w:p>
        </w:tc>
      </w:tr>
      <w:tr>
        <w:trPr>
          <w:cantSplit/>
        </w:trPr>
        <w:tc>
          <w:tcPr>
            <w:tcW w:w="4800" w:type="dxa"/>
          </w:tcPr>
          <w:p>
            <w:pPr>
              <w:pStyle w:val="TableText"/>
              <w:bidi w:val="1"/>
              <w:jc w:val="right"/>
            </w:pPr>
            <w:r>
              <w:rPr>
                <w:rtl w:val="0"/>
                <w:rFonts w:ascii="Consolas" w:hAnsi="Consolas" w:cs="Arial"/>
                <w:sz w:val="18"/>
                <w:szCs w:val="18"/>
              </w:rPr>
              <w:t xml:space="preserve">agent_escalations</w:t>
            </w:r>
          </w:p>
        </w:tc>
        <w:tc>
          <w:tcPr>
            <w:tcW w:w="4800" w:type="dxa"/>
          </w:tcPr>
          <w:p>
            <w:pPr>
              <w:pStyle w:val="TableText"/>
              <w:bidi w:val="1"/>
              <w:jc w:val="right"/>
            </w:pPr>
            <w:r>
              <w:rPr>
                <w:rtl w:val="1"/>
              </w:rPr>
              <w:t xml:space="preserve">الأولوية والسبب والسياق وحالة المعالجة وهوية المعالج.</w:t>
            </w:r>
          </w:p>
        </w:tc>
      </w:tr>
      <w:tr>
        <w:trPr>
          <w:cantSplit/>
        </w:trPr>
        <w:tc>
          <w:tcPr>
            <w:tcW w:w="4800" w:type="dxa"/>
          </w:tcPr>
          <w:p>
            <w:pPr>
              <w:pStyle w:val="TableText"/>
              <w:bidi w:val="1"/>
              <w:jc w:val="right"/>
            </w:pPr>
            <w:r>
              <w:rPr>
                <w:rtl w:val="0"/>
                <w:rFonts w:ascii="Consolas" w:hAnsi="Consolas" w:cs="Arial"/>
                <w:sz w:val="18"/>
                <w:szCs w:val="18"/>
              </w:rPr>
              <w:t xml:space="preserve">runtime_gate</w:t>
            </w:r>
          </w:p>
        </w:tc>
        <w:tc>
          <w:tcPr>
            <w:tcW w:w="4800" w:type="dxa"/>
          </w:tcPr>
          <w:p>
            <w:pPr>
              <w:pStyle w:val="TableText"/>
              <w:bidi w:val="1"/>
              <w:jc w:val="right"/>
            </w:pPr>
            <w:r>
              <w:rPr>
                <w:rtl w:val="1"/>
              </w:rPr>
              <w:t xml:space="preserve">صف واحد لحالة إيقاف الأتمتة وفاعلها وسببها.</w:t>
            </w:r>
          </w:p>
        </w:tc>
      </w:tr>
    </w:tbl>
    <w:p>
      <w:pPr>
        <w:bidi w:val="1"/>
        <w:jc w:val="right"/>
      </w:pPr>
    </w:p>
    <w:p>
      <w:pPr>
        <w:bidi w:val="1"/>
        <w:jc w:val="right"/>
      </w:pPr>
      <w:r>
        <w:rPr>
          <w:rtl w:val="1"/>
        </w:rPr>
        <w:t xml:space="preserve">توجد معاملات </w:t>
      </w:r>
      <w:r>
        <w:rPr>
          <w:rtl w:val="0"/>
          <w:rFonts w:ascii="Consolas" w:hAnsi="Consolas" w:cs="Arial"/>
          <w:sz w:val="18"/>
          <w:szCs w:val="18"/>
        </w:rPr>
        <w:t xml:space="preserve">BEGIN IMMEDIATE/COMMIT/ROLLBACK</w:t>
      </w:r>
      <w:r>
        <w:rPr>
          <w:rtl w:val="1"/>
        </w:rPr>
        <w:t xml:space="preserve"> في </w:t>
      </w:r>
      <w:r>
        <w:rPr>
          <w:rtl w:val="0"/>
          <w:rFonts w:ascii="Consolas" w:hAnsi="Consolas" w:cs="Arial"/>
          <w:sz w:val="18"/>
          <w:szCs w:val="18"/>
        </w:rPr>
        <w:t xml:space="preserve">store.mutate</w:t>
      </w:r>
      <w:r>
        <w:rPr>
          <w:rtl w:val="1"/>
        </w:rPr>
        <w:t xml:space="preserve">. لا تمر كل الكتابات عبرها؛ بعض خدمات Runtime والفريق تكتب مباشرة، ثم يضاف التدقيق في خطوة أخرى. هذا مهم عند تصميم atomicity عبر عدة جداول.</w:t>
      </w:r>
    </w:p>
    <w:p>
      <w:pPr>
        <w:bidi w:val="1"/>
        <w:jc w:val="right"/>
      </w:pPr>
      <w:r>
        <w:rPr>
          <w:rtl w:val="1"/>
        </w:rPr>
        <w:t xml:space="preserve">ترحيل </w:t>
      </w:r>
      <w:r>
        <w:rPr>
          <w:rtl w:val="0"/>
          <w:rFonts w:ascii="Consolas" w:hAnsi="Consolas" w:cs="Arial"/>
          <w:sz w:val="18"/>
          <w:szCs w:val="18"/>
        </w:rPr>
        <w:t xml:space="preserve">state.json</w:t>
      </w:r>
      <w:r>
        <w:rPr>
          <w:rtl w:val="1"/>
        </w:rPr>
        <w:t xml:space="preserve"> القديم يحدث مرة عند عدم وجود صف state؛ لا يُحذف الملف الأصلي، ويوسم المحتوى القديم </w:t>
      </w:r>
      <w:r>
        <w:rPr>
          <w:rtl w:val="0"/>
          <w:rFonts w:ascii="Consolas" w:hAnsi="Consolas" w:cs="Arial"/>
          <w:sz w:val="18"/>
          <w:szCs w:val="18"/>
        </w:rPr>
        <w:t xml:space="preserve">legacyUnauthenticated</w:t>
      </w:r>
      <w:r>
        <w:rPr>
          <w:rtl w:val="1"/>
        </w:rPr>
        <w:t xml:space="preserve">. أعمدة الفريق أضيفت additive migrations، والسجلات القديمة قد تحمل تاريخ إنشاء/دخول NULL بدل اختلاق تواريخ.</w:t>
      </w:r>
    </w:p>
    <w:p>
      <w:pPr>
        <w:bidi w:val="1"/>
        <w:jc w:val="right"/>
      </w:pPr>
      <w:r>
        <w:rPr>
          <w:rtl w:val="1"/>
        </w:rPr>
        <w:t xml:space="preserve">WAL مهم للنسخ الاحتياطي: النسخ الخام لملف sqlite أثناء الكتابة ليس خطة backup معتمدة. يجب أن يضع المبرمج آلية SQLite backup متسقة أو إيقافًا منضبطًا ونسخة قابلة للاستعادة، مع اختبار restore. لا يوجد مدير migrations مرقم أو أداة backup/restore إنتاجية ضمن الملفات المفحوصة.</w:t>
      </w:r>
    </w:p>
    <w:p>
      <w:pPr>
        <w:pStyle w:val="Heading1"/>
        <w:bidi w:val="1"/>
        <w:jc w:val="right"/>
      </w:pPr>
      <w:r>
        <w:rPr>
          <w:rtl w:val="1"/>
        </w:rPr>
        <w:t xml:space="preserve">7. الحسابات والصلاحيات والأمان الموجود</w:t>
      </w:r>
    </w:p>
    <w:p>
      <w:pPr>
        <w:bidi w:val="1"/>
        <w:jc w:val="right"/>
      </w:pPr>
      <w:r>
        <w:rPr>
          <w:rtl w:val="1"/>
        </w:rPr>
        <w:t xml:space="preserve">ثلاثة أدوار فقط: owner وoperator وreviewer. أول استخدام ينشئ المالك دون كلمة مرور افتراضية. كلمة المرور 12–256 حرفًا، والاسم 100 حرف، وusername من 3–40 حرفًا إنجليزيًا/رقمًا/علامات مسموحة، ثم يُحفظ lowercase.</w:t>
      </w:r>
    </w:p>
    <w:p>
      <w:pPr>
        <w:bidi w:val="1"/>
        <w:jc w:val="right"/>
      </w:pPr>
      <w:r>
        <w:rPr>
          <w:rtl w:val="1"/>
        </w:rPr>
        <w:t xml:space="preserve">كلمات المرور salted scrypt. الجلسة عشوائية ويخزن hash الرمز في القاعدة، مدتها ثماني ساعات. Cookie اسمها </w:t>
      </w:r>
      <w:r>
        <w:rPr>
          <w:rtl w:val="0"/>
          <w:rFonts w:ascii="Consolas" w:hAnsi="Consolas" w:cs="Arial"/>
          <w:sz w:val="18"/>
          <w:szCs w:val="18"/>
        </w:rPr>
        <w:t xml:space="preserve">hc_session</w:t>
      </w:r>
      <w:r>
        <w:rPr>
          <w:rtl w:val="1"/>
        </w:rPr>
        <w:t xml:space="preserve"> مع HttpOnly وSameSite=Strict؛ لا Secure في إعداد localhost HTTP الحالي. المحاولات محدودة بعشر محاولات لكل IP ضمن 15 دقيقة، محفوظة في الذاكرة وتُصفّر بإعادة التشغيل. لا MFA ولا SSO ولا استعادة ذاتية بالبريد.</w:t>
      </w:r>
    </w:p>
    <w:p>
      <w:pPr>
        <w:bidi w:val="1"/>
        <w:jc w:val="right"/>
      </w:pPr>
      <w:r>
        <w:rPr>
          <w:rtl w:val="1"/>
        </w:rPr>
        <w:t xml:space="preserve">كل API محمي بعد setup/login/auth يتطلب جلسة، والكتابات تتطلب </w:t>
      </w:r>
      <w:r>
        <w:rPr>
          <w:rtl w:val="0"/>
          <w:rFonts w:ascii="Consolas" w:hAnsi="Consolas" w:cs="Arial"/>
          <w:sz w:val="18"/>
          <w:szCs w:val="18"/>
        </w:rPr>
        <w:t xml:space="preserve">X-CSRF-Token</w:t>
      </w:r>
      <w:r>
        <w:rPr>
          <w:rtl w:val="1"/>
        </w:rPr>
        <w:t xml:space="preserve">. توجد قيود Host على localhost/127.0.0.1، والتحقق من Origin وsec-fetch-site، وحد جسم JSON 64KB، وnosniff، وCSP للملفات الثابتة.</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2400"/>
        <w:gridCol w:w="2400"/>
        <w:gridCol w:w="2400"/>
        <w:gridCol w:w="2400"/>
      </w:tblGrid>
      <w:tr>
        <w:trPr>
          <w:cantSplit/>
          <w:tblHeader/>
        </w:trPr>
        <w:tc>
          <w:tcPr>
            <w:tcW w:w="2400" w:type="dxa"/>
            <w:shd w:fill="E7F2F1"/>
          </w:tcPr>
          <w:p>
            <w:pPr>
              <w:pStyle w:val="TableText"/>
              <w:bidi w:val="1"/>
              <w:jc w:val="right"/>
            </w:pPr>
            <w:r>
              <w:rPr>
                <w:rtl w:val="1"/>
                <w:b/>
                <w:bCs/>
              </w:rPr>
              <w:t xml:space="preserve">الإجراء</w:t>
            </w:r>
          </w:p>
        </w:tc>
        <w:tc>
          <w:tcPr>
            <w:tcW w:w="2400" w:type="dxa"/>
            <w:shd w:fill="E7F2F1"/>
          </w:tcPr>
          <w:p>
            <w:pPr>
              <w:pStyle w:val="TableText"/>
              <w:bidi w:val="1"/>
              <w:jc w:val="right"/>
            </w:pPr>
            <w:r>
              <w:rPr>
                <w:rtl w:val="1"/>
                <w:b/>
                <w:bCs/>
              </w:rPr>
              <w:t xml:space="preserve">مالك</w:t>
            </w:r>
          </w:p>
        </w:tc>
        <w:tc>
          <w:tcPr>
            <w:tcW w:w="2400" w:type="dxa"/>
            <w:shd w:fill="E7F2F1"/>
          </w:tcPr>
          <w:p>
            <w:pPr>
              <w:pStyle w:val="TableText"/>
              <w:bidi w:val="1"/>
              <w:jc w:val="right"/>
            </w:pPr>
            <w:r>
              <w:rPr>
                <w:rtl w:val="1"/>
                <w:b/>
                <w:bCs/>
              </w:rPr>
              <w:t xml:space="preserve">مشغل</w:t>
            </w:r>
          </w:p>
        </w:tc>
        <w:tc>
          <w:tcPr>
            <w:tcW w:w="2400" w:type="dxa"/>
            <w:shd w:fill="E7F2F1"/>
          </w:tcPr>
          <w:p>
            <w:pPr>
              <w:pStyle w:val="TableText"/>
              <w:bidi w:val="1"/>
              <w:jc w:val="right"/>
            </w:pPr>
            <w:r>
              <w:rPr>
                <w:rtl w:val="1"/>
                <w:b/>
                <w:bCs/>
              </w:rPr>
              <w:t xml:space="preserve">مراجع</w:t>
            </w:r>
          </w:p>
        </w:tc>
      </w:tr>
      <w:tr>
        <w:trPr>
          <w:cantSplit/>
        </w:trPr>
        <w:tc>
          <w:tcPr>
            <w:tcW w:w="2400" w:type="dxa"/>
          </w:tcPr>
          <w:p>
            <w:pPr>
              <w:pStyle w:val="TableText"/>
              <w:bidi w:val="1"/>
              <w:jc w:val="right"/>
            </w:pPr>
            <w:r>
              <w:rPr>
                <w:rtl w:val="1"/>
              </w:rPr>
              <w:t xml:space="preserve">إنشاء محتوى / توليد</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فحص امتثال / تسجيل مراجعة</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نعم</w:t>
            </w:r>
          </w:p>
        </w:tc>
      </w:tr>
      <w:tr>
        <w:trPr>
          <w:cantSplit/>
        </w:trPr>
        <w:tc>
          <w:tcPr>
            <w:tcW w:w="2400" w:type="dxa"/>
          </w:tcPr>
          <w:p>
            <w:pPr>
              <w:pStyle w:val="TableText"/>
              <w:bidi w:val="1"/>
              <w:jc w:val="right"/>
            </w:pPr>
            <w:r>
              <w:rPr>
                <w:rtl w:val="1"/>
              </w:rPr>
              <w:t xml:space="preserve">اعتماد محتوى</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تعديل محتوى غير معتمد</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تعديل محتوى معتمد</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رفض غير المعتمد</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نعم</w:t>
            </w:r>
          </w:p>
        </w:tc>
      </w:tr>
      <w:tr>
        <w:trPr>
          <w:cantSplit/>
        </w:trPr>
        <w:tc>
          <w:tcPr>
            <w:tcW w:w="2400" w:type="dxa"/>
          </w:tcPr>
          <w:p>
            <w:pPr>
              <w:pStyle w:val="TableText"/>
              <w:bidi w:val="1"/>
              <w:jc w:val="right"/>
            </w:pPr>
            <w:r>
              <w:rPr>
                <w:rtl w:val="1"/>
              </w:rPr>
              <w:t xml:space="preserve">CRM ومسجل محادثاته</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 عبر </w:t>
            </w:r>
            <w:r>
              <w:rPr>
                <w:rtl w:val="0"/>
                <w:rFonts w:ascii="Consolas" w:hAnsi="Consolas" w:cs="Arial"/>
                <w:sz w:val="18"/>
                <w:szCs w:val="18"/>
              </w:rPr>
              <w:t xml:space="preserve">/api/crm</w:t>
            </w:r>
          </w:p>
        </w:tc>
      </w:tr>
      <w:tr>
        <w:trPr>
          <w:cantSplit/>
        </w:trPr>
        <w:tc>
          <w:tcPr>
            <w:tcW w:w="2400" w:type="dxa"/>
          </w:tcPr>
          <w:p>
            <w:pPr>
              <w:pStyle w:val="TableText"/>
              <w:bidi w:val="1"/>
              <w:jc w:val="right"/>
            </w:pPr>
            <w:r>
              <w:rPr>
                <w:rtl w:val="1"/>
              </w:rPr>
              <w:t xml:space="preserve">اعتماد/تجهيز المتابعات</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إنشاء تقويم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الجدولة والحزمة وحفظ التقرير</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اعتماد سجل ذاكرة</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اقتراح ذاكرة</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اختبار وكيل يدوي</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ترقية/خفض/تعطيل وكيل وFrost</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اختبار موصل/مزامنة سلة</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إدارة المستخدمين</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لا</w:t>
            </w:r>
          </w:p>
        </w:tc>
        <w:tc>
          <w:tcPr>
            <w:tcW w:w="2400" w:type="dxa"/>
          </w:tcPr>
          <w:p>
            <w:pPr>
              <w:pStyle w:val="TableText"/>
              <w:bidi w:val="1"/>
              <w:jc w:val="right"/>
            </w:pPr>
            <w:r>
              <w:rPr>
                <w:rtl w:val="1"/>
              </w:rPr>
              <w:t xml:space="preserve">لا</w:t>
            </w:r>
          </w:p>
        </w:tc>
      </w:tr>
      <w:tr>
        <w:trPr>
          <w:cantSplit/>
        </w:trPr>
        <w:tc>
          <w:tcPr>
            <w:tcW w:w="2400" w:type="dxa"/>
          </w:tcPr>
          <w:p>
            <w:pPr>
              <w:pStyle w:val="TableText"/>
              <w:bidi w:val="1"/>
              <w:jc w:val="right"/>
            </w:pPr>
            <w:r>
              <w:rPr>
                <w:rtl w:val="1"/>
              </w:rPr>
              <w:t xml:space="preserve">قراءة تقارير/تشغيلات/تصعيدات</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w:t>
            </w:r>
          </w:p>
        </w:tc>
        <w:tc>
          <w:tcPr>
            <w:tcW w:w="2400" w:type="dxa"/>
          </w:tcPr>
          <w:p>
            <w:pPr>
              <w:pStyle w:val="TableText"/>
              <w:bidi w:val="1"/>
              <w:jc w:val="right"/>
            </w:pPr>
            <w:r>
              <w:rPr>
                <w:rtl w:val="1"/>
              </w:rPr>
              <w:t xml:space="preserve">نعم حاليًا؛ راجع مخاطر البيانات أدناه</w:t>
            </w:r>
          </w:p>
        </w:tc>
      </w:tr>
    </w:tbl>
    <w:p>
      <w:pPr>
        <w:bidi w:val="1"/>
        <w:jc w:val="right"/>
      </w:pPr>
    </w:p>
    <w:p>
      <w:pPr>
        <w:bidi w:val="1"/>
        <w:jc w:val="right"/>
      </w:pPr>
      <w:r>
        <w:rPr>
          <w:rtl w:val="1"/>
          <w:b/>
          <w:bCs/>
        </w:rPr>
        <w:t xml:space="preserve">تفصيل مهم:</w:t>
      </w:r>
      <w:r>
        <w:rPr>
          <w:rtl w:val="1"/>
        </w:rPr>
        <w:t xml:space="preserve"> </w:t>
      </w:r>
      <w:r>
        <w:rPr>
          <w:rtl w:val="0"/>
          <w:rFonts w:ascii="Consolas" w:hAnsi="Consolas" w:cs="Arial"/>
          <w:sz w:val="18"/>
          <w:szCs w:val="18"/>
        </w:rPr>
        <w:t xml:space="preserve">/api/escalations/:id/resolve</w:t>
      </w:r>
      <w:r>
        <w:rPr>
          <w:rtl w:val="1"/>
        </w:rPr>
        <w:t xml:space="preserve"> لا يضيف authorize(owner) بعد حارس الجلسة العام؛ تقنيًا يمكن للأدوار الثلاثة استعماله، ولو كانت الواجهة تعرضه للمالك فقط. هذه فجوة سياسة/تنفيذ يجب حسمها، وليس كافيًا الاعتماد على إخفاء الزر.</w:t>
      </w:r>
    </w:p>
    <w:p>
      <w:pPr>
        <w:bidi w:val="1"/>
        <w:jc w:val="right"/>
      </w:pPr>
      <w:r>
        <w:rPr>
          <w:rtl w:val="1"/>
        </w:rPr>
        <w:t xml:space="preserve">إدارة الفريق الأحدث تشمل إنشاء عضو، تغيير دوره، إيقافه، إعادة تفعيله، حذفه، إعادة تعيين كلمة مروره بواسطة المالك، وإلغاء جلساته. توجد حماية من ترك النظام بلا مالك نشط. لا دعوات بريدية فعلية، ولا كلمات مرور مؤقتة بفرض تغيير عند أول دخول. وجود جلسة غير منتهية لا يثبت أن المستخدم متصل أو ينظر إلى الشاشة الآن.</w:t>
      </w:r>
    </w:p>
    <w:p>
      <w:pPr>
        <w:bidi w:val="1"/>
        <w:jc w:val="right"/>
      </w:pPr>
      <w:r>
        <w:rPr>
          <w:rtl w:val="1"/>
        </w:rPr>
        <w:t xml:space="preserve">المراجعة والاعتماد يمكن أن يجريهما نفس المالك؛ فصل الشخصين لم يُفرض في الكود.</w:t>
      </w:r>
    </w:p>
    <w:p>
      <w:pPr>
        <w:pStyle w:val="Heading1"/>
        <w:bidi w:val="1"/>
        <w:jc w:val="right"/>
      </w:pPr>
      <w:r>
        <w:rPr>
          <w:rtl w:val="1"/>
        </w:rPr>
        <w:t xml:space="preserve">8. المحتوى: الدورة المنفذة بالتفصيل</w:t>
      </w:r>
    </w:p>
    <w:p>
      <w:pPr>
        <w:pStyle w:val="Code"/>
        <w:bidi w:val="0"/>
        <w:jc w:val="left"/>
      </w:pPr>
      <w:r>
        <w:rPr>
          <w:rtl w:val="0"/>
          <w:rFonts w:ascii="Consolas" w:hAnsi="Consolas" w:cs="Arial"/>
          <w:sz w:val="18"/>
          <w:szCs w:val="18"/>
        </w:rPr>
        <w:t xml:space="preserve">DRAFT -&gt; REVIEWED -&gt; APPROVED</w:t>
      </w:r>
    </w:p>
    <w:p>
      <w:pPr>
        <w:pStyle w:val="Code"/>
        <w:bidi w:val="0"/>
        <w:jc w:val="left"/>
      </w:pPr>
      <w:r>
        <w:rPr>
          <w:rtl w:val="0"/>
          <w:rFonts w:ascii="Consolas" w:hAnsi="Consolas" w:cs="Arial"/>
          <w:sz w:val="18"/>
          <w:szCs w:val="18"/>
        </w:rPr>
        <w:t xml:space="preserve">  تعديل -&gt; نسخة جديدة DRAFT + الأصل SUPERSEDED</w:t>
      </w:r>
    </w:p>
    <w:p>
      <w:pPr>
        <w:pStyle w:val="Code"/>
        <w:bidi w:val="0"/>
        <w:jc w:val="left"/>
      </w:pPr>
      <w:r>
        <w:rPr>
          <w:rtl w:val="0"/>
          <w:rFonts w:ascii="Consolas" w:hAnsi="Consolas" w:cs="Arial"/>
          <w:sz w:val="18"/>
          <w:szCs w:val="18"/>
        </w:rPr>
        <w:t xml:space="preserve">  رفض -&gt; REJECTED</w:t>
      </w:r>
    </w:p>
    <w:p>
      <w:pPr>
        <w:pStyle w:val="Code"/>
        <w:bidi w:val="0"/>
        <w:jc w:val="left"/>
      </w:pPr>
      <w:r>
        <w:rPr>
          <w:rtl w:val="0"/>
          <w:rFonts w:ascii="Consolas" w:hAnsi="Consolas" w:cs="Arial"/>
          <w:sz w:val="18"/>
          <w:szCs w:val="18"/>
        </w:rPr>
        <w:t xml:space="preserve">  تعديل/رفض النسخة القديمة -&gt; إلغاء جدولة تلك النسخة</w:t>
      </w:r>
    </w:p>
    <w:p>
      <w:pPr>
        <w:bidi w:val="1"/>
        <w:jc w:val="right"/>
      </w:pPr>
      <w:r>
        <w:rPr>
          <w:rtl w:val="1"/>
        </w:rPr>
        <w:t xml:space="preserve">إنشاء المحتوى يقبل Instagram وFacebook وX وLinkedIn. العنوان حتى 200 حرف، النص العربي والإنجليزي حتى 10,000 لكل منهما. رابط المنتج يجب أن يكون HTTPS وعلى </w:t>
      </w:r>
      <w:r>
        <w:rPr>
          <w:rtl w:val="0"/>
          <w:rFonts w:ascii="Consolas" w:hAnsi="Consolas" w:cs="Arial"/>
          <w:sz w:val="18"/>
          <w:szCs w:val="18"/>
        </w:rPr>
        <w:t xml:space="preserve">hyper-cool.com</w:t>
      </w:r>
      <w:r>
        <w:rPr>
          <w:rtl w:val="1"/>
        </w:rPr>
        <w:t xml:space="preserve"> دون بيانات دخول في الرابط. الأصل البصري رابط HTTPS، وليس رفع ملف إلى التطبيق.</w:t>
      </w:r>
    </w:p>
    <w:p>
      <w:pPr>
        <w:bidi w:val="1"/>
        <w:jc w:val="right"/>
      </w:pPr>
      <w:r>
        <w:rPr>
          <w:rtl w:val="1"/>
        </w:rPr>
        <w:t xml:space="preserve">المراجع يسجل evidence ويؤكد facts/claims/link؛ وإذا وُجد أصل بصري يؤكد asset. الاسم والهوية الحقيقيان يؤخذان من الجلسة على الخادم. المراجعة تخزن SHA-256 لمحتوى يشمل العنوان والنصين والرابط والأصل والمنصة والتاريخ. الاعتماد يعيد فحص البصمة ويخزنها، فلا يُعاد استخدام اعتماد نص قد تغير.</w:t>
      </w:r>
    </w:p>
    <w:p>
      <w:pPr>
        <w:bidi w:val="1"/>
        <w:jc w:val="right"/>
      </w:pPr>
      <w:r>
        <w:rPr>
          <w:rtl w:val="1"/>
        </w:rPr>
        <w:t xml:space="preserve">التوليد من واجهة الكتابة يتطلب منتجًا مستوردًا معروضًا للبيع وبياناته أحدث من 24 ساعة، ونبرة علامة معتمدة، ومواصفة معتمدة مرتبطة بالمنتج. يمنع السياق التصريح بالأسعار والتوفر والادعاءات الطبية في هذا المسار. يدعم brief إضافيًا للحملة والجمهور والنوع واللغة والنبرة وCTA ومرحلة funnel وكلمات SEO والعرض والطول والمرجع، مع حدود طول.</w:t>
      </w:r>
    </w:p>
    <w:p>
      <w:pPr>
        <w:bidi w:val="1"/>
        <w:jc w:val="right"/>
      </w:pPr>
      <w:r>
        <w:rPr>
          <w:rtl w:val="0"/>
          <w:rFonts w:ascii="Consolas" w:hAnsi="Consolas" w:cs="Arial"/>
          <w:sz w:val="18"/>
          <w:szCs w:val="18"/>
        </w:rPr>
        <w:t xml:space="preserve">requestKey</w:t>
      </w:r>
      <w:r>
        <w:rPr>
          <w:rtl w:val="1"/>
        </w:rPr>
        <w:t xml:space="preserve"> والبصمة وصاحب الطلب تمنع تكرار نفس العملية أو استخدام المفتاح لطلب مختلف. التوليد المباشر يسمح بطلب نشط واحد في العملية. الطلبات RUNNING عند إعادة التشغيل تُوسم INTERRUPTED بدل إعادة دفع استدعاء مدفوع تلقائيًا. يعاد فحص السياق بعد رجوع النموذج قبل إنشاء المسودة.</w:t>
      </w:r>
    </w:p>
    <w:p>
      <w:pPr>
        <w:bidi w:val="1"/>
        <w:jc w:val="right"/>
      </w:pPr>
      <w:r>
        <w:rPr>
          <w:rtl w:val="1"/>
        </w:rPr>
        <w:t xml:space="preserve">الفحص الآلي للامتثال مسار مستقل مقيد بـDRAFT وبصمة وطلب وهوية. يعرض تصنيفًا ومشكلات وتصحيحات/أدلة مطلوبة. هو مساعد للمراجع وليس آلة لإثبات حقيقة الادعاء أو بديلًا عن اعتماد الإنسان.</w:t>
      </w:r>
    </w:p>
    <w:p>
      <w:pPr>
        <w:bidi w:val="1"/>
        <w:jc w:val="right"/>
      </w:pPr>
      <w:r>
        <w:rPr>
          <w:rtl w:val="1"/>
        </w:rPr>
        <w:t xml:space="preserve">مركز المحتوى الأحدث يعرض KPIs، pipeline مبنيًا على الحالات الحقيقية، مكتبة المحتوى، ملاحظات امتثال مصنفة، وملاحظات Frost بقواعد حسابية. الحالة SCHEDULED مشتقة من schedule_jobs؛ ليست حالة أصلية جديدة داخل المحتوى. لا يوجد PUBLISHED فعلي أو campaign entity مستقل حتى لو كان هناك حقل brief اسمه campaign.</w:t>
      </w:r>
    </w:p>
    <w:p>
      <w:pPr>
        <w:pStyle w:val="Heading1"/>
        <w:bidi w:val="1"/>
        <w:jc w:val="right"/>
      </w:pPr>
      <w:r>
        <w:rPr>
          <w:rtl w:val="1"/>
        </w:rPr>
        <w:t xml:space="preserve">9. التقويم والجدولة وn8n</w:t>
      </w:r>
    </w:p>
    <w:p>
      <w:pPr>
        <w:bidi w:val="1"/>
        <w:jc w:val="right"/>
      </w:pPr>
      <w:r>
        <w:rPr>
          <w:rtl w:val="1"/>
        </w:rPr>
        <w:t xml:space="preserve">إنشاء التقويم يبني 30 يومًا بقواعد ثابتة: Instagram/X/Facebook يوميًا، وLinkedIn الأحد والثلاثاء والخميس. لا يولد ذلك 30 منشورًا ولا تصميمًا تلقائيًا، بل خانات وأفكار/محاور. قيد date/platform يمنع التكرار عند تداخل التقويمات.</w:t>
      </w:r>
    </w:p>
    <w:p>
      <w:pPr>
        <w:bidi w:val="1"/>
        <w:jc w:val="right"/>
      </w:pPr>
      <w:r>
        <w:rPr>
          <w:rtl w:val="1"/>
        </w:rPr>
        <w:t xml:space="preserve">الجدولة تتطلب اعتمادًا ومراجعة موثقين وبصمة مطابقة، موعدًا مستقبليًا بمنطقة زمنية، وتوافق تاريخ الرياض مع تاريخ المحتوى. LinkedIn يتطلب النص الإنجليزي واليوم المسموح؛ Instagram يتطلب أصلًا بصريًا. لا توجد خانة ثانية لنفس المنصة واليوم في هذا النموذج.</w:t>
      </w:r>
    </w:p>
    <w:p>
      <w:pPr>
        <w:bidi w:val="1"/>
        <w:jc w:val="right"/>
      </w:pPr>
      <w:r>
        <w:rPr>
          <w:rtl w:val="1"/>
        </w:rPr>
        <w:t xml:space="preserve">الحالات: SCHEDULED ثم READY_FOR_CONNECTOR أو BLOCKED، مع CANCELLED عند الإلغاء. لحظة الاستحقاق يعاد فحص الاعتماد. </w:t>
      </w:r>
      <w:r>
        <w:rPr>
          <w:rtl w:val="1"/>
          <w:b/>
          <w:bCs/>
        </w:rPr>
        <w:t xml:space="preserve">READY_FOR_CONNECTOR لا يعني نُشر ولا أُرسل.</w:t>
      </w:r>
      <w:r>
        <w:rPr>
          <w:rtl w:val="1"/>
        </w:rPr>
        <w:t xml:space="preserve"> يوجد idempotencyKey، لكنه ليس بمفرده ضمان إرسال خارجي مرة واحدة؛ ذلك يتطلب تنفيذ connector وتسوية مع مزوده.</w:t>
      </w:r>
    </w:p>
    <w:p>
      <w:pPr>
        <w:bidi w:val="1"/>
        <w:jc w:val="right"/>
      </w:pPr>
      <w:r>
        <w:rPr>
          <w:rtl w:val="1"/>
        </w:rPr>
        <w:t xml:space="preserve">الحزمة اليومية لقطة واحدة لكل يوم، تحتوي قرارات ومحتوى الغد والفجوات والجدولة الموقوفة. لا ترسل تلقائيًا إلى البريد أو واتساب. التقرير الأسبوعي لقطة واحدة لكل أسبوع.</w:t>
      </w:r>
    </w:p>
    <w:p>
      <w:pPr>
        <w:bidi w:val="1"/>
        <w:jc w:val="right"/>
      </w:pPr>
      <w:r>
        <w:rPr>
          <w:rtl w:val="1"/>
        </w:rPr>
        <w:t xml:space="preserve">المجدول الداخلي يفحص كل 300,000ms افتراضيًا. ينشئ الحزمة أثناء الساعة 08 بتوقيت الرياض، ويحاول حفظ التقرير يوم الأحد، ويفحص فجوات المتابعة كل tick. يبدأ بعد أول interval، وليس cron عند الثانية 00 بالضبط. </w:t>
      </w:r>
      <w:r>
        <w:rPr>
          <w:rtl w:val="0"/>
          <w:rFonts w:ascii="Consolas" w:hAnsi="Consolas" w:cs="Arial"/>
          <w:sz w:val="18"/>
          <w:szCs w:val="18"/>
        </w:rPr>
        <w:t xml:space="preserve">run-now</w:t>
      </w:r>
      <w:r>
        <w:rPr>
          <w:rtl w:val="1"/>
        </w:rPr>
        <w:t xml:space="preserve"> يستدعي tick نفسه؛ خارج الساعة 08 لا يفرض إنشاء الحزمة اليومية.</w:t>
      </w:r>
    </w:p>
    <w:p>
      <w:pPr>
        <w:bidi w:val="1"/>
        <w:jc w:val="right"/>
      </w:pPr>
      <w:r>
        <w:rPr>
          <w:rtl w:val="1"/>
        </w:rPr>
        <w:t xml:space="preserve">ملف n8n يملك مسارين: حزمة 08:00 وتجهيز المواعيد كل خمس دقائق، بمفتاح </w:t>
      </w:r>
      <w:r>
        <w:rPr>
          <w:rtl w:val="0"/>
          <w:rFonts w:ascii="Consolas" w:hAnsi="Consolas" w:cs="Arial"/>
          <w:sz w:val="18"/>
          <w:szCs w:val="18"/>
        </w:rPr>
        <w:t xml:space="preserve">X-HyperCool-Token</w:t>
      </w:r>
      <w:r>
        <w:rPr>
          <w:rtl w:val="1"/>
        </w:rPr>
        <w:t xml:space="preserve">. يحتاج n8n قادرًا على الوصول إلى loopback الصحيح. </w:t>
      </w:r>
      <w:r>
        <w:rPr>
          <w:rtl w:val="0"/>
          <w:rFonts w:ascii="Consolas" w:hAnsi="Consolas" w:cs="Arial"/>
          <w:sz w:val="18"/>
          <w:szCs w:val="18"/>
        </w:rPr>
        <w:t xml:space="preserve">127.0.0.1</w:t>
      </w:r>
      <w:r>
        <w:rPr>
          <w:rtl w:val="1"/>
        </w:rPr>
        <w:t xml:space="preserve"> داخل Docker أو n8n Cloud ليس حاسوب التطبيق. لا يوجد إثبات تفعيل workflow في n8n ضمن هذه المراجعة.</w:t>
      </w:r>
    </w:p>
    <w:p>
      <w:pPr>
        <w:bidi w:val="1"/>
        <w:jc w:val="right"/>
      </w:pPr>
      <w:r>
        <w:rPr>
          <w:rtl w:val="1"/>
        </w:rPr>
        <w:t xml:space="preserve">تنبيه للمبرمج: المجدول الداخلي الحالي لا يستدعي </w:t>
      </w:r>
      <w:r>
        <w:rPr>
          <w:rtl w:val="0"/>
          <w:rFonts w:ascii="Consolas" w:hAnsi="Consolas" w:cs="Arial"/>
          <w:sz w:val="18"/>
          <w:szCs w:val="18"/>
        </w:rPr>
        <w:t xml:space="preserve">prepareDue</w:t>
      </w:r>
      <w:r>
        <w:rPr>
          <w:rtl w:val="1"/>
        </w:rPr>
        <w:t xml:space="preserve"> للنشر؛ توجد العملية يدويًا أو عبر n8n. كذلك pause gate يغطي scheduler/event routing، ولا يتحقق منه مسار n8n automation؛ حدّد هل المطلوب أن يشمل الإيقاف كل مصادر الأتمتة.</w:t>
      </w:r>
    </w:p>
    <w:p>
      <w:pPr>
        <w:pStyle w:val="Heading1"/>
        <w:bidi w:val="1"/>
        <w:jc w:val="right"/>
      </w:pPr>
      <w:r>
        <w:rPr>
          <w:rtl w:val="1"/>
        </w:rPr>
        <w:t xml:space="preserve">10. CRM والمبيعات والمتابعات</w:t>
      </w:r>
    </w:p>
    <w:p>
      <w:pPr>
        <w:bidi w:val="1"/>
        <w:jc w:val="right"/>
      </w:pPr>
      <w:r>
        <w:rPr>
          <w:rtl w:val="1"/>
        </w:rPr>
        <w:t xml:space="preserve">يدعم B2C وB2B ومصادر INBOUND وRESEARCH. الهاتف بصيغة دولية، مع normalization ومنع تكرار معرف الاتصال. B2B البحثي يتطلب شركة ومصدرًا ومحفز شراء مؤرخًا وتقييم ملاءمة ودليل فحص. لا يوجد حاليًا crawler يولد شركات حقيقية تلقائيًا من الشبكات.</w:t>
      </w:r>
    </w:p>
    <w:p>
      <w:pPr>
        <w:bidi w:val="1"/>
        <w:jc w:val="right"/>
      </w:pPr>
      <w:r>
        <w:rPr>
          <w:rtl w:val="1"/>
        </w:rPr>
        <w:t xml:space="preserve">المراحل: NEW، QUALIFIED، QUOTE_SENT، DEMO، POST_PURCHASE، PARKED، WON، LOST. توجد مدينة واحتياج ورابط منتج وكمية وقيمة تقديرية وميزانية وتوقيت ودرجة اهتمام ومسؤول وموعد مراجعة. </w:t>
      </w:r>
      <w:r>
        <w:rPr>
          <w:rtl w:val="0"/>
          <w:rFonts w:ascii="Consolas" w:hAnsi="Consolas" w:cs="Arial"/>
          <w:sz w:val="18"/>
          <w:szCs w:val="18"/>
        </w:rPr>
        <w:t xml:space="preserve">expectedVersion</w:t>
      </w:r>
      <w:r>
        <w:rPr>
          <w:rtl w:val="1"/>
        </w:rPr>
        <w:t xml:space="preserve"> يحمي من الكتابة فوق تعديل آخر. إعادة فتح صفقة مغلقة مقيدة بالمالك. تجاوز قيمة 100,000 ريال يفعّل humanHold وفق القاعدة الحالية.</w:t>
      </w:r>
    </w:p>
    <w:p>
      <w:pPr>
        <w:bidi w:val="1"/>
        <w:jc w:val="right"/>
      </w:pPr>
      <w:r>
        <w:rPr>
          <w:rtl w:val="1"/>
        </w:rPr>
        <w:t xml:space="preserve">المحادثات تُسجل يدويًا، مع eventKey لمنع التكرار. رسالة واردة جديدة توقف المتابعة حتى المراجعة، ثم تصدر CUSTOMER_MESSAGE_RECEIVED لتوجيه وكيل المبيعات. تسجيل رسالة بالواجهة ليس استقبال webhook من واتساب.</w:t>
      </w:r>
    </w:p>
    <w:p>
      <w:pPr>
        <w:bidi w:val="1"/>
        <w:jc w:val="right"/>
      </w:pPr>
      <w:r>
        <w:rPr>
          <w:rtl w:val="1"/>
        </w:rPr>
        <w:t xml:space="preserve">موافقة Email منفصلة عن WhatsApp؛ إضافة العميل لا تعني موافقته على التواصل. opt-out يمحو الموافقات ويوقف الرسائل. حالات humanHold/replyHold وتغير مرحلة أو نسخة العميل تمنع إرسال اعتماد قديم. إثبات موافقة جديدة ومعالجة holds يتطلب صلاحيات وقواعد الخدمة، وليس مجرد تعديل شارة UI.</w:t>
      </w:r>
    </w:p>
    <w:p>
      <w:pPr>
        <w:bidi w:val="1"/>
        <w:jc w:val="right"/>
      </w:pPr>
      <w:r>
        <w:rPr>
          <w:rtl w:val="1"/>
        </w:rPr>
        <w:t xml:space="preserve">ستة أنواع متابعة: بعد العرض السعري، السلة المتروكة، بعد العرض التوضيحي، ما بعد الشراء، إعادة تفعيل عميل، ودورة الميزانية. كل سلسلة ثلاث رسائل AR/EN. البداية بعد 48 ساعة على الأقل، ثم مواعيد بإزاحات 0/48/120 ساعة من البداية. لا أكثر من سلسلة نشطة للعميل. المحتوى قوالب فعلية محفوظة مع رابط المنتج، والاعتماد بشري على البصمة والسياق.</w:t>
      </w:r>
    </w:p>
    <w:p>
      <w:pPr>
        <w:bidi w:val="1"/>
        <w:jc w:val="right"/>
      </w:pPr>
      <w:r>
        <w:rPr>
          <w:rtl w:val="1"/>
        </w:rPr>
        <w:t xml:space="preserve">حالات المتابعة DRAFT/APPROVED/READY_FOR_CHANNEL/HOLD؛ قيمة sent من التجهيز صفر لأن الموصل الخارجي غير موجود. لوحة المبيعات تجمع القمع وKanban والعملاء الساخنين والمتأخرات والمحادثات وB2B والعروض والتوقعات والنشاط. توقع الإيراد نموذج موزون للمراحل، وليس توقع ML أو إيراد محصل. عروض السعر مشتقة من مرحلة الفرصة وبياناتها، ولا توجد فواتير أو quote entity/PDF رسمي مستقل.</w:t>
      </w:r>
    </w:p>
    <w:p>
      <w:pPr>
        <w:pStyle w:val="Heading1"/>
        <w:bidi w:val="1"/>
        <w:jc w:val="right"/>
      </w:pPr>
      <w:r>
        <w:rPr>
          <w:rtl w:val="1"/>
        </w:rPr>
        <w:t xml:space="preserve">11. ذاكرة العلامة والكتالوج</w:t>
      </w:r>
    </w:p>
    <w:p>
      <w:pPr>
        <w:bidi w:val="1"/>
        <w:jc w:val="right"/>
      </w:pPr>
      <w:r>
        <w:rPr>
          <w:rtl w:val="1"/>
        </w:rPr>
        <w:t xml:space="preserve">13 نوعًا حاليًا: brand_voice، product_fact، price_reference، approved_claim، faq، objection، policy، winning_hook، losing_hook، lost_deal_reason، process_rule، customer_pattern، competitor_insight.</w:t>
      </w:r>
    </w:p>
    <w:p>
      <w:pPr>
        <w:bidi w:val="1"/>
        <w:jc w:val="right"/>
      </w:pPr>
      <w:r>
        <w:rPr>
          <w:rtl w:val="1"/>
        </w:rPr>
        <w:t xml:space="preserve">كل سجل له key وversion وsource وchangeReason وهوية اعتماد وتاريخ، وقد يرتبط بمنتج أو تاريخ انتهاء. الأحدث فقط لكل key هو الذي يحدد القيمة الحالية. سحب الأحدث أو انتهاؤه لا يعيد إحياء إصدار أقدم. القيد expectedVersion يمنع حفظ نسخة فوق تحديث لم يقرأه المستخدم.</w:t>
      </w:r>
    </w:p>
    <w:p>
      <w:pPr>
        <w:bidi w:val="1"/>
        <w:jc w:val="right"/>
      </w:pPr>
      <w:r>
        <w:rPr>
          <w:rtl w:val="1"/>
        </w:rPr>
        <w:t xml:space="preserve">المالك يحفظ السجل المعتمد مباشرة؛ المشغل يقترح معلومة عبر </w:t>
      </w:r>
      <w:r>
        <w:rPr>
          <w:rtl w:val="0"/>
          <w:rFonts w:ascii="Consolas" w:hAnsi="Consolas" w:cs="Arial"/>
          <w:sz w:val="18"/>
          <w:szCs w:val="18"/>
        </w:rPr>
        <w:t xml:space="preserve">/api/memory/propose</w:t>
      </w:r>
      <w:r>
        <w:rPr>
          <w:rtl w:val="1"/>
        </w:rPr>
        <w:t xml:space="preserve"> لتدخل مركز الموافقات. الاقتراح الآلي عبر </w:t>
      </w:r>
      <w:r>
        <w:rPr>
          <w:rtl w:val="0"/>
          <w:rFonts w:ascii="Consolas" w:hAnsi="Consolas" w:cs="Arial"/>
          <w:sz w:val="18"/>
          <w:szCs w:val="18"/>
        </w:rPr>
        <w:t xml:space="preserve">propose_memory_update</w:t>
      </w:r>
      <w:r>
        <w:rPr>
          <w:rtl w:val="1"/>
        </w:rPr>
        <w:t xml:space="preserve"> مشابه في الغرض. </w:t>
      </w:r>
      <w:r>
        <w:rPr>
          <w:rtl w:val="1"/>
          <w:b/>
          <w:bCs/>
        </w:rPr>
        <w:t xml:space="preserve">اعتماد الطلب العام يغير حالة approval فقط؛ لا يكتب الذاكرة تلقائيًا.</w:t>
      </w:r>
      <w:r>
        <w:rPr>
          <w:rtl w:val="1"/>
        </w:rPr>
        <w:t xml:space="preserve"> الواجهة تتيح «تحويل إلى سجل ذاكرة» لتعبئة نموذج الحفظ، وعلى المبرمج ربط الخطوتين إذا أراد دورة ذرية موحدة.</w:t>
      </w:r>
    </w:p>
    <w:p>
      <w:pPr>
        <w:bidi w:val="1"/>
        <w:jc w:val="right"/>
      </w:pPr>
      <w:r>
        <w:rPr>
          <w:rtl w:val="1"/>
        </w:rPr>
        <w:t xml:space="preserve">صحة الذاكرة تشمل مصادر قصيرة، حقائق حساسة للوقت دون expiry، منتهيات، وتعارض أسعار. فحص التعارض حاليًا يقرأ أول رقم داخل النص ويقارنه بسعر المنتج؛ قد يكون الرقم مواصفة وليس سعرًا، لذا هو heuristic يحتاج مراجعة وتطوير. السعر المقارن آخر snapshot مستورد، وليس استعلامًا حيًا.</w:t>
      </w:r>
    </w:p>
    <w:p>
      <w:pPr>
        <w:bidi w:val="1"/>
        <w:jc w:val="right"/>
      </w:pPr>
      <w:r>
        <w:rPr>
          <w:rtl w:val="1"/>
        </w:rPr>
        <w:t xml:space="preserve">عرض استخدام المعلومة يُستخرج من نتائج أدوات قراءة الذاكرة المسجلة فعلًا في agent_tool_calls، وليس من تخمين استخدام الوكيل. لا يوجد vector database أو embeddings أو RAG دلالي أو تدريب تلقائي للموديل.</w:t>
      </w:r>
    </w:p>
    <w:p>
      <w:pPr>
        <w:bidi w:val="1"/>
        <w:jc w:val="right"/>
      </w:pPr>
      <w:r>
        <w:rPr>
          <w:rtl w:val="1"/>
        </w:rPr>
        <w:t xml:space="preserve">كتالوج سلة يطبع السعر والمخزون والرابط ووقت/مصدر الجلب، ويحافظ على unknown كـnull. الاستيراد الحالي استبدال snapshot للمنتجات بعد نجاح القراءة. لا توجد إدارة مخزون أصلية أو طلبات أو مرتجعات أو تسوية مالية داخل التطبيق.</w:t>
      </w:r>
    </w:p>
    <w:p>
      <w:pPr>
        <w:pStyle w:val="Heading1"/>
        <w:bidi w:val="1"/>
        <w:jc w:val="right"/>
      </w:pPr>
      <w:r>
        <w:rPr>
          <w:rtl w:val="1"/>
        </w:rPr>
        <w:t xml:space="preserve">12. الوكلاء الاثنا عشر ومستوى التشغيل الحقيقي</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3200"/>
        <w:gridCol w:w="3200"/>
        <w:gridCol w:w="3200"/>
      </w:tblGrid>
      <w:tr>
        <w:trPr>
          <w:cantSplit/>
          <w:tblHeader/>
        </w:trPr>
        <w:tc>
          <w:tcPr>
            <w:tcW w:w="3200" w:type="dxa"/>
            <w:shd w:fill="E7F2F1"/>
          </w:tcPr>
          <w:p>
            <w:pPr>
              <w:pStyle w:val="TableText"/>
              <w:bidi w:val="1"/>
              <w:jc w:val="right"/>
            </w:pPr>
            <w:r>
              <w:rPr>
                <w:rtl w:val="1"/>
                <w:b/>
                <w:bCs/>
              </w:rPr>
              <w:t xml:space="preserve">id</w:t>
            </w:r>
          </w:p>
        </w:tc>
        <w:tc>
          <w:tcPr>
            <w:tcW w:w="3200" w:type="dxa"/>
            <w:shd w:fill="E7F2F1"/>
          </w:tcPr>
          <w:p>
            <w:pPr>
              <w:pStyle w:val="TableText"/>
              <w:bidi w:val="1"/>
              <w:jc w:val="right"/>
            </w:pPr>
            <w:r>
              <w:rPr>
                <w:rtl w:val="1"/>
                <w:b/>
                <w:bCs/>
              </w:rPr>
              <w:t xml:space="preserve">الدور</w:t>
            </w:r>
          </w:p>
        </w:tc>
        <w:tc>
          <w:tcPr>
            <w:tcW w:w="3200" w:type="dxa"/>
            <w:shd w:fill="E7F2F1"/>
          </w:tcPr>
          <w:p>
            <w:pPr>
              <w:pStyle w:val="TableText"/>
              <w:bidi w:val="1"/>
              <w:jc w:val="right"/>
            </w:pPr>
            <w:r>
              <w:rPr>
                <w:rtl w:val="1"/>
                <w:b/>
                <w:bCs/>
              </w:rPr>
              <w:t xml:space="preserve">الموجود وما ينقصه</w:t>
            </w:r>
          </w:p>
        </w:tc>
      </w:tr>
      <w:tr>
        <w:trPr>
          <w:cantSplit/>
        </w:trPr>
        <w:tc>
          <w:tcPr>
            <w:tcW w:w="3200" w:type="dxa"/>
          </w:tcPr>
          <w:p>
            <w:pPr>
              <w:pStyle w:val="TableText"/>
              <w:bidi w:val="1"/>
              <w:jc w:val="right"/>
            </w:pPr>
            <w:r>
              <w:rPr>
                <w:rtl w:val="1"/>
              </w:rPr>
              <w:t xml:space="preserve">frost</w:t>
            </w:r>
          </w:p>
        </w:tc>
        <w:tc>
          <w:tcPr>
            <w:tcW w:w="3200" w:type="dxa"/>
          </w:tcPr>
          <w:p>
            <w:pPr>
              <w:pStyle w:val="TableText"/>
              <w:bidi w:val="1"/>
              <w:jc w:val="right"/>
            </w:pPr>
            <w:r>
              <w:rPr>
                <w:rtl w:val="1"/>
              </w:rPr>
              <w:t xml:space="preserve">المنسق</w:t>
            </w:r>
          </w:p>
        </w:tc>
        <w:tc>
          <w:tcPr>
            <w:tcW w:w="3200" w:type="dxa"/>
          </w:tcPr>
          <w:p>
            <w:pPr>
              <w:pStyle w:val="TableText"/>
              <w:bidi w:val="1"/>
              <w:jc w:val="right"/>
            </w:pPr>
            <w:r>
              <w:rPr>
                <w:rtl w:val="1"/>
              </w:rPr>
              <w:t xml:space="preserve">توجيه أحداث وموجز وتدخل بشري؛ دورة يومية ليست تشغيل فريق AI كامل تلقائيًا.</w:t>
            </w:r>
          </w:p>
        </w:tc>
      </w:tr>
      <w:tr>
        <w:trPr>
          <w:cantSplit/>
        </w:trPr>
        <w:tc>
          <w:tcPr>
            <w:tcW w:w="3200" w:type="dxa"/>
          </w:tcPr>
          <w:p>
            <w:pPr>
              <w:pStyle w:val="TableText"/>
              <w:bidi w:val="1"/>
              <w:jc w:val="right"/>
            </w:pPr>
            <w:r>
              <w:rPr>
                <w:rtl w:val="1"/>
              </w:rPr>
              <w:t xml:space="preserve">strategy</w:t>
            </w:r>
          </w:p>
        </w:tc>
        <w:tc>
          <w:tcPr>
            <w:tcW w:w="3200" w:type="dxa"/>
          </w:tcPr>
          <w:p>
            <w:pPr>
              <w:pStyle w:val="TableText"/>
              <w:bidi w:val="1"/>
              <w:jc w:val="right"/>
            </w:pPr>
            <w:r>
              <w:rPr>
                <w:rtl w:val="1"/>
              </w:rPr>
              <w:t xml:space="preserve">الاستراتيجية</w:t>
            </w:r>
          </w:p>
        </w:tc>
        <w:tc>
          <w:tcPr>
            <w:tcW w:w="3200" w:type="dxa"/>
          </w:tcPr>
          <w:p>
            <w:pPr>
              <w:pStyle w:val="TableText"/>
              <w:bidi w:val="1"/>
              <w:jc w:val="right"/>
            </w:pPr>
            <w:r>
              <w:rPr>
                <w:rtl w:val="1"/>
              </w:rPr>
              <w:t xml:space="preserve">prompt وعقد ومحرك عام؛ التقويم الإنتاجي الحالي قواعد ثابتة وليس استراتيجية مولدة ومطبقة آليًا.</w:t>
            </w:r>
          </w:p>
        </w:tc>
      </w:tr>
      <w:tr>
        <w:trPr>
          <w:cantSplit/>
        </w:trPr>
        <w:tc>
          <w:tcPr>
            <w:tcW w:w="3200" w:type="dxa"/>
          </w:tcPr>
          <w:p>
            <w:pPr>
              <w:pStyle w:val="TableText"/>
              <w:bidi w:val="1"/>
              <w:jc w:val="right"/>
            </w:pPr>
            <w:r>
              <w:rPr>
                <w:rtl w:val="1"/>
              </w:rPr>
              <w:t xml:space="preserve">copy</w:t>
            </w:r>
          </w:p>
        </w:tc>
        <w:tc>
          <w:tcPr>
            <w:tcW w:w="3200" w:type="dxa"/>
          </w:tcPr>
          <w:p>
            <w:pPr>
              <w:pStyle w:val="TableText"/>
              <w:bidi w:val="1"/>
              <w:jc w:val="right"/>
            </w:pPr>
            <w:r>
              <w:rPr>
                <w:rtl w:val="1"/>
              </w:rPr>
              <w:t xml:space="preserve">الكتابة</w:t>
            </w:r>
          </w:p>
        </w:tc>
        <w:tc>
          <w:tcPr>
            <w:tcW w:w="3200" w:type="dxa"/>
          </w:tcPr>
          <w:p>
            <w:pPr>
              <w:pStyle w:val="TableText"/>
              <w:bidi w:val="1"/>
              <w:jc w:val="right"/>
            </w:pPr>
            <w:r>
              <w:rPr>
                <w:rtl w:val="1"/>
              </w:rPr>
              <w:t xml:space="preserve">مسار توليد حقيقي ومسار runtime؛ يحتاج مفاتيح وسياقًا معتمدًا.</w:t>
            </w:r>
          </w:p>
        </w:tc>
      </w:tr>
      <w:tr>
        <w:trPr>
          <w:cantSplit/>
        </w:trPr>
        <w:tc>
          <w:tcPr>
            <w:tcW w:w="3200" w:type="dxa"/>
          </w:tcPr>
          <w:p>
            <w:pPr>
              <w:pStyle w:val="TableText"/>
              <w:bidi w:val="1"/>
              <w:jc w:val="right"/>
            </w:pPr>
            <w:r>
              <w:rPr>
                <w:rtl w:val="1"/>
              </w:rPr>
              <w:t xml:space="preserve">creative</w:t>
            </w:r>
          </w:p>
        </w:tc>
        <w:tc>
          <w:tcPr>
            <w:tcW w:w="3200" w:type="dxa"/>
          </w:tcPr>
          <w:p>
            <w:pPr>
              <w:pStyle w:val="TableText"/>
              <w:bidi w:val="1"/>
              <w:jc w:val="right"/>
            </w:pPr>
            <w:r>
              <w:rPr>
                <w:rtl w:val="1"/>
              </w:rPr>
              <w:t xml:space="preserve">التصميم</w:t>
            </w:r>
          </w:p>
        </w:tc>
        <w:tc>
          <w:tcPr>
            <w:tcW w:w="3200" w:type="dxa"/>
          </w:tcPr>
          <w:p>
            <w:pPr>
              <w:pStyle w:val="TableText"/>
              <w:bidi w:val="1"/>
              <w:jc w:val="right"/>
            </w:pPr>
            <w:r>
              <w:rPr>
                <w:rtl w:val="1"/>
              </w:rPr>
              <w:t xml:space="preserve">prompt/brief قابل للتشغيل؛ Canva أداة غير منفذة، ولا إنتاج أصل نهائي تلقائي.</w:t>
            </w:r>
          </w:p>
        </w:tc>
      </w:tr>
      <w:tr>
        <w:trPr>
          <w:cantSplit/>
        </w:trPr>
        <w:tc>
          <w:tcPr>
            <w:tcW w:w="3200" w:type="dxa"/>
          </w:tcPr>
          <w:p>
            <w:pPr>
              <w:pStyle w:val="TableText"/>
              <w:bidi w:val="1"/>
              <w:jc w:val="right"/>
            </w:pPr>
            <w:r>
              <w:rPr>
                <w:rtl w:val="1"/>
              </w:rPr>
              <w:t xml:space="preserve">compliance</w:t>
            </w:r>
          </w:p>
        </w:tc>
        <w:tc>
          <w:tcPr>
            <w:tcW w:w="3200" w:type="dxa"/>
          </w:tcPr>
          <w:p>
            <w:pPr>
              <w:pStyle w:val="TableText"/>
              <w:bidi w:val="1"/>
              <w:jc w:val="right"/>
            </w:pPr>
            <w:r>
              <w:rPr>
                <w:rtl w:val="1"/>
              </w:rPr>
              <w:t xml:space="preserve">الامتثال</w:t>
            </w:r>
          </w:p>
        </w:tc>
        <w:tc>
          <w:tcPr>
            <w:tcW w:w="3200" w:type="dxa"/>
          </w:tcPr>
          <w:p>
            <w:pPr>
              <w:pStyle w:val="TableText"/>
              <w:bidi w:val="1"/>
              <w:jc w:val="right"/>
            </w:pPr>
            <w:r>
              <w:rPr>
                <w:rtl w:val="1"/>
              </w:rPr>
              <w:t xml:space="preserve">فحص مساعد مباشر + دور Runtime؛ المراجعة البشرية هي بوابة العمل.</w:t>
            </w:r>
          </w:p>
        </w:tc>
      </w:tr>
      <w:tr>
        <w:trPr>
          <w:cantSplit/>
        </w:trPr>
        <w:tc>
          <w:tcPr>
            <w:tcW w:w="3200" w:type="dxa"/>
          </w:tcPr>
          <w:p>
            <w:pPr>
              <w:pStyle w:val="TableText"/>
              <w:bidi w:val="1"/>
              <w:jc w:val="right"/>
            </w:pPr>
            <w:r>
              <w:rPr>
                <w:rtl w:val="1"/>
              </w:rPr>
              <w:t xml:space="preserve">publishing</w:t>
            </w:r>
          </w:p>
        </w:tc>
        <w:tc>
          <w:tcPr>
            <w:tcW w:w="3200" w:type="dxa"/>
          </w:tcPr>
          <w:p>
            <w:pPr>
              <w:pStyle w:val="TableText"/>
              <w:bidi w:val="1"/>
              <w:jc w:val="right"/>
            </w:pPr>
            <w:r>
              <w:rPr>
                <w:rtl w:val="1"/>
              </w:rPr>
              <w:t xml:space="preserve">النشر</w:t>
            </w:r>
          </w:p>
        </w:tc>
        <w:tc>
          <w:tcPr>
            <w:tcW w:w="3200" w:type="dxa"/>
          </w:tcPr>
          <w:p>
            <w:pPr>
              <w:pStyle w:val="TableText"/>
              <w:bidi w:val="1"/>
              <w:jc w:val="right"/>
            </w:pPr>
            <w:r>
              <w:rPr>
                <w:rtl w:val="1"/>
              </w:rPr>
              <w:t xml:space="preserve">تعريف وعقد ومحرك وجدولة محلية؛ لا client للنشر الخارجي.</w:t>
            </w:r>
          </w:p>
        </w:tc>
      </w:tr>
      <w:tr>
        <w:trPr>
          <w:cantSplit/>
        </w:trPr>
        <w:tc>
          <w:tcPr>
            <w:tcW w:w="3200" w:type="dxa"/>
          </w:tcPr>
          <w:p>
            <w:pPr>
              <w:pStyle w:val="TableText"/>
              <w:bidi w:val="1"/>
              <w:jc w:val="right"/>
            </w:pPr>
            <w:r>
              <w:rPr>
                <w:rtl w:val="1"/>
              </w:rPr>
              <w:t xml:space="preserve">leads</w:t>
            </w:r>
          </w:p>
        </w:tc>
        <w:tc>
          <w:tcPr>
            <w:tcW w:w="3200" w:type="dxa"/>
          </w:tcPr>
          <w:p>
            <w:pPr>
              <w:pStyle w:val="TableText"/>
              <w:bidi w:val="1"/>
              <w:jc w:val="right"/>
            </w:pPr>
            <w:r>
              <w:rPr>
                <w:rtl w:val="1"/>
              </w:rPr>
              <w:t xml:space="preserve">توليد الفرص</w:t>
            </w:r>
          </w:p>
        </w:tc>
        <w:tc>
          <w:tcPr>
            <w:tcW w:w="3200" w:type="dxa"/>
          </w:tcPr>
          <w:p>
            <w:pPr>
              <w:pStyle w:val="TableText"/>
              <w:bidi w:val="1"/>
              <w:jc w:val="right"/>
            </w:pPr>
            <w:r>
              <w:rPr>
                <w:rtl w:val="1"/>
              </w:rPr>
              <w:t xml:space="preserve">تعريف/محرك وأدوات CRM؛ لا اكتشاف ويب موثق كامل.</w:t>
            </w:r>
          </w:p>
        </w:tc>
      </w:tr>
      <w:tr>
        <w:trPr>
          <w:cantSplit/>
        </w:trPr>
        <w:tc>
          <w:tcPr>
            <w:tcW w:w="3200" w:type="dxa"/>
          </w:tcPr>
          <w:p>
            <w:pPr>
              <w:pStyle w:val="TableText"/>
              <w:bidi w:val="1"/>
              <w:jc w:val="right"/>
            </w:pPr>
            <w:r>
              <w:rPr>
                <w:rtl w:val="1"/>
              </w:rPr>
              <w:t xml:space="preserve">sales</w:t>
            </w:r>
          </w:p>
        </w:tc>
        <w:tc>
          <w:tcPr>
            <w:tcW w:w="3200" w:type="dxa"/>
          </w:tcPr>
          <w:p>
            <w:pPr>
              <w:pStyle w:val="TableText"/>
              <w:bidi w:val="1"/>
              <w:jc w:val="right"/>
            </w:pPr>
            <w:r>
              <w:rPr>
                <w:rtl w:val="1"/>
              </w:rPr>
              <w:t xml:space="preserve">المبيعات</w:t>
            </w:r>
          </w:p>
        </w:tc>
        <w:tc>
          <w:tcPr>
            <w:tcW w:w="3200" w:type="dxa"/>
          </w:tcPr>
          <w:p>
            <w:pPr>
              <w:pStyle w:val="TableText"/>
              <w:bidi w:val="1"/>
              <w:jc w:val="right"/>
            </w:pPr>
            <w:r>
              <w:rPr>
                <w:rtl w:val="1"/>
              </w:rPr>
              <w:t xml:space="preserve">أحداث إنشاء عميل/رسالة تربطه بالمحرك؛ الرد داخلي ولا يرسل للقناة.</w:t>
            </w:r>
          </w:p>
        </w:tc>
      </w:tr>
      <w:tr>
        <w:trPr>
          <w:cantSplit/>
        </w:trPr>
        <w:tc>
          <w:tcPr>
            <w:tcW w:w="3200" w:type="dxa"/>
          </w:tcPr>
          <w:p>
            <w:pPr>
              <w:pStyle w:val="TableText"/>
              <w:bidi w:val="1"/>
              <w:jc w:val="right"/>
            </w:pPr>
            <w:r>
              <w:rPr>
                <w:rtl w:val="1"/>
              </w:rPr>
              <w:t xml:space="preserve">followup</w:t>
            </w:r>
          </w:p>
        </w:tc>
        <w:tc>
          <w:tcPr>
            <w:tcW w:w="3200" w:type="dxa"/>
          </w:tcPr>
          <w:p>
            <w:pPr>
              <w:pStyle w:val="TableText"/>
              <w:bidi w:val="1"/>
              <w:jc w:val="right"/>
            </w:pPr>
            <w:r>
              <w:rPr>
                <w:rtl w:val="1"/>
              </w:rPr>
              <w:t xml:space="preserve">المتابعة</w:t>
            </w:r>
          </w:p>
        </w:tc>
        <w:tc>
          <w:tcPr>
            <w:tcW w:w="3200" w:type="dxa"/>
          </w:tcPr>
          <w:p>
            <w:pPr>
              <w:pStyle w:val="TableText"/>
              <w:bidi w:val="1"/>
              <w:jc w:val="right"/>
            </w:pPr>
            <w:r>
              <w:rPr>
                <w:rtl w:val="1"/>
              </w:rPr>
              <w:t xml:space="preserve">قوالب وخدمة متابعة وsweep يشغّل الوكيل للفجوات؛ موصل الرسائل ناقص.</w:t>
            </w:r>
          </w:p>
        </w:tc>
      </w:tr>
      <w:tr>
        <w:trPr>
          <w:cantSplit/>
        </w:trPr>
        <w:tc>
          <w:tcPr>
            <w:tcW w:w="3200" w:type="dxa"/>
          </w:tcPr>
          <w:p>
            <w:pPr>
              <w:pStyle w:val="TableText"/>
              <w:bidi w:val="1"/>
              <w:jc w:val="right"/>
            </w:pPr>
            <w:r>
              <w:rPr>
                <w:rtl w:val="1"/>
              </w:rPr>
              <w:t xml:space="preserve">intelligence</w:t>
            </w:r>
          </w:p>
        </w:tc>
        <w:tc>
          <w:tcPr>
            <w:tcW w:w="3200" w:type="dxa"/>
          </w:tcPr>
          <w:p>
            <w:pPr>
              <w:pStyle w:val="TableText"/>
              <w:bidi w:val="1"/>
              <w:jc w:val="right"/>
            </w:pPr>
            <w:r>
              <w:rPr>
                <w:rtl w:val="1"/>
              </w:rPr>
              <w:t xml:space="preserve">السوق</w:t>
            </w:r>
          </w:p>
        </w:tc>
        <w:tc>
          <w:tcPr>
            <w:tcW w:w="3200" w:type="dxa"/>
          </w:tcPr>
          <w:p>
            <w:pPr>
              <w:pStyle w:val="TableText"/>
              <w:bidi w:val="1"/>
              <w:jc w:val="right"/>
            </w:pPr>
            <w:r>
              <w:rPr>
                <w:rtl w:val="1"/>
              </w:rPr>
              <w:t xml:space="preserve">prompt وقراءة competitor_insight المعتمد؛ لا رصد إنترنت دوري متكامل.</w:t>
            </w:r>
          </w:p>
        </w:tc>
      </w:tr>
      <w:tr>
        <w:trPr>
          <w:cantSplit/>
        </w:trPr>
        <w:tc>
          <w:tcPr>
            <w:tcW w:w="3200" w:type="dxa"/>
          </w:tcPr>
          <w:p>
            <w:pPr>
              <w:pStyle w:val="TableText"/>
              <w:bidi w:val="1"/>
              <w:jc w:val="right"/>
            </w:pPr>
            <w:r>
              <w:rPr>
                <w:rtl w:val="1"/>
              </w:rPr>
              <w:t xml:space="preserve">performance</w:t>
            </w:r>
          </w:p>
        </w:tc>
        <w:tc>
          <w:tcPr>
            <w:tcW w:w="3200" w:type="dxa"/>
          </w:tcPr>
          <w:p>
            <w:pPr>
              <w:pStyle w:val="TableText"/>
              <w:bidi w:val="1"/>
              <w:jc w:val="right"/>
            </w:pPr>
            <w:r>
              <w:rPr>
                <w:rtl w:val="1"/>
              </w:rPr>
              <w:t xml:space="preserve">الأداء</w:t>
            </w:r>
          </w:p>
        </w:tc>
        <w:tc>
          <w:tcPr>
            <w:tcW w:w="3200" w:type="dxa"/>
          </w:tcPr>
          <w:p>
            <w:pPr>
              <w:pStyle w:val="TableText"/>
              <w:bidi w:val="1"/>
              <w:jc w:val="right"/>
            </w:pPr>
            <w:r>
              <w:rPr>
                <w:rtl w:val="1"/>
              </w:rPr>
              <w:t xml:space="preserve">بيانات داخلية وتقرير؛ لا social analytics أو attribution متصل.</w:t>
            </w:r>
          </w:p>
        </w:tc>
      </w:tr>
      <w:tr>
        <w:trPr>
          <w:cantSplit/>
        </w:trPr>
        <w:tc>
          <w:tcPr>
            <w:tcW w:w="3200" w:type="dxa"/>
          </w:tcPr>
          <w:p>
            <w:pPr>
              <w:pStyle w:val="TableText"/>
              <w:bidi w:val="1"/>
              <w:jc w:val="right"/>
            </w:pPr>
            <w:r>
              <w:rPr>
                <w:rtl w:val="1"/>
              </w:rPr>
              <w:t xml:space="preserve">memory</w:t>
            </w:r>
          </w:p>
        </w:tc>
        <w:tc>
          <w:tcPr>
            <w:tcW w:w="3200" w:type="dxa"/>
          </w:tcPr>
          <w:p>
            <w:pPr>
              <w:pStyle w:val="TableText"/>
              <w:bidi w:val="1"/>
              <w:jc w:val="right"/>
            </w:pPr>
            <w:r>
              <w:rPr>
                <w:rtl w:val="1"/>
              </w:rPr>
              <w:t xml:space="preserve">التعلم</w:t>
            </w:r>
          </w:p>
        </w:tc>
        <w:tc>
          <w:tcPr>
            <w:tcW w:w="3200" w:type="dxa"/>
          </w:tcPr>
          <w:p>
            <w:pPr>
              <w:pStyle w:val="TableText"/>
              <w:bidi w:val="1"/>
              <w:jc w:val="right"/>
            </w:pPr>
            <w:r>
              <w:rPr>
                <w:rtl w:val="1"/>
              </w:rPr>
              <w:t xml:space="preserve">قراءة واقتراح ذاكرة مع بوابة بشرية؛ لا اعتماد معرفي تلقائي.</w:t>
            </w:r>
          </w:p>
        </w:tc>
      </w:tr>
    </w:tbl>
    <w:p>
      <w:pPr>
        <w:bidi w:val="1"/>
        <w:jc w:val="right"/>
      </w:pPr>
    </w:p>
    <w:p>
      <w:pPr>
        <w:bidi w:val="1"/>
        <w:jc w:val="right"/>
      </w:pPr>
      <w:r>
        <w:rPr>
          <w:rtl w:val="1"/>
        </w:rPr>
        <w:t xml:space="preserve">الـ12 دورًا تشترك في </w:t>
      </w:r>
      <w:r>
        <w:rPr>
          <w:rtl w:val="0"/>
          <w:rFonts w:ascii="Consolas" w:hAnsi="Consolas" w:cs="Arial"/>
          <w:sz w:val="18"/>
          <w:szCs w:val="18"/>
        </w:rPr>
        <w:t xml:space="preserve">createAgentRuntime</w:t>
      </w:r>
      <w:r>
        <w:rPr>
          <w:rtl w:val="1"/>
        </w:rPr>
        <w:t xml:space="preserve">؛ ليست 12 خدمة مستقلة. Registry يحفظ enabled وحقول provider/model، لكن مزود/موديل Runtime يُنشأ من env العام، وليس اختيارًا منفذًا لكل صف registry.</w:t>
      </w:r>
    </w:p>
    <w:p>
      <w:pPr>
        <w:bidi w:val="1"/>
        <w:jc w:val="right"/>
      </w:pPr>
      <w:r>
        <w:rPr>
          <w:rtl w:val="1"/>
        </w:rPr>
        <w:t xml:space="preserve">دورة النموذج محدودة افتراضيًا بأربع جولات tool-use. هناك إصلاح JSON واحد، وإعادة لمحاولة العقد عند عدم صحة القرار. يتم تسجيل الإدخال والمخرجات والأدوات والوقت والتوكنز والأخطاء، مع تصعيد عند طلبه. لا توجد ميزانية تكلفة أو rate limit عام لكل مستخدم/وكيل أو worker concurrency موحدة. </w:t>
      </w:r>
      <w:r>
        <w:rPr>
          <w:rtl w:val="0"/>
          <w:rFonts w:ascii="Consolas" w:hAnsi="Consolas" w:cs="Arial"/>
          <w:sz w:val="18"/>
          <w:szCs w:val="18"/>
        </w:rPr>
        <w:t xml:space="preserve">estimated_cost</w:t>
      </w:r>
      <w:r>
        <w:rPr>
          <w:rtl w:val="1"/>
        </w:rPr>
        <w:t xml:space="preserve"> عمود موجود دون احتساب مكتمل في finishRun.</w:t>
      </w:r>
    </w:p>
    <w:p>
      <w:pPr>
        <w:bidi w:val="1"/>
        <w:jc w:val="right"/>
      </w:pPr>
      <w:r>
        <w:rPr>
          <w:rtl w:val="1"/>
        </w:rPr>
        <w:t xml:space="preserve">مخطط القرار يتطلب status/action/rationale/verification/risk_level/escalation_required/missing_data/payload. حالات القرار OK/NEEDS_DATA/HUMAN_REVIEW/BLOCKED/ERROR، وهي مختلفة عن حالات تشغيل مثل RUNNING/COMPLETED/FAILED/ESCALATED/CANCELLED.</w:t>
      </w:r>
    </w:p>
    <w:p>
      <w:pPr>
        <w:bidi w:val="1"/>
        <w:jc w:val="right"/>
      </w:pPr>
      <w:r>
        <w:rPr>
          <w:rtl w:val="1"/>
        </w:rPr>
        <w:t xml:space="preserve">حدود التنفيذ الحالية حسب المستوى:</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4800"/>
        <w:gridCol w:w="4800"/>
      </w:tblGrid>
      <w:tr>
        <w:trPr>
          <w:cantSplit/>
          <w:tblHeader/>
        </w:trPr>
        <w:tc>
          <w:tcPr>
            <w:tcW w:w="4800" w:type="dxa"/>
            <w:shd w:fill="E7F2F1"/>
          </w:tcPr>
          <w:p>
            <w:pPr>
              <w:pStyle w:val="TableText"/>
              <w:bidi w:val="1"/>
              <w:jc w:val="right"/>
            </w:pPr>
            <w:r>
              <w:rPr>
                <w:rtl w:val="1"/>
                <w:b/>
                <w:bCs/>
              </w:rPr>
              <w:t xml:space="preserve">المستوى</w:t>
            </w:r>
          </w:p>
        </w:tc>
        <w:tc>
          <w:tcPr>
            <w:tcW w:w="4800" w:type="dxa"/>
            <w:shd w:fill="E7F2F1"/>
          </w:tcPr>
          <w:p>
            <w:pPr>
              <w:pStyle w:val="TableText"/>
              <w:bidi w:val="1"/>
              <w:jc w:val="right"/>
            </w:pPr>
            <w:r>
              <w:rPr>
                <w:rtl w:val="1"/>
                <w:b/>
                <w:bCs/>
              </w:rPr>
              <w:t xml:space="preserve">ما تسمح به قائمة الأدوات الحالية</w:t>
            </w:r>
          </w:p>
        </w:tc>
      </w:tr>
      <w:tr>
        <w:trPr>
          <w:cantSplit/>
        </w:trPr>
        <w:tc>
          <w:tcPr>
            <w:tcW w:w="4800" w:type="dxa"/>
          </w:tcPr>
          <w:p>
            <w:pPr>
              <w:pStyle w:val="TableText"/>
              <w:bidi w:val="1"/>
              <w:jc w:val="right"/>
            </w:pPr>
            <w:r>
              <w:rPr>
                <w:rtl w:val="1"/>
              </w:rPr>
              <w:t xml:space="preserve">L0</w:t>
            </w:r>
          </w:p>
        </w:tc>
        <w:tc>
          <w:tcPr>
            <w:tcW w:w="4800" w:type="dxa"/>
          </w:tcPr>
          <w:p>
            <w:pPr>
              <w:pStyle w:val="TableText"/>
              <w:bidi w:val="1"/>
              <w:jc w:val="right"/>
            </w:pPr>
            <w:r>
              <w:rPr>
                <w:rtl w:val="1"/>
              </w:rPr>
              <w:t xml:space="preserve">قراءة المنتجات والأسعار snapshots والذاكرة وCRM والتقارير؛ وكذلك إنشاء/تعديل سجلات محلية ومسودات ومقترحات. ليس read-only حرفيًا.</w:t>
            </w:r>
          </w:p>
        </w:tc>
      </w:tr>
      <w:tr>
        <w:trPr>
          <w:cantSplit/>
        </w:trPr>
        <w:tc>
          <w:tcPr>
            <w:tcW w:w="4800" w:type="dxa"/>
          </w:tcPr>
          <w:p>
            <w:pPr>
              <w:pStyle w:val="TableText"/>
              <w:bidi w:val="1"/>
              <w:jc w:val="right"/>
            </w:pPr>
            <w:r>
              <w:rPr>
                <w:rtl w:val="1"/>
              </w:rPr>
              <w:t xml:space="preserve">L1</w:t>
            </w:r>
          </w:p>
        </w:tc>
        <w:tc>
          <w:tcPr>
            <w:tcW w:w="4800" w:type="dxa"/>
          </w:tcPr>
          <w:p>
            <w:pPr>
              <w:pStyle w:val="TableText"/>
              <w:bidi w:val="1"/>
              <w:jc w:val="right"/>
            </w:pPr>
            <w:r>
              <w:rPr>
                <w:rtl w:val="1"/>
              </w:rPr>
              <w:t xml:space="preserve">ما سبق، وإتاحة أسماء أدوات Canva ومزامنة الطلبات؛ تنفيذها الخارجي ما زال stub.</w:t>
            </w:r>
          </w:p>
        </w:tc>
      </w:tr>
      <w:tr>
        <w:trPr>
          <w:cantSplit/>
        </w:trPr>
        <w:tc>
          <w:tcPr>
            <w:tcW w:w="4800" w:type="dxa"/>
          </w:tcPr>
          <w:p>
            <w:pPr>
              <w:pStyle w:val="TableText"/>
              <w:bidi w:val="1"/>
              <w:jc w:val="right"/>
            </w:pPr>
            <w:r>
              <w:rPr>
                <w:rtl w:val="1"/>
              </w:rPr>
              <w:t xml:space="preserve">L2</w:t>
            </w:r>
          </w:p>
        </w:tc>
        <w:tc>
          <w:tcPr>
            <w:tcW w:w="4800" w:type="dxa"/>
          </w:tcPr>
          <w:p>
            <w:pPr>
              <w:pStyle w:val="TableText"/>
              <w:bidi w:val="1"/>
              <w:jc w:val="right"/>
            </w:pPr>
            <w:r>
              <w:rPr>
                <w:rtl w:val="1"/>
              </w:rPr>
              <w:t xml:space="preserve">ما سبق، وإتاحة أسماء إرسال واتساب والبريد والنشر الاجتماعي؛ التنفيذ الخارجي ما زال stub.</w:t>
            </w:r>
          </w:p>
        </w:tc>
      </w:tr>
      <w:tr>
        <w:trPr>
          <w:cantSplit/>
        </w:trPr>
        <w:tc>
          <w:tcPr>
            <w:tcW w:w="4800" w:type="dxa"/>
          </w:tcPr>
          <w:p>
            <w:pPr>
              <w:pStyle w:val="TableText"/>
              <w:bidi w:val="1"/>
              <w:jc w:val="right"/>
            </w:pPr>
            <w:r>
              <w:rPr>
                <w:rtl w:val="1"/>
              </w:rPr>
              <w:t xml:space="preserve">L3</w:t>
            </w:r>
          </w:p>
        </w:tc>
        <w:tc>
          <w:tcPr>
            <w:tcW w:w="4800" w:type="dxa"/>
          </w:tcPr>
          <w:p>
            <w:pPr>
              <w:pStyle w:val="TableText"/>
              <w:bidi w:val="1"/>
              <w:jc w:val="right"/>
            </w:pPr>
            <w:r>
              <w:rPr>
                <w:rtl w:val="1"/>
              </w:rPr>
              <w:t xml:space="preserve">لا توجد في القائمة الحالية أدوات إضافية خاصة به فوق L2؛ السياسة الأوسع لم تُفصل إلى قواعد إضافية.</w:t>
            </w:r>
          </w:p>
        </w:tc>
      </w:tr>
    </w:tbl>
    <w:p>
      <w:pPr>
        <w:bidi w:val="1"/>
        <w:jc w:val="right"/>
      </w:pPr>
    </w:p>
    <w:p>
      <w:pPr>
        <w:bidi w:val="1"/>
        <w:jc w:val="right"/>
      </w:pPr>
      <w:r>
        <w:rPr>
          <w:rtl w:val="1"/>
        </w:rPr>
        <w:t xml:space="preserve">الأدوات موزعة حسب minLevel، لا حسب قائمة منفصلة صارمة لكل agentId. تحقق الأدوات على الخادم يعيد فحص المستوى، لكن لا يعيد احتساب تغيير المستوى أثناء التشغيل الطويل في النسخة الحالية، إذ يقرأه عند بدء run.</w:t>
      </w:r>
    </w:p>
    <w:p>
      <w:pPr>
        <w:bidi w:val="1"/>
        <w:jc w:val="right"/>
      </w:pPr>
      <w:r>
        <w:rPr>
          <w:rtl w:val="1"/>
        </w:rPr>
        <w:t xml:space="preserve">أسماء القراءة: get_products، get_product، get_current_price، get_stock، search_crm، get_lead، get_conversation، search_brand_memory، get_competitor_data، get_metrics.</w:t>
      </w:r>
    </w:p>
    <w:p>
      <w:pPr>
        <w:bidi w:val="1"/>
        <w:jc w:val="right"/>
      </w:pPr>
      <w:r>
        <w:rPr>
          <w:rtl w:val="1"/>
        </w:rPr>
        <w:t xml:space="preserve">أسماء الكتابة المحلية: create_lead، update_lead، save_message، create_followup، create_content، propose_memory_update.</w:t>
      </w:r>
    </w:p>
    <w:p>
      <w:pPr>
        <w:bidi w:val="1"/>
        <w:jc w:val="right"/>
      </w:pPr>
      <w:r>
        <w:rPr>
          <w:rtl w:val="1"/>
        </w:rPr>
        <w:t xml:space="preserve">أسماء stubs: whatsapp_send، meta_publish، x_publish، linkedin_publish، microsoft_sendEmail، canva_generateAsset، salla_syncOrders.</w:t>
      </w:r>
    </w:p>
    <w:p>
      <w:pPr>
        <w:bidi w:val="1"/>
        <w:jc w:val="right"/>
      </w:pPr>
      <w:r>
        <w:rPr>
          <w:rtl w:val="1"/>
        </w:rPr>
        <w:t xml:space="preserve">تحسب promotionEligibility فترة 14 يومًا ومؤشرات تشغيل حقيقية دون ترقية تلقائية. لكن </w:t>
      </w:r>
      <w:r>
        <w:rPr>
          <w:rtl w:val="0"/>
          <w:rFonts w:ascii="Consolas" w:hAnsi="Consolas" w:cs="Arial"/>
          <w:sz w:val="18"/>
          <w:szCs w:val="18"/>
        </w:rPr>
        <w:t xml:space="preserve">setAutonomy</w:t>
      </w:r>
      <w:r>
        <w:rPr>
          <w:rtl w:val="1"/>
        </w:rPr>
        <w:t xml:space="preserve"> لا يستدعي فحص الأهلية؛ يفرض خطوة ترقية واحدة وسببًا وexpectedVersion فقط. لذلك نص «يشترط 14 يومًا» في UI لا يمثل شرطًا مفروضًا في endpoint الترقية. يجب حسم السياسة وإضافة الربط واختباره إذا كان شرطًا إلزاميًا.</w:t>
      </w:r>
    </w:p>
    <w:p>
      <w:pPr>
        <w:pStyle w:val="Heading1"/>
        <w:bidi w:val="1"/>
        <w:jc w:val="right"/>
      </w:pPr>
      <w:r>
        <w:rPr>
          <w:rtl w:val="1"/>
        </w:rPr>
        <w:t xml:space="preserve">13. التكاملات: المكتوب مقابل المفقود</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3200"/>
        <w:gridCol w:w="3200"/>
        <w:gridCol w:w="3200"/>
      </w:tblGrid>
      <w:tr>
        <w:trPr>
          <w:cantSplit/>
          <w:tblHeader/>
        </w:trPr>
        <w:tc>
          <w:tcPr>
            <w:tcW w:w="3200" w:type="dxa"/>
            <w:shd w:fill="E7F2F1"/>
          </w:tcPr>
          <w:p>
            <w:pPr>
              <w:pStyle w:val="TableText"/>
              <w:bidi w:val="1"/>
              <w:jc w:val="right"/>
            </w:pPr>
            <w:r>
              <w:rPr>
                <w:rtl w:val="1"/>
                <w:b/>
                <w:bCs/>
              </w:rPr>
              <w:t xml:space="preserve">الخدمة</w:t>
            </w:r>
          </w:p>
        </w:tc>
        <w:tc>
          <w:tcPr>
            <w:tcW w:w="3200" w:type="dxa"/>
            <w:shd w:fill="E7F2F1"/>
          </w:tcPr>
          <w:p>
            <w:pPr>
              <w:pStyle w:val="TableText"/>
              <w:bidi w:val="1"/>
              <w:jc w:val="right"/>
            </w:pPr>
            <w:r>
              <w:rPr>
                <w:rtl w:val="1"/>
                <w:b/>
                <w:bCs/>
              </w:rPr>
              <w:t xml:space="preserve">الوضع البرمجي</w:t>
            </w:r>
          </w:p>
        </w:tc>
        <w:tc>
          <w:tcPr>
            <w:tcW w:w="3200" w:type="dxa"/>
            <w:shd w:fill="E7F2F1"/>
          </w:tcPr>
          <w:p>
            <w:pPr>
              <w:pStyle w:val="TableText"/>
              <w:bidi w:val="1"/>
              <w:jc w:val="right"/>
            </w:pPr>
            <w:r>
              <w:rPr>
                <w:rtl w:val="1"/>
                <w:b/>
                <w:bCs/>
              </w:rPr>
              <w:t xml:space="preserve">المطلوب لاستكمالها</w:t>
            </w:r>
          </w:p>
        </w:tc>
      </w:tr>
      <w:tr>
        <w:trPr>
          <w:cantSplit/>
        </w:trPr>
        <w:tc>
          <w:tcPr>
            <w:tcW w:w="3200" w:type="dxa"/>
          </w:tcPr>
          <w:p>
            <w:pPr>
              <w:pStyle w:val="TableText"/>
              <w:bidi w:val="1"/>
              <w:jc w:val="right"/>
            </w:pPr>
            <w:r>
              <w:rPr>
                <w:rtl w:val="1"/>
              </w:rPr>
              <w:t xml:space="preserve">Anthropic</w:t>
            </w:r>
          </w:p>
        </w:tc>
        <w:tc>
          <w:tcPr>
            <w:tcW w:w="3200" w:type="dxa"/>
          </w:tcPr>
          <w:p>
            <w:pPr>
              <w:pStyle w:val="TableText"/>
              <w:bidi w:val="1"/>
              <w:jc w:val="right"/>
            </w:pPr>
            <w:r>
              <w:rPr>
                <w:rtl w:val="1"/>
              </w:rPr>
              <w:t xml:space="preserve">HTTP للتوليد والامتثال وtool-use واختبار اتصال</w:t>
            </w:r>
          </w:p>
        </w:tc>
        <w:tc>
          <w:tcPr>
            <w:tcW w:w="3200" w:type="dxa"/>
          </w:tcPr>
          <w:p>
            <w:pPr>
              <w:pStyle w:val="TableText"/>
              <w:bidi w:val="1"/>
              <w:jc w:val="right"/>
            </w:pPr>
            <w:r>
              <w:rPr>
                <w:rtl w:val="1"/>
              </w:rPr>
              <w:t xml:space="preserve">حساب/موديل صالح، اختبار حي مضبوط، مراقبة ميزانية وحدود وأخطاء.</w:t>
            </w:r>
          </w:p>
        </w:tc>
      </w:tr>
      <w:tr>
        <w:trPr>
          <w:cantSplit/>
        </w:trPr>
        <w:tc>
          <w:tcPr>
            <w:tcW w:w="3200" w:type="dxa"/>
          </w:tcPr>
          <w:p>
            <w:pPr>
              <w:pStyle w:val="TableText"/>
              <w:bidi w:val="1"/>
              <w:jc w:val="right"/>
            </w:pPr>
            <w:r>
              <w:rPr>
                <w:rtl w:val="1"/>
              </w:rPr>
              <w:t xml:space="preserve">سلة: المنتجات</w:t>
            </w:r>
          </w:p>
        </w:tc>
        <w:tc>
          <w:tcPr>
            <w:tcW w:w="3200" w:type="dxa"/>
          </w:tcPr>
          <w:p>
            <w:pPr>
              <w:pStyle w:val="TableText"/>
              <w:bidi w:val="1"/>
              <w:jc w:val="right"/>
            </w:pPr>
            <w:r>
              <w:rPr>
                <w:rtl w:val="1"/>
              </w:rPr>
              <w:t xml:space="preserve">استيراد وتطبيع وpagination واختبار</w:t>
            </w:r>
          </w:p>
        </w:tc>
        <w:tc>
          <w:tcPr>
            <w:tcW w:w="3200" w:type="dxa"/>
          </w:tcPr>
          <w:p>
            <w:pPr>
              <w:pStyle w:val="TableText"/>
              <w:bidi w:val="1"/>
              <w:jc w:val="right"/>
            </w:pPr>
            <w:r>
              <w:rPr>
                <w:rtl w:val="1"/>
              </w:rPr>
              <w:t xml:space="preserve">token وصلاحيات صحيحة، اختبار متجر، سياسة تحديث وتجديد OAuth.</w:t>
            </w:r>
          </w:p>
        </w:tc>
      </w:tr>
      <w:tr>
        <w:trPr>
          <w:cantSplit/>
        </w:trPr>
        <w:tc>
          <w:tcPr>
            <w:tcW w:w="3200" w:type="dxa"/>
          </w:tcPr>
          <w:p>
            <w:pPr>
              <w:pStyle w:val="TableText"/>
              <w:bidi w:val="1"/>
              <w:jc w:val="right"/>
            </w:pPr>
            <w:r>
              <w:rPr>
                <w:rtl w:val="1"/>
              </w:rPr>
              <w:t xml:space="preserve">سلة: الطلبات/السلات/webhooks</w:t>
            </w:r>
          </w:p>
        </w:tc>
        <w:tc>
          <w:tcPr>
            <w:tcW w:w="3200" w:type="dxa"/>
          </w:tcPr>
          <w:p>
            <w:pPr>
              <w:pStyle w:val="TableText"/>
              <w:bidi w:val="1"/>
              <w:jc w:val="right"/>
            </w:pPr>
            <w:r>
              <w:rPr>
                <w:rtl w:val="1"/>
              </w:rPr>
              <w:t xml:space="preserve">secret flag وstub للأداة</w:t>
            </w:r>
          </w:p>
        </w:tc>
        <w:tc>
          <w:tcPr>
            <w:tcW w:w="3200" w:type="dxa"/>
          </w:tcPr>
          <w:p>
            <w:pPr>
              <w:pStyle w:val="TableText"/>
              <w:bidi w:val="1"/>
              <w:jc w:val="right"/>
            </w:pPr>
            <w:r>
              <w:rPr>
                <w:rtl w:val="1"/>
              </w:rPr>
              <w:t xml:space="preserve">endpoints وتوقيع وإعادة أحداث وربط الطلبات وإلغاء التكرار.</w:t>
            </w:r>
          </w:p>
        </w:tc>
      </w:tr>
      <w:tr>
        <w:trPr>
          <w:cantSplit/>
        </w:trPr>
        <w:tc>
          <w:tcPr>
            <w:tcW w:w="3200" w:type="dxa"/>
          </w:tcPr>
          <w:p>
            <w:pPr>
              <w:pStyle w:val="TableText"/>
              <w:bidi w:val="1"/>
              <w:jc w:val="right"/>
            </w:pPr>
            <w:r>
              <w:rPr>
                <w:rtl w:val="1"/>
              </w:rPr>
              <w:t xml:space="preserve">WhatsApp</w:t>
            </w:r>
          </w:p>
        </w:tc>
        <w:tc>
          <w:tcPr>
            <w:tcW w:w="3200" w:type="dxa"/>
          </w:tcPr>
          <w:p>
            <w:pPr>
              <w:pStyle w:val="TableText"/>
              <w:bidi w:val="1"/>
              <w:jc w:val="right"/>
            </w:pPr>
            <w:r>
              <w:rPr>
                <w:rtl w:val="1"/>
              </w:rPr>
              <w:t xml:space="preserve">env flag وstub</w:t>
            </w:r>
          </w:p>
        </w:tc>
        <w:tc>
          <w:tcPr>
            <w:tcW w:w="3200" w:type="dxa"/>
          </w:tcPr>
          <w:p>
            <w:pPr>
              <w:pStyle w:val="TableText"/>
              <w:bidi w:val="1"/>
              <w:jc w:val="right"/>
            </w:pPr>
            <w:r>
              <w:rPr>
                <w:rtl w:val="1"/>
              </w:rPr>
              <w:t xml:space="preserve">client + webhook + موافقات ورسائل معتمدة وتسوية حالات التسليم.</w:t>
            </w:r>
          </w:p>
        </w:tc>
      </w:tr>
      <w:tr>
        <w:trPr>
          <w:cantSplit/>
        </w:trPr>
        <w:tc>
          <w:tcPr>
            <w:tcW w:w="3200" w:type="dxa"/>
          </w:tcPr>
          <w:p>
            <w:pPr>
              <w:pStyle w:val="TableText"/>
              <w:bidi w:val="1"/>
              <w:jc w:val="right"/>
            </w:pPr>
            <w:r>
              <w:rPr>
                <w:rtl w:val="1"/>
              </w:rPr>
              <w:t xml:space="preserve">Meta</w:t>
            </w:r>
          </w:p>
        </w:tc>
        <w:tc>
          <w:tcPr>
            <w:tcW w:w="3200" w:type="dxa"/>
          </w:tcPr>
          <w:p>
            <w:pPr>
              <w:pStyle w:val="TableText"/>
              <w:bidi w:val="1"/>
              <w:jc w:val="right"/>
            </w:pPr>
            <w:r>
              <w:rPr>
                <w:rtl w:val="1"/>
              </w:rPr>
              <w:t xml:space="preserve">env flag وstub</w:t>
            </w:r>
          </w:p>
        </w:tc>
        <w:tc>
          <w:tcPr>
            <w:tcW w:w="3200" w:type="dxa"/>
          </w:tcPr>
          <w:p>
            <w:pPr>
              <w:pStyle w:val="TableText"/>
              <w:bidi w:val="1"/>
              <w:jc w:val="right"/>
            </w:pPr>
            <w:r>
              <w:rPr>
                <w:rtl w:val="1"/>
              </w:rPr>
              <w:t xml:space="preserve">OAuth/حسابات/نشر/أصول/media وwebhooks وإثبات رابط المنشور.</w:t>
            </w:r>
          </w:p>
        </w:tc>
      </w:tr>
      <w:tr>
        <w:trPr>
          <w:cantSplit/>
        </w:trPr>
        <w:tc>
          <w:tcPr>
            <w:tcW w:w="3200" w:type="dxa"/>
          </w:tcPr>
          <w:p>
            <w:pPr>
              <w:pStyle w:val="TableText"/>
              <w:bidi w:val="1"/>
              <w:jc w:val="right"/>
            </w:pPr>
            <w:r>
              <w:rPr>
                <w:rtl w:val="1"/>
              </w:rPr>
              <w:t xml:space="preserve">X</w:t>
            </w:r>
          </w:p>
        </w:tc>
        <w:tc>
          <w:tcPr>
            <w:tcW w:w="3200" w:type="dxa"/>
          </w:tcPr>
          <w:p>
            <w:pPr>
              <w:pStyle w:val="TableText"/>
              <w:bidi w:val="1"/>
              <w:jc w:val="right"/>
            </w:pPr>
            <w:r>
              <w:rPr>
                <w:rtl w:val="1"/>
              </w:rPr>
              <w:t xml:space="preserve">env flag وstub</w:t>
            </w:r>
          </w:p>
        </w:tc>
        <w:tc>
          <w:tcPr>
            <w:tcW w:w="3200" w:type="dxa"/>
          </w:tcPr>
          <w:p>
            <w:pPr>
              <w:pStyle w:val="TableText"/>
              <w:bidi w:val="1"/>
              <w:jc w:val="right"/>
            </w:pPr>
            <w:r>
              <w:rPr>
                <w:rtl w:val="1"/>
              </w:rPr>
              <w:t xml:space="preserve">موصل وصلاحيات/تجديد ورفع media وحالات نشر.</w:t>
            </w:r>
          </w:p>
        </w:tc>
      </w:tr>
      <w:tr>
        <w:trPr>
          <w:cantSplit/>
        </w:trPr>
        <w:tc>
          <w:tcPr>
            <w:tcW w:w="3200" w:type="dxa"/>
          </w:tcPr>
          <w:p>
            <w:pPr>
              <w:pStyle w:val="TableText"/>
              <w:bidi w:val="1"/>
              <w:jc w:val="right"/>
            </w:pPr>
            <w:r>
              <w:rPr>
                <w:rtl w:val="1"/>
              </w:rPr>
              <w:t xml:space="preserve">LinkedIn</w:t>
            </w:r>
          </w:p>
        </w:tc>
        <w:tc>
          <w:tcPr>
            <w:tcW w:w="3200" w:type="dxa"/>
          </w:tcPr>
          <w:p>
            <w:pPr>
              <w:pStyle w:val="TableText"/>
              <w:bidi w:val="1"/>
              <w:jc w:val="right"/>
            </w:pPr>
            <w:r>
              <w:rPr>
                <w:rtl w:val="1"/>
              </w:rPr>
              <w:t xml:space="preserve">env flag وstub</w:t>
            </w:r>
          </w:p>
        </w:tc>
        <w:tc>
          <w:tcPr>
            <w:tcW w:w="3200" w:type="dxa"/>
          </w:tcPr>
          <w:p>
            <w:pPr>
              <w:pStyle w:val="TableText"/>
              <w:bidi w:val="1"/>
              <w:jc w:val="right"/>
            </w:pPr>
            <w:r>
              <w:rPr>
                <w:rtl w:val="1"/>
              </w:rPr>
              <w:t xml:space="preserve">موصل نشر الشركة وصلاحيات وأصول؛ لا استنتاج وجود بحث عملاء آلي.</w:t>
            </w:r>
          </w:p>
        </w:tc>
      </w:tr>
      <w:tr>
        <w:trPr>
          <w:cantSplit/>
        </w:trPr>
        <w:tc>
          <w:tcPr>
            <w:tcW w:w="3200" w:type="dxa"/>
          </w:tcPr>
          <w:p>
            <w:pPr>
              <w:pStyle w:val="TableText"/>
              <w:bidi w:val="1"/>
              <w:jc w:val="right"/>
            </w:pPr>
            <w:r>
              <w:rPr>
                <w:rtl w:val="1"/>
              </w:rPr>
              <w:t xml:space="preserve">Microsoft 365</w:t>
            </w:r>
          </w:p>
        </w:tc>
        <w:tc>
          <w:tcPr>
            <w:tcW w:w="3200" w:type="dxa"/>
          </w:tcPr>
          <w:p>
            <w:pPr>
              <w:pStyle w:val="TableText"/>
              <w:bidi w:val="1"/>
              <w:jc w:val="right"/>
            </w:pPr>
            <w:r>
              <w:rPr>
                <w:rtl w:val="1"/>
              </w:rPr>
              <w:t xml:space="preserve">env flag وstub</w:t>
            </w:r>
          </w:p>
        </w:tc>
        <w:tc>
          <w:tcPr>
            <w:tcW w:w="3200" w:type="dxa"/>
          </w:tcPr>
          <w:p>
            <w:pPr>
              <w:pStyle w:val="TableText"/>
              <w:bidi w:val="1"/>
              <w:jc w:val="right"/>
            </w:pPr>
            <w:r>
              <w:rPr>
                <w:rtl w:val="1"/>
              </w:rPr>
              <w:t xml:space="preserve">OAuth وتجديد وMail.Send والتنبيهات وreply/opt-out بحسب التصميم.</w:t>
            </w:r>
          </w:p>
        </w:tc>
      </w:tr>
      <w:tr>
        <w:trPr>
          <w:cantSplit/>
        </w:trPr>
        <w:tc>
          <w:tcPr>
            <w:tcW w:w="3200" w:type="dxa"/>
          </w:tcPr>
          <w:p>
            <w:pPr>
              <w:pStyle w:val="TableText"/>
              <w:bidi w:val="1"/>
              <w:jc w:val="right"/>
            </w:pPr>
            <w:r>
              <w:rPr>
                <w:rtl w:val="1"/>
              </w:rPr>
              <w:t xml:space="preserve">Canva</w:t>
            </w:r>
          </w:p>
        </w:tc>
        <w:tc>
          <w:tcPr>
            <w:tcW w:w="3200" w:type="dxa"/>
          </w:tcPr>
          <w:p>
            <w:pPr>
              <w:pStyle w:val="TableText"/>
              <w:bidi w:val="1"/>
              <w:jc w:val="right"/>
            </w:pPr>
            <w:r>
              <w:rPr>
                <w:rtl w:val="1"/>
              </w:rPr>
              <w:t xml:space="preserve">env flag وstub</w:t>
            </w:r>
          </w:p>
        </w:tc>
        <w:tc>
          <w:tcPr>
            <w:tcW w:w="3200" w:type="dxa"/>
          </w:tcPr>
          <w:p>
            <w:pPr>
              <w:pStyle w:val="TableText"/>
              <w:bidi w:val="1"/>
              <w:jc w:val="right"/>
            </w:pPr>
            <w:r>
              <w:rPr>
                <w:rtl w:val="1"/>
              </w:rPr>
              <w:t xml:space="preserve">إنشاء design/export وربط ملف فعلي بمراجعة المحتوى.</w:t>
            </w:r>
          </w:p>
        </w:tc>
      </w:tr>
      <w:tr>
        <w:trPr>
          <w:cantSplit/>
        </w:trPr>
        <w:tc>
          <w:tcPr>
            <w:tcW w:w="3200" w:type="dxa"/>
          </w:tcPr>
          <w:p>
            <w:pPr>
              <w:pStyle w:val="TableText"/>
              <w:bidi w:val="1"/>
              <w:jc w:val="right"/>
            </w:pPr>
            <w:r>
              <w:rPr>
                <w:rtl w:val="1"/>
              </w:rPr>
              <w:t xml:space="preserve">OpenAI</w:t>
            </w:r>
          </w:p>
        </w:tc>
        <w:tc>
          <w:tcPr>
            <w:tcW w:w="3200" w:type="dxa"/>
          </w:tcPr>
          <w:p>
            <w:pPr>
              <w:pStyle w:val="TableText"/>
              <w:bidi w:val="1"/>
              <w:jc w:val="right"/>
            </w:pPr>
            <w:r>
              <w:rPr>
                <w:rtl w:val="1"/>
              </w:rPr>
              <w:t xml:space="preserve">NOT_SUPPORTED في المركز الأحدث</w:t>
            </w:r>
          </w:p>
        </w:tc>
        <w:tc>
          <w:tcPr>
            <w:tcW w:w="3200" w:type="dxa"/>
          </w:tcPr>
          <w:p>
            <w:pPr>
              <w:pStyle w:val="TableText"/>
              <w:bidi w:val="1"/>
              <w:jc w:val="right"/>
            </w:pPr>
            <w:r>
              <w:rPr>
                <w:rtl w:val="1"/>
              </w:rPr>
              <w:t xml:space="preserve">إضافة provider implementation وعقود/اختبارات؛ ليس متاحًا بمجرد متغير بيئة.</w:t>
            </w:r>
          </w:p>
        </w:tc>
      </w:tr>
      <w:tr>
        <w:trPr>
          <w:cantSplit/>
        </w:trPr>
        <w:tc>
          <w:tcPr>
            <w:tcW w:w="3200" w:type="dxa"/>
          </w:tcPr>
          <w:p>
            <w:pPr>
              <w:pStyle w:val="TableText"/>
              <w:bidi w:val="1"/>
              <w:jc w:val="right"/>
            </w:pPr>
            <w:r>
              <w:rPr>
                <w:rtl w:val="1"/>
              </w:rPr>
              <w:t xml:space="preserve">n8n</w:t>
            </w:r>
          </w:p>
        </w:tc>
        <w:tc>
          <w:tcPr>
            <w:tcW w:w="3200" w:type="dxa"/>
          </w:tcPr>
          <w:p>
            <w:pPr>
              <w:pStyle w:val="TableText"/>
              <w:bidi w:val="1"/>
              <w:jc w:val="right"/>
            </w:pPr>
            <w:r>
              <w:rPr>
                <w:rtl w:val="1"/>
              </w:rPr>
              <w:t xml:space="preserve">ملف workflow و3 APIs</w:t>
            </w:r>
          </w:p>
        </w:tc>
        <w:tc>
          <w:tcPr>
            <w:tcW w:w="3200" w:type="dxa"/>
          </w:tcPr>
          <w:p>
            <w:pPr>
              <w:pStyle w:val="TableText"/>
              <w:bidi w:val="1"/>
              <w:jc w:val="right"/>
            </w:pPr>
            <w:r>
              <w:rPr>
                <w:rtl w:val="1"/>
              </w:rPr>
              <w:t xml:space="preserve">إعداد credential وتنفيذ يدوي ثم تفعيل ومراقبة.</w:t>
            </w:r>
          </w:p>
        </w:tc>
      </w:tr>
    </w:tbl>
    <w:p>
      <w:pPr>
        <w:bidi w:val="1"/>
        <w:jc w:val="right"/>
      </w:pPr>
    </w:p>
    <w:p>
      <w:pPr>
        <w:bidi w:val="1"/>
        <w:jc w:val="right"/>
      </w:pPr>
      <w:r>
        <w:rPr>
          <w:rtl w:val="1"/>
        </w:rPr>
        <w:t xml:space="preserve">مركز التكاملات الأحدث يعرض الإعدادات المطلوبة دون القيم السرية، تاريخ النشاط، الأخطاء، التبعيات وتفاصيل scopes توثيقية. هذه scopes ليست صلاحيات مقروءة من حساب متصل، ويجب مراجعة متطلبات كل مزود عند بناء موصله.</w:t>
      </w:r>
    </w:p>
    <w:p>
      <w:pPr>
        <w:bidi w:val="1"/>
        <w:jc w:val="right"/>
      </w:pPr>
      <w:r>
        <w:rPr>
          <w:rtl w:val="1"/>
        </w:rPr>
        <w:t xml:space="preserve">ملاحظة مثبتة بالكود: Anthropic/Salla يُوسمان CONNECTED عند توفر الإعداد وعدم وجود خطأ أحدث، حتى دون نشاط ناجح سابق. يجب تفسير هذه الحالة كإعداد لا كإثبات اتصال حي، وتعديل النموذج إلى CONFIGURED/VERIFIED أو حفظ نتيجة health-check مع توقيتها. فحوص الاتصال الحالية لا تنشئ سجل health-check دائمًا.</w:t>
      </w:r>
    </w:p>
    <w:p>
      <w:pPr>
        <w:pStyle w:val="Heading1"/>
        <w:bidi w:val="1"/>
        <w:jc w:val="right"/>
      </w:pPr>
      <w:r>
        <w:rPr>
          <w:rtl w:val="1"/>
        </w:rPr>
        <w:t xml:space="preserve">14. التقارير والقياس</w:t>
      </w:r>
    </w:p>
    <w:p>
      <w:pPr>
        <w:bidi w:val="1"/>
        <w:jc w:val="right"/>
      </w:pPr>
      <w:r>
        <w:rPr>
          <w:rtl w:val="1"/>
        </w:rPr>
        <w:t xml:space="preserve">الأسبوع الأحد–السبت بتوقيت الرياض. التقرير الحالي يحسب المؤشرات من المحتوى وCRM والجدولة والتشغيلات والتصعيدات، ويقارن بالفترة السابقة ويحفظ لقطة idempotent للأسبوع. الواجهة تدعم العرض والطباعة إلى PDF عبر المتصفح.</w:t>
      </w:r>
    </w:p>
    <w:p>
      <w:pPr>
        <w:bidi w:val="1"/>
        <w:jc w:val="right"/>
      </w:pPr>
      <w:r>
        <w:rPr>
          <w:rtl w:val="1"/>
        </w:rPr>
        <w:t xml:space="preserve">مؤشرات المبيعات مبنية على المراحل والقيم المسجلة، وليست تسوية مبيعات متجر. المؤشرات الخارجية غير المتصلة لا ينبغي تفسير الصفر/الشرطة فيها كصفر أعمال مؤكد. عدد run المستخدم في بعض واجهات الوكيل هو آخر 10 فقط، وتجميع التقرير يُمرر له حد آخر 2000 run؛ هذا ليس تاريخًا غير محدود.</w:t>
      </w:r>
    </w:p>
    <w:p>
      <w:pPr>
        <w:bidi w:val="1"/>
        <w:jc w:val="right"/>
      </w:pPr>
      <w:r>
        <w:rPr>
          <w:rtl w:val="1"/>
        </w:rPr>
        <w:t xml:space="preserve">ملاحظات Frost في لوحات content/sales/reporting كثير منها حساب قواعد على بيانات موجودة، ولا تستدعي LLM بمجرد فتح الصفحة. يجب التفريق بين هذه summaries وبين run حقيقي في agent_runs، وعدم بيع كل عبارة UI على أنها استنتاج AI جديد.</w:t>
      </w:r>
    </w:p>
    <w:p>
      <w:pPr>
        <w:pStyle w:val="Heading1"/>
        <w:bidi w:val="1"/>
        <w:jc w:val="right"/>
      </w:pPr>
      <w:r>
        <w:rPr>
          <w:rtl w:val="1"/>
        </w:rPr>
        <w:t xml:space="preserve">15. الواجهة وما أُعيد بناؤه</w:t>
      </w:r>
    </w:p>
    <w:p>
      <w:pPr>
        <w:bidi w:val="1"/>
        <w:jc w:val="right"/>
      </w:pPr>
      <w:r>
        <w:rPr>
          <w:rtl w:val="1"/>
        </w:rPr>
        <w:t xml:space="preserve">إعادة التصميم أضافت طبقات tokens/fonts/base/components/layout/pages، وAppShell موحدًا وSidebar RTL وTopbar وPageHeader، وبحث Ctrl+K وتنبيهات من البيانات وقائمة حساب. توجد أزرار وبطاقات ومقاييس وbadges وحقول وTabs وDataTable وDrawer/Dialog وToast وTooltip وDropdown وSkeleton/EmptyState. اللقطة الحالية تتضمن تطورًا بصريًا أحدث: Sidebar فاتحًا مع شريط أيقونات كحلي منفصل ولمسة بنفسجية، وبطاقة ترحيب ورسوم donut/sparkline/trend وزر Frost عائم. لذلك صور ونظام ألوان التقرير السابق لا يصفان آخر شكل حرفيًا.</w:t>
      </w:r>
    </w:p>
    <w:p>
      <w:pPr>
        <w:bidi w:val="1"/>
        <w:jc w:val="right"/>
      </w:pPr>
      <w:r>
        <w:rPr>
          <w:rtl w:val="1"/>
        </w:rPr>
        <w:t xml:space="preserve">الشاشات العشر: overview، crm، planning، reports، content، agents، knowledge، integrations، audit، users. نُقلت النماذج الكبرى إلى drawers، وصار ملف العميل/المحتوى/الوكيل/المعلومة قابلًا للفتح من مساحة العمل. الجدول يدعم search/sort/pagination على النتائج المحملة، ولا يضيف pagination للخادم.</w:t>
      </w:r>
    </w:p>
    <w:p>
      <w:pPr>
        <w:bidi w:val="1"/>
        <w:jc w:val="right"/>
      </w:pPr>
      <w:r>
        <w:rPr>
          <w:rtl w:val="1"/>
        </w:rPr>
        <w:t xml:space="preserve">صفحات المحتوى والذاكرة والتكاملات والفريق توسعت بعد مرحلة التصميم الأولى إلى مراكز تشغيل بملفات مستقلة، لذلك أصبح تقرير </w:t>
      </w:r>
      <w:r>
        <w:rPr>
          <w:rtl w:val="0"/>
          <w:rFonts w:ascii="Consolas" w:hAnsi="Consolas" w:cs="Arial"/>
          <w:sz w:val="18"/>
          <w:szCs w:val="18"/>
        </w:rPr>
        <w:t xml:space="preserve">docs/ui-redesign-report.md</w:t>
      </w:r>
      <w:r>
        <w:rPr>
          <w:rtl w:val="1"/>
        </w:rPr>
        <w:t xml:space="preserve"> مرجعًا تاريخيًا لا قائمة نهائية بكل الوظائف الحالية.</w:t>
      </w:r>
    </w:p>
    <w:p>
      <w:pPr>
        <w:bidi w:val="1"/>
        <w:jc w:val="right"/>
      </w:pPr>
      <w:r>
        <w:rPr>
          <w:rtl w:val="1"/>
        </w:rPr>
        <w:t xml:space="preserve">التحميل ما زال يجلب عدة صفحات ويعيد رسمها في </w:t>
      </w:r>
      <w:r>
        <w:rPr>
          <w:rtl w:val="0"/>
          <w:rFonts w:ascii="Consolas" w:hAnsi="Consolas" w:cs="Arial"/>
          <w:sz w:val="18"/>
          <w:szCs w:val="18"/>
        </w:rPr>
        <w:t xml:space="preserve">render()</w:t>
      </w:r>
      <w:r>
        <w:rPr>
          <w:rtl w:val="1"/>
        </w:rPr>
        <w:t xml:space="preserve"> عند العديد من العمليات. لا store مركزي منظم أو lazy loading شامل. توجد state module-level وعقد DOM مشتركة، واستيراد متبادل بين بعض وحدات العرض. هذا دين تقني يجب التعامل معه باختبارات وعدم إعادة كتابة عمياء.</w:t>
      </w:r>
    </w:p>
    <w:p>
      <w:pPr>
        <w:pStyle w:val="Heading1"/>
        <w:bidi w:val="1"/>
        <w:jc w:val="right"/>
      </w:pPr>
      <w:r>
        <w:rPr>
          <w:rtl w:val="1"/>
        </w:rPr>
        <w:t xml:space="preserve">16. فهرس API الحالي</w:t>
      </w:r>
    </w:p>
    <w:p>
      <w:pPr>
        <w:bidi w:val="1"/>
        <w:jc w:val="right"/>
      </w:pPr>
      <w:r>
        <w:rPr>
          <w:rtl w:val="1"/>
        </w:rPr>
        <w:t xml:space="preserve">الرموز: «جلسة» تعني أدوار owner/operator/reviewer ما لم يوجد قيد إضافي. كل POST المحمي يحتاج CSRF؛ أتمتة n8n لها مفتاح مستقل. القواعد التفصيلية للخدمة قد تمنع عملية رغم قبول الدور العام.</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3200"/>
        <w:gridCol w:w="3200"/>
        <w:gridCol w:w="3200"/>
      </w:tblGrid>
      <w:tr>
        <w:trPr>
          <w:cantSplit/>
          <w:tblHeader/>
        </w:trPr>
        <w:tc>
          <w:tcPr>
            <w:tcW w:w="3200" w:type="dxa"/>
            <w:shd w:fill="E7F2F1"/>
          </w:tcPr>
          <w:p>
            <w:pPr>
              <w:pStyle w:val="TableText"/>
              <w:bidi w:val="1"/>
              <w:jc w:val="right"/>
            </w:pPr>
            <w:r>
              <w:rPr>
                <w:rtl w:val="1"/>
                <w:b/>
                <w:bCs/>
              </w:rPr>
              <w:t xml:space="preserve">Method</w:t>
            </w:r>
          </w:p>
        </w:tc>
        <w:tc>
          <w:tcPr>
            <w:tcW w:w="3200" w:type="dxa"/>
            <w:shd w:fill="E7F2F1"/>
          </w:tcPr>
          <w:p>
            <w:pPr>
              <w:pStyle w:val="TableText"/>
              <w:bidi w:val="1"/>
              <w:jc w:val="right"/>
            </w:pPr>
            <w:r>
              <w:rPr>
                <w:rtl w:val="1"/>
                <w:b/>
                <w:bCs/>
              </w:rPr>
              <w:t xml:space="preserve">Path</w:t>
            </w:r>
          </w:p>
        </w:tc>
        <w:tc>
          <w:tcPr>
            <w:tcW w:w="3200" w:type="dxa"/>
            <w:shd w:fill="E7F2F1"/>
          </w:tcPr>
          <w:p>
            <w:pPr>
              <w:pStyle w:val="TableText"/>
              <w:bidi w:val="1"/>
              <w:jc w:val="right"/>
            </w:pPr>
            <w:r>
              <w:rPr>
                <w:rtl w:val="1"/>
                <w:b/>
                <w:bCs/>
              </w:rPr>
              <w:t xml:space="preserve">الصلاحية/الوظيفة</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/api/auth</w:t>
            </w:r>
          </w:p>
        </w:tc>
        <w:tc>
          <w:tcPr>
            <w:tcW w:w="3200" w:type="dxa"/>
          </w:tcPr>
          <w:p>
            <w:pPr>
              <w:pStyle w:val="TableText"/>
              <w:bidi w:val="1"/>
              <w:jc w:val="right"/>
            </w:pPr>
            <w:r>
              <w:rPr>
                <w:rtl w:val="1"/>
              </w:rPr>
              <w:t xml:space="preserve">عام؛ حالة setup والمستخدم وCSRF.</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/api/setup</w:t>
            </w:r>
          </w:p>
        </w:tc>
        <w:tc>
          <w:tcPr>
            <w:tcW w:w="3200" w:type="dxa"/>
          </w:tcPr>
          <w:p>
            <w:pPr>
              <w:pStyle w:val="TableText"/>
              <w:bidi w:val="1"/>
              <w:jc w:val="right"/>
            </w:pPr>
            <w:r>
              <w:rPr>
                <w:rtl w:val="1"/>
              </w:rPr>
              <w:t xml:space="preserve">عام قبل إنشاء أول حساب فقط.</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/api/login</w:t>
            </w:r>
          </w:p>
        </w:tc>
        <w:tc>
          <w:tcPr>
            <w:tcW w:w="3200" w:type="dxa"/>
          </w:tcPr>
          <w:p>
            <w:pPr>
              <w:pStyle w:val="TableText"/>
              <w:bidi w:val="1"/>
              <w:jc w:val="right"/>
            </w:pPr>
            <w:r>
              <w:rPr>
                <w:rtl w:val="1"/>
              </w:rPr>
              <w:t xml:space="preserve">تسجيل دخول.</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/api/logout</w:t>
            </w:r>
          </w:p>
        </w:tc>
        <w:tc>
          <w:tcPr>
            <w:tcW w:w="3200" w:type="dxa"/>
          </w:tcPr>
          <w:p>
            <w:pPr>
              <w:pStyle w:val="TableText"/>
              <w:bidi w:val="1"/>
              <w:jc w:val="right"/>
            </w:pPr>
            <w:r>
              <w:rPr>
                <w:rtl w:val="1"/>
              </w:rPr>
              <w:t xml:space="preserve">جلسة؛ إلغاؤها.</w:t>
            </w:r>
          </w:p>
        </w:tc>
      </w:tr>
      <w:tr>
        <w:trPr>
          <w:cantSplit/>
        </w:trPr>
        <w:tc>
          <w:tcPr>
            <w:tcW w:w="3200" w:type="dxa"/>
          </w:tcPr>
          <w:p>
            <w:pPr>
              <w:pStyle w:val="TableText"/>
              <w:bidi w:val="1"/>
              <w:jc w:val="right"/>
            </w:pPr>
            <w:r>
              <w:rPr>
                <w:rtl w:val="1"/>
              </w:rPr>
              <w:t xml:space="preserve">GET/POST</w:t>
            </w:r>
          </w:p>
        </w:tc>
        <w:tc>
          <w:tcPr>
            <w:tcW w:w="3200" w:type="dxa"/>
          </w:tcPr>
          <w:p>
            <w:pPr>
              <w:pStyle w:val="TableText"/>
              <w:bidi w:val="1"/>
              <w:jc w:val="right"/>
            </w:pPr>
            <w:r>
              <w:rPr>
                <w:rtl w:val="0"/>
                <w:rFonts w:ascii="Consolas" w:hAnsi="Consolas" w:cs="Arial"/>
                <w:sz w:val="18"/>
                <w:szCs w:val="18"/>
              </w:rPr>
              <w:t xml:space="preserve">/api/users</w:t>
            </w:r>
          </w:p>
        </w:tc>
        <w:tc>
          <w:tcPr>
            <w:tcW w:w="3200" w:type="dxa"/>
          </w:tcPr>
          <w:p>
            <w:pPr>
              <w:pStyle w:val="TableText"/>
              <w:bidi w:val="1"/>
              <w:jc w:val="right"/>
            </w:pPr>
            <w:r>
              <w:rPr>
                <w:rtl w:val="1"/>
              </w:rPr>
              <w:t xml:space="preserve">مالك؛ قائمة/إنشاء.</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/api/team/dashboard</w:t>
            </w:r>
          </w:p>
        </w:tc>
        <w:tc>
          <w:tcPr>
            <w:tcW w:w="3200" w:type="dxa"/>
          </w:tcPr>
          <w:p>
            <w:pPr>
              <w:pStyle w:val="TableText"/>
              <w:bidi w:val="1"/>
              <w:jc w:val="right"/>
            </w:pPr>
            <w:r>
              <w:rPr>
                <w:rtl w:val="1"/>
              </w:rPr>
              <w:t xml:space="preserve">مالك؛ تجميع الفريق.</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/api/users/:id/role</w:t>
            </w:r>
          </w:p>
        </w:tc>
        <w:tc>
          <w:tcPr>
            <w:tcW w:w="3200" w:type="dxa"/>
          </w:tcPr>
          <w:p>
            <w:pPr>
              <w:pStyle w:val="TableText"/>
              <w:bidi w:val="1"/>
              <w:jc w:val="right"/>
            </w:pPr>
            <w:r>
              <w:rPr>
                <w:rtl w:val="1"/>
              </w:rPr>
              <w:t xml:space="preserve">مالك؛ تغيير دور مع حماية آخر مالك.</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/api/users/:id/suspend</w:t>
            </w:r>
          </w:p>
        </w:tc>
        <w:tc>
          <w:tcPr>
            <w:tcW w:w="3200" w:type="dxa"/>
          </w:tcPr>
          <w:p>
            <w:pPr>
              <w:pStyle w:val="TableText"/>
              <w:bidi w:val="1"/>
              <w:jc w:val="right"/>
            </w:pPr>
            <w:r>
              <w:rPr>
                <w:rtl w:val="1"/>
              </w:rPr>
              <w:t xml:space="preserve">مالك؛ إيقاف وإلغاء جلسات.</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/api/users/:id/reactivate</w:t>
            </w:r>
          </w:p>
        </w:tc>
        <w:tc>
          <w:tcPr>
            <w:tcW w:w="3200" w:type="dxa"/>
          </w:tcPr>
          <w:p>
            <w:pPr>
              <w:pStyle w:val="TableText"/>
              <w:bidi w:val="1"/>
              <w:jc w:val="right"/>
            </w:pPr>
            <w:r>
              <w:rPr>
                <w:rtl w:val="1"/>
              </w:rPr>
              <w:t xml:space="preserve">مالك؛ إعادة تفعيل.</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/api/users/:id/remove</w:t>
            </w:r>
          </w:p>
        </w:tc>
        <w:tc>
          <w:tcPr>
            <w:tcW w:w="3200" w:type="dxa"/>
          </w:tcPr>
          <w:p>
            <w:pPr>
              <w:pStyle w:val="TableText"/>
              <w:bidi w:val="1"/>
              <w:jc w:val="right"/>
            </w:pPr>
            <w:r>
              <w:rPr>
                <w:rtl w:val="1"/>
              </w:rPr>
              <w:t xml:space="preserve">مالك؛ حذف بعد الحماية.</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/api/users/:id/reset-access</w:t>
            </w:r>
          </w:p>
        </w:tc>
        <w:tc>
          <w:tcPr>
            <w:tcW w:w="3200" w:type="dxa"/>
          </w:tcPr>
          <w:p>
            <w:pPr>
              <w:pStyle w:val="TableText"/>
              <w:bidi w:val="1"/>
              <w:jc w:val="right"/>
            </w:pPr>
            <w:r>
              <w:rPr>
                <w:rtl w:val="1"/>
              </w:rPr>
              <w:t xml:space="preserve">مالك؛ password جديد وإلغاء جلسات.</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/api/users/:id/revoke-sessions</w:t>
            </w:r>
          </w:p>
        </w:tc>
        <w:tc>
          <w:tcPr>
            <w:tcW w:w="3200" w:type="dxa"/>
          </w:tcPr>
          <w:p>
            <w:pPr>
              <w:pStyle w:val="TableText"/>
              <w:bidi w:val="1"/>
              <w:jc w:val="right"/>
            </w:pPr>
            <w:r>
              <w:rPr>
                <w:rtl w:val="1"/>
              </w:rPr>
              <w:t xml:space="preserve">مالك؛ إنهاء جلسات العضو.</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/api/state</w:t>
            </w:r>
          </w:p>
        </w:tc>
        <w:tc>
          <w:tcPr>
            <w:tcW w:w="3200" w:type="dxa"/>
          </w:tcPr>
          <w:p>
            <w:pPr>
              <w:pStyle w:val="TableText"/>
              <w:bidi w:val="1"/>
              <w:jc w:val="right"/>
            </w:pPr>
            <w:r>
              <w:rPr>
                <w:rtl w:val="1"/>
              </w:rPr>
              <w:t xml:space="preserve">جلسة؛ وثيقة التشغيل.</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/api/content</w:t>
            </w:r>
          </w:p>
        </w:tc>
        <w:tc>
          <w:tcPr>
            <w:tcW w:w="3200" w:type="dxa"/>
          </w:tcPr>
          <w:p>
            <w:pPr>
              <w:pStyle w:val="TableText"/>
              <w:bidi w:val="1"/>
              <w:jc w:val="right"/>
            </w:pPr>
            <w:r>
              <w:rPr>
                <w:rtl w:val="1"/>
              </w:rPr>
              <w:t xml:space="preserve">مالك/مشغل؛ مسودة.</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/api/content/dashboard</w:t>
            </w:r>
          </w:p>
        </w:tc>
        <w:tc>
          <w:tcPr>
            <w:tcW w:w="3200" w:type="dxa"/>
          </w:tcPr>
          <w:p>
            <w:pPr>
              <w:pStyle w:val="TableText"/>
              <w:bidi w:val="1"/>
              <w:jc w:val="right"/>
            </w:pPr>
            <w:r>
              <w:rPr>
                <w:rtl w:val="1"/>
              </w:rPr>
              <w:t xml:space="preserve">جلسة؛ تجميع المحتوى.</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/api/content/:id/review</w:t>
            </w:r>
          </w:p>
        </w:tc>
        <w:tc>
          <w:tcPr>
            <w:tcW w:w="3200" w:type="dxa"/>
          </w:tcPr>
          <w:p>
            <w:pPr>
              <w:pStyle w:val="TableText"/>
              <w:bidi w:val="1"/>
              <w:jc w:val="right"/>
            </w:pPr>
            <w:r>
              <w:rPr>
                <w:rtl w:val="1"/>
              </w:rPr>
              <w:t xml:space="preserve">مالك/مراجع.</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/api/content/:id/approve</w:t>
            </w:r>
          </w:p>
        </w:tc>
        <w:tc>
          <w:tcPr>
            <w:tcW w:w="3200" w:type="dxa"/>
          </w:tcPr>
          <w:p>
            <w:pPr>
              <w:pStyle w:val="TableText"/>
              <w:bidi w:val="1"/>
              <w:jc w:val="right"/>
            </w:pPr>
            <w:r>
              <w:rPr>
                <w:rtl w:val="1"/>
              </w:rPr>
              <w:t xml:space="preserve">مالك.</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/api/content/:id/revise</w:t>
            </w:r>
          </w:p>
        </w:tc>
        <w:tc>
          <w:tcPr>
            <w:tcW w:w="3200" w:type="dxa"/>
          </w:tcPr>
          <w:p>
            <w:pPr>
              <w:pStyle w:val="TableText"/>
              <w:bidi w:val="1"/>
              <w:jc w:val="right"/>
            </w:pPr>
            <w:r>
              <w:rPr>
                <w:rtl w:val="1"/>
              </w:rPr>
              <w:t xml:space="preserve">مالك/مشغل؛ المعتمد للمالك فقط.</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/api/content/:id/reject</w:t>
            </w:r>
          </w:p>
        </w:tc>
        <w:tc>
          <w:tcPr>
            <w:tcW w:w="3200" w:type="dxa"/>
          </w:tcPr>
          <w:p>
            <w:pPr>
              <w:pStyle w:val="TableText"/>
              <w:bidi w:val="1"/>
              <w:jc w:val="right"/>
            </w:pPr>
            <w:r>
              <w:rPr>
                <w:rtl w:val="1"/>
              </w:rPr>
              <w:t xml:space="preserve">مالك/مراجع؛ المعتمد للمالك فقط.</w:t>
            </w:r>
          </w:p>
        </w:tc>
      </w:tr>
      <w:tr>
        <w:trPr>
          <w:cantSplit/>
        </w:trPr>
        <w:tc>
          <w:tcPr>
            <w:tcW w:w="3200" w:type="dxa"/>
          </w:tcPr>
          <w:p>
            <w:pPr>
              <w:pStyle w:val="TableText"/>
              <w:bidi w:val="1"/>
              <w:jc w:val="right"/>
            </w:pPr>
            <w:r>
              <w:rPr>
                <w:rtl w:val="1"/>
              </w:rPr>
              <w:t xml:space="preserve">GET/POST</w:t>
            </w:r>
          </w:p>
        </w:tc>
        <w:tc>
          <w:tcPr>
            <w:tcW w:w="3200" w:type="dxa"/>
          </w:tcPr>
          <w:p>
            <w:pPr>
              <w:pStyle w:val="TableText"/>
              <w:bidi w:val="1"/>
              <w:jc w:val="right"/>
            </w:pPr>
            <w:r>
              <w:rPr>
                <w:rtl w:val="0"/>
                <w:rFonts w:ascii="Consolas" w:hAnsi="Consolas" w:cs="Arial"/>
                <w:sz w:val="18"/>
                <w:szCs w:val="18"/>
              </w:rPr>
              <w:t xml:space="preserve">/api/content/:id/compliance</w:t>
            </w:r>
          </w:p>
        </w:tc>
        <w:tc>
          <w:tcPr>
            <w:tcW w:w="3200" w:type="dxa"/>
          </w:tcPr>
          <w:p>
            <w:pPr>
              <w:pStyle w:val="TableText"/>
              <w:bidi w:val="1"/>
              <w:jc w:val="right"/>
            </w:pPr>
            <w:r>
              <w:rPr>
                <w:rtl w:val="1"/>
              </w:rPr>
              <w:t xml:space="preserve">مالك/مراجع؛ سجل/فحص مساعد.</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/api/ai/draft</w:t>
            </w:r>
          </w:p>
        </w:tc>
        <w:tc>
          <w:tcPr>
            <w:tcW w:w="3200" w:type="dxa"/>
          </w:tcPr>
          <w:p>
            <w:pPr>
              <w:pStyle w:val="TableText"/>
              <w:bidi w:val="1"/>
              <w:jc w:val="right"/>
            </w:pPr>
            <w:r>
              <w:rPr>
                <w:rtl w:val="1"/>
              </w:rPr>
              <w:t xml:space="preserve">مالك/مشغل؛ توليد.</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/api/ai/runs</w:t>
            </w:r>
          </w:p>
        </w:tc>
        <w:tc>
          <w:tcPr>
            <w:tcW w:w="3200" w:type="dxa"/>
          </w:tcPr>
          <w:p>
            <w:pPr>
              <w:pStyle w:val="TableText"/>
              <w:bidi w:val="1"/>
              <w:jc w:val="right"/>
            </w:pPr>
            <w:r>
              <w:rPr>
                <w:rtl w:val="1"/>
              </w:rPr>
              <w:t xml:space="preserve">جلسة؛ آخر تشغيلات التوليد.</w:t>
            </w:r>
          </w:p>
        </w:tc>
      </w:tr>
      <w:tr>
        <w:trPr>
          <w:cantSplit/>
        </w:trPr>
        <w:tc>
          <w:tcPr>
            <w:tcW w:w="3200" w:type="dxa"/>
          </w:tcPr>
          <w:p>
            <w:pPr>
              <w:pStyle w:val="TableText"/>
              <w:bidi w:val="1"/>
              <w:jc w:val="right"/>
            </w:pPr>
            <w:r>
              <w:rPr>
                <w:rtl w:val="1"/>
              </w:rPr>
              <w:t xml:space="preserve">GET/POST</w:t>
            </w:r>
          </w:p>
        </w:tc>
        <w:tc>
          <w:tcPr>
            <w:tcW w:w="3200" w:type="dxa"/>
          </w:tcPr>
          <w:p>
            <w:pPr>
              <w:pStyle w:val="TableText"/>
              <w:bidi w:val="1"/>
              <w:jc w:val="right"/>
            </w:pPr>
            <w:r>
              <w:rPr>
                <w:rtl w:val="0"/>
                <w:rFonts w:ascii="Consolas" w:hAnsi="Consolas" w:cs="Arial"/>
                <w:sz w:val="18"/>
                <w:szCs w:val="18"/>
              </w:rPr>
              <w:t xml:space="preserve">/api/memory</w:t>
            </w:r>
          </w:p>
        </w:tc>
        <w:tc>
          <w:tcPr>
            <w:tcW w:w="3200" w:type="dxa"/>
          </w:tcPr>
          <w:p>
            <w:pPr>
              <w:pStyle w:val="TableText"/>
              <w:bidi w:val="1"/>
              <w:jc w:val="right"/>
            </w:pPr>
            <w:r>
              <w:rPr>
                <w:rtl w:val="1"/>
              </w:rPr>
              <w:t xml:space="preserve">قراءة لجلسة؛ حفظ للمالك.</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/api/memory/dashboard</w:t>
            </w:r>
          </w:p>
        </w:tc>
        <w:tc>
          <w:tcPr>
            <w:tcW w:w="3200" w:type="dxa"/>
          </w:tcPr>
          <w:p>
            <w:pPr>
              <w:pStyle w:val="TableText"/>
              <w:bidi w:val="1"/>
              <w:jc w:val="right"/>
            </w:pPr>
            <w:r>
              <w:rPr>
                <w:rtl w:val="1"/>
              </w:rPr>
              <w:t xml:space="preserve">جلسة؛ صحة وملخص.</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/api/memory/usage?key=...</w:t>
            </w:r>
          </w:p>
        </w:tc>
        <w:tc>
          <w:tcPr>
            <w:tcW w:w="3200" w:type="dxa"/>
          </w:tcPr>
          <w:p>
            <w:pPr>
              <w:pStyle w:val="TableText"/>
              <w:bidi w:val="1"/>
              <w:jc w:val="right"/>
            </w:pPr>
            <w:r>
              <w:rPr>
                <w:rtl w:val="1"/>
              </w:rPr>
              <w:t xml:space="preserve">جلسة؛ استخدام المفتاح من السجلات.</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/api/memory/propose</w:t>
            </w:r>
          </w:p>
        </w:tc>
        <w:tc>
          <w:tcPr>
            <w:tcW w:w="3200" w:type="dxa"/>
          </w:tcPr>
          <w:p>
            <w:pPr>
              <w:pStyle w:val="TableText"/>
              <w:bidi w:val="1"/>
              <w:jc w:val="right"/>
            </w:pPr>
            <w:r>
              <w:rPr>
                <w:rtl w:val="1"/>
              </w:rPr>
              <w:t xml:space="preserve">مالك/مشغل؛ اقتراح.</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/api/products</w:t>
            </w:r>
          </w:p>
        </w:tc>
        <w:tc>
          <w:tcPr>
            <w:tcW w:w="3200" w:type="dxa"/>
          </w:tcPr>
          <w:p>
            <w:pPr>
              <w:pStyle w:val="TableText"/>
              <w:bidi w:val="1"/>
              <w:jc w:val="right"/>
            </w:pPr>
            <w:r>
              <w:rPr>
                <w:rtl w:val="1"/>
              </w:rPr>
              <w:t xml:space="preserve">جلسة؛ snapshot الكتالوج.</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/api/salla/sync</w:t>
            </w:r>
          </w:p>
        </w:tc>
        <w:tc>
          <w:tcPr>
            <w:tcW w:w="3200" w:type="dxa"/>
          </w:tcPr>
          <w:p>
            <w:pPr>
              <w:pStyle w:val="TableText"/>
              <w:bidi w:val="1"/>
              <w:jc w:val="right"/>
            </w:pPr>
            <w:r>
              <w:rPr>
                <w:rtl w:val="1"/>
              </w:rPr>
              <w:t xml:space="preserve">مالك؛ استيراد فعلي عند الإعداد.</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/api/connections</w:t>
            </w:r>
          </w:p>
        </w:tc>
        <w:tc>
          <w:tcPr>
            <w:tcW w:w="3200" w:type="dxa"/>
          </w:tcPr>
          <w:p>
            <w:pPr>
              <w:pStyle w:val="TableText"/>
              <w:bidi w:val="1"/>
              <w:jc w:val="right"/>
            </w:pPr>
            <w:r>
              <w:rPr>
                <w:rtl w:val="1"/>
              </w:rPr>
              <w:t xml:space="preserve">جلسة؛ configured flags.</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/api/integrations/dashboard</w:t>
            </w:r>
          </w:p>
        </w:tc>
        <w:tc>
          <w:tcPr>
            <w:tcW w:w="3200" w:type="dxa"/>
          </w:tcPr>
          <w:p>
            <w:pPr>
              <w:pStyle w:val="TableText"/>
              <w:bidi w:val="1"/>
              <w:jc w:val="right"/>
            </w:pPr>
            <w:r>
              <w:rPr>
                <w:rtl w:val="1"/>
              </w:rPr>
              <w:t xml:space="preserve">جلسة؛ مركز الربط.</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/api/integrations/:id/test</w:t>
            </w:r>
          </w:p>
        </w:tc>
        <w:tc>
          <w:tcPr>
            <w:tcW w:w="3200" w:type="dxa"/>
          </w:tcPr>
          <w:p>
            <w:pPr>
              <w:pStyle w:val="TableText"/>
              <w:bidi w:val="1"/>
              <w:jc w:val="right"/>
            </w:pPr>
            <w:r>
              <w:rPr>
                <w:rtl w:val="1"/>
              </w:rPr>
              <w:t xml:space="preserve">مالك؛ Anthropic/Salla فقط، والبقية NOT_IMPLEMENTED.</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/api/crm</w:t>
            </w:r>
          </w:p>
        </w:tc>
        <w:tc>
          <w:tcPr>
            <w:tcW w:w="3200" w:type="dxa"/>
          </w:tcPr>
          <w:p>
            <w:pPr>
              <w:pStyle w:val="TableText"/>
              <w:bidi w:val="1"/>
              <w:jc w:val="right"/>
            </w:pPr>
            <w:r>
              <w:rPr>
                <w:rtl w:val="1"/>
              </w:rPr>
              <w:t xml:space="preserve">مالك/مشغل؛ العملاء والمتابعات وstaff.</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/api/crm/dashboard</w:t>
            </w:r>
          </w:p>
        </w:tc>
        <w:tc>
          <w:tcPr>
            <w:tcW w:w="3200" w:type="dxa"/>
          </w:tcPr>
          <w:p>
            <w:pPr>
              <w:pStyle w:val="TableText"/>
              <w:bidi w:val="1"/>
              <w:jc w:val="right"/>
            </w:pPr>
            <w:r>
              <w:rPr>
                <w:rtl w:val="1"/>
              </w:rPr>
              <w:t xml:space="preserve">مالك/مشغل؛ مركز المبيعات.</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/api/crm/search?q=...</w:t>
            </w:r>
          </w:p>
        </w:tc>
        <w:tc>
          <w:tcPr>
            <w:tcW w:w="3200" w:type="dxa"/>
          </w:tcPr>
          <w:p>
            <w:pPr>
              <w:pStyle w:val="TableText"/>
              <w:bidi w:val="1"/>
              <w:jc w:val="right"/>
            </w:pPr>
            <w:r>
              <w:rPr>
                <w:rtl w:val="1"/>
              </w:rPr>
              <w:t xml:space="preserve">مالك/مشغل؛ بحث محدود.</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/api/crm/leads</w:t>
            </w:r>
          </w:p>
        </w:tc>
        <w:tc>
          <w:tcPr>
            <w:tcW w:w="3200" w:type="dxa"/>
          </w:tcPr>
          <w:p>
            <w:pPr>
              <w:pStyle w:val="TableText"/>
              <w:bidi w:val="1"/>
              <w:jc w:val="right"/>
            </w:pPr>
            <w:r>
              <w:rPr>
                <w:rtl w:val="1"/>
              </w:rPr>
              <w:t xml:space="preserve">مالك/مشغل؛ إنشاء وإصدار حدث.</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/api/crm/leads/:id</w:t>
            </w:r>
          </w:p>
        </w:tc>
        <w:tc>
          <w:tcPr>
            <w:tcW w:w="3200" w:type="dxa"/>
          </w:tcPr>
          <w:p>
            <w:pPr>
              <w:pStyle w:val="TableText"/>
              <w:bidi w:val="1"/>
              <w:jc w:val="right"/>
            </w:pPr>
            <w:r>
              <w:rPr>
                <w:rtl w:val="1"/>
              </w:rPr>
              <w:t xml:space="preserve">مالك/مشغل؛ ملف العميل.</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/api/crm/leads/:id/update</w:t>
            </w:r>
          </w:p>
        </w:tc>
        <w:tc>
          <w:tcPr>
            <w:tcW w:w="3200" w:type="dxa"/>
          </w:tcPr>
          <w:p>
            <w:pPr>
              <w:pStyle w:val="TableText"/>
              <w:bidi w:val="1"/>
              <w:jc w:val="right"/>
            </w:pPr>
            <w:r>
              <w:rPr>
                <w:rtl w:val="1"/>
              </w:rPr>
              <w:t xml:space="preserve">مالك/مشغل؛ تأهيل/version.</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/api/crm/leads/:id/messages</w:t>
            </w:r>
          </w:p>
        </w:tc>
        <w:tc>
          <w:tcPr>
            <w:tcW w:w="3200" w:type="dxa"/>
          </w:tcPr>
          <w:p>
            <w:pPr>
              <w:pStyle w:val="TableText"/>
              <w:bidi w:val="1"/>
              <w:jc w:val="right"/>
            </w:pPr>
            <w:r>
              <w:rPr>
                <w:rtl w:val="1"/>
              </w:rPr>
              <w:t xml:space="preserve">مالك/مشغل؛ تسجيل وارد.</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/api/crm/leads/:id/contact</w:t>
            </w:r>
          </w:p>
        </w:tc>
        <w:tc>
          <w:tcPr>
            <w:tcW w:w="3200" w:type="dxa"/>
          </w:tcPr>
          <w:p>
            <w:pPr>
              <w:pStyle w:val="TableText"/>
              <w:bidi w:val="1"/>
              <w:jc w:val="right"/>
            </w:pPr>
            <w:r>
              <w:rPr>
                <w:rtl w:val="1"/>
              </w:rPr>
              <w:t xml:space="preserve">مالك/مشغل؛ تختلف صلاحية الفعل داخل الخدمة.</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/api/crm/leads/:id/followups</w:t>
            </w:r>
          </w:p>
        </w:tc>
        <w:tc>
          <w:tcPr>
            <w:tcW w:w="3200" w:type="dxa"/>
          </w:tcPr>
          <w:p>
            <w:pPr>
              <w:pStyle w:val="TableText"/>
              <w:bidi w:val="1"/>
              <w:jc w:val="right"/>
            </w:pPr>
            <w:r>
              <w:rPr>
                <w:rtl w:val="1"/>
              </w:rPr>
              <w:t xml:space="preserve">مالك/مشغل؛ إنشاء مسودات.</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/api/crm/leads/:id/stop-followups</w:t>
            </w:r>
          </w:p>
        </w:tc>
        <w:tc>
          <w:tcPr>
            <w:tcW w:w="3200" w:type="dxa"/>
          </w:tcPr>
          <w:p>
            <w:pPr>
              <w:pStyle w:val="TableText"/>
              <w:bidi w:val="1"/>
              <w:jc w:val="right"/>
            </w:pPr>
            <w:r>
              <w:rPr>
                <w:rtl w:val="1"/>
              </w:rPr>
              <w:t xml:space="preserve">مالك/مشغل؛ إيقاف.</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/api/crm/followups/:id/approve</w:t>
            </w:r>
          </w:p>
        </w:tc>
        <w:tc>
          <w:tcPr>
            <w:tcW w:w="3200" w:type="dxa"/>
          </w:tcPr>
          <w:p>
            <w:pPr>
              <w:pStyle w:val="TableText"/>
              <w:bidi w:val="1"/>
              <w:jc w:val="right"/>
            </w:pPr>
            <w:r>
              <w:rPr>
                <w:rtl w:val="1"/>
              </w:rPr>
              <w:t xml:space="preserve">مالك.</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/api/crm/followups/prepare</w:t>
            </w:r>
          </w:p>
        </w:tc>
        <w:tc>
          <w:tcPr>
            <w:tcW w:w="3200" w:type="dxa"/>
          </w:tcPr>
          <w:p>
            <w:pPr>
              <w:pStyle w:val="TableText"/>
              <w:bidi w:val="1"/>
              <w:jc w:val="right"/>
            </w:pPr>
            <w:r>
              <w:rPr>
                <w:rtl w:val="1"/>
              </w:rPr>
              <w:t xml:space="preserve">مالك.</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/api/planning</w:t>
            </w:r>
          </w:p>
        </w:tc>
        <w:tc>
          <w:tcPr>
            <w:tcW w:w="3200" w:type="dxa"/>
          </w:tcPr>
          <w:p>
            <w:pPr>
              <w:pStyle w:val="TableText"/>
              <w:bidi w:val="1"/>
              <w:jc w:val="right"/>
            </w:pPr>
            <w:r>
              <w:rPr>
                <w:rtl w:val="1"/>
              </w:rPr>
              <w:t xml:space="preserve">جلسة؛ خانات وحزم ومواعيد.</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/api/calendar</w:t>
            </w:r>
          </w:p>
        </w:tc>
        <w:tc>
          <w:tcPr>
            <w:tcW w:w="3200" w:type="dxa"/>
          </w:tcPr>
          <w:p>
            <w:pPr>
              <w:pStyle w:val="TableText"/>
              <w:bidi w:val="1"/>
              <w:jc w:val="right"/>
            </w:pPr>
            <w:r>
              <w:rPr>
                <w:rtl w:val="1"/>
              </w:rPr>
              <w:t xml:space="preserve">مالك/مشغل؛ 30 يومًا.</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/api/schedule</w:t>
            </w:r>
          </w:p>
        </w:tc>
        <w:tc>
          <w:tcPr>
            <w:tcW w:w="3200" w:type="dxa"/>
          </w:tcPr>
          <w:p>
            <w:pPr>
              <w:pStyle w:val="TableText"/>
              <w:bidi w:val="1"/>
              <w:jc w:val="right"/>
            </w:pPr>
            <w:r>
              <w:rPr>
                <w:rtl w:val="1"/>
              </w:rPr>
              <w:t xml:space="preserve">مالك.</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/api/schedule/prepare</w:t>
            </w:r>
          </w:p>
        </w:tc>
        <w:tc>
          <w:tcPr>
            <w:tcW w:w="3200" w:type="dxa"/>
          </w:tcPr>
          <w:p>
            <w:pPr>
              <w:pStyle w:val="TableText"/>
              <w:bidi w:val="1"/>
              <w:jc w:val="right"/>
            </w:pPr>
            <w:r>
              <w:rPr>
                <w:rtl w:val="1"/>
              </w:rPr>
              <w:t xml:space="preserve">مالك.</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/api/schedule/cancel</w:t>
            </w:r>
          </w:p>
        </w:tc>
        <w:tc>
          <w:tcPr>
            <w:tcW w:w="3200" w:type="dxa"/>
          </w:tcPr>
          <w:p>
            <w:pPr>
              <w:pStyle w:val="TableText"/>
              <w:bidi w:val="1"/>
              <w:jc w:val="right"/>
            </w:pPr>
            <w:r>
              <w:rPr>
                <w:rtl w:val="1"/>
              </w:rPr>
              <w:t xml:space="preserve">مالك؛ contentId.</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/api/brief</w:t>
            </w:r>
          </w:p>
        </w:tc>
        <w:tc>
          <w:tcPr>
            <w:tcW w:w="3200" w:type="dxa"/>
          </w:tcPr>
          <w:p>
            <w:pPr>
              <w:pStyle w:val="TableText"/>
              <w:bidi w:val="1"/>
              <w:jc w:val="right"/>
            </w:pPr>
            <w:r>
              <w:rPr>
                <w:rtl w:val="1"/>
              </w:rPr>
              <w:t xml:space="preserve">مالك؛ حفظ الحزمة.</w:t>
            </w:r>
          </w:p>
        </w:tc>
      </w:tr>
      <w:tr>
        <w:trPr>
          <w:cantSplit/>
        </w:trPr>
        <w:tc>
          <w:tcPr>
            <w:tcW w:w="3200" w:type="dxa"/>
          </w:tcPr>
          <w:p>
            <w:pPr>
              <w:pStyle w:val="TableText"/>
              <w:bidi w:val="1"/>
              <w:jc w:val="right"/>
            </w:pPr>
            <w:r>
              <w:rPr>
                <w:rtl w:val="1"/>
              </w:rPr>
              <w:t xml:space="preserve">GET/POST</w:t>
            </w:r>
          </w:p>
        </w:tc>
        <w:tc>
          <w:tcPr>
            <w:tcW w:w="3200" w:type="dxa"/>
          </w:tcPr>
          <w:p>
            <w:pPr>
              <w:pStyle w:val="TableText"/>
              <w:bidi w:val="1"/>
              <w:jc w:val="right"/>
            </w:pPr>
            <w:r>
              <w:rPr>
                <w:rtl w:val="0"/>
                <w:rFonts w:ascii="Consolas" w:hAnsi="Consolas" w:cs="Arial"/>
                <w:sz w:val="18"/>
                <w:szCs w:val="18"/>
              </w:rPr>
              <w:t xml:space="preserve">/api/reports/weekly</w:t>
            </w:r>
          </w:p>
        </w:tc>
        <w:tc>
          <w:tcPr>
            <w:tcW w:w="3200" w:type="dxa"/>
          </w:tcPr>
          <w:p>
            <w:pPr>
              <w:pStyle w:val="TableText"/>
              <w:bidi w:val="1"/>
              <w:jc w:val="right"/>
            </w:pPr>
            <w:r>
              <w:rPr>
                <w:rtl w:val="1"/>
              </w:rPr>
              <w:t xml:space="preserve">قراءة لجلسة؛ حفظ للمالك.</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/api/agents</w:t>
            </w:r>
          </w:p>
        </w:tc>
        <w:tc>
          <w:tcPr>
            <w:tcW w:w="3200" w:type="dxa"/>
          </w:tcPr>
          <w:p>
            <w:pPr>
              <w:pStyle w:val="TableText"/>
              <w:bidi w:val="1"/>
              <w:jc w:val="right"/>
            </w:pPr>
            <w:r>
              <w:rPr>
                <w:rtl w:val="1"/>
              </w:rPr>
              <w:t xml:space="preserve">جلسة؛ تعريفات وحالات.</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/api/agents/reseed</w:t>
            </w:r>
          </w:p>
        </w:tc>
        <w:tc>
          <w:tcPr>
            <w:tcW w:w="3200" w:type="dxa"/>
          </w:tcPr>
          <w:p>
            <w:pPr>
              <w:pStyle w:val="TableText"/>
              <w:bidi w:val="1"/>
              <w:jc w:val="right"/>
            </w:pPr>
            <w:r>
              <w:rPr>
                <w:rtl w:val="1"/>
              </w:rPr>
              <w:t xml:space="preserve">مالك؛ استكمال registry دون تكرار.</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/api/agents/:id/enabled</w:t>
            </w:r>
          </w:p>
        </w:tc>
        <w:tc>
          <w:tcPr>
            <w:tcW w:w="3200" w:type="dxa"/>
          </w:tcPr>
          <w:p>
            <w:pPr>
              <w:pStyle w:val="TableText"/>
              <w:bidi w:val="1"/>
              <w:jc w:val="right"/>
            </w:pPr>
            <w:r>
              <w:rPr>
                <w:rtl w:val="1"/>
              </w:rPr>
              <w:t xml:space="preserve">مالك.</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/api/agents/:id/health</w:t>
            </w:r>
          </w:p>
        </w:tc>
        <w:tc>
          <w:tcPr>
            <w:tcW w:w="3200" w:type="dxa"/>
          </w:tcPr>
          <w:p>
            <w:pPr>
              <w:pStyle w:val="TableText"/>
              <w:bidi w:val="1"/>
              <w:jc w:val="right"/>
            </w:pPr>
            <w:r>
              <w:rPr>
                <w:rtl w:val="1"/>
              </w:rPr>
              <w:t xml:space="preserve">جلسة؛ أهلية الترقية.</w:t>
            </w:r>
          </w:p>
        </w:tc>
      </w:tr>
      <w:tr>
        <w:trPr>
          <w:cantSplit/>
        </w:trPr>
        <w:tc>
          <w:tcPr>
            <w:tcW w:w="3200" w:type="dxa"/>
          </w:tcPr>
          <w:p>
            <w:pPr>
              <w:pStyle w:val="TableText"/>
              <w:bidi w:val="1"/>
              <w:jc w:val="right"/>
            </w:pPr>
            <w:r>
              <w:rPr>
                <w:rtl w:val="1"/>
              </w:rPr>
              <w:t xml:space="preserve">GET/POST</w:t>
            </w:r>
          </w:p>
        </w:tc>
        <w:tc>
          <w:tcPr>
            <w:tcW w:w="3200" w:type="dxa"/>
          </w:tcPr>
          <w:p>
            <w:pPr>
              <w:pStyle w:val="TableText"/>
              <w:bidi w:val="1"/>
              <w:jc w:val="right"/>
            </w:pPr>
            <w:r>
              <w:rPr>
                <w:rtl w:val="0"/>
                <w:rFonts w:ascii="Consolas" w:hAnsi="Consolas" w:cs="Arial"/>
                <w:sz w:val="18"/>
                <w:szCs w:val="18"/>
              </w:rPr>
              <w:t xml:space="preserve">/api/agents/:id/autonomy</w:t>
            </w:r>
          </w:p>
        </w:tc>
        <w:tc>
          <w:tcPr>
            <w:tcW w:w="3200" w:type="dxa"/>
          </w:tcPr>
          <w:p>
            <w:pPr>
              <w:pStyle w:val="TableText"/>
              <w:bidi w:val="1"/>
              <w:jc w:val="right"/>
            </w:pPr>
            <w:r>
              <w:rPr>
                <w:rtl w:val="1"/>
              </w:rPr>
              <w:t xml:space="preserve">قراءة لجلسة؛ تغيير للمالك.</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/api/agents/:id/runs</w:t>
            </w:r>
          </w:p>
        </w:tc>
        <w:tc>
          <w:tcPr>
            <w:tcW w:w="3200" w:type="dxa"/>
          </w:tcPr>
          <w:p>
            <w:pPr>
              <w:pStyle w:val="TableText"/>
              <w:bidi w:val="1"/>
              <w:jc w:val="right"/>
            </w:pPr>
            <w:r>
              <w:rPr>
                <w:rtl w:val="1"/>
              </w:rPr>
              <w:t xml:space="preserve">جلسة؛ آخر 50.</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/api/agents/:id/run</w:t>
            </w:r>
          </w:p>
        </w:tc>
        <w:tc>
          <w:tcPr>
            <w:tcW w:w="3200" w:type="dxa"/>
          </w:tcPr>
          <w:p>
            <w:pPr>
              <w:pStyle w:val="TableText"/>
              <w:bidi w:val="1"/>
              <w:jc w:val="right"/>
            </w:pPr>
            <w:r>
              <w:rPr>
                <w:rtl w:val="1"/>
              </w:rPr>
              <w:t xml:space="preserve">مالك/مشغل؛ scenario.</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/api/agents/runs/:id</w:t>
            </w:r>
          </w:p>
        </w:tc>
        <w:tc>
          <w:tcPr>
            <w:tcW w:w="3200" w:type="dxa"/>
          </w:tcPr>
          <w:p>
            <w:pPr>
              <w:pStyle w:val="TableText"/>
              <w:bidi w:val="1"/>
              <w:jc w:val="right"/>
            </w:pPr>
            <w:r>
              <w:rPr>
                <w:rtl w:val="1"/>
              </w:rPr>
              <w:t xml:space="preserve">جلسة؛ سياق ومخرجات وأدوات.</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/api/approvals?status=...</w:t>
            </w:r>
          </w:p>
        </w:tc>
        <w:tc>
          <w:tcPr>
            <w:tcW w:w="3200" w:type="dxa"/>
          </w:tcPr>
          <w:p>
            <w:pPr>
              <w:pStyle w:val="TableText"/>
              <w:bidi w:val="1"/>
              <w:jc w:val="right"/>
            </w:pPr>
            <w:r>
              <w:rPr>
                <w:rtl w:val="1"/>
              </w:rPr>
              <w:t xml:space="preserve">جلسة.</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/api/approvals/:id/decide</w:t>
            </w:r>
          </w:p>
        </w:tc>
        <w:tc>
          <w:tcPr>
            <w:tcW w:w="3200" w:type="dxa"/>
          </w:tcPr>
          <w:p>
            <w:pPr>
              <w:pStyle w:val="TableText"/>
              <w:bidi w:val="1"/>
              <w:jc w:val="right"/>
            </w:pPr>
            <w:r>
              <w:rPr>
                <w:rtl w:val="1"/>
              </w:rPr>
              <w:t xml:space="preserve">مالك؛ APPROVED/EDITED/REJECTED.</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/api/escalations?status=...</w:t>
            </w:r>
          </w:p>
        </w:tc>
        <w:tc>
          <w:tcPr>
            <w:tcW w:w="3200" w:type="dxa"/>
          </w:tcPr>
          <w:p>
            <w:pPr>
              <w:pStyle w:val="TableText"/>
              <w:bidi w:val="1"/>
              <w:jc w:val="right"/>
            </w:pPr>
            <w:r>
              <w:rPr>
                <w:rtl w:val="1"/>
              </w:rPr>
              <w:t xml:space="preserve">جلسة.</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/api/escalations/:id/resolve</w:t>
            </w:r>
          </w:p>
        </w:tc>
        <w:tc>
          <w:tcPr>
            <w:tcW w:w="3200" w:type="dxa"/>
          </w:tcPr>
          <w:p>
            <w:pPr>
              <w:pStyle w:val="TableText"/>
              <w:bidi w:val="1"/>
              <w:jc w:val="right"/>
            </w:pPr>
            <w:r>
              <w:rPr>
                <w:rtl w:val="1"/>
              </w:rPr>
              <w:t xml:space="preserve">جلسة في الكود الحالي؛ مراجعة القيد مطلوبة.</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/api/frost/daily-brief</w:t>
            </w:r>
          </w:p>
        </w:tc>
        <w:tc>
          <w:tcPr>
            <w:tcW w:w="3200" w:type="dxa"/>
          </w:tcPr>
          <w:p>
            <w:pPr>
              <w:pStyle w:val="TableText"/>
              <w:bidi w:val="1"/>
              <w:jc w:val="right"/>
            </w:pPr>
            <w:r>
              <w:rPr>
                <w:rtl w:val="1"/>
              </w:rPr>
              <w:t xml:space="preserve">جلسة؛ ملخص تجميعي.</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/api/frost/status</w:t>
            </w:r>
          </w:p>
        </w:tc>
        <w:tc>
          <w:tcPr>
            <w:tcW w:w="3200" w:type="dxa"/>
          </w:tcPr>
          <w:p>
            <w:pPr>
              <w:pStyle w:val="TableText"/>
              <w:bidi w:val="1"/>
              <w:jc w:val="right"/>
            </w:pPr>
            <w:r>
              <w:rPr>
                <w:rtl w:val="1"/>
              </w:rPr>
              <w:t xml:space="preserve">جلسة؛ gate/scheduler/routes.</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/api/frost/pause</w:t>
            </w:r>
          </w:p>
        </w:tc>
        <w:tc>
          <w:tcPr>
            <w:tcW w:w="3200" w:type="dxa"/>
          </w:tcPr>
          <w:p>
            <w:pPr>
              <w:pStyle w:val="TableText"/>
              <w:bidi w:val="1"/>
              <w:jc w:val="right"/>
            </w:pPr>
            <w:r>
              <w:rPr>
                <w:rtl w:val="1"/>
              </w:rPr>
              <w:t xml:space="preserve">مالك؛ إيقاف الاستقلالية.</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/api/frost/resume</w:t>
            </w:r>
          </w:p>
        </w:tc>
        <w:tc>
          <w:tcPr>
            <w:tcW w:w="3200" w:type="dxa"/>
          </w:tcPr>
          <w:p>
            <w:pPr>
              <w:pStyle w:val="TableText"/>
              <w:bidi w:val="1"/>
              <w:jc w:val="right"/>
            </w:pPr>
            <w:r>
              <w:rPr>
                <w:rtl w:val="1"/>
              </w:rPr>
              <w:t xml:space="preserve">مالك؛ استئناف.</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/api/frost/run-now</w:t>
            </w:r>
          </w:p>
        </w:tc>
        <w:tc>
          <w:tcPr>
            <w:tcW w:w="3200" w:type="dxa"/>
          </w:tcPr>
          <w:p>
            <w:pPr>
              <w:pStyle w:val="TableText"/>
              <w:bidi w:val="1"/>
              <w:jc w:val="right"/>
            </w:pPr>
            <w:r>
              <w:rPr>
                <w:rtl w:val="1"/>
              </w:rPr>
              <w:t xml:space="preserve">مالك؛ tick حسب شروط الوقت الحالية.</w:t>
            </w:r>
          </w:p>
        </w:tc>
      </w:tr>
      <w:tr>
        <w:trPr>
          <w:cantSplit/>
        </w:trPr>
        <w:tc>
          <w:tcPr>
            <w:tcW w:w="3200" w:type="dxa"/>
          </w:tcPr>
          <w:p>
            <w:pPr>
              <w:pStyle w:val="TableText"/>
              <w:bidi w:val="1"/>
              <w:jc w:val="right"/>
            </w:pPr>
            <w:r>
              <w:rPr>
                <w:rtl w:val="1"/>
              </w:rPr>
              <w:t xml:space="preserve">GET</w:t>
            </w:r>
          </w:p>
        </w:tc>
        <w:tc>
          <w:tcPr>
            <w:tcW w:w="3200" w:type="dxa"/>
          </w:tcPr>
          <w:p>
            <w:pPr>
              <w:pStyle w:val="TableText"/>
              <w:bidi w:val="1"/>
              <w:jc w:val="right"/>
            </w:pPr>
            <w:r>
              <w:rPr>
                <w:rtl w:val="0"/>
                <w:rFonts w:ascii="Consolas" w:hAnsi="Consolas" w:cs="Arial"/>
                <w:sz w:val="18"/>
                <w:szCs w:val="18"/>
              </w:rPr>
              <w:t xml:space="preserve">/api/automation/status</w:t>
            </w:r>
          </w:p>
        </w:tc>
        <w:tc>
          <w:tcPr>
            <w:tcW w:w="3200" w:type="dxa"/>
          </w:tcPr>
          <w:p>
            <w:pPr>
              <w:pStyle w:val="TableText"/>
              <w:bidi w:val="1"/>
              <w:jc w:val="right"/>
            </w:pPr>
            <w:r>
              <w:rPr>
                <w:rtl w:val="1"/>
              </w:rPr>
              <w:t xml:space="preserve">X-HyperCool-Token.</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/api/automation/daily-brief</w:t>
            </w:r>
          </w:p>
        </w:tc>
        <w:tc>
          <w:tcPr>
            <w:tcW w:w="3200" w:type="dxa"/>
          </w:tcPr>
          <w:p>
            <w:pPr>
              <w:pStyle w:val="TableText"/>
              <w:bidi w:val="1"/>
              <w:jc w:val="right"/>
            </w:pPr>
            <w:r>
              <w:rPr>
                <w:rtl w:val="1"/>
              </w:rPr>
              <w:t xml:space="preserve">مفتاح الأتمتة.</w:t>
            </w:r>
          </w:p>
        </w:tc>
      </w:tr>
      <w:tr>
        <w:trPr>
          <w:cantSplit/>
        </w:trPr>
        <w:tc>
          <w:tcPr>
            <w:tcW w:w="3200" w:type="dxa"/>
          </w:tcPr>
          <w:p>
            <w:pPr>
              <w:pStyle w:val="TableText"/>
              <w:bidi w:val="1"/>
              <w:jc w:val="right"/>
            </w:pPr>
            <w:r>
              <w:rPr>
                <w:rtl w:val="1"/>
              </w:rPr>
              <w:t xml:space="preserve">POST</w:t>
            </w:r>
          </w:p>
        </w:tc>
        <w:tc>
          <w:tcPr>
            <w:tcW w:w="3200" w:type="dxa"/>
          </w:tcPr>
          <w:p>
            <w:pPr>
              <w:pStyle w:val="TableText"/>
              <w:bidi w:val="1"/>
              <w:jc w:val="right"/>
            </w:pPr>
            <w:r>
              <w:rPr>
                <w:rtl w:val="0"/>
                <w:rFonts w:ascii="Consolas" w:hAnsi="Consolas" w:cs="Arial"/>
                <w:sz w:val="18"/>
                <w:szCs w:val="18"/>
              </w:rPr>
              <w:t xml:space="preserve">/api/automation/prepare-due</w:t>
            </w:r>
          </w:p>
        </w:tc>
        <w:tc>
          <w:tcPr>
            <w:tcW w:w="3200" w:type="dxa"/>
          </w:tcPr>
          <w:p>
            <w:pPr>
              <w:pStyle w:val="TableText"/>
              <w:bidi w:val="1"/>
              <w:jc w:val="right"/>
            </w:pPr>
            <w:r>
              <w:rPr>
                <w:rtl w:val="1"/>
              </w:rPr>
              <w:t xml:space="preserve">مفتاح الأتمتة.</w:t>
            </w:r>
          </w:p>
        </w:tc>
      </w:tr>
    </w:tbl>
    <w:p>
      <w:pPr>
        <w:bidi w:val="1"/>
        <w:jc w:val="right"/>
      </w:pPr>
    </w:p>
    <w:p>
      <w:pPr>
        <w:bidi w:val="1"/>
        <w:jc w:val="right"/>
      </w:pPr>
      <w:r>
        <w:rPr>
          <w:rtl w:val="1"/>
        </w:rPr>
        <w:t xml:space="preserve">لا يوجد OpenAPI specification مولد في المشروع. هذا فهرس تسليم من قراءة router، وليس عقدًا قابلًا لتوليد SDK. إضافة Swagger/OpenAPI مع schemas للمدخلات والمخرجات واختبارات الصلاحيات خطوة موصى بها للمبرمج.</w:t>
      </w:r>
    </w:p>
    <w:p>
      <w:pPr>
        <w:pStyle w:val="Heading1"/>
        <w:bidi w:val="1"/>
        <w:jc w:val="right"/>
      </w:pPr>
      <w:r>
        <w:rPr>
          <w:rtl w:val="1"/>
        </w:rPr>
        <w:t xml:space="preserve">17. التشغيل والإعداد للمبرمج</w:t>
      </w:r>
    </w:p>
    <w:p>
      <w:pPr>
        <w:pStyle w:val="Code"/>
        <w:bidi w:val="0"/>
        <w:jc w:val="left"/>
      </w:pPr>
      <w:r>
        <w:rPr>
          <w:rtl w:val="0"/>
          <w:rFonts w:ascii="Consolas" w:hAnsi="Consolas" w:cs="Arial"/>
          <w:sz w:val="18"/>
          <w:szCs w:val="18"/>
        </w:rPr>
        <w:t xml:space="preserve">Set-Location 'E:\xampp\HyperCool_AI_Production'</w:t>
      </w:r>
    </w:p>
    <w:p>
      <w:pPr>
        <w:pStyle w:val="Code"/>
        <w:bidi w:val="0"/>
        <w:jc w:val="left"/>
      </w:pPr>
      <w:r>
        <w:rPr>
          <w:rtl w:val="0"/>
          <w:rFonts w:ascii="Consolas" w:hAnsi="Consolas" w:cs="Arial"/>
          <w:sz w:val="18"/>
          <w:szCs w:val="18"/>
        </w:rPr>
        <w:t xml:space="preserve">node --version</w:t>
      </w:r>
    </w:p>
    <w:p>
      <w:pPr>
        <w:pStyle w:val="Code"/>
        <w:bidi w:val="0"/>
        <w:jc w:val="left"/>
      </w:pPr>
      <w:r>
        <w:rPr>
          <w:rtl w:val="0"/>
          <w:rFonts w:ascii="Consolas" w:hAnsi="Consolas" w:cs="Arial"/>
          <w:sz w:val="18"/>
          <w:szCs w:val="18"/>
        </w:rPr>
        <w:t xml:space="preserve">npm ci</w:t>
      </w:r>
    </w:p>
    <w:p>
      <w:pPr>
        <w:pStyle w:val="Code"/>
        <w:bidi w:val="0"/>
        <w:jc w:val="left"/>
      </w:pPr>
      <w:r>
        <w:rPr>
          <w:rtl w:val="0"/>
          <w:rFonts w:ascii="Consolas" w:hAnsi="Consolas" w:cs="Arial"/>
          <w:sz w:val="18"/>
          <w:szCs w:val="18"/>
        </w:rPr>
        <w:t xml:space="preserve">npm test</w:t>
      </w:r>
    </w:p>
    <w:p>
      <w:pPr>
        <w:pStyle w:val="Code"/>
        <w:bidi w:val="0"/>
        <w:jc w:val="left"/>
      </w:pPr>
      <w:r>
        <w:rPr>
          <w:rtl w:val="0"/>
          <w:rFonts w:ascii="Consolas" w:hAnsi="Consolas" w:cs="Arial"/>
          <w:sz w:val="18"/>
          <w:szCs w:val="18"/>
        </w:rPr>
        <w:t xml:space="preserve">npm start</w:t>
      </w:r>
    </w:p>
    <w:p>
      <w:pPr>
        <w:bidi w:val="1"/>
        <w:jc w:val="right"/>
      </w:pPr>
      <w:r>
        <w:rPr>
          <w:rtl w:val="1"/>
        </w:rPr>
        <w:t xml:space="preserve">افتح </w:t>
      </w:r>
      <w:r>
        <w:rPr>
          <w:rtl w:val="0"/>
          <w:rFonts w:ascii="Consolas" w:hAnsi="Consolas" w:cs="Arial"/>
          <w:sz w:val="18"/>
          <w:szCs w:val="18"/>
        </w:rPr>
        <w:t xml:space="preserve">http://localhost:3000</w:t>
      </w:r>
      <w:r>
        <w:rPr>
          <w:rtl w:val="1"/>
        </w:rPr>
        <w:t xml:space="preserve">. يحتفظ التطبيق بالبيانات في مجلد data عند إعادة التشغيل. لا تحذف القاعدة لإصلاح مشكلة دخول أو UI. لفحص نسخة مستقلة استخدم createApp مع dataDir مؤقت؛ لا تشغل اختبارات إنشاء حسابات على قاعدة العميل.</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4800"/>
        <w:gridCol w:w="4800"/>
      </w:tblGrid>
      <w:tr>
        <w:trPr>
          <w:cantSplit/>
          <w:tblHeader/>
        </w:trPr>
        <w:tc>
          <w:tcPr>
            <w:tcW w:w="4800" w:type="dxa"/>
            <w:shd w:fill="E7F2F1"/>
          </w:tcPr>
          <w:p>
            <w:pPr>
              <w:pStyle w:val="TableText"/>
              <w:bidi w:val="1"/>
              <w:jc w:val="right"/>
            </w:pPr>
            <w:r>
              <w:rPr>
                <w:rtl w:val="1"/>
                <w:b/>
                <w:bCs/>
              </w:rPr>
              <w:t xml:space="preserve">المتغير</w:t>
            </w:r>
          </w:p>
        </w:tc>
        <w:tc>
          <w:tcPr>
            <w:tcW w:w="4800" w:type="dxa"/>
            <w:shd w:fill="E7F2F1"/>
          </w:tcPr>
          <w:p>
            <w:pPr>
              <w:pStyle w:val="TableText"/>
              <w:bidi w:val="1"/>
              <w:jc w:val="right"/>
            </w:pPr>
            <w:r>
              <w:rPr>
                <w:rtl w:val="1"/>
                <w:b/>
                <w:bCs/>
              </w:rPr>
              <w:t xml:space="preserve">المعنى</w:t>
            </w:r>
          </w:p>
        </w:tc>
      </w:tr>
      <w:tr>
        <w:trPr>
          <w:cantSplit/>
        </w:trPr>
        <w:tc>
          <w:tcPr>
            <w:tcW w:w="4800" w:type="dxa"/>
          </w:tcPr>
          <w:p>
            <w:pPr>
              <w:pStyle w:val="TableText"/>
              <w:bidi w:val="1"/>
              <w:jc w:val="right"/>
            </w:pPr>
            <w:r>
              <w:rPr>
                <w:rtl w:val="0"/>
                <w:rFonts w:ascii="Consolas" w:hAnsi="Consolas" w:cs="Arial"/>
                <w:sz w:val="18"/>
                <w:szCs w:val="18"/>
              </w:rPr>
              <w:t xml:space="preserve">PORT</w:t>
            </w:r>
          </w:p>
        </w:tc>
        <w:tc>
          <w:tcPr>
            <w:tcW w:w="4800" w:type="dxa"/>
          </w:tcPr>
          <w:p>
            <w:pPr>
              <w:pStyle w:val="TableText"/>
              <w:bidi w:val="1"/>
              <w:jc w:val="right"/>
            </w:pPr>
            <w:r>
              <w:rPr>
                <w:rtl w:val="1"/>
              </w:rPr>
              <w:t xml:space="preserve">المنفذ، الافتراضي 3000.</w:t>
            </w:r>
          </w:p>
        </w:tc>
      </w:tr>
      <w:tr>
        <w:trPr>
          <w:cantSplit/>
        </w:trPr>
        <w:tc>
          <w:tcPr>
            <w:tcW w:w="4800" w:type="dxa"/>
          </w:tcPr>
          <w:p>
            <w:pPr>
              <w:pStyle w:val="TableText"/>
              <w:bidi w:val="1"/>
              <w:jc w:val="right"/>
            </w:pPr>
            <w:r>
              <w:rPr>
                <w:rtl w:val="0"/>
                <w:rFonts w:ascii="Consolas" w:hAnsi="Consolas" w:cs="Arial"/>
                <w:sz w:val="18"/>
                <w:szCs w:val="18"/>
              </w:rPr>
              <w:t xml:space="preserve">ANTHROPIC_API_KEY</w:t>
            </w:r>
          </w:p>
        </w:tc>
        <w:tc>
          <w:tcPr>
            <w:tcW w:w="4800" w:type="dxa"/>
          </w:tcPr>
          <w:p>
            <w:pPr>
              <w:pStyle w:val="TableText"/>
              <w:bidi w:val="1"/>
              <w:jc w:val="right"/>
            </w:pPr>
            <w:r>
              <w:rPr>
                <w:rtl w:val="1"/>
              </w:rPr>
              <w:t xml:space="preserve">مفتاح المسار المباشر للتوليد والامتثال.</w:t>
            </w:r>
          </w:p>
        </w:tc>
      </w:tr>
      <w:tr>
        <w:trPr>
          <w:cantSplit/>
        </w:trPr>
        <w:tc>
          <w:tcPr>
            <w:tcW w:w="4800" w:type="dxa"/>
          </w:tcPr>
          <w:p>
            <w:pPr>
              <w:pStyle w:val="TableText"/>
              <w:bidi w:val="1"/>
              <w:jc w:val="right"/>
            </w:pPr>
            <w:r>
              <w:rPr>
                <w:rtl w:val="0"/>
                <w:rFonts w:ascii="Consolas" w:hAnsi="Consolas" w:cs="Arial"/>
                <w:sz w:val="18"/>
                <w:szCs w:val="18"/>
              </w:rPr>
              <w:t xml:space="preserve">ANTHROPIC_MODEL</w:t>
            </w:r>
          </w:p>
        </w:tc>
        <w:tc>
          <w:tcPr>
            <w:tcW w:w="4800" w:type="dxa"/>
          </w:tcPr>
          <w:p>
            <w:pPr>
              <w:pStyle w:val="TableText"/>
              <w:bidi w:val="1"/>
              <w:jc w:val="right"/>
            </w:pPr>
            <w:r>
              <w:rPr>
                <w:rtl w:val="1"/>
              </w:rPr>
              <w:t xml:space="preserve">اسم موديل ذلك المسار.</w:t>
            </w:r>
          </w:p>
        </w:tc>
      </w:tr>
      <w:tr>
        <w:trPr>
          <w:cantSplit/>
        </w:trPr>
        <w:tc>
          <w:tcPr>
            <w:tcW w:w="4800" w:type="dxa"/>
          </w:tcPr>
          <w:p>
            <w:pPr>
              <w:pStyle w:val="TableText"/>
              <w:bidi w:val="1"/>
              <w:jc w:val="right"/>
            </w:pPr>
            <w:r>
              <w:rPr>
                <w:rtl w:val="0"/>
                <w:rFonts w:ascii="Consolas" w:hAnsi="Consolas" w:cs="Arial"/>
                <w:sz w:val="18"/>
                <w:szCs w:val="18"/>
              </w:rPr>
              <w:t xml:space="preserve">AI_PROVIDER</w:t>
            </w:r>
          </w:p>
        </w:tc>
        <w:tc>
          <w:tcPr>
            <w:tcW w:w="4800" w:type="dxa"/>
          </w:tcPr>
          <w:p>
            <w:pPr>
              <w:pStyle w:val="TableText"/>
              <w:bidi w:val="1"/>
              <w:jc w:val="right"/>
            </w:pPr>
            <w:r>
              <w:rPr>
                <w:rtl w:val="1"/>
              </w:rPr>
              <w:t xml:space="preserve">Runtime؛ anthropic فقط منفذ.</w:t>
            </w:r>
          </w:p>
        </w:tc>
      </w:tr>
      <w:tr>
        <w:trPr>
          <w:cantSplit/>
        </w:trPr>
        <w:tc>
          <w:tcPr>
            <w:tcW w:w="4800" w:type="dxa"/>
          </w:tcPr>
          <w:p>
            <w:pPr>
              <w:pStyle w:val="TableText"/>
              <w:bidi w:val="1"/>
              <w:jc w:val="right"/>
            </w:pPr>
            <w:r>
              <w:rPr>
                <w:rtl w:val="0"/>
                <w:rFonts w:ascii="Consolas" w:hAnsi="Consolas" w:cs="Arial"/>
                <w:sz w:val="18"/>
                <w:szCs w:val="18"/>
              </w:rPr>
              <w:t xml:space="preserve">AI_API_KEY</w:t>
            </w:r>
          </w:p>
        </w:tc>
        <w:tc>
          <w:tcPr>
            <w:tcW w:w="4800" w:type="dxa"/>
          </w:tcPr>
          <w:p>
            <w:pPr>
              <w:pStyle w:val="TableText"/>
              <w:bidi w:val="1"/>
              <w:jc w:val="right"/>
            </w:pPr>
            <w:r>
              <w:rPr>
                <w:rtl w:val="1"/>
              </w:rPr>
              <w:t xml:space="preserve">بديل Runtime عن ANTHROPIC_API_KEY.</w:t>
            </w:r>
          </w:p>
        </w:tc>
      </w:tr>
      <w:tr>
        <w:trPr>
          <w:cantSplit/>
        </w:trPr>
        <w:tc>
          <w:tcPr>
            <w:tcW w:w="4800" w:type="dxa"/>
          </w:tcPr>
          <w:p>
            <w:pPr>
              <w:pStyle w:val="TableText"/>
              <w:bidi w:val="1"/>
              <w:jc w:val="right"/>
            </w:pPr>
            <w:r>
              <w:rPr>
                <w:rtl w:val="0"/>
                <w:rFonts w:ascii="Consolas" w:hAnsi="Consolas" w:cs="Arial"/>
                <w:sz w:val="18"/>
                <w:szCs w:val="18"/>
              </w:rPr>
              <w:t xml:space="preserve">AI_DEFAULT_MODEL</w:t>
            </w:r>
          </w:p>
        </w:tc>
        <w:tc>
          <w:tcPr>
            <w:tcW w:w="4800" w:type="dxa"/>
          </w:tcPr>
          <w:p>
            <w:pPr>
              <w:pStyle w:val="TableText"/>
              <w:bidi w:val="1"/>
              <w:jc w:val="right"/>
            </w:pPr>
            <w:r>
              <w:rPr>
                <w:rtl w:val="1"/>
              </w:rPr>
              <w:t xml:space="preserve">بديل Runtime عن ANTHROPIC_MODEL.</w:t>
            </w:r>
          </w:p>
        </w:tc>
      </w:tr>
      <w:tr>
        <w:trPr>
          <w:cantSplit/>
        </w:trPr>
        <w:tc>
          <w:tcPr>
            <w:tcW w:w="4800" w:type="dxa"/>
          </w:tcPr>
          <w:p>
            <w:pPr>
              <w:pStyle w:val="TableText"/>
              <w:bidi w:val="1"/>
              <w:jc w:val="right"/>
            </w:pPr>
            <w:r>
              <w:rPr>
                <w:rtl w:val="0"/>
                <w:rFonts w:ascii="Consolas" w:hAnsi="Consolas" w:cs="Arial"/>
                <w:sz w:val="18"/>
                <w:szCs w:val="18"/>
              </w:rPr>
              <w:t xml:space="preserve">SALLA_ACCESS_TOKEN</w:t>
            </w:r>
          </w:p>
        </w:tc>
        <w:tc>
          <w:tcPr>
            <w:tcW w:w="4800" w:type="dxa"/>
          </w:tcPr>
          <w:p>
            <w:pPr>
              <w:pStyle w:val="TableText"/>
              <w:bidi w:val="1"/>
              <w:jc w:val="right"/>
            </w:pPr>
            <w:r>
              <w:rPr>
                <w:rtl w:val="1"/>
              </w:rPr>
              <w:t xml:space="preserve">استيراد المنتجات واختبار سلة.</w:t>
            </w:r>
          </w:p>
        </w:tc>
      </w:tr>
      <w:tr>
        <w:trPr>
          <w:cantSplit/>
        </w:trPr>
        <w:tc>
          <w:tcPr>
            <w:tcW w:w="4800" w:type="dxa"/>
          </w:tcPr>
          <w:p>
            <w:pPr>
              <w:pStyle w:val="TableText"/>
              <w:bidi w:val="1"/>
              <w:jc w:val="right"/>
            </w:pPr>
            <w:r>
              <w:rPr>
                <w:rtl w:val="0"/>
                <w:rFonts w:ascii="Consolas" w:hAnsi="Consolas" w:cs="Arial"/>
                <w:sz w:val="18"/>
                <w:szCs w:val="18"/>
              </w:rPr>
              <w:t xml:space="preserve">AUTOMATION_TOKEN</w:t>
            </w:r>
          </w:p>
        </w:tc>
        <w:tc>
          <w:tcPr>
            <w:tcW w:w="4800" w:type="dxa"/>
          </w:tcPr>
          <w:p>
            <w:pPr>
              <w:pStyle w:val="TableText"/>
              <w:bidi w:val="1"/>
              <w:jc w:val="right"/>
            </w:pPr>
            <w:r>
              <w:rPr>
                <w:rtl w:val="1"/>
              </w:rPr>
              <w:t xml:space="preserve">سر n8n بطول 32 على الأقل.</w:t>
            </w:r>
          </w:p>
        </w:tc>
      </w:tr>
      <w:tr>
        <w:trPr>
          <w:cantSplit/>
        </w:trPr>
        <w:tc>
          <w:tcPr>
            <w:tcW w:w="4800" w:type="dxa"/>
          </w:tcPr>
          <w:p>
            <w:pPr>
              <w:pStyle w:val="TableText"/>
              <w:bidi w:val="1"/>
              <w:jc w:val="right"/>
            </w:pPr>
            <w:r>
              <w:rPr>
                <w:rtl w:val="0"/>
                <w:rFonts w:ascii="Consolas" w:hAnsi="Consolas" w:cs="Arial"/>
                <w:sz w:val="18"/>
                <w:szCs w:val="18"/>
              </w:rPr>
              <w:t xml:space="preserve">SCHEDULER_INTERVAL_MS</w:t>
            </w:r>
          </w:p>
        </w:tc>
        <w:tc>
          <w:tcPr>
            <w:tcW w:w="4800" w:type="dxa"/>
          </w:tcPr>
          <w:p>
            <w:pPr>
              <w:pStyle w:val="TableText"/>
              <w:bidi w:val="1"/>
              <w:jc w:val="right"/>
            </w:pPr>
            <w:r>
              <w:rPr>
                <w:rtl w:val="1"/>
              </w:rPr>
              <w:t xml:space="preserve">مدة tick؛ الافتراضي خمس دقائق.</w:t>
            </w:r>
          </w:p>
        </w:tc>
      </w:tr>
      <w:tr>
        <w:trPr>
          <w:cantSplit/>
        </w:trPr>
        <w:tc>
          <w:tcPr>
            <w:tcW w:w="4800" w:type="dxa"/>
          </w:tcPr>
          <w:p>
            <w:pPr>
              <w:pStyle w:val="TableText"/>
              <w:bidi w:val="1"/>
              <w:jc w:val="right"/>
            </w:pPr>
            <w:r>
              <w:rPr>
                <w:rtl w:val="0"/>
                <w:rFonts w:ascii="Consolas" w:hAnsi="Consolas" w:cs="Arial"/>
                <w:sz w:val="18"/>
                <w:szCs w:val="18"/>
              </w:rPr>
              <w:t xml:space="preserve">WHATSAPP_ACCESS_TOKEN</w:t>
            </w:r>
          </w:p>
        </w:tc>
        <w:tc>
          <w:tcPr>
            <w:tcW w:w="4800" w:type="dxa"/>
          </w:tcPr>
          <w:p>
            <w:pPr>
              <w:pStyle w:val="TableText"/>
              <w:bidi w:val="1"/>
              <w:jc w:val="right"/>
            </w:pPr>
            <w:r>
              <w:rPr>
                <w:rtl w:val="1"/>
              </w:rPr>
              <w:t xml:space="preserve">علامة إعداد للموصل الناقص.</w:t>
            </w:r>
          </w:p>
        </w:tc>
      </w:tr>
      <w:tr>
        <w:trPr>
          <w:cantSplit/>
        </w:trPr>
        <w:tc>
          <w:tcPr>
            <w:tcW w:w="4800" w:type="dxa"/>
          </w:tcPr>
          <w:p>
            <w:pPr>
              <w:pStyle w:val="TableText"/>
              <w:bidi w:val="1"/>
              <w:jc w:val="right"/>
            </w:pPr>
            <w:r>
              <w:rPr>
                <w:rtl w:val="0"/>
                <w:rFonts w:ascii="Consolas" w:hAnsi="Consolas" w:cs="Arial"/>
                <w:sz w:val="18"/>
                <w:szCs w:val="18"/>
              </w:rPr>
              <w:t xml:space="preserve">META_ACCESS_TOKEN</w:t>
            </w:r>
          </w:p>
        </w:tc>
        <w:tc>
          <w:tcPr>
            <w:tcW w:w="4800" w:type="dxa"/>
          </w:tcPr>
          <w:p>
            <w:pPr>
              <w:pStyle w:val="TableText"/>
              <w:bidi w:val="1"/>
              <w:jc w:val="right"/>
            </w:pPr>
            <w:r>
              <w:rPr>
                <w:rtl w:val="1"/>
              </w:rPr>
              <w:t xml:space="preserve">علامة إعداد للموصل الناقص.</w:t>
            </w:r>
          </w:p>
        </w:tc>
      </w:tr>
      <w:tr>
        <w:trPr>
          <w:cantSplit/>
        </w:trPr>
        <w:tc>
          <w:tcPr>
            <w:tcW w:w="4800" w:type="dxa"/>
          </w:tcPr>
          <w:p>
            <w:pPr>
              <w:pStyle w:val="TableText"/>
              <w:bidi w:val="1"/>
              <w:jc w:val="right"/>
            </w:pPr>
            <w:r>
              <w:rPr>
                <w:rtl w:val="0"/>
                <w:rFonts w:ascii="Consolas" w:hAnsi="Consolas" w:cs="Arial"/>
                <w:sz w:val="18"/>
                <w:szCs w:val="18"/>
              </w:rPr>
              <w:t xml:space="preserve">X_BEARER_TOKEN</w:t>
            </w:r>
          </w:p>
        </w:tc>
        <w:tc>
          <w:tcPr>
            <w:tcW w:w="4800" w:type="dxa"/>
          </w:tcPr>
          <w:p>
            <w:pPr>
              <w:pStyle w:val="TableText"/>
              <w:bidi w:val="1"/>
              <w:jc w:val="right"/>
            </w:pPr>
            <w:r>
              <w:rPr>
                <w:rtl w:val="1"/>
              </w:rPr>
              <w:t xml:space="preserve">علامة إعداد للموصل الناقص.</w:t>
            </w:r>
          </w:p>
        </w:tc>
      </w:tr>
      <w:tr>
        <w:trPr>
          <w:cantSplit/>
        </w:trPr>
        <w:tc>
          <w:tcPr>
            <w:tcW w:w="4800" w:type="dxa"/>
          </w:tcPr>
          <w:p>
            <w:pPr>
              <w:pStyle w:val="TableText"/>
              <w:bidi w:val="1"/>
              <w:jc w:val="right"/>
            </w:pPr>
            <w:r>
              <w:rPr>
                <w:rtl w:val="0"/>
                <w:rFonts w:ascii="Consolas" w:hAnsi="Consolas" w:cs="Arial"/>
                <w:sz w:val="18"/>
                <w:szCs w:val="18"/>
              </w:rPr>
              <w:t xml:space="preserve">LINKEDIN_ACCESS_TOKEN</w:t>
            </w:r>
          </w:p>
        </w:tc>
        <w:tc>
          <w:tcPr>
            <w:tcW w:w="4800" w:type="dxa"/>
          </w:tcPr>
          <w:p>
            <w:pPr>
              <w:pStyle w:val="TableText"/>
              <w:bidi w:val="1"/>
              <w:jc w:val="right"/>
            </w:pPr>
            <w:r>
              <w:rPr>
                <w:rtl w:val="1"/>
              </w:rPr>
              <w:t xml:space="preserve">علامة إعداد للموصل الناقص.</w:t>
            </w:r>
          </w:p>
        </w:tc>
      </w:tr>
      <w:tr>
        <w:trPr>
          <w:cantSplit/>
        </w:trPr>
        <w:tc>
          <w:tcPr>
            <w:tcW w:w="4800" w:type="dxa"/>
          </w:tcPr>
          <w:p>
            <w:pPr>
              <w:pStyle w:val="TableText"/>
              <w:bidi w:val="1"/>
              <w:jc w:val="right"/>
            </w:pPr>
            <w:r>
              <w:rPr>
                <w:rtl w:val="0"/>
                <w:rFonts w:ascii="Consolas" w:hAnsi="Consolas" w:cs="Arial"/>
                <w:sz w:val="18"/>
                <w:szCs w:val="18"/>
              </w:rPr>
              <w:t xml:space="preserve">MICROSOFT_ACCESS_TOKEN</w:t>
            </w:r>
          </w:p>
        </w:tc>
        <w:tc>
          <w:tcPr>
            <w:tcW w:w="4800" w:type="dxa"/>
          </w:tcPr>
          <w:p>
            <w:pPr>
              <w:pStyle w:val="TableText"/>
              <w:bidi w:val="1"/>
              <w:jc w:val="right"/>
            </w:pPr>
            <w:r>
              <w:rPr>
                <w:rtl w:val="1"/>
              </w:rPr>
              <w:t xml:space="preserve">علامة إعداد للموصل الناقص.</w:t>
            </w:r>
          </w:p>
        </w:tc>
      </w:tr>
      <w:tr>
        <w:trPr>
          <w:cantSplit/>
        </w:trPr>
        <w:tc>
          <w:tcPr>
            <w:tcW w:w="4800" w:type="dxa"/>
          </w:tcPr>
          <w:p>
            <w:pPr>
              <w:pStyle w:val="TableText"/>
              <w:bidi w:val="1"/>
              <w:jc w:val="right"/>
            </w:pPr>
            <w:r>
              <w:rPr>
                <w:rtl w:val="0"/>
                <w:rFonts w:ascii="Consolas" w:hAnsi="Consolas" w:cs="Arial"/>
                <w:sz w:val="18"/>
                <w:szCs w:val="18"/>
              </w:rPr>
              <w:t xml:space="preserve">CANVA_API_KEY</w:t>
            </w:r>
          </w:p>
        </w:tc>
        <w:tc>
          <w:tcPr>
            <w:tcW w:w="4800" w:type="dxa"/>
          </w:tcPr>
          <w:p>
            <w:pPr>
              <w:pStyle w:val="TableText"/>
              <w:bidi w:val="1"/>
              <w:jc w:val="right"/>
            </w:pPr>
            <w:r>
              <w:rPr>
                <w:rtl w:val="1"/>
              </w:rPr>
              <w:t xml:space="preserve">اسم الإعداد الحالي، لا يثبت كفاية آلية اعتماد Canva المستقبلية.</w:t>
            </w:r>
          </w:p>
        </w:tc>
      </w:tr>
      <w:tr>
        <w:trPr>
          <w:cantSplit/>
        </w:trPr>
        <w:tc>
          <w:tcPr>
            <w:tcW w:w="4800" w:type="dxa"/>
          </w:tcPr>
          <w:p>
            <w:pPr>
              <w:pStyle w:val="TableText"/>
              <w:bidi w:val="1"/>
              <w:jc w:val="right"/>
            </w:pPr>
            <w:r>
              <w:rPr>
                <w:rtl w:val="0"/>
                <w:rFonts w:ascii="Consolas" w:hAnsi="Consolas" w:cs="Arial"/>
                <w:sz w:val="18"/>
                <w:szCs w:val="18"/>
              </w:rPr>
              <w:t xml:space="preserve">SALLA_WEBHOOK_SECRET</w:t>
            </w:r>
          </w:p>
        </w:tc>
        <w:tc>
          <w:tcPr>
            <w:tcW w:w="4800" w:type="dxa"/>
          </w:tcPr>
          <w:p>
            <w:pPr>
              <w:pStyle w:val="TableText"/>
              <w:bidi w:val="1"/>
              <w:jc w:val="right"/>
            </w:pPr>
            <w:r>
              <w:rPr>
                <w:rtl w:val="1"/>
              </w:rPr>
              <w:t xml:space="preserve">علامة إعداد، وليس endpoint webhook منفذًا.</w:t>
            </w:r>
          </w:p>
        </w:tc>
      </w:tr>
    </w:tbl>
    <w:p>
      <w:pPr>
        <w:bidi w:val="1"/>
        <w:jc w:val="right"/>
      </w:pPr>
    </w:p>
    <w:p>
      <w:pPr>
        <w:bidi w:val="1"/>
        <w:jc w:val="right"/>
      </w:pPr>
      <w:r>
        <w:rPr>
          <w:rtl w:val="1"/>
        </w:rPr>
        <w:t xml:space="preserve">هناك اختلاف مهم: ضبط AI_API_KEY/AI_DEFAULT_MODEL وحدهما قد يجعل Runtime جاهزًا، بينما التوليد المباشر وفحص الامتثال ولوحة الحالة ما زالت تقرأ ANTHROPIC_*؛ وحّد config resolver قبل تسليم إعداد إنتاجي.</w:t>
      </w:r>
    </w:p>
    <w:p>
      <w:pPr>
        <w:bidi w:val="1"/>
        <w:jc w:val="right"/>
      </w:pPr>
      <w:r>
        <w:rPr>
          <w:rtl w:val="1"/>
        </w:rPr>
        <w:t xml:space="preserve">التطبيق يقبل Host/Origin محليين فقط. وضعه خلف domain/HTTPS/reverse proxy يحتاج تعديلًا مقصودًا للـorigin/cookie/trust proxy؛ ليس مجرد تغيير PORT. لا تُزل الحماية عالميًا لجعل الدومين يعمل.</w:t>
      </w:r>
    </w:p>
    <w:p>
      <w:pPr>
        <w:bidi w:val="1"/>
        <w:jc w:val="right"/>
      </w:pPr>
      <w:r>
        <w:rPr>
          <w:rtl w:val="1"/>
        </w:rPr>
        <w:t xml:space="preserve">أوامر إضافية: </w:t>
      </w:r>
      <w:r>
        <w:rPr>
          <w:rtl w:val="0"/>
          <w:rFonts w:ascii="Consolas" w:hAnsi="Consolas" w:cs="Arial"/>
          <w:sz w:val="18"/>
          <w:szCs w:val="18"/>
        </w:rPr>
        <w:t xml:space="preserve">npm run agents:extract</w:t>
      </w:r>
      <w:r>
        <w:rPr>
          <w:rtl w:val="1"/>
        </w:rPr>
        <w:t xml:space="preserve"> يعيد استخراج ملفات prompts؛ </w:t>
      </w:r>
      <w:r>
        <w:rPr>
          <w:rtl w:val="0"/>
          <w:rFonts w:ascii="Consolas" w:hAnsi="Consolas" w:cs="Arial"/>
          <w:sz w:val="18"/>
          <w:szCs w:val="18"/>
        </w:rPr>
        <w:t xml:space="preserve">npm run workflows:build</w:t>
      </w:r>
      <w:r>
        <w:rPr>
          <w:rtl w:val="1"/>
        </w:rPr>
        <w:t xml:space="preserve"> يبني n8n؛ </w:t>
      </w:r>
      <w:r>
        <w:rPr>
          <w:rtl w:val="0"/>
          <w:rFonts w:ascii="Consolas" w:hAnsi="Consolas" w:cs="Arial"/>
          <w:sz w:val="18"/>
          <w:szCs w:val="18"/>
        </w:rPr>
        <w:t xml:space="preserve">npm run test:ui</w:t>
      </w:r>
      <w:r>
        <w:rPr>
          <w:rtl w:val="1"/>
        </w:rPr>
        <w:t xml:space="preserve"> رحلة المتصفح القديمة؛ </w:t>
      </w:r>
      <w:r>
        <w:rPr>
          <w:rtl w:val="0"/>
          <w:rFonts w:ascii="Consolas" w:hAnsi="Consolas" w:cs="Arial"/>
          <w:sz w:val="18"/>
          <w:szCs w:val="18"/>
        </w:rPr>
        <w:t xml:space="preserve">npm run ui:screenshots</w:t>
      </w:r>
      <w:r>
        <w:rPr>
          <w:rtl w:val="1"/>
        </w:rPr>
        <w:t xml:space="preserve"> تصوير smoke؛ </w:t>
      </w:r>
      <w:r>
        <w:rPr>
          <w:rtl w:val="0"/>
          <w:rFonts w:ascii="Consolas" w:hAnsi="Consolas" w:cs="Arial"/>
          <w:sz w:val="18"/>
          <w:szCs w:val="18"/>
        </w:rPr>
        <w:t xml:space="preserve">node scripts/handoff-audit.mjs</w:t>
      </w:r>
      <w:r>
        <w:rPr>
          <w:rtl w:val="1"/>
        </w:rPr>
        <w:t xml:space="preserve"> فحص التسليم الحالي المعزول.</w:t>
      </w:r>
    </w:p>
    <w:p>
      <w:pPr>
        <w:pStyle w:val="Heading1"/>
        <w:bidi w:val="1"/>
        <w:jc w:val="right"/>
      </w:pPr>
      <w:r>
        <w:rPr>
          <w:rtl w:val="1"/>
        </w:rPr>
        <w:t xml:space="preserve">18. نتيجة الاختبارات وحدود ما ثبت</w:t>
      </w:r>
    </w:p>
    <w:p>
      <w:pPr>
        <w:bidi w:val="1"/>
        <w:jc w:val="right"/>
      </w:pPr>
      <w:r>
        <w:rPr>
          <w:rtl w:val="1"/>
          <w:b/>
          <w:bCs/>
        </w:rPr>
        <w:t xml:space="preserve">التنفيذ الحالي بتاريخ التقرير:</w:t>
      </w:r>
      <w:r>
        <w:rPr>
          <w:rtl w:val="1"/>
        </w:rPr>
        <w:t xml:space="preserve"> </w:t>
      </w:r>
      <w:r>
        <w:rPr>
          <w:rtl w:val="0"/>
          <w:rFonts w:ascii="Consolas" w:hAnsi="Consolas" w:cs="Arial"/>
          <w:sz w:val="18"/>
          <w:szCs w:val="18"/>
        </w:rPr>
        <w:t xml:space="preserve">npm test</w:t>
      </w:r>
      <w:r>
        <w:rPr>
          <w:rtl w:val="1"/>
        </w:rPr>
        <w:t xml:space="preserve"> نجح: 145 اختبارًا، صفر فشل. تشمل الخدمات الأساسية والمصادقة والامتثال وCRM والتقويم والذاكرة والتوليد والعقود والتقارير والمحرك والأحداث والجدولة ومراكز التشغيل وإدارة الفريق وحماية آخر مالك.</w:t>
      </w:r>
    </w:p>
    <w:p>
      <w:pPr>
        <w:bidi w:val="1"/>
        <w:jc w:val="right"/>
      </w:pPr>
      <w:r>
        <w:rPr>
          <w:rtl w:val="1"/>
          <w:b/>
          <w:bCs/>
        </w:rPr>
        <w:t xml:space="preserve">الاختبار الحالي للواجهة:</w:t>
      </w:r>
      <w:r>
        <w:rPr>
          <w:rtl w:val="1"/>
        </w:rPr>
        <w:t xml:space="preserve"> </w:t>
      </w:r>
      <w:r>
        <w:rPr>
          <w:rtl w:val="0"/>
          <w:rFonts w:ascii="Consolas" w:hAnsi="Consolas" w:cs="Arial"/>
          <w:sz w:val="18"/>
          <w:szCs w:val="18"/>
        </w:rPr>
        <w:t xml:space="preserve">npm run test:ui</w:t>
      </w:r>
      <w:r>
        <w:rPr>
          <w:rtl w:val="1"/>
        </w:rPr>
        <w:t xml:space="preserve"> توقف في صفحة الذاكرة منتظرًا زر «اعتماد معلومة» بالاسم القديم. التوقف عند selector لا يثبت فشل API أو فشل حفظ الذاكرة، لكنه يعني أن الاختبار غير متزامن مع الواجهة الحالية ولم يُكمل بقية الرحلة.</w:t>
      </w:r>
    </w:p>
    <w:p>
      <w:pPr>
        <w:bidi w:val="1"/>
        <w:jc w:val="right"/>
      </w:pPr>
      <w:r>
        <w:rPr>
          <w:rtl w:val="1"/>
          <w:b/>
          <w:bCs/>
        </w:rPr>
        <w:t xml:space="preserve">الدليل التاريخي:</w:t>
      </w:r>
      <w:r>
        <w:rPr>
          <w:rtl w:val="1"/>
        </w:rPr>
        <w:t xml:space="preserve"> قبل الإضافات الأحدث، نجحت 40 حالة عرض و12 رحلة وظيفية، مع صفر أخطاء متصفح/axe/overflow في ذلك الوقت. ملف </w:t>
      </w:r>
      <w:r>
        <w:rPr>
          <w:rtl w:val="0"/>
          <w:rFonts w:ascii="Consolas" w:hAnsi="Consolas" w:cs="Arial"/>
          <w:sz w:val="18"/>
          <w:szCs w:val="18"/>
        </w:rPr>
        <w:t xml:space="preserve">artifacts/ui/qa-report.json</w:t>
      </w:r>
      <w:r>
        <w:rPr>
          <w:rtl w:val="1"/>
        </w:rPr>
        <w:t xml:space="preserve"> يخص تلك اللقطة؛ لا تستخدمه منفردًا لقبول النسخة الأحدث.</w:t>
      </w:r>
    </w:p>
    <w:p>
      <w:pPr>
        <w:bidi w:val="1"/>
        <w:jc w:val="right"/>
      </w:pPr>
      <w:r>
        <w:rPr>
          <w:rtl w:val="1"/>
          <w:b/>
          <w:bCs/>
        </w:rPr>
        <w:t xml:space="preserve">فحص التسليم الجديد:</w:t>
      </w:r>
      <w:r>
        <w:rPr>
          <w:rtl w:val="1"/>
        </w:rPr>
        <w:t xml:space="preserve"> </w:t>
      </w:r>
      <w:r>
        <w:rPr>
          <w:rtl w:val="0"/>
          <w:rFonts w:ascii="Consolas" w:hAnsi="Consolas" w:cs="Arial"/>
          <w:sz w:val="18"/>
          <w:szCs w:val="18"/>
        </w:rPr>
        <w:t xml:space="preserve">scripts/handoff-audit.mjs</w:t>
      </w:r>
      <w:r>
        <w:rPr>
          <w:rtl w:val="1"/>
        </w:rPr>
        <w:t xml:space="preserve"> أنشأ قاعدة مؤقتة بلا مفاتيح وبلا scheduler، وفحص الصفحات العشر على 1440 و1920 و768 و390. النتيجة: 40 حالة عرض مكتملة، صفر أخطاء متصفح، وصفر تجاوز أفقي للصفحة. رصد axe قاعدة color-contrast في 40/40 حالة، بإجمالي 1384 ظهورًا لعناصر عبر الحالات؛ العدد يتضمن تكرار العناصر المشتركة وأحجام الشاشات، وليس 1384 عيبًا مستقلًا. لم يرصد قواعد مخالفة أخرى في نطاق هذا الفحص. يلزم إصلاح الألوان وإعادة القياس قبل ادعاء مطابقة الوصولية.</w:t>
      </w:r>
    </w:p>
    <w:p>
      <w:pPr>
        <w:bidi w:val="1"/>
        <w:jc w:val="right"/>
      </w:pPr>
      <w:r>
        <w:rPr>
          <w:rtl w:val="1"/>
        </w:rPr>
        <w:t xml:space="preserve">يحفظ الفحص صورًا ونتائج و23 جدولًا وبصمات 91 ملفًا، مجموعها 7331 سطرًا ضمن src/public/tests/agents/schemas فقط، في </w:t>
      </w:r>
      <w:r>
        <w:rPr>
          <w:rtl w:val="0"/>
          <w:rFonts w:ascii="Consolas" w:hAnsi="Consolas" w:cs="Arial"/>
          <w:sz w:val="18"/>
          <w:szCs w:val="18"/>
        </w:rPr>
        <w:t xml:space="preserve">artifacts/handoff/evidence.json</w:t>
      </w:r>
      <w:r>
        <w:rPr>
          <w:rtl w:val="1"/>
        </w:rPr>
        <w:t xml:space="preserve">. عدد السطور ليس عدد سطور التنفيذ وحدها ولا مقياس جودة أو اكتمال. وقت الالتقاط المسجل </w:t>
      </w:r>
      <w:r>
        <w:rPr>
          <w:rtl w:val="0"/>
          <w:rFonts w:ascii="Consolas" w:hAnsi="Consolas" w:cs="Arial"/>
          <w:sz w:val="18"/>
          <w:szCs w:val="18"/>
        </w:rPr>
        <w:t xml:space="preserve">2026-09-10T01:35:21.683Z</w:t>
      </w:r>
      <w:r>
        <w:rPr>
          <w:rtl w:val="1"/>
        </w:rPr>
        <w:t xml:space="preserve">. هذا smoke لحالات فارغة بحساب مالك، وليس بديلًا لتغطية المحتوى الممتلئ والأدوار الثلاثة والعمليات الإدارية الجديدة. سياق فحص axe منفصل ويسمح بحقن أدوات القياس؛ التصفح والصور يستخدمان CSP التطبيق الأصلية.</w:t>
      </w:r>
    </w:p>
    <w:p>
      <w:pPr>
        <w:bidi w:val="1"/>
        <w:jc w:val="right"/>
      </w:pPr>
      <w:r>
        <w:rPr>
          <w:rtl w:val="1"/>
        </w:rPr>
        <w:t xml:space="preserve">الاختبارات تستخدم mocks لاستجابات المزود عند فحص AI؛ ليست إثبات نشر حي أو جودة ردود نموذج مدفوعة. لا يوجد في هذا التقرير إثبات تحقق هدف 14 يوم نشر أو 50 محادثة أو الرد خلال خمس دقائق أو جودة العربية في سيناريوهات عملاء حقيقية.</w:t>
      </w:r>
    </w:p>
    <w:p>
      <w:pPr>
        <w:pStyle w:val="Heading1"/>
        <w:bidi w:val="1"/>
        <w:jc w:val="right"/>
      </w:pPr>
      <w:r>
        <w:rPr>
          <w:rtl w:val="1"/>
        </w:rPr>
        <w:t xml:space="preserve">19. النواقص والمشكلات المحددة من الكود</w:t>
      </w:r>
    </w:p>
    <w:p>
      <w:pPr>
        <w:bidi w:val="1"/>
        <w:jc w:val="right"/>
      </w:pPr>
      <w:r>
        <w:rPr>
          <w:rtl w:val="1"/>
        </w:rPr>
        <w:t xml:space="preserve">P0 = قبل أي إرسال خارجي/إطلاق عام. P1 = قبل الاعتماد التشغيلي. P2 = تحسين قابلية التوسع والصيانة. هذه الأولويات ترتيب هندسي مقترح، وليست ادعاء أن النظام تعرض لاختراق.</w:t>
      </w:r>
    </w:p>
    <w:tbl>
      <w:tblPr>
        <w:bidiVisual/>
        <w:tblW w:w="9600" w:type="dxa"/>
        <w:tblLayout w:type="fixed"/>
        <w:tblBorders>
          <w:top w:val="single" w:sz="4" w:color="D4DCE4"/>
          <w:left w:val="single" w:sz="4" w:color="D4DCE4"/>
          <w:bottom w:val="single" w:sz="4" w:color="D4DCE4"/>
          <w:right w:val="single" w:sz="4" w:color="D4DCE4"/>
          <w:insideH w:val="single" w:sz="4" w:color="D4DCE4"/>
          <w:insideV w:val="single" w:sz="4" w:color="D4DCE4"/>
        </w:tblBorders>
        <w:tblCellMar>
          <w:top w:w="90" w:type="dxa"/>
          <w:left w:w="90" w:type="dxa"/>
          <w:bottom w:w="90" w:type="dxa"/>
          <w:right w:w="90" w:type="dxa"/>
        </w:tblCellMar>
      </w:tblPr>
      <w:tblGrid>
        <w:gridCol w:w="2400"/>
        <w:gridCol w:w="2400"/>
        <w:gridCol w:w="2400"/>
        <w:gridCol w:w="2400"/>
      </w:tblGrid>
      <w:tr>
        <w:trPr>
          <w:cantSplit/>
          <w:tblHeader/>
        </w:trPr>
        <w:tc>
          <w:tcPr>
            <w:tcW w:w="2400" w:type="dxa"/>
            <w:shd w:fill="E7F2F1"/>
          </w:tcPr>
          <w:p>
            <w:pPr>
              <w:pStyle w:val="TableText"/>
              <w:bidi w:val="1"/>
              <w:jc w:val="right"/>
            </w:pPr>
            <w:r>
              <w:rPr>
                <w:rtl w:val="1"/>
                <w:b/>
                <w:bCs/>
              </w:rPr>
              <w:t xml:space="preserve">المعرف</w:t>
            </w:r>
          </w:p>
        </w:tc>
        <w:tc>
          <w:tcPr>
            <w:tcW w:w="2400" w:type="dxa"/>
            <w:shd w:fill="E7F2F1"/>
          </w:tcPr>
          <w:p>
            <w:pPr>
              <w:pStyle w:val="TableText"/>
              <w:bidi w:val="1"/>
              <w:jc w:val="right"/>
            </w:pPr>
            <w:r>
              <w:rPr>
                <w:rtl w:val="1"/>
                <w:b/>
                <w:bCs/>
              </w:rPr>
              <w:t xml:space="preserve">الأولوية</w:t>
            </w:r>
          </w:p>
        </w:tc>
        <w:tc>
          <w:tcPr>
            <w:tcW w:w="2400" w:type="dxa"/>
            <w:shd w:fill="E7F2F1"/>
          </w:tcPr>
          <w:p>
            <w:pPr>
              <w:pStyle w:val="TableText"/>
              <w:bidi w:val="1"/>
              <w:jc w:val="right"/>
            </w:pPr>
            <w:r>
              <w:rPr>
                <w:rtl w:val="1"/>
                <w:b/>
                <w:bCs/>
              </w:rPr>
              <w:t xml:space="preserve">الدليل/الفجوة</w:t>
            </w:r>
          </w:p>
        </w:tc>
        <w:tc>
          <w:tcPr>
            <w:tcW w:w="2400" w:type="dxa"/>
            <w:shd w:fill="E7F2F1"/>
          </w:tcPr>
          <w:p>
            <w:pPr>
              <w:pStyle w:val="TableText"/>
              <w:bidi w:val="1"/>
              <w:jc w:val="right"/>
            </w:pPr>
            <w:r>
              <w:rPr>
                <w:rtl w:val="1"/>
                <w:b/>
                <w:bCs/>
              </w:rPr>
              <w:t xml:space="preserve">المطلوب ومعيار القبول</w:t>
            </w:r>
          </w:p>
        </w:tc>
      </w:tr>
      <w:tr>
        <w:trPr>
          <w:cantSplit/>
        </w:trPr>
        <w:tc>
          <w:tcPr>
            <w:tcW w:w="2400" w:type="dxa"/>
          </w:tcPr>
          <w:p>
            <w:pPr>
              <w:pStyle w:val="TableText"/>
              <w:bidi w:val="1"/>
              <w:jc w:val="right"/>
            </w:pPr>
            <w:r>
              <w:rPr>
                <w:rtl w:val="1"/>
              </w:rPr>
              <w:t xml:space="preserve">GAP-01</w:t>
            </w:r>
          </w:p>
        </w:tc>
        <w:tc>
          <w:tcPr>
            <w:tcW w:w="2400" w:type="dxa"/>
          </w:tcPr>
          <w:p>
            <w:pPr>
              <w:pStyle w:val="TableText"/>
              <w:bidi w:val="1"/>
              <w:jc w:val="right"/>
            </w:pPr>
            <w:r>
              <w:rPr>
                <w:rtl w:val="1"/>
              </w:rPr>
              <w:t xml:space="preserve">P0</w:t>
            </w:r>
          </w:p>
        </w:tc>
        <w:tc>
          <w:tcPr>
            <w:tcW w:w="2400" w:type="dxa"/>
          </w:tcPr>
          <w:p>
            <w:pPr>
              <w:pStyle w:val="TableText"/>
              <w:bidi w:val="1"/>
              <w:jc w:val="right"/>
            </w:pPr>
            <w:r>
              <w:rPr>
                <w:rtl w:val="1"/>
              </w:rPr>
              <w:t xml:space="preserve">أدوات الرسائل والنشر ترجع stub في runtime/tools.js</w:t>
            </w:r>
          </w:p>
        </w:tc>
        <w:tc>
          <w:tcPr>
            <w:tcW w:w="2400" w:type="dxa"/>
          </w:tcPr>
          <w:p>
            <w:pPr>
              <w:pStyle w:val="TableText"/>
              <w:bidi w:val="1"/>
              <w:jc w:val="right"/>
            </w:pPr>
            <w:r>
              <w:rPr>
                <w:rtl w:val="1"/>
              </w:rPr>
              <w:t xml:space="preserve">تنفيذ موصل واحد كامل يراجع الموافقة والسياق ويمنع التكرار ويسجل external ID وحالة التسليم.</w:t>
            </w:r>
          </w:p>
        </w:tc>
      </w:tr>
      <w:tr>
        <w:trPr>
          <w:cantSplit/>
        </w:trPr>
        <w:tc>
          <w:tcPr>
            <w:tcW w:w="2400" w:type="dxa"/>
          </w:tcPr>
          <w:p>
            <w:pPr>
              <w:pStyle w:val="TableText"/>
              <w:bidi w:val="1"/>
              <w:jc w:val="right"/>
            </w:pPr>
            <w:r>
              <w:rPr>
                <w:rtl w:val="1"/>
              </w:rPr>
              <w:t xml:space="preserve">GAP-02</w:t>
            </w:r>
          </w:p>
        </w:tc>
        <w:tc>
          <w:tcPr>
            <w:tcW w:w="2400" w:type="dxa"/>
          </w:tcPr>
          <w:p>
            <w:pPr>
              <w:pStyle w:val="TableText"/>
              <w:bidi w:val="1"/>
              <w:jc w:val="right"/>
            </w:pPr>
            <w:r>
              <w:rPr>
                <w:rtl w:val="1"/>
              </w:rPr>
              <w:t xml:space="preserve">P0</w:t>
            </w:r>
          </w:p>
        </w:tc>
        <w:tc>
          <w:tcPr>
            <w:tcW w:w="2400" w:type="dxa"/>
          </w:tcPr>
          <w:p>
            <w:pPr>
              <w:pStyle w:val="TableText"/>
              <w:bidi w:val="1"/>
              <w:jc w:val="right"/>
            </w:pPr>
            <w:r>
              <w:rPr>
                <w:rtl w:val="1"/>
              </w:rPr>
              <w:t xml:space="preserve">قراءة التقارير وتشغيلات الوكلاء/الأدوات متاحة للمراجع، وقد تشمل بيانات CRM</w:t>
            </w:r>
          </w:p>
        </w:tc>
        <w:tc>
          <w:tcPr>
            <w:tcW w:w="2400" w:type="dxa"/>
          </w:tcPr>
          <w:p>
            <w:pPr>
              <w:pStyle w:val="TableText"/>
              <w:bidi w:val="1"/>
              <w:jc w:val="right"/>
            </w:pPr>
            <w:r>
              <w:rPr>
                <w:rtl w:val="1"/>
              </w:rPr>
              <w:t xml:space="preserve">تدقيق field-level redaction والسياسة؛ اختبار مراجع يمنع ظهور بيانات عميل من أي مسار بديل، إذا كانت سياسة الفصل مطلقة.</w:t>
            </w:r>
          </w:p>
        </w:tc>
      </w:tr>
      <w:tr>
        <w:trPr>
          <w:cantSplit/>
        </w:trPr>
        <w:tc>
          <w:tcPr>
            <w:tcW w:w="2400" w:type="dxa"/>
          </w:tcPr>
          <w:p>
            <w:pPr>
              <w:pStyle w:val="TableText"/>
              <w:bidi w:val="1"/>
              <w:jc w:val="right"/>
            </w:pPr>
            <w:r>
              <w:rPr>
                <w:rtl w:val="1"/>
              </w:rPr>
              <w:t xml:space="preserve">GAP-03</w:t>
            </w:r>
          </w:p>
        </w:tc>
        <w:tc>
          <w:tcPr>
            <w:tcW w:w="2400" w:type="dxa"/>
          </w:tcPr>
          <w:p>
            <w:pPr>
              <w:pStyle w:val="TableText"/>
              <w:bidi w:val="1"/>
              <w:jc w:val="right"/>
            </w:pPr>
            <w:r>
              <w:rPr>
                <w:rtl w:val="1"/>
              </w:rPr>
              <w:t xml:space="preserve">P0</w:t>
            </w:r>
          </w:p>
        </w:tc>
        <w:tc>
          <w:tcPr>
            <w:tcW w:w="2400" w:type="dxa"/>
          </w:tcPr>
          <w:p>
            <w:pPr>
              <w:pStyle w:val="TableText"/>
              <w:bidi w:val="1"/>
              <w:jc w:val="right"/>
            </w:pPr>
            <w:r>
              <w:rPr>
                <w:rtl w:val="1"/>
              </w:rPr>
              <w:t xml:space="preserve">L0 يسمح بكتابات محلية وupdate_lead، والأدوات حسب المستوى لا حسب الدور الوظيفي</w:t>
            </w:r>
          </w:p>
        </w:tc>
        <w:tc>
          <w:tcPr>
            <w:tcW w:w="2400" w:type="dxa"/>
          </w:tcPr>
          <w:p>
            <w:pPr>
              <w:pStyle w:val="TableText"/>
              <w:bidi w:val="1"/>
              <w:jc w:val="right"/>
            </w:pPr>
            <w:r>
              <w:rPr>
                <w:rtl w:val="1"/>
              </w:rPr>
              <w:t xml:space="preserve">اعتماد capability matrix دقيقة؛ منع تعديل أو قراءة خارج صلاحية الوكيل واختبارها على الخادم.</w:t>
            </w:r>
          </w:p>
        </w:tc>
      </w:tr>
      <w:tr>
        <w:trPr>
          <w:cantSplit/>
        </w:trPr>
        <w:tc>
          <w:tcPr>
            <w:tcW w:w="2400" w:type="dxa"/>
          </w:tcPr>
          <w:p>
            <w:pPr>
              <w:pStyle w:val="TableText"/>
              <w:bidi w:val="1"/>
              <w:jc w:val="right"/>
            </w:pPr>
            <w:r>
              <w:rPr>
                <w:rtl w:val="1"/>
              </w:rPr>
              <w:t xml:space="preserve">GAP-04</w:t>
            </w:r>
          </w:p>
        </w:tc>
        <w:tc>
          <w:tcPr>
            <w:tcW w:w="2400" w:type="dxa"/>
          </w:tcPr>
          <w:p>
            <w:pPr>
              <w:pStyle w:val="TableText"/>
              <w:bidi w:val="1"/>
              <w:jc w:val="right"/>
            </w:pPr>
            <w:r>
              <w:rPr>
                <w:rtl w:val="1"/>
              </w:rPr>
              <w:t xml:space="preserve">P0</w:t>
            </w:r>
          </w:p>
        </w:tc>
        <w:tc>
          <w:tcPr>
            <w:tcW w:w="2400" w:type="dxa"/>
          </w:tcPr>
          <w:p>
            <w:pPr>
              <w:pStyle w:val="TableText"/>
              <w:bidi w:val="1"/>
              <w:jc w:val="right"/>
            </w:pPr>
            <w:r>
              <w:rPr>
                <w:rtl w:val="1"/>
              </w:rPr>
              <w:t xml:space="preserve">النشر الخارجي المستقبلي لا توجد له بعد reconciliation/outbox</w:t>
            </w:r>
          </w:p>
        </w:tc>
        <w:tc>
          <w:tcPr>
            <w:tcW w:w="2400" w:type="dxa"/>
          </w:tcPr>
          <w:p>
            <w:pPr>
              <w:pStyle w:val="TableText"/>
              <w:bidi w:val="1"/>
              <w:jc w:val="right"/>
            </w:pPr>
            <w:r>
              <w:rPr>
                <w:rtl w:val="1"/>
              </w:rPr>
              <w:t xml:space="preserve">حماية حالات timeout ونجاح المزود قبل فشل الحفظ؛ إثبات عدم تكرار رسالة/منشور.</w:t>
            </w:r>
          </w:p>
        </w:tc>
      </w:tr>
      <w:tr>
        <w:trPr>
          <w:cantSplit/>
        </w:trPr>
        <w:tc>
          <w:tcPr>
            <w:tcW w:w="2400" w:type="dxa"/>
          </w:tcPr>
          <w:p>
            <w:pPr>
              <w:pStyle w:val="TableText"/>
              <w:bidi w:val="1"/>
              <w:jc w:val="right"/>
            </w:pPr>
            <w:r>
              <w:rPr>
                <w:rtl w:val="1"/>
              </w:rPr>
              <w:t xml:space="preserve">GAP-05</w:t>
            </w:r>
          </w:p>
        </w:tc>
        <w:tc>
          <w:tcPr>
            <w:tcW w:w="2400" w:type="dxa"/>
          </w:tcPr>
          <w:p>
            <w:pPr>
              <w:pStyle w:val="TableText"/>
              <w:bidi w:val="1"/>
              <w:jc w:val="right"/>
            </w:pPr>
            <w:r>
              <w:rPr>
                <w:rtl w:val="1"/>
              </w:rPr>
              <w:t xml:space="preserve">P0</w:t>
            </w:r>
          </w:p>
        </w:tc>
        <w:tc>
          <w:tcPr>
            <w:tcW w:w="2400" w:type="dxa"/>
          </w:tcPr>
          <w:p>
            <w:pPr>
              <w:pStyle w:val="TableText"/>
              <w:bidi w:val="1"/>
              <w:jc w:val="right"/>
            </w:pPr>
            <w:r>
              <w:rPr>
                <w:rtl w:val="1"/>
              </w:rPr>
              <w:t xml:space="preserve">التشغيل محلي دون طبقة استضافة/نسخ واستعادة موثقة</w:t>
            </w:r>
          </w:p>
        </w:tc>
        <w:tc>
          <w:tcPr>
            <w:tcW w:w="2400" w:type="dxa"/>
          </w:tcPr>
          <w:p>
            <w:pPr>
              <w:pStyle w:val="TableText"/>
              <w:bidi w:val="1"/>
              <w:jc w:val="right"/>
            </w:pPr>
            <w:r>
              <w:rPr>
                <w:rtl w:val="1"/>
              </w:rPr>
              <w:t xml:space="preserve">HTTPS وorigin policy ومشرف عملية وbackup/restore وsecret management قبل الإنترنت.</w:t>
            </w:r>
          </w:p>
        </w:tc>
      </w:tr>
      <w:tr>
        <w:trPr>
          <w:cantSplit/>
        </w:trPr>
        <w:tc>
          <w:tcPr>
            <w:tcW w:w="2400" w:type="dxa"/>
          </w:tcPr>
          <w:p>
            <w:pPr>
              <w:pStyle w:val="TableText"/>
              <w:bidi w:val="1"/>
              <w:jc w:val="right"/>
            </w:pPr>
            <w:r>
              <w:rPr>
                <w:rtl w:val="1"/>
              </w:rPr>
              <w:t xml:space="preserve">GAP-06</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eligibility منفصلة عن setAutonomy</w:t>
            </w:r>
          </w:p>
        </w:tc>
        <w:tc>
          <w:tcPr>
            <w:tcW w:w="2400" w:type="dxa"/>
          </w:tcPr>
          <w:p>
            <w:pPr>
              <w:pStyle w:val="TableText"/>
              <w:bidi w:val="1"/>
              <w:jc w:val="right"/>
            </w:pPr>
            <w:r>
              <w:rPr>
                <w:rtl w:val="1"/>
              </w:rPr>
              <w:t xml:space="preserve">إلزام 14 يومًا إذا كانت شرطًا، أو تصحيح نص السياسة؛ اختبار رفض ترقية غير مؤهلة.</w:t>
            </w:r>
          </w:p>
        </w:tc>
      </w:tr>
      <w:tr>
        <w:trPr>
          <w:cantSplit/>
        </w:trPr>
        <w:tc>
          <w:tcPr>
            <w:tcW w:w="2400" w:type="dxa"/>
          </w:tcPr>
          <w:p>
            <w:pPr>
              <w:pStyle w:val="TableText"/>
              <w:bidi w:val="1"/>
              <w:jc w:val="right"/>
            </w:pPr>
            <w:r>
              <w:rPr>
                <w:rtl w:val="1"/>
              </w:rPr>
              <w:t xml:space="preserve">GAP-07</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escalation resolve بلا قيد مالك صريح</w:t>
            </w:r>
          </w:p>
        </w:tc>
        <w:tc>
          <w:tcPr>
            <w:tcW w:w="2400" w:type="dxa"/>
          </w:tcPr>
          <w:p>
            <w:pPr>
              <w:pStyle w:val="TableText"/>
              <w:bidi w:val="1"/>
              <w:jc w:val="right"/>
            </w:pPr>
            <w:r>
              <w:rPr>
                <w:rtl w:val="1"/>
              </w:rPr>
              <w:t xml:space="preserve">توحيد سياسة UI/server واختبارات403 للأدوار غير المخولة.</w:t>
            </w:r>
          </w:p>
        </w:tc>
      </w:tr>
      <w:tr>
        <w:trPr>
          <w:cantSplit/>
        </w:trPr>
        <w:tc>
          <w:tcPr>
            <w:tcW w:w="2400" w:type="dxa"/>
          </w:tcPr>
          <w:p>
            <w:pPr>
              <w:pStyle w:val="TableText"/>
              <w:bidi w:val="1"/>
              <w:jc w:val="right"/>
            </w:pPr>
            <w:r>
              <w:rPr>
                <w:rtl w:val="1"/>
              </w:rPr>
              <w:t xml:space="preserve">GAP-08</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buildAgentPrompt يقول No tools، بينما Runtime يرسل أدوات</w:t>
            </w:r>
          </w:p>
        </w:tc>
        <w:tc>
          <w:tcPr>
            <w:tcW w:w="2400" w:type="dxa"/>
          </w:tcPr>
          <w:p>
            <w:pPr>
              <w:pStyle w:val="TableText"/>
              <w:bidi w:val="1"/>
              <w:jc w:val="right"/>
            </w:pPr>
            <w:r>
              <w:rPr>
                <w:rtl w:val="1"/>
              </w:rPr>
              <w:t xml:space="preserve">فصل prompt adapter للمسار المباشر عن runtime حتى لا تكون التعليمات متناقضة.</w:t>
            </w:r>
          </w:p>
        </w:tc>
      </w:tr>
      <w:tr>
        <w:trPr>
          <w:cantSplit/>
        </w:trPr>
        <w:tc>
          <w:tcPr>
            <w:tcW w:w="2400" w:type="dxa"/>
          </w:tcPr>
          <w:p>
            <w:pPr>
              <w:pStyle w:val="TableText"/>
              <w:bidi w:val="1"/>
              <w:jc w:val="right"/>
            </w:pPr>
            <w:r>
              <w:rPr>
                <w:rtl w:val="1"/>
              </w:rPr>
              <w:t xml:space="preserve">GAP-09</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schema أداة update_lead لا تسمح reason رغم أن الخدمة تطلبه</w:t>
            </w:r>
          </w:p>
        </w:tc>
        <w:tc>
          <w:tcPr>
            <w:tcW w:w="2400" w:type="dxa"/>
          </w:tcPr>
          <w:p>
            <w:pPr>
              <w:pStyle w:val="TableText"/>
              <w:bidi w:val="1"/>
              <w:jc w:val="right"/>
            </w:pPr>
            <w:r>
              <w:rPr>
                <w:rtl w:val="1"/>
              </w:rPr>
              <w:t xml:space="preserve">مطابقة schemas مع مدخلات الدومين والتحقق منها server-side؛ تجربة فعلية ناجحة لكل أداة.</w:t>
            </w:r>
          </w:p>
        </w:tc>
      </w:tr>
      <w:tr>
        <w:trPr>
          <w:cantSplit/>
        </w:trPr>
        <w:tc>
          <w:tcPr>
            <w:tcW w:w="2400" w:type="dxa"/>
          </w:tcPr>
          <w:p>
            <w:pPr>
              <w:pStyle w:val="TableText"/>
              <w:bidi w:val="1"/>
              <w:jc w:val="right"/>
            </w:pPr>
            <w:r>
              <w:rPr>
                <w:rtl w:val="1"/>
              </w:rPr>
              <w:t xml:space="preserve">GAP-10</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schemas بعض الأدوات لا تشمل بيانات B2B/الأصل/اللغة المطلوبة لمساراتها</w:t>
            </w:r>
          </w:p>
        </w:tc>
        <w:tc>
          <w:tcPr>
            <w:tcW w:w="2400" w:type="dxa"/>
          </w:tcPr>
          <w:p>
            <w:pPr>
              <w:pStyle w:val="TableText"/>
              <w:bidi w:val="1"/>
              <w:jc w:val="right"/>
            </w:pPr>
            <w:r>
              <w:rPr>
                <w:rtl w:val="1"/>
              </w:rPr>
              <w:t xml:space="preserve">توسيع عقود الأدوات دون تجاوز التحقق؛ اختبارات حالات كاملة وليست mock يعيد قرارًا جاهزًا فقط.</w:t>
            </w:r>
          </w:p>
        </w:tc>
      </w:tr>
      <w:tr>
        <w:trPr>
          <w:cantSplit/>
        </w:trPr>
        <w:tc>
          <w:tcPr>
            <w:tcW w:w="2400" w:type="dxa"/>
          </w:tcPr>
          <w:p>
            <w:pPr>
              <w:pStyle w:val="TableText"/>
              <w:bidi w:val="1"/>
              <w:jc w:val="right"/>
            </w:pPr>
            <w:r>
              <w:rPr>
                <w:rtl w:val="1"/>
              </w:rPr>
              <w:t xml:space="preserve">GAP-11</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scheduler بلا قفل tick أو cooldown للمحاولات الفاشلة</w:t>
            </w:r>
          </w:p>
        </w:tc>
        <w:tc>
          <w:tcPr>
            <w:tcW w:w="2400" w:type="dxa"/>
          </w:tcPr>
          <w:p>
            <w:pPr>
              <w:pStyle w:val="TableText"/>
              <w:bidi w:val="1"/>
              <w:jc w:val="right"/>
            </w:pPr>
            <w:r>
              <w:rPr>
                <w:rtl w:val="1"/>
              </w:rPr>
              <w:t xml:space="preserve">منع التداخل وdedup/backoff؛ تكرار الفشل بلا سلسلة نشطة لا يطلق استدعاء مدفوعًا كل خمس دقائق بلا حد.</w:t>
            </w:r>
          </w:p>
        </w:tc>
      </w:tr>
      <w:tr>
        <w:trPr>
          <w:cantSplit/>
        </w:trPr>
        <w:tc>
          <w:tcPr>
            <w:tcW w:w="2400" w:type="dxa"/>
          </w:tcPr>
          <w:p>
            <w:pPr>
              <w:pStyle w:val="TableText"/>
              <w:bidi w:val="1"/>
              <w:jc w:val="right"/>
            </w:pPr>
            <w:r>
              <w:rPr>
                <w:rtl w:val="1"/>
              </w:rPr>
              <w:t xml:space="preserve">GAP-12</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EventEmitter يحفظ سجلًا ولا يعيد تشغيل أحداث معلقة بعد توقف الخادم</w:t>
            </w:r>
          </w:p>
        </w:tc>
        <w:tc>
          <w:tcPr>
            <w:tcW w:w="2400" w:type="dxa"/>
          </w:tcPr>
          <w:p>
            <w:pPr>
              <w:pStyle w:val="TableText"/>
              <w:bidi w:val="1"/>
              <w:jc w:val="right"/>
            </w:pPr>
            <w:r>
              <w:rPr>
                <w:rtl w:val="1"/>
              </w:rPr>
              <w:t xml:space="preserve">durable queue/outbox وحالات processing/retry/dead-letter واختبار crash/restart.</w:t>
            </w:r>
          </w:p>
        </w:tc>
      </w:tr>
      <w:tr>
        <w:trPr>
          <w:cantSplit/>
        </w:trPr>
        <w:tc>
          <w:tcPr>
            <w:tcW w:w="2400" w:type="dxa"/>
          </w:tcPr>
          <w:p>
            <w:pPr>
              <w:pStyle w:val="TableText"/>
              <w:bidi w:val="1"/>
              <w:jc w:val="right"/>
            </w:pPr>
            <w:r>
              <w:rPr>
                <w:rtl w:val="1"/>
              </w:rPr>
              <w:t xml:space="preserve">GAP-13</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approval العام لا ينفذ أو يحفظ نتيجة الإجراء بذاته</w:t>
            </w:r>
          </w:p>
        </w:tc>
        <w:tc>
          <w:tcPr>
            <w:tcW w:w="2400" w:type="dxa"/>
          </w:tcPr>
          <w:p>
            <w:pPr>
              <w:pStyle w:val="TableText"/>
              <w:bidi w:val="1"/>
              <w:jc w:val="right"/>
            </w:pPr>
            <w:r>
              <w:rPr>
                <w:rtl w:val="1"/>
              </w:rPr>
              <w:t xml:space="preserve">ربط approval بإجراء منفذ/مرفوض/فاشل وفصل «اعتمد» عن «تم التطبيق»، خاصة الذاكرة.</w:t>
            </w:r>
          </w:p>
        </w:tc>
      </w:tr>
      <w:tr>
        <w:trPr>
          <w:cantSplit/>
        </w:trPr>
        <w:tc>
          <w:tcPr>
            <w:tcW w:w="2400" w:type="dxa"/>
          </w:tcPr>
          <w:p>
            <w:pPr>
              <w:pStyle w:val="TableText"/>
              <w:bidi w:val="1"/>
              <w:jc w:val="right"/>
            </w:pPr>
            <w:r>
              <w:rPr>
                <w:rtl w:val="1"/>
              </w:rPr>
              <w:t xml:space="preserve">GAP-14</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حالة CONNECTED للموصلين قد تنتج دون نجاح سابق</w:t>
            </w:r>
          </w:p>
        </w:tc>
        <w:tc>
          <w:tcPr>
            <w:tcW w:w="2400" w:type="dxa"/>
          </w:tcPr>
          <w:p>
            <w:pPr>
              <w:pStyle w:val="TableText"/>
              <w:bidi w:val="1"/>
              <w:jc w:val="right"/>
            </w:pPr>
            <w:r>
              <w:rPr>
                <w:rtl w:val="1"/>
              </w:rPr>
              <w:t xml:space="preserve">إضافة حالة configured غير verified وتخزين health-check timestamps.</w:t>
            </w:r>
          </w:p>
        </w:tc>
      </w:tr>
      <w:tr>
        <w:trPr>
          <w:cantSplit/>
        </w:trPr>
        <w:tc>
          <w:tcPr>
            <w:tcW w:w="2400" w:type="dxa"/>
          </w:tcPr>
          <w:p>
            <w:pPr>
              <w:pStyle w:val="TableText"/>
              <w:bidi w:val="1"/>
              <w:jc w:val="right"/>
            </w:pPr>
            <w:r>
              <w:rPr>
                <w:rtl w:val="1"/>
              </w:rPr>
              <w:t xml:space="preserve">GAP-15</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مسارا AI يقرآن إعدادات مختلفة</w:t>
            </w:r>
          </w:p>
        </w:tc>
        <w:tc>
          <w:tcPr>
            <w:tcW w:w="2400" w:type="dxa"/>
          </w:tcPr>
          <w:p>
            <w:pPr>
              <w:pStyle w:val="TableText"/>
              <w:bidi w:val="1"/>
              <w:jc w:val="right"/>
            </w:pPr>
            <w:r>
              <w:rPr>
                <w:rtl w:val="1"/>
              </w:rPr>
              <w:t xml:space="preserve">resolver واحد واختبار إعدادات fallback وواجهة تعكس نفس الحقيقة.</w:t>
            </w:r>
          </w:p>
        </w:tc>
      </w:tr>
      <w:tr>
        <w:trPr>
          <w:cantSplit/>
        </w:trPr>
        <w:tc>
          <w:tcPr>
            <w:tcW w:w="2400" w:type="dxa"/>
          </w:tcPr>
          <w:p>
            <w:pPr>
              <w:pStyle w:val="TableText"/>
              <w:bidi w:val="1"/>
              <w:jc w:val="right"/>
            </w:pPr>
            <w:r>
              <w:rPr>
                <w:rtl w:val="1"/>
              </w:rPr>
              <w:t xml:space="preserve">GAP-16</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Runtime لا يسترجع RUNNING المهجورة مثل ai_runs</w:t>
            </w:r>
          </w:p>
        </w:tc>
        <w:tc>
          <w:tcPr>
            <w:tcW w:w="2400" w:type="dxa"/>
          </w:tcPr>
          <w:p>
            <w:pPr>
              <w:pStyle w:val="TableText"/>
              <w:bidi w:val="1"/>
              <w:jc w:val="right"/>
            </w:pPr>
            <w:r>
              <w:rPr>
                <w:rtl w:val="1"/>
              </w:rPr>
              <w:t xml:space="preserve">سياسة interrupted/recovery تمنع تعطل شارات التشغيل والتكرار المدفوع.</w:t>
            </w:r>
          </w:p>
        </w:tc>
      </w:tr>
      <w:tr>
        <w:trPr>
          <w:cantSplit/>
        </w:trPr>
        <w:tc>
          <w:tcPr>
            <w:tcW w:w="2400" w:type="dxa"/>
          </w:tcPr>
          <w:p>
            <w:pPr>
              <w:pStyle w:val="TableText"/>
              <w:bidi w:val="1"/>
              <w:jc w:val="right"/>
            </w:pPr>
            <w:r>
              <w:rPr>
                <w:rtl w:val="1"/>
              </w:rPr>
              <w:t xml:space="preserve">GAP-17</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أدوات schema retry قد تعيد كتابة محلية سبق تنفيذها</w:t>
            </w:r>
          </w:p>
        </w:tc>
        <w:tc>
          <w:tcPr>
            <w:tcW w:w="2400" w:type="dxa"/>
          </w:tcPr>
          <w:p>
            <w:pPr>
              <w:pStyle w:val="TableText"/>
              <w:bidi w:val="1"/>
              <w:jc w:val="right"/>
            </w:pPr>
            <w:r>
              <w:rPr>
                <w:rtl w:val="1"/>
              </w:rPr>
              <w:t xml:space="preserve">idempotency لكل أداة/عملية، لا الاكتفاء بمفتاح طلب واجهة التوليد.</w:t>
            </w:r>
          </w:p>
        </w:tc>
      </w:tr>
      <w:tr>
        <w:trPr>
          <w:cantSplit/>
        </w:trPr>
        <w:tc>
          <w:tcPr>
            <w:tcW w:w="2400" w:type="dxa"/>
          </w:tcPr>
          <w:p>
            <w:pPr>
              <w:pStyle w:val="TableText"/>
              <w:bidi w:val="1"/>
              <w:jc w:val="right"/>
            </w:pPr>
            <w:r>
              <w:rPr>
                <w:rtl w:val="1"/>
              </w:rPr>
              <w:t xml:space="preserve">GAP-18</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اختبار UI الحالي متوقف بسبب selectors قديمة</w:t>
            </w:r>
          </w:p>
        </w:tc>
        <w:tc>
          <w:tcPr>
            <w:tcW w:w="2400" w:type="dxa"/>
          </w:tcPr>
          <w:p>
            <w:pPr>
              <w:pStyle w:val="TableText"/>
              <w:bidi w:val="1"/>
              <w:jc w:val="right"/>
            </w:pPr>
            <w:r>
              <w:rPr>
                <w:rtl w:val="1"/>
              </w:rPr>
              <w:t xml:space="preserve">تحديث selectors إلى عقود ثابتة وتغطية المالك/المشغل/المراجع وإجراءات الفريق والمقترحات.</w:t>
            </w:r>
          </w:p>
        </w:tc>
      </w:tr>
      <w:tr>
        <w:trPr>
          <w:cantSplit/>
        </w:trPr>
        <w:tc>
          <w:tcPr>
            <w:tcW w:w="2400" w:type="dxa"/>
          </w:tcPr>
          <w:p>
            <w:pPr>
              <w:pStyle w:val="TableText"/>
              <w:bidi w:val="1"/>
              <w:jc w:val="right"/>
            </w:pPr>
            <w:r>
              <w:rPr>
                <w:rtl w:val="1"/>
              </w:rPr>
              <w:t xml:space="preserve">GAP-19</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صلاحية/تعطيل الوكيل تُقرأ عند بداية run</w:t>
            </w:r>
          </w:p>
        </w:tc>
        <w:tc>
          <w:tcPr>
            <w:tcW w:w="2400" w:type="dxa"/>
          </w:tcPr>
          <w:p>
            <w:pPr>
              <w:pStyle w:val="TableText"/>
              <w:bidi w:val="1"/>
              <w:jc w:val="right"/>
            </w:pPr>
            <w:r>
              <w:rPr>
                <w:rtl w:val="1"/>
              </w:rPr>
              <w:t xml:space="preserve">إعادة فحص عند الأداة المؤثرة؛ تعطيل أثناء تشغيل طويل يمنع الفعل التالي بحسب السياسة.</w:t>
            </w:r>
          </w:p>
        </w:tc>
      </w:tr>
      <w:tr>
        <w:trPr>
          <w:cantSplit/>
        </w:trPr>
        <w:tc>
          <w:tcPr>
            <w:tcW w:w="2400" w:type="dxa"/>
          </w:tcPr>
          <w:p>
            <w:pPr>
              <w:pStyle w:val="TableText"/>
              <w:bidi w:val="1"/>
              <w:jc w:val="right"/>
            </w:pPr>
            <w:r>
              <w:rPr>
                <w:rtl w:val="1"/>
              </w:rPr>
              <w:t xml:space="preserve">GAP-20</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JSON schema يتحقق من القرار النهائي، وليس دليل دقة factual</w:t>
            </w:r>
          </w:p>
        </w:tc>
        <w:tc>
          <w:tcPr>
            <w:tcW w:w="2400" w:type="dxa"/>
          </w:tcPr>
          <w:p>
            <w:pPr>
              <w:pStyle w:val="TableText"/>
              <w:bidi w:val="1"/>
              <w:jc w:val="right"/>
            </w:pPr>
            <w:r>
              <w:rPr>
                <w:rtl w:val="1"/>
              </w:rPr>
              <w:t xml:space="preserve">evals بمصادر معتمدة وحالات خصم/ادعاء طبي/عميل غاضب/حقن تعليمات، وتوثيق القبول.</w:t>
            </w:r>
          </w:p>
        </w:tc>
      </w:tr>
      <w:tr>
        <w:trPr>
          <w:cantSplit/>
        </w:trPr>
        <w:tc>
          <w:tcPr>
            <w:tcW w:w="2400" w:type="dxa"/>
          </w:tcPr>
          <w:p>
            <w:pPr>
              <w:pStyle w:val="TableText"/>
              <w:bidi w:val="1"/>
              <w:jc w:val="right"/>
            </w:pPr>
            <w:r>
              <w:rPr>
                <w:rtl w:val="1"/>
              </w:rPr>
              <w:t xml:space="preserve">GAP-21</w:t>
            </w:r>
          </w:p>
        </w:tc>
        <w:tc>
          <w:tcPr>
            <w:tcW w:w="2400" w:type="dxa"/>
          </w:tcPr>
          <w:p>
            <w:pPr>
              <w:pStyle w:val="TableText"/>
              <w:bidi w:val="1"/>
              <w:jc w:val="right"/>
            </w:pPr>
            <w:r>
              <w:rPr>
                <w:rtl w:val="1"/>
              </w:rPr>
              <w:t xml:space="preserve">P2</w:t>
            </w:r>
          </w:p>
        </w:tc>
        <w:tc>
          <w:tcPr>
            <w:tcW w:w="2400" w:type="dxa"/>
          </w:tcPr>
          <w:p>
            <w:pPr>
              <w:pStyle w:val="TableText"/>
              <w:bidi w:val="1"/>
              <w:jc w:val="right"/>
            </w:pPr>
            <w:r>
              <w:rPr>
                <w:rtl w:val="1"/>
              </w:rPr>
              <w:t xml:space="preserve">tokens عند إعادة schema attempt تُستبدل بآخر محاولة، والتكلفة غير محسوبة</w:t>
            </w:r>
          </w:p>
        </w:tc>
        <w:tc>
          <w:tcPr>
            <w:tcW w:w="2400" w:type="dxa"/>
          </w:tcPr>
          <w:p>
            <w:pPr>
              <w:pStyle w:val="TableText"/>
              <w:bidi w:val="1"/>
              <w:jc w:val="right"/>
            </w:pPr>
            <w:r>
              <w:rPr>
                <w:rtl w:val="1"/>
              </w:rPr>
              <w:t xml:space="preserve">جمع استخدام كل محاولة وجولة، وحساب تكلفة مرجعية معلنة ومراقبة حدود.</w:t>
            </w:r>
          </w:p>
        </w:tc>
      </w:tr>
      <w:tr>
        <w:trPr>
          <w:cantSplit/>
        </w:trPr>
        <w:tc>
          <w:tcPr>
            <w:tcW w:w="2400" w:type="dxa"/>
          </w:tcPr>
          <w:p>
            <w:pPr>
              <w:pStyle w:val="TableText"/>
              <w:bidi w:val="1"/>
              <w:jc w:val="right"/>
            </w:pPr>
            <w:r>
              <w:rPr>
                <w:rtl w:val="1"/>
              </w:rPr>
              <w:t xml:space="preserve">GAP-22</w:t>
            </w:r>
          </w:p>
        </w:tc>
        <w:tc>
          <w:tcPr>
            <w:tcW w:w="2400" w:type="dxa"/>
          </w:tcPr>
          <w:p>
            <w:pPr>
              <w:pStyle w:val="TableText"/>
              <w:bidi w:val="1"/>
              <w:jc w:val="right"/>
            </w:pPr>
            <w:r>
              <w:rPr>
                <w:rtl w:val="1"/>
              </w:rPr>
              <w:t xml:space="preserve">P2</w:t>
            </w:r>
          </w:p>
        </w:tc>
        <w:tc>
          <w:tcPr>
            <w:tcW w:w="2400" w:type="dxa"/>
          </w:tcPr>
          <w:p>
            <w:pPr>
              <w:pStyle w:val="TableText"/>
              <w:bidi w:val="1"/>
              <w:jc w:val="right"/>
            </w:pPr>
            <w:r>
              <w:rPr>
                <w:rtl w:val="1"/>
              </w:rPr>
              <w:t xml:space="preserve">regex أول رقم في ذاكرة المنتج يُفسر سعرًا</w:t>
            </w:r>
          </w:p>
        </w:tc>
        <w:tc>
          <w:tcPr>
            <w:tcW w:w="2400" w:type="dxa"/>
          </w:tcPr>
          <w:p>
            <w:pPr>
              <w:pStyle w:val="TableText"/>
              <w:bidi w:val="1"/>
              <w:jc w:val="right"/>
            </w:pPr>
            <w:r>
              <w:rPr>
                <w:rtl w:val="1"/>
              </w:rPr>
              <w:t xml:space="preserve">حقول سعر structured أو استخراج موثق لا يخلط القدرة/الكمية بالسعر.</w:t>
            </w:r>
          </w:p>
        </w:tc>
      </w:tr>
      <w:tr>
        <w:trPr>
          <w:cantSplit/>
        </w:trPr>
        <w:tc>
          <w:tcPr>
            <w:tcW w:w="2400" w:type="dxa"/>
          </w:tcPr>
          <w:p>
            <w:pPr>
              <w:pStyle w:val="TableText"/>
              <w:bidi w:val="1"/>
              <w:jc w:val="right"/>
            </w:pPr>
            <w:r>
              <w:rPr>
                <w:rtl w:val="1"/>
              </w:rPr>
              <w:t xml:space="preserve">GAP-23</w:t>
            </w:r>
          </w:p>
        </w:tc>
        <w:tc>
          <w:tcPr>
            <w:tcW w:w="2400" w:type="dxa"/>
          </w:tcPr>
          <w:p>
            <w:pPr>
              <w:pStyle w:val="TableText"/>
              <w:bidi w:val="1"/>
              <w:jc w:val="right"/>
            </w:pPr>
            <w:r>
              <w:rPr>
                <w:rtl w:val="1"/>
              </w:rPr>
              <w:t xml:space="preserve">P2</w:t>
            </w:r>
          </w:p>
        </w:tc>
        <w:tc>
          <w:tcPr>
            <w:tcW w:w="2400" w:type="dxa"/>
          </w:tcPr>
          <w:p>
            <w:pPr>
              <w:pStyle w:val="TableText"/>
              <w:bidi w:val="1"/>
              <w:jc w:val="right"/>
            </w:pPr>
            <w:r>
              <w:rPr>
                <w:rtl w:val="1"/>
              </w:rPr>
              <w:t xml:space="preserve">محتوى/audit داخل JSON صف واحد، وقراءات غير محدودة/تجميع بالذاكرة</w:t>
            </w:r>
          </w:p>
        </w:tc>
        <w:tc>
          <w:tcPr>
            <w:tcW w:w="2400" w:type="dxa"/>
          </w:tcPr>
          <w:p>
            <w:pPr>
              <w:pStyle w:val="TableText"/>
              <w:bidi w:val="1"/>
              <w:jc w:val="right"/>
            </w:pPr>
            <w:r>
              <w:rPr>
                <w:rtl w:val="1"/>
              </w:rPr>
              <w:t xml:space="preserve">قياس ثم فصل الجداول وإضافة indexes وpagination دون كسر الترحيل.</w:t>
            </w:r>
          </w:p>
        </w:tc>
      </w:tr>
      <w:tr>
        <w:trPr>
          <w:cantSplit/>
        </w:trPr>
        <w:tc>
          <w:tcPr>
            <w:tcW w:w="2400" w:type="dxa"/>
          </w:tcPr>
          <w:p>
            <w:pPr>
              <w:pStyle w:val="TableText"/>
              <w:bidi w:val="1"/>
              <w:jc w:val="right"/>
            </w:pPr>
            <w:r>
              <w:rPr>
                <w:rtl w:val="1"/>
              </w:rPr>
              <w:t xml:space="preserve">GAP-24</w:t>
            </w:r>
          </w:p>
        </w:tc>
        <w:tc>
          <w:tcPr>
            <w:tcW w:w="2400" w:type="dxa"/>
          </w:tcPr>
          <w:p>
            <w:pPr>
              <w:pStyle w:val="TableText"/>
              <w:bidi w:val="1"/>
              <w:jc w:val="right"/>
            </w:pPr>
            <w:r>
              <w:rPr>
                <w:rtl w:val="1"/>
              </w:rPr>
              <w:t xml:space="preserve">P2</w:t>
            </w:r>
          </w:p>
        </w:tc>
        <w:tc>
          <w:tcPr>
            <w:tcW w:w="2400" w:type="dxa"/>
          </w:tcPr>
          <w:p>
            <w:pPr>
              <w:pStyle w:val="TableText"/>
              <w:bidi w:val="1"/>
              <w:jc w:val="right"/>
            </w:pPr>
            <w:r>
              <w:rPr>
                <w:rtl w:val="1"/>
              </w:rPr>
              <w:t xml:space="preserve">حالات summary محدودة بآخر N تشغيلات</w:t>
            </w:r>
          </w:p>
        </w:tc>
        <w:tc>
          <w:tcPr>
            <w:tcW w:w="2400" w:type="dxa"/>
          </w:tcPr>
          <w:p>
            <w:pPr>
              <w:pStyle w:val="TableText"/>
              <w:bidi w:val="1"/>
              <w:jc w:val="right"/>
            </w:pPr>
            <w:r>
              <w:rPr>
                <w:rtl w:val="1"/>
              </w:rPr>
              <w:t xml:space="preserve">تسمية الفترة/الحد بوضوح واستعلامات تجميع حسب التاريخ بدل truncation.</w:t>
            </w:r>
          </w:p>
        </w:tc>
      </w:tr>
      <w:tr>
        <w:trPr>
          <w:cantSplit/>
        </w:trPr>
        <w:tc>
          <w:tcPr>
            <w:tcW w:w="2400" w:type="dxa"/>
          </w:tcPr>
          <w:p>
            <w:pPr>
              <w:pStyle w:val="TableText"/>
              <w:bidi w:val="1"/>
              <w:jc w:val="right"/>
            </w:pPr>
            <w:r>
              <w:rPr>
                <w:rtl w:val="1"/>
              </w:rPr>
              <w:t xml:space="preserve">GAP-25</w:t>
            </w:r>
          </w:p>
        </w:tc>
        <w:tc>
          <w:tcPr>
            <w:tcW w:w="2400" w:type="dxa"/>
          </w:tcPr>
          <w:p>
            <w:pPr>
              <w:pStyle w:val="TableText"/>
              <w:bidi w:val="1"/>
              <w:jc w:val="right"/>
            </w:pPr>
            <w:r>
              <w:rPr>
                <w:rtl w:val="1"/>
              </w:rPr>
              <w:t xml:space="preserve">P2</w:t>
            </w:r>
          </w:p>
        </w:tc>
        <w:tc>
          <w:tcPr>
            <w:tcW w:w="2400" w:type="dxa"/>
          </w:tcPr>
          <w:p>
            <w:pPr>
              <w:pStyle w:val="TableText"/>
              <w:bidi w:val="1"/>
              <w:jc w:val="right"/>
            </w:pPr>
            <w:r>
              <w:rPr>
                <w:rtl w:val="1"/>
              </w:rPr>
              <w:t xml:space="preserve">تغييرات فريق وaudit ليست دائمًا transaction واحدة</w:t>
            </w:r>
          </w:p>
        </w:tc>
        <w:tc>
          <w:tcPr>
            <w:tcW w:w="2400" w:type="dxa"/>
          </w:tcPr>
          <w:p>
            <w:pPr>
              <w:pStyle w:val="TableText"/>
              <w:bidi w:val="1"/>
              <w:jc w:val="right"/>
            </w:pPr>
            <w:r>
              <w:rPr>
                <w:rtl w:val="1"/>
              </w:rPr>
              <w:t xml:space="preserve">ذرية التغيير والتدقيق، وسجل أمان دائم مناسب للاستضافة.</w:t>
            </w:r>
          </w:p>
        </w:tc>
      </w:tr>
      <w:tr>
        <w:trPr>
          <w:cantSplit/>
        </w:trPr>
        <w:tc>
          <w:tcPr>
            <w:tcW w:w="2400" w:type="dxa"/>
          </w:tcPr>
          <w:p>
            <w:pPr>
              <w:pStyle w:val="TableText"/>
              <w:bidi w:val="1"/>
              <w:jc w:val="right"/>
            </w:pPr>
            <w:r>
              <w:rPr>
                <w:rtl w:val="1"/>
              </w:rPr>
              <w:t xml:space="preserve">GAP-26</w:t>
            </w:r>
          </w:p>
        </w:tc>
        <w:tc>
          <w:tcPr>
            <w:tcW w:w="2400" w:type="dxa"/>
          </w:tcPr>
          <w:p>
            <w:pPr>
              <w:pStyle w:val="TableText"/>
              <w:bidi w:val="1"/>
              <w:jc w:val="right"/>
            </w:pPr>
            <w:r>
              <w:rPr>
                <w:rtl w:val="1"/>
              </w:rPr>
              <w:t xml:space="preserve">P2</w:t>
            </w:r>
          </w:p>
        </w:tc>
        <w:tc>
          <w:tcPr>
            <w:tcW w:w="2400" w:type="dxa"/>
          </w:tcPr>
          <w:p>
            <w:pPr>
              <w:pStyle w:val="TableText"/>
              <w:bidi w:val="1"/>
              <w:jc w:val="right"/>
            </w:pPr>
            <w:r>
              <w:rPr>
                <w:rtl w:val="1"/>
              </w:rPr>
              <w:t xml:space="preserve">README/implementation-plan يحويان وصفًا متجاوزًا</w:t>
            </w:r>
          </w:p>
        </w:tc>
        <w:tc>
          <w:tcPr>
            <w:tcW w:w="2400" w:type="dxa"/>
          </w:tcPr>
          <w:p>
            <w:pPr>
              <w:pStyle w:val="TableText"/>
              <w:bidi w:val="1"/>
              <w:jc w:val="right"/>
            </w:pPr>
            <w:r>
              <w:rPr>
                <w:rtl w:val="1"/>
              </w:rPr>
              <w:t xml:space="preserve">تحديثهما من الواقع، وتاريخ إصدار وملاحظات تغيير مع كل تسليم.</w:t>
            </w:r>
          </w:p>
        </w:tc>
      </w:tr>
      <w:tr>
        <w:trPr>
          <w:cantSplit/>
        </w:trPr>
        <w:tc>
          <w:tcPr>
            <w:tcW w:w="2400" w:type="dxa"/>
          </w:tcPr>
          <w:p>
            <w:pPr>
              <w:pStyle w:val="TableText"/>
              <w:bidi w:val="1"/>
              <w:jc w:val="right"/>
            </w:pPr>
            <w:r>
              <w:rPr>
                <w:rtl w:val="1"/>
              </w:rPr>
              <w:t xml:space="preserve">GAP-27</w:t>
            </w:r>
          </w:p>
        </w:tc>
        <w:tc>
          <w:tcPr>
            <w:tcW w:w="2400" w:type="dxa"/>
          </w:tcPr>
          <w:p>
            <w:pPr>
              <w:pStyle w:val="TableText"/>
              <w:bidi w:val="1"/>
              <w:jc w:val="right"/>
            </w:pPr>
            <w:r>
              <w:rPr>
                <w:rtl w:val="1"/>
              </w:rPr>
              <w:t xml:space="preserve">P1</w:t>
            </w:r>
          </w:p>
        </w:tc>
        <w:tc>
          <w:tcPr>
            <w:tcW w:w="2400" w:type="dxa"/>
          </w:tcPr>
          <w:p>
            <w:pPr>
              <w:pStyle w:val="TableText"/>
              <w:bidi w:val="1"/>
              <w:jc w:val="right"/>
            </w:pPr>
            <w:r>
              <w:rPr>
                <w:rtl w:val="1"/>
              </w:rPr>
              <w:t xml:space="preserve">فحص التسليم الحالي رصد color-contrast في 40/40 حالة</w:t>
            </w:r>
          </w:p>
        </w:tc>
        <w:tc>
          <w:tcPr>
            <w:tcW w:w="2400" w:type="dxa"/>
          </w:tcPr>
          <w:p>
            <w:pPr>
              <w:pStyle w:val="TableText"/>
              <w:bidi w:val="1"/>
              <w:jc w:val="right"/>
            </w:pPr>
            <w:r>
              <w:rPr>
                <w:rtl w:val="1"/>
              </w:rPr>
              <w:t xml:space="preserve">تصحيح درجات النص/السطح/الشارات في tokens والأنماط وإعادة axe وفحص بصري، دون الاكتفاء بنجاح تقرير الواجهة السابق.</w:t>
            </w:r>
          </w:p>
        </w:tc>
      </w:tr>
      <w:tr>
        <w:trPr>
          <w:cantSplit/>
        </w:trPr>
        <w:tc>
          <w:tcPr>
            <w:tcW w:w="2400" w:type="dxa"/>
          </w:tcPr>
          <w:p>
            <w:pPr>
              <w:pStyle w:val="TableText"/>
              <w:bidi w:val="1"/>
              <w:jc w:val="right"/>
            </w:pPr>
            <w:r>
              <w:rPr>
                <w:rtl w:val="1"/>
              </w:rPr>
              <w:t xml:space="preserve">GAP-28</w:t>
            </w:r>
          </w:p>
        </w:tc>
        <w:tc>
          <w:tcPr>
            <w:tcW w:w="2400" w:type="dxa"/>
          </w:tcPr>
          <w:p>
            <w:pPr>
              <w:pStyle w:val="TableText"/>
              <w:bidi w:val="1"/>
              <w:jc w:val="right"/>
            </w:pPr>
            <w:r>
              <w:rPr>
                <w:rtl w:val="1"/>
              </w:rPr>
              <w:t xml:space="preserve">P2</w:t>
            </w:r>
          </w:p>
        </w:tc>
        <w:tc>
          <w:tcPr>
            <w:tcW w:w="2400" w:type="dxa"/>
          </w:tcPr>
          <w:p>
            <w:pPr>
              <w:pStyle w:val="TableText"/>
              <w:bidi w:val="1"/>
              <w:jc w:val="right"/>
            </w:pPr>
            <w:r>
              <w:rPr>
                <w:rtl w:val="1"/>
              </w:rPr>
              <w:t xml:space="preserve">scripts/ui-qa.mjs يستخدم تاريخًا ثابتًا في سبتمبر 2026</w:t>
            </w:r>
          </w:p>
        </w:tc>
        <w:tc>
          <w:tcPr>
            <w:tcW w:w="2400" w:type="dxa"/>
          </w:tcPr>
          <w:p>
            <w:pPr>
              <w:pStyle w:val="TableText"/>
              <w:bidi w:val="1"/>
              <w:jc w:val="right"/>
            </w:pPr>
            <w:r>
              <w:rPr>
                <w:rtl w:val="1"/>
              </w:rPr>
              <w:t xml:space="preserve">اشتقاق مواعيد مستقبلية من ساعة اختبار مضبوطة حتى لا يفشل schedule بعد مرور يوم الاختبار.</w:t>
            </w:r>
          </w:p>
        </w:tc>
      </w:tr>
    </w:tbl>
    <w:p>
      <w:pPr>
        <w:bidi w:val="1"/>
        <w:jc w:val="right"/>
      </w:pPr>
    </w:p>
    <w:p>
      <w:pPr>
        <w:bidi w:val="1"/>
        <w:jc w:val="right"/>
      </w:pPr>
      <w:r>
        <w:rPr>
          <w:rtl w:val="1"/>
        </w:rPr>
        <w:t xml:space="preserve">نقاط إضافية للمراجعة: HUMAN_REVIEW يشترط escalation_required في validator، ثم runtime يعطي أولوية ESCALATED قبل WAITING_APPROVAL؛ بعض الحالات المعلنة قد لا تكون قابلة للوصول كما يتوقع UI. وL0 «مسودة فقط» لا يمنع تعديل سجل CRM فعليًا. هذه أمثلة على الحاجة لفصل مستوى الاستقلالية، حالة قرار النموذج، حالة التشغيل، وحالة كيان الأعمال.</w:t>
      </w:r>
    </w:p>
    <w:p>
      <w:pPr>
        <w:pStyle w:val="Heading1"/>
        <w:bidi w:val="1"/>
        <w:jc w:val="right"/>
      </w:pPr>
      <w:r>
        <w:rPr>
          <w:rtl w:val="1"/>
        </w:rPr>
        <w:t xml:space="preserve">20. ما لم يُنفذ من المنتج المطلوب أصلًا</w:t>
      </w:r>
    </w:p>
    <w:p>
      <w:pPr>
        <w:bidi w:val="1"/>
        <w:jc w:val="right"/>
      </w:pPr>
      <w:r>
        <w:rPr>
          <w:rtl w:val="1"/>
        </w:rPr>
        <w:t xml:space="preserve">لا نشر يومي حقيقي للقنوات الأربع. لا inbound webhook موحد لمحادثات المنصات. لا إرسال أو متابعة خارجية فعلية. لا عروض سعر رسمية أو PDF مستقل أو تحويل دفع/طلب متجر. لا بحث سوق/عملاء آلي موثق متصل بالويب. لا Canva asset فعلي أو مكتبة رفع ملفات/تحقق أبعاد وصيغ. لا GA4/UTM/attribution أو مزامنة نتائج اجتماعية. لا loop تعلم يقيس نتيجة منشور حقيقي ثم يغير استراتيجية مستقبلية تلقائيًا بضوابط.</w:t>
      </w:r>
    </w:p>
    <w:p>
      <w:pPr>
        <w:bidi w:val="1"/>
        <w:jc w:val="right"/>
      </w:pPr>
      <w:r>
        <w:rPr>
          <w:rtl w:val="1"/>
        </w:rPr>
        <w:t xml:space="preserve">لا multi-tenancy أو billing أو تطبيق هاتف مستقل أو إدارة مهام مسندة للأفراد أو دعوات فريق بالبريد أو OAuth token rotation أو SSO/MFA. لا CI/CD أو Docker deployment أو OpenAPI أو مراقبة تشغيل مركزية ثبت وجودها في قائمة الملفات المفحوصة. هذه ليست كلها ضرورية للنسخة المحلية، لكنها لا يجوز الادعاء بوجودها.</w:t>
      </w:r>
    </w:p>
    <w:p>
      <w:pPr>
        <w:pStyle w:val="Heading1"/>
        <w:bidi w:val="1"/>
        <w:jc w:val="right"/>
      </w:pPr>
      <w:r>
        <w:rPr>
          <w:rtl w:val="1"/>
        </w:rPr>
        <w:t xml:space="preserve">21. خطة استكمال عملية للمبرمج</w:t>
      </w:r>
    </w:p>
    <w:p>
      <w:pPr>
        <w:pStyle w:val="Heading2"/>
        <w:bidi w:val="1"/>
        <w:jc w:val="right"/>
      </w:pPr>
      <w:r>
        <w:rPr>
          <w:rtl w:val="1"/>
        </w:rPr>
        <w:t xml:space="preserve">الحزمة الأولى: تثبيت النسخة وإزالة الالتباس</w:t>
      </w:r>
    </w:p>
    <w:p>
      <w:pPr>
        <w:bidi w:val="1"/>
        <w:jc w:val="right"/>
      </w:pPr>
      <w:r>
        <w:rPr>
          <w:rtl w:val="1"/>
        </w:rPr>
        <w:t xml:space="preserve">احفظ نسخة مصدر موثقة مع lockfile وبصمات ودون أسرار، وحدّث اختبارات UI والوثائق ومصفوفة الصلاحيات. افحص المسارات التي يقرأها reviewer، وإغلاق التصعيد، ومعنى L0، وربط أهلية الترقية. معيار القبول: unit/API/E2E ناجحة للثلاثة أدوار، وعدم الاعتماد على إخفاء زر للحماية.</w:t>
      </w:r>
    </w:p>
    <w:p>
      <w:pPr>
        <w:pStyle w:val="Heading2"/>
        <w:bidi w:val="1"/>
        <w:jc w:val="right"/>
      </w:pPr>
      <w:r>
        <w:rPr>
          <w:rtl w:val="1"/>
        </w:rPr>
        <w:t xml:space="preserve">الحزمة الثانية: تقوية Runtime والجدولة</w:t>
      </w:r>
    </w:p>
    <w:p>
      <w:pPr>
        <w:bidi w:val="1"/>
        <w:jc w:val="right"/>
      </w:pPr>
      <w:r>
        <w:rPr>
          <w:rtl w:val="1"/>
        </w:rPr>
        <w:t xml:space="preserve">وحّد إعداد AI وعقود الأدوات، وأزل تضارب prompt، وأضف قفل tick وbackoff وحدود تكاليف وتعافي التشغيلات. ضع outbox أو queue مناسبة للحجم. معيار القبول: اختبارات انقطاع وإعادة تشغيل وتكرار و429 وtimeout دون كتابة مضاعفة أو إرسال غير معتمد.</w:t>
      </w:r>
    </w:p>
    <w:p>
      <w:pPr>
        <w:pStyle w:val="Heading2"/>
        <w:bidi w:val="1"/>
        <w:jc w:val="right"/>
      </w:pPr>
      <w:r>
        <w:rPr>
          <w:rtl w:val="1"/>
        </w:rPr>
        <w:t xml:space="preserve">الحزمة الثالثة: اتصال إنتاجي واحد كامل</w:t>
      </w:r>
    </w:p>
    <w:p>
      <w:pPr>
        <w:bidi w:val="1"/>
        <w:jc w:val="right"/>
      </w:pPr>
      <w:r>
        <w:rPr>
          <w:rtl w:val="1"/>
        </w:rPr>
        <w:t xml:space="preserve">اختر مع مالك المشروع أولوية واضحة: قناة WhatsApp/البريد للمبيعات أو منصة نشر للمحتوى. نفّذ الحساب والتفويض والموصل وwebhook إن لزم وتخزين external IDs وإعادة المحاولة والموافقة. معيار القبول: حدث حقيقي واحد كامل موثق ثم تجارب failure، دون تعميم نجاح خدمة على الخدمات الأخرى.</w:t>
      </w:r>
    </w:p>
    <w:p>
      <w:pPr>
        <w:pStyle w:val="Heading2"/>
        <w:bidi w:val="1"/>
        <w:jc w:val="right"/>
      </w:pPr>
      <w:r>
        <w:rPr>
          <w:rtl w:val="1"/>
        </w:rPr>
        <w:t xml:space="preserve">الحزمة الرابعة: المحتوى والتصميم والنشر</w:t>
      </w:r>
    </w:p>
    <w:p>
      <w:pPr>
        <w:bidi w:val="1"/>
        <w:jc w:val="right"/>
      </w:pPr>
      <w:r>
        <w:rPr>
          <w:rtl w:val="1"/>
        </w:rPr>
        <w:t xml:space="preserve">اربط الأصل البصري والنسخ والامتثال والجدولة بموصل النشر، وأضف فحص متطلبات media لكل منصة وحالة منشور ورابطه. معيار القبول: نشر محتوى معتمد فقط، وإلغاء اعتماد نسخة معدلة، وتتبع فشل/نجاح فعلي بدل READY_FOR_CONNECTOR.</w:t>
      </w:r>
    </w:p>
    <w:p>
      <w:pPr>
        <w:pStyle w:val="Heading2"/>
        <w:bidi w:val="1"/>
        <w:jc w:val="right"/>
      </w:pPr>
      <w:r>
        <w:rPr>
          <w:rtl w:val="1"/>
        </w:rPr>
        <w:t xml:space="preserve">الحزمة الخامسة: المبيعات والطلبات والقياس</w:t>
      </w:r>
    </w:p>
    <w:p>
      <w:pPr>
        <w:bidi w:val="1"/>
        <w:jc w:val="right"/>
      </w:pPr>
      <w:r>
        <w:rPr>
          <w:rtl w:val="1"/>
        </w:rPr>
        <w:t xml:space="preserve">استقبال رسائل حقيقية، ردود ضمن سياسة الحساب، متابعة بموافقة القناة، quotes وorders، ثم attribution وKPIs. معيار القبول: سيناريو عميل كامل من رسالة إلى قرار/إغلاق، مع opt-out ومنع التكرار وتدخل بشري.</w:t>
      </w:r>
    </w:p>
    <w:p>
      <w:pPr>
        <w:pStyle w:val="Heading2"/>
        <w:bidi w:val="1"/>
        <w:jc w:val="right"/>
      </w:pPr>
      <w:r>
        <w:rPr>
          <w:rtl w:val="1"/>
        </w:rPr>
        <w:t xml:space="preserve">الحزمة السادسة: الإطلاق والمراقبة</w:t>
      </w:r>
    </w:p>
    <w:p>
      <w:pPr>
        <w:bidi w:val="1"/>
        <w:jc w:val="right"/>
      </w:pPr>
      <w:r>
        <w:rPr>
          <w:rtl w:val="1"/>
        </w:rPr>
        <w:t xml:space="preserve">تهيئة الاستضافة/HTTPS والجلسات وbackup/restore والمراقبة والسجلات والمناوبات. نفّذ تجربة فعلية بأهداف النطاق الأصلية ثم قيّم الاستقلالية تدريجيًا. لا يُحدد زمن/سعر كل حزمة دون اختيار القناة وحساباتها وحجم البيانات ومستوى الضمان المطلوب.</w:t>
      </w:r>
    </w:p>
    <w:p>
      <w:pPr>
        <w:pStyle w:val="Heading1"/>
        <w:bidi w:val="1"/>
        <w:jc w:val="right"/>
      </w:pPr>
      <w:r>
        <w:rPr>
          <w:rtl w:val="1"/>
        </w:rPr>
        <w:t xml:space="preserve">22. البيانات والقرارات المطلوبة من صاحب المشروع</w:t>
      </w:r>
    </w:p>
    <w:p>
      <w:pPr>
        <w:bidi w:val="1"/>
        <w:jc w:val="right"/>
      </w:pPr>
      <w:r>
        <w:rPr>
          <w:rtl w:val="1"/>
        </w:rPr>
        <w:t xml:space="preserve">حسابات المنصات الرسمية وصاحب صلاحية التفويض، وتحديد Instagram الأساسي وFacebook، وبيانات Anthropic وسلة عبر قناة أسرار آمنة. مصادر المنتجات والأسعار والادعاءات والسياسات والضمان والشحن والخصومات المعتمدة. حدود الصفقات والتصعيد وساعات العمل ومسؤول المراجعة. تحديد ما إذا كان فصل المراجع عن المعتمد إلزاميًا، وما إذا كان L0 يسمح بتعديلات CRM محلية. اختيار قناة الإطلاق الأولى وسياسة نشر المحتوى واستضافة النظام ومدة الاحتفاظ بالبيانات.</w:t>
      </w:r>
    </w:p>
    <w:p>
      <w:pPr>
        <w:bidi w:val="1"/>
        <w:jc w:val="right"/>
      </w:pPr>
      <w:r>
        <w:rPr>
          <w:rtl w:val="1"/>
        </w:rPr>
        <w:t xml:space="preserve">لا تطلب من المستخدم إرسال المفاتيح داخل هذا المستند أو commit أو دردشة مشتركة مع فريق غير مخول.</w:t>
      </w:r>
    </w:p>
    <w:p>
      <w:pPr>
        <w:pStyle w:val="Heading1"/>
        <w:bidi w:val="1"/>
        <w:jc w:val="right"/>
      </w:pPr>
      <w:r>
        <w:rPr>
          <w:rtl w:val="1"/>
        </w:rPr>
        <w:t xml:space="preserve">23. قائمة استلام المبرمج</w:t>
      </w:r>
    </w:p>
    <w:p>
      <w:pPr>
        <w:bidi w:val="1"/>
        <w:jc w:val="right"/>
      </w:pPr>
      <w:r>
        <w:rPr>
          <w:rtl w:val="1"/>
        </w:rPr>
        <w:t xml:space="preserve">1. افتح package.json وREADME وهذا التقرير، ثم راجع server.js قبل البدء في تعديل UI.</w:t>
      </w:r>
    </w:p>
    <w:p>
      <w:pPr>
        <w:bidi w:val="1"/>
        <w:jc w:val="right"/>
      </w:pPr>
      <w:r>
        <w:rPr>
          <w:rtl w:val="1"/>
        </w:rPr>
        <w:t xml:space="preserve">2. ثبت Node و</w:t>
      </w:r>
      <w:r>
        <w:rPr>
          <w:rtl w:val="0"/>
          <w:rFonts w:ascii="Consolas" w:hAnsi="Consolas" w:cs="Arial"/>
          <w:sz w:val="18"/>
          <w:szCs w:val="18"/>
        </w:rPr>
        <w:t xml:space="preserve">npm ci</w:t>
      </w:r>
      <w:r>
        <w:rPr>
          <w:rtl w:val="1"/>
        </w:rPr>
        <w:t xml:space="preserve"> وشغّل 145 اختبارًا؛ وثق أي فرق في العدد أو النتائج.</w:t>
      </w:r>
    </w:p>
    <w:p>
      <w:pPr>
        <w:bidi w:val="1"/>
        <w:jc w:val="right"/>
      </w:pPr>
      <w:r>
        <w:rPr>
          <w:rtl w:val="1"/>
        </w:rPr>
        <w:t xml:space="preserve">3. افحص </w:t>
      </w:r>
      <w:r>
        <w:rPr>
          <w:rtl w:val="0"/>
          <w:rFonts w:ascii="Consolas" w:hAnsi="Consolas" w:cs="Arial"/>
          <w:sz w:val="18"/>
          <w:szCs w:val="18"/>
        </w:rPr>
        <w:t xml:space="preserve">artifacts/handoff/evidence.json</w:t>
      </w:r>
      <w:r>
        <w:rPr>
          <w:rtl w:val="1"/>
        </w:rPr>
        <w:t xml:space="preserve"> وبصمات الملفات لمطابقة لقطة التقرير.</w:t>
      </w:r>
    </w:p>
    <w:p>
      <w:pPr>
        <w:bidi w:val="1"/>
        <w:jc w:val="right"/>
      </w:pPr>
      <w:r>
        <w:rPr>
          <w:rtl w:val="1"/>
        </w:rPr>
        <w:t xml:space="preserve">4. شغّل بقاعدة مؤقتة أولًا، ولا تصدر قاعدة العميل أو كلمات مروره إلى بيئة التطوير المشتركة.</w:t>
      </w:r>
    </w:p>
    <w:p>
      <w:pPr>
        <w:bidi w:val="1"/>
        <w:jc w:val="right"/>
      </w:pPr>
      <w:r>
        <w:rPr>
          <w:rtl w:val="1"/>
        </w:rPr>
        <w:t xml:space="preserve">5. اقرأ domain/planning لمعنى البصمة والاعتماد قبل تعديل محتوى معتمد.</w:t>
      </w:r>
    </w:p>
    <w:p>
      <w:pPr>
        <w:bidi w:val="1"/>
        <w:jc w:val="right"/>
      </w:pPr>
      <w:r>
        <w:rPr>
          <w:rtl w:val="1"/>
        </w:rPr>
        <w:t xml:space="preserve">6. اقرأ crm/permissions/tools معًا؛ لا تخلط دور المستخدم ومستوى الوكيل.</w:t>
      </w:r>
    </w:p>
    <w:p>
      <w:pPr>
        <w:bidi w:val="1"/>
        <w:jc w:val="right"/>
      </w:pPr>
      <w:r>
        <w:rPr>
          <w:rtl w:val="1"/>
        </w:rPr>
        <w:t xml:space="preserve">7. راجع GAP-01 إلى GAP-28، وحدد المتطلبات الملزمة ونقطة قبول لكل إصلاح.</w:t>
      </w:r>
    </w:p>
    <w:p>
      <w:pPr>
        <w:bidi w:val="1"/>
        <w:jc w:val="right"/>
      </w:pPr>
      <w:r>
        <w:rPr>
          <w:rtl w:val="1"/>
        </w:rPr>
        <w:t xml:space="preserve">8. حدث اختبارات UI بعد تغييرات النصوص والـIDs ولا تترك نجاح unit tests يغطي تعطل الرحلة.</w:t>
      </w:r>
    </w:p>
    <w:p>
      <w:pPr>
        <w:bidi w:val="1"/>
        <w:jc w:val="right"/>
      </w:pPr>
      <w:r>
        <w:rPr>
          <w:rtl w:val="1"/>
        </w:rPr>
        <w:t xml:space="preserve">9. لا تعتبر token موجودًا أو badge CONNECTED دليل اتصال؛ اطلب تنفيذًا حيًا موثقًا آمنًا.</w:t>
      </w:r>
    </w:p>
    <w:p>
      <w:pPr>
        <w:bidi w:val="1"/>
        <w:jc w:val="right"/>
      </w:pPr>
      <w:r>
        <w:rPr>
          <w:rtl w:val="1"/>
        </w:rPr>
        <w:t xml:space="preserve">10. سلّم changelog واختبارات وbackup/restore وخطة رجوع مع كل إصدار قابل للتشغيل.</w:t>
      </w:r>
    </w:p>
    <w:p>
      <w:pPr>
        <w:pStyle w:val="Heading1"/>
        <w:bidi w:val="1"/>
        <w:jc w:val="right"/>
      </w:pPr>
      <w:r>
        <w:rPr>
          <w:rtl w:val="1"/>
        </w:rPr>
        <w:t xml:space="preserve">24. مراجع التسليم</w:t>
      </w:r>
    </w:p>
    <w:p>
      <w:pPr>
        <w:bidi w:val="1"/>
        <w:jc w:val="right"/>
      </w:pPr>
      <w:r>
        <w:rPr>
          <w:rtl w:val="1"/>
        </w:rPr>
        <w:t xml:space="preserve">المراجع داخل المشروع: </w:t>
      </w:r>
      <w:r>
        <w:rPr>
          <w:rtl w:val="0"/>
          <w:rFonts w:ascii="Consolas" w:hAnsi="Consolas" w:cs="Arial"/>
          <w:sz w:val="18"/>
          <w:szCs w:val="18"/>
        </w:rPr>
        <w:t xml:space="preserve">docs/project-scope.md</w:t>
      </w:r>
      <w:r>
        <w:rPr>
          <w:rtl w:val="1"/>
        </w:rPr>
        <w:t xml:space="preserve">، </w:t>
      </w:r>
      <w:r>
        <w:rPr>
          <w:rtl w:val="0"/>
          <w:rFonts w:ascii="Consolas" w:hAnsi="Consolas" w:cs="Arial"/>
          <w:sz w:val="18"/>
          <w:szCs w:val="18"/>
        </w:rPr>
        <w:t xml:space="preserve">docs/playbook-extracted.txt</w:t>
      </w:r>
      <w:r>
        <w:rPr>
          <w:rtl w:val="1"/>
        </w:rPr>
        <w:t xml:space="preserve">، </w:t>
      </w:r>
      <w:r>
        <w:rPr>
          <w:rtl w:val="0"/>
          <w:rFonts w:ascii="Consolas" w:hAnsi="Consolas" w:cs="Arial"/>
          <w:sz w:val="18"/>
          <w:szCs w:val="18"/>
        </w:rPr>
        <w:t xml:space="preserve">docs/agent-runtime.md</w:t>
      </w:r>
      <w:r>
        <w:rPr>
          <w:rtl w:val="1"/>
        </w:rPr>
        <w:t xml:space="preserve">، </w:t>
      </w:r>
      <w:r>
        <w:rPr>
          <w:rtl w:val="0"/>
          <w:rFonts w:ascii="Consolas" w:hAnsi="Consolas" w:cs="Arial"/>
          <w:sz w:val="18"/>
          <w:szCs w:val="18"/>
        </w:rPr>
        <w:t xml:space="preserve">docs/crm-and-followups.md</w:t>
      </w:r>
      <w:r>
        <w:rPr>
          <w:rtl w:val="1"/>
        </w:rPr>
        <w:t xml:space="preserve">، </w:t>
      </w:r>
      <w:r>
        <w:rPr>
          <w:rtl w:val="0"/>
          <w:rFonts w:ascii="Consolas" w:hAnsi="Consolas" w:cs="Arial"/>
          <w:sz w:val="18"/>
          <w:szCs w:val="18"/>
        </w:rPr>
        <w:t xml:space="preserve">docs/planning-and-n8n.md</w:t>
      </w:r>
      <w:r>
        <w:rPr>
          <w:rtl w:val="1"/>
        </w:rPr>
        <w:t xml:space="preserve">، </w:t>
      </w:r>
      <w:r>
        <w:rPr>
          <w:rtl w:val="0"/>
          <w:rFonts w:ascii="Consolas" w:hAnsi="Consolas" w:cs="Arial"/>
          <w:sz w:val="18"/>
          <w:szCs w:val="18"/>
        </w:rPr>
        <w:t xml:space="preserve">docs/connections.md</w:t>
      </w:r>
      <w:r>
        <w:rPr>
          <w:rtl w:val="1"/>
        </w:rPr>
        <w:t xml:space="preserve">، </w:t>
      </w:r>
      <w:r>
        <w:rPr>
          <w:rtl w:val="0"/>
          <w:rFonts w:ascii="Consolas" w:hAnsi="Consolas" w:cs="Arial"/>
          <w:sz w:val="18"/>
          <w:szCs w:val="18"/>
        </w:rPr>
        <w:t xml:space="preserve">docs/ui-design-audit.md</w:t>
      </w:r>
      <w:r>
        <w:rPr>
          <w:rtl w:val="1"/>
        </w:rPr>
        <w:t xml:space="preserve">، </w:t>
      </w:r>
      <w:r>
        <w:rPr>
          <w:rtl w:val="0"/>
          <w:rFonts w:ascii="Consolas" w:hAnsi="Consolas" w:cs="Arial"/>
          <w:sz w:val="18"/>
          <w:szCs w:val="18"/>
        </w:rPr>
        <w:t xml:space="preserve">docs/ui-redesign-report.md</w:t>
      </w:r>
      <w:r>
        <w:rPr>
          <w:rtl w:val="1"/>
        </w:rPr>
        <w:t xml:space="preserve">.</w:t>
      </w:r>
    </w:p>
    <w:p>
      <w:pPr>
        <w:bidi w:val="1"/>
        <w:jc w:val="right"/>
      </w:pPr>
      <w:r>
        <w:rPr>
          <w:rtl w:val="1"/>
        </w:rPr>
        <w:t xml:space="preserve">عند تعارض مرجع تاريخي مع الكود، يرجع المبرمج إلى الملف والاختبار المشار إليهما في هذا التقرير، ثم يحسم إن كان التعارض نقصًا في التنفيذ أو قدمًا في الوثيقة. لا تعالج التعارض بتغيير قواعد العمل سرًا.</w:t>
      </w:r>
    </w:p>
    <w:p>
      <w:pPr>
        <w:bidi w:val="1"/>
        <w:jc w:val="right"/>
      </w:pPr>
      <w:r>
        <w:rPr>
          <w:rtl w:val="1"/>
        </w:rPr>
        <w:t xml:space="preserve">تم إعداد هذا التقرير لمشاركة المعرفة وإظهار الواقع والنواقص. إنشاء التقرير وفحوصه لم يضف بيانات تجريبية لقاعدة التشغيل، ولم يشغل إرسالًا أو نشرًا خارجيًا، ولم يغير منطق الأعمال محل المراجعة.</w:t>
      </w:r>
    </w:p>
    <w:sectPr>
      <w:pgSz w:w="11906" w:h="16838"/>
      <w:pgMar w:top="1000" w:right="1000" w:bottom="1000" w:left="1000" w:header="450" w:footer="450"/>
      <w:footerReference w:type="default" ns1:id="rIdFooter"/>
    </w:sectPr>
  </w:body>
</w:document>
</file>

<file path=word/footer1.xml><?xml version="1.0" encoding="utf-8"?>
<w:ftr xmlns:w="http://schemas.openxmlformats.org/wordprocessingml/2006/main">
  <w:p>
    <w:pPr>
      <w:bidi w:val="1"/>
      <w:jc w:val="center"/>
    </w:pPr>
    <w:r>
      <w:rPr>
        <w:rtl w:val="1"/>
      </w:rPr>
      <w:t xml:space="preserve">HyperCool · تقرير التسليم الفني · </w:t>
    </w:r>
    <w:fldSimple w:instr="PAGE">
      <w:r>
        <w:t>1</w:t>
      </w:r>
    </w:fldSimple>
  </w:p>
</w:ftr>
</file>

<file path=word/styles.xml><?xml version="1.0" encoding="utf-8"?>
<w:styles xmlns:w="http://schemas.openxmlformats.org/wordprocessingml/2006/main">
  <w:docDefaults>
    <w:rPrDefault>
      <w:rPr>
        <w:rFonts w:ascii="Arial" w:hAnsi="Arial" w:cs="Arial"/>
        <w:sz w:val="22"/>
        <w:szCs w:val="22"/>
        <w:lang w:val="ar-SA" w:bidi="ar-SA"/>
      </w:rPr>
    </w:rPrDefault>
    <w:pPrDefault>
      <w:pPr>
        <w:bidi/>
        <w:spacing w:after="140" w:line="320" w:lineRule="auto"/>
      </w:pPr>
    </w:pPrDefault>
  </w:docDefaults>
  <w:style w:type="paragraph" w:styleId="Normal">
    <w:name w:val="Normal"/>
    <w:pPr>
      <w:bidi/>
      <w:spacing w:before="120" w:after="120"/>
    </w:pPr>
    <w:rPr>
      <w:sz w:val="22"/>
      <w:szCs w:val="22"/>
      <w:color w:val="17263B"/>
    </w:rPr>
  </w:style>
  <w:style w:type="paragraph" w:styleId="Title">
    <w:name w:val="Title"/>
    <w:pPr>
      <w:bidi/>
      <w:keepNext/>
      <w:spacing w:before="120" w:after="120"/>
    </w:pPr>
    <w:rPr>
      <w:sz w:val="36"/>
      <w:szCs w:val="36"/>
      <w:color w:val="101E32"/>
      <w:b/>
      <w:bCs/>
    </w:rPr>
  </w:style>
  <w:style w:type="paragraph" w:styleId="Heading1">
    <w:name w:val="Heading1"/>
    <w:pPr>
      <w:bidi/>
      <w:pageBreakBefore/>
      <w:keepNext/>
      <w:spacing w:before="120" w:after="120"/>
      <w:outlineLvl w:val="0"/>
    </w:pPr>
    <w:rPr>
      <w:sz w:val="30"/>
      <w:szCs w:val="30"/>
      <w:color w:val="066366"/>
      <w:b/>
      <w:bCs/>
    </w:rPr>
  </w:style>
  <w:style w:type="paragraph" w:styleId="Heading2">
    <w:name w:val="Heading2"/>
    <w:pPr>
      <w:bidi/>
      <w:keepNext/>
      <w:spacing w:before="120" w:after="120"/>
    </w:pPr>
    <w:rPr>
      <w:sz w:val="25"/>
      <w:szCs w:val="25"/>
      <w:color w:val="066366"/>
      <w:b/>
      <w:bCs/>
    </w:rPr>
  </w:style>
  <w:style w:type="paragraph" w:styleId="TableText">
    <w:name w:val="TableText"/>
    <w:pPr>
      <w:bidi/>
      <w:spacing w:before="120" w:after="120"/>
    </w:pPr>
    <w:rPr>
      <w:sz w:val="20"/>
      <w:szCs w:val="20"/>
      <w:color w:val="17263B"/>
    </w:rPr>
  </w:style>
  <w:style w:type="paragraph" w:styleId="Code">
    <w:name w:val="Code"/>
    <w:pPr>
      <w:bidi/>
      <w:spacing w:before="120" w:after="120"/>
    </w:pPr>
    <w:rPr>
      <w:sz w:val="18"/>
      <w:szCs w:val="18"/>
      <w:color w:val="17263B"/>
    </w:r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