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5755" w14:textId="2490C897" w:rsidR="00892E54" w:rsidRDefault="00F60CF7" w:rsidP="00F60CF7">
      <w:pPr>
        <w:pStyle w:val="Tytu"/>
      </w:pPr>
      <w:r>
        <w:t>Urządzenia peryferyjne</w:t>
      </w:r>
    </w:p>
    <w:p w14:paraId="0B11A8A2" w14:textId="452A5213" w:rsidR="00F60CF7" w:rsidRDefault="00F60CF7" w:rsidP="00F60CF7">
      <w:pPr>
        <w:pStyle w:val="Podtytu"/>
      </w:pPr>
      <w:r>
        <w:t>Materiały do pracy z modemami</w:t>
      </w:r>
    </w:p>
    <w:sdt>
      <w:sdtPr>
        <w:id w:val="-8581189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EC226FB" w14:textId="1FF3C8DD" w:rsidR="00D015B4" w:rsidRDefault="00D015B4">
          <w:pPr>
            <w:pStyle w:val="Nagwekspisutreci"/>
          </w:pPr>
          <w:r>
            <w:t>Spis treści</w:t>
          </w:r>
        </w:p>
        <w:p w14:paraId="6A068C9D" w14:textId="7A20C872" w:rsidR="004000F2" w:rsidRDefault="00D015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60344" w:history="1">
            <w:r w:rsidR="004000F2" w:rsidRPr="009E2924">
              <w:rPr>
                <w:rStyle w:val="Hipercze"/>
                <w:noProof/>
              </w:rPr>
              <w:t>Bod (Bd)</w:t>
            </w:r>
            <w:r w:rsidR="004000F2">
              <w:rPr>
                <w:noProof/>
                <w:webHidden/>
              </w:rPr>
              <w:tab/>
            </w:r>
            <w:r w:rsidR="004000F2">
              <w:rPr>
                <w:noProof/>
                <w:webHidden/>
              </w:rPr>
              <w:fldChar w:fldCharType="begin"/>
            </w:r>
            <w:r w:rsidR="004000F2">
              <w:rPr>
                <w:noProof/>
                <w:webHidden/>
              </w:rPr>
              <w:instrText xml:space="preserve"> PAGEREF _Toc148560344 \h </w:instrText>
            </w:r>
            <w:r w:rsidR="004000F2">
              <w:rPr>
                <w:noProof/>
                <w:webHidden/>
              </w:rPr>
            </w:r>
            <w:r w:rsidR="004000F2">
              <w:rPr>
                <w:noProof/>
                <w:webHidden/>
              </w:rPr>
              <w:fldChar w:fldCharType="separate"/>
            </w:r>
            <w:r w:rsidR="00F76A9A">
              <w:rPr>
                <w:noProof/>
                <w:webHidden/>
              </w:rPr>
              <w:t>2</w:t>
            </w:r>
            <w:r w:rsidR="004000F2">
              <w:rPr>
                <w:noProof/>
                <w:webHidden/>
              </w:rPr>
              <w:fldChar w:fldCharType="end"/>
            </w:r>
          </w:hyperlink>
        </w:p>
        <w:p w14:paraId="184D4F02" w14:textId="63B4F204" w:rsidR="004000F2" w:rsidRDefault="004000F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8560345" w:history="1">
            <w:r w:rsidRPr="009E2924">
              <w:rPr>
                <w:rStyle w:val="Hipercze"/>
                <w:noProof/>
              </w:rPr>
              <w:t>Modulacje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A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CFBF" w14:textId="605AC348" w:rsidR="004000F2" w:rsidRDefault="004000F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8560346" w:history="1">
            <w:r w:rsidRPr="009E2924">
              <w:rPr>
                <w:rStyle w:val="Hipercze"/>
                <w:noProof/>
              </w:rPr>
              <w:t>Modem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A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D249" w14:textId="1CBF2898" w:rsidR="004000F2" w:rsidRDefault="004000F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8560347" w:history="1">
            <w:r w:rsidRPr="009E2924">
              <w:rPr>
                <w:rStyle w:val="Hipercze"/>
                <w:noProof/>
              </w:rPr>
              <w:t>Komendy Hayesa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A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E031" w14:textId="72023D0B" w:rsidR="00D015B4" w:rsidRDefault="00D015B4" w:rsidP="00D015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3DC3174" w14:textId="5161E1DE" w:rsidR="00D015B4" w:rsidRDefault="00D015B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A092A57" w14:textId="3A7EDCB6" w:rsidR="00F60CF7" w:rsidRDefault="00F60CF7" w:rsidP="00D015B4">
      <w:pPr>
        <w:pStyle w:val="Nagwek1"/>
      </w:pPr>
      <w:bookmarkStart w:id="0" w:name="_Toc148560344"/>
      <w:r>
        <w:lastRenderedPageBreak/>
        <w:t>Bod (</w:t>
      </w:r>
      <w:proofErr w:type="spellStart"/>
      <w:r>
        <w:t>Bd</w:t>
      </w:r>
      <w:proofErr w:type="spellEnd"/>
      <w:r>
        <w:t>)</w:t>
      </w:r>
      <w:bookmarkEnd w:id="0"/>
    </w:p>
    <w:p w14:paraId="489EB20F" w14:textId="11F87D15" w:rsidR="00F60CF7" w:rsidRDefault="00CD2468" w:rsidP="00F60CF7">
      <w:r>
        <w:t>Miara prędkości przesyłania odnosząca się do liczby zmian sygnału</w:t>
      </w:r>
      <w:r w:rsidR="005C432C">
        <w:t xml:space="preserve"> w medium transmisyjnym</w:t>
      </w:r>
      <w:r w:rsidR="00BC7327">
        <w:t xml:space="preserve"> (symboli)</w:t>
      </w:r>
      <w:r w:rsidR="005C432C">
        <w:t>.</w:t>
      </w:r>
      <w:r w:rsidR="00BC7327">
        <w:t xml:space="preserve"> </w:t>
      </w:r>
      <w:r w:rsidR="00A9355D">
        <w:t xml:space="preserve">Warto przy tym pamiętać, że jeden taki symbol może składać się z więcej niż jednego bitu. </w:t>
      </w:r>
      <w:r w:rsidR="002519BF">
        <w:t xml:space="preserve">Prędkość przesyłania wynosząca 1 </w:t>
      </w:r>
      <w:proofErr w:type="spellStart"/>
      <w:r w:rsidR="002519BF">
        <w:t>Bd</w:t>
      </w:r>
      <w:proofErr w:type="spellEnd"/>
      <w:r w:rsidR="002519BF">
        <w:t xml:space="preserve"> oznacza, że w czasie jednej sekundy </w:t>
      </w:r>
      <w:r w:rsidR="00A9355D">
        <w:t>sygnał zmieni się raz,</w:t>
      </w:r>
      <w:r w:rsidR="00844042">
        <w:t xml:space="preserve"> czyli</w:t>
      </w:r>
      <w:r w:rsidR="00A9355D">
        <w:t xml:space="preserve"> przesłany zostanie 1 symbol. </w:t>
      </w:r>
      <w:r w:rsidR="000800AD">
        <w:t xml:space="preserve">Jeżeli uznamy, że na symbol składa się informacja 4-bitowa, to prędkość przesyłania wynosząca 1 </w:t>
      </w:r>
      <w:proofErr w:type="spellStart"/>
      <w:r w:rsidR="000800AD">
        <w:t>Bd</w:t>
      </w:r>
      <w:proofErr w:type="spellEnd"/>
      <w:r w:rsidR="000800AD">
        <w:t xml:space="preserve"> będzie wynosić 4 bity na sekundę. </w:t>
      </w:r>
    </w:p>
    <w:p w14:paraId="01D8892D" w14:textId="77777777" w:rsidR="006E6D67" w:rsidRDefault="006E6D67" w:rsidP="00F60CF7"/>
    <w:p w14:paraId="3BB92844" w14:textId="70D38229" w:rsidR="006E6D67" w:rsidRDefault="00CA588F" w:rsidP="008F4B9C">
      <w:pPr>
        <w:pStyle w:val="Nagwek1"/>
      </w:pPr>
      <w:bookmarkStart w:id="1" w:name="_Toc148560345"/>
      <w:r>
        <w:t>Modulacj</w:t>
      </w:r>
      <w:r w:rsidR="008F4B9C">
        <w:t>e</w:t>
      </w:r>
      <w:bookmarkEnd w:id="1"/>
    </w:p>
    <w:p w14:paraId="0018BBAA" w14:textId="302AE03E" w:rsidR="008F4B9C" w:rsidRDefault="008F4B9C" w:rsidP="008F4B9C">
      <w:r>
        <w:t>Zasadniczo wskazać można 3 podstawowe typy modulacji</w:t>
      </w:r>
      <w:r w:rsidR="00791DEC">
        <w:t xml:space="preserve"> sygnałów analogowych</w:t>
      </w:r>
      <w:r>
        <w:t>:</w:t>
      </w:r>
    </w:p>
    <w:p w14:paraId="77AE2E5A" w14:textId="65402A65" w:rsidR="008F4B9C" w:rsidRDefault="008F4B9C" w:rsidP="008F4B9C">
      <w:pPr>
        <w:pStyle w:val="Akapitzlist"/>
        <w:numPr>
          <w:ilvl w:val="0"/>
          <w:numId w:val="1"/>
        </w:numPr>
      </w:pPr>
      <w:r w:rsidRPr="00E33EE1">
        <w:rPr>
          <w:b/>
          <w:bCs/>
        </w:rPr>
        <w:t>Modulacja amplitudy (AM)</w:t>
      </w:r>
      <w:r>
        <w:t xml:space="preserve"> – technika modulacji, w której informacja</w:t>
      </w:r>
      <w:r w:rsidR="00200287">
        <w:t xml:space="preserve"> w fali nośnej jest wyrażona poprzez zmiany amplitudy</w:t>
      </w:r>
      <w:r>
        <w:t>. Owa amplituda zależna jest wartości sygnału źródłowego, zawierającego przesyłaną informację.</w:t>
      </w:r>
      <w:r w:rsidR="00E33EE1">
        <w:t xml:space="preserve"> Używane w </w:t>
      </w:r>
      <w:r w:rsidR="00EB7795">
        <w:t>radiu AM.</w:t>
      </w:r>
    </w:p>
    <w:p w14:paraId="1FB56D52" w14:textId="77777777" w:rsidR="00E33EE1" w:rsidRDefault="00E33EE1" w:rsidP="00E33EE1">
      <w:pPr>
        <w:pStyle w:val="Akapitzlist"/>
      </w:pPr>
    </w:p>
    <w:p w14:paraId="2C296F90" w14:textId="1767CDBA" w:rsidR="00963B3F" w:rsidRDefault="00E33EE1" w:rsidP="00963B3F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Modulacja częstotliwości (FM) </w:t>
      </w:r>
      <w:r>
        <w:t xml:space="preserve">– technika modulacji, w której informacja </w:t>
      </w:r>
      <w:r w:rsidR="002C6B30">
        <w:t xml:space="preserve">w fali nośnej jest wyrażona poprzez zmiany częstotliwości. </w:t>
      </w:r>
      <w:r w:rsidR="009C697A">
        <w:t>Owe</w:t>
      </w:r>
      <w:r w:rsidR="00963B3F">
        <w:t xml:space="preserve"> zmiany</w:t>
      </w:r>
      <w:r w:rsidR="009C697A">
        <w:t xml:space="preserve"> częstotliwości zależne są od wartości sygnału źródłowego, zawierającego przesyłaną informacje. Używane w systemach komunikacji </w:t>
      </w:r>
      <w:r w:rsidR="00D17247">
        <w:t>bezprzewodowej oraz radiu FM.</w:t>
      </w:r>
    </w:p>
    <w:p w14:paraId="095206AD" w14:textId="77777777" w:rsidR="00963B3F" w:rsidRDefault="00963B3F" w:rsidP="00963B3F">
      <w:pPr>
        <w:pStyle w:val="Akapitzlist"/>
      </w:pPr>
    </w:p>
    <w:p w14:paraId="045E4A5E" w14:textId="60984FD1" w:rsidR="00791DEC" w:rsidRDefault="00963B3F" w:rsidP="00791DEC">
      <w:pPr>
        <w:pStyle w:val="Akapitzlist"/>
        <w:numPr>
          <w:ilvl w:val="0"/>
          <w:numId w:val="1"/>
        </w:numPr>
      </w:pPr>
      <w:r w:rsidRPr="00940842">
        <w:rPr>
          <w:b/>
          <w:bCs/>
        </w:rPr>
        <w:t>Modulacja fazy (PM)</w:t>
      </w:r>
      <w:r>
        <w:t xml:space="preserve"> – technika modulacji, w której informacja w fali nośnej jest wyrażona poprzez zmiany fazy. Owe zmiany fazy zależne są od wartości sygnału źródłowego, zawierającego przesyłaną informację. Uż</w:t>
      </w:r>
      <w:r w:rsidR="003A6FAD">
        <w:t>ywane w systemach komunikacji cyfrowej.</w:t>
      </w:r>
    </w:p>
    <w:p w14:paraId="3F9307D4" w14:textId="77777777" w:rsidR="00CA4845" w:rsidRDefault="00CA4845" w:rsidP="00CA4845"/>
    <w:p w14:paraId="67A3C5CA" w14:textId="7EED173F" w:rsidR="00791DEC" w:rsidRDefault="00791DEC" w:rsidP="00791DEC">
      <w:r>
        <w:t>W wypadku modulacji sygnału cyfrowego wykorzystuje się następujące typy modulacji:</w:t>
      </w:r>
    </w:p>
    <w:p w14:paraId="467A949B" w14:textId="61B3F2F0" w:rsidR="00791DEC" w:rsidRDefault="00791DEC" w:rsidP="00791DEC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Kluczowanie amplitudy (ASK) </w:t>
      </w:r>
      <w:r>
        <w:t>– modulacja amplitudy sygnału</w:t>
      </w:r>
      <w:r w:rsidR="00043719">
        <w:t xml:space="preserve"> na podstawie cyfrowego sygnał</w:t>
      </w:r>
      <w:r w:rsidR="00AA6E3C">
        <w:t>u</w:t>
      </w:r>
      <w:r w:rsidR="00043719">
        <w:t xml:space="preserve"> informacyjnego</w:t>
      </w:r>
      <w:r>
        <w:t>.</w:t>
      </w:r>
      <w:r w:rsidR="00043719">
        <w:t xml:space="preserve"> </w:t>
      </w:r>
      <w:r w:rsidR="00C20B27">
        <w:t xml:space="preserve">Stan wysoki </w:t>
      </w:r>
      <w:r w:rsidR="0042700A">
        <w:t xml:space="preserve">sygnału informacyjnego </w:t>
      </w:r>
      <w:r w:rsidR="00AA6E3C">
        <w:t>poskutkuje</w:t>
      </w:r>
      <w:r w:rsidR="0042700A">
        <w:t xml:space="preserve"> zwiększenie</w:t>
      </w:r>
      <w:r w:rsidR="00AA6E3C">
        <w:t>m</w:t>
      </w:r>
      <w:r w:rsidR="0042700A">
        <w:t xml:space="preserve"> amplitudy fali nośnej, stan niski tę amplitudę zmniejszy.</w:t>
      </w:r>
      <w:r w:rsidR="00CA4845">
        <w:t xml:space="preserve"> </w:t>
      </w:r>
      <w:r>
        <w:t xml:space="preserve"> Wykorzystywana do transmisji cyfrowej na krótkie dystanse.</w:t>
      </w:r>
    </w:p>
    <w:p w14:paraId="2F5BC24A" w14:textId="77777777" w:rsidR="00791DEC" w:rsidRDefault="00791DEC" w:rsidP="00791DEC">
      <w:pPr>
        <w:pStyle w:val="Akapitzlist"/>
      </w:pPr>
    </w:p>
    <w:p w14:paraId="23956725" w14:textId="698BA2B1" w:rsidR="00345ADF" w:rsidRDefault="00791DEC" w:rsidP="00345ADF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Kluczowanie częstotliwości (FSK) </w:t>
      </w:r>
      <w:r>
        <w:t xml:space="preserve">– modulacja częstotliwości sygnału </w:t>
      </w:r>
      <w:r w:rsidR="00AA6E3C">
        <w:t>na podstawie cyfrowego sygnału informacyjnego</w:t>
      </w:r>
      <w:r>
        <w:t>.</w:t>
      </w:r>
      <w:r w:rsidR="00AA6E3C">
        <w:t xml:space="preserve"> Stan wysoki sygnału informacyjnego poskutkuje zwiększeniem częstotliwości fali nośnej, stan niski tę częstotliwość zmniejszy. </w:t>
      </w:r>
      <w:r>
        <w:t>Wykorzystywana do komunikacji przez modemy.</w:t>
      </w:r>
    </w:p>
    <w:p w14:paraId="2E4837E7" w14:textId="77777777" w:rsidR="00345ADF" w:rsidRDefault="00345ADF" w:rsidP="00345ADF">
      <w:pPr>
        <w:pStyle w:val="Akapitzlist"/>
      </w:pPr>
    </w:p>
    <w:p w14:paraId="6F9659AA" w14:textId="0EE37F81" w:rsidR="00791DEC" w:rsidRDefault="00791DEC" w:rsidP="00791DEC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Kluczowanie fazy (PSK) – </w:t>
      </w:r>
      <w:r>
        <w:t xml:space="preserve">modulacja fazy sygnału </w:t>
      </w:r>
      <w:r w:rsidR="00AA6E3C">
        <w:t>na podstawie cyfrowego sygnału informacyjnego</w:t>
      </w:r>
      <w:r>
        <w:t>.</w:t>
      </w:r>
      <w:r w:rsidR="00AA6E3C">
        <w:t xml:space="preserve"> Stan </w:t>
      </w:r>
      <w:r>
        <w:t xml:space="preserve"> Wykorzystywane w sieciach komputerowych.</w:t>
      </w:r>
    </w:p>
    <w:p w14:paraId="6C234850" w14:textId="77777777" w:rsidR="00620192" w:rsidRDefault="00620192" w:rsidP="00620192">
      <w:pPr>
        <w:pStyle w:val="Akapitzlist"/>
      </w:pPr>
    </w:p>
    <w:p w14:paraId="1803FD90" w14:textId="3CDEDCB0" w:rsidR="00620192" w:rsidRDefault="00620192" w:rsidP="00791DEC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Kluczowanie amplitudy i fazy (QAM) – </w:t>
      </w:r>
      <w:r>
        <w:t xml:space="preserve">modulacja fazy oraz amplitudy sygnału na podstawie cyfrowego sygnału informacyjnego. </w:t>
      </w:r>
      <w:r w:rsidR="005A08D5">
        <w:t>Jest to wysoce efektywna technika pozwalająca na przesłanie większej ilości danych w porównaniu do innych modulacji. Wykorzystywana w radiu cyfrowym, telewizji kablowej oraz systemach DSL.</w:t>
      </w:r>
    </w:p>
    <w:p w14:paraId="4EE7AB36" w14:textId="77777777" w:rsidR="00E87243" w:rsidRDefault="00E87243" w:rsidP="00E87243">
      <w:pPr>
        <w:pStyle w:val="Akapitzlist"/>
      </w:pPr>
    </w:p>
    <w:p w14:paraId="703F7E92" w14:textId="77777777" w:rsidR="00E87243" w:rsidRDefault="00E87243" w:rsidP="00E87243"/>
    <w:p w14:paraId="0B539FE7" w14:textId="5C51D2CF" w:rsidR="00E87243" w:rsidRDefault="00E87243" w:rsidP="00E87243">
      <w:pPr>
        <w:pStyle w:val="Nagwek1"/>
      </w:pPr>
      <w:bookmarkStart w:id="2" w:name="_Toc148560346"/>
      <w:r>
        <w:lastRenderedPageBreak/>
        <w:t>Modem</w:t>
      </w:r>
      <w:bookmarkEnd w:id="2"/>
    </w:p>
    <w:p w14:paraId="61E3566B" w14:textId="608D7DD5" w:rsidR="00E87243" w:rsidRDefault="00B10B21" w:rsidP="00E87243">
      <w:r>
        <w:t xml:space="preserve">Modem, czyli modulator-demodulator, jest interfejsem łączącym urządzenia cyfrowe z mediami wykorzystującymi sygnały analogowe. </w:t>
      </w:r>
      <w:r w:rsidR="00572BD8">
        <w:t>Przekształca on sygnały cyfrowe na analogowe (aby przesłać dane do sieci) oraz odwrotnie (aby odebrać dane z sieci). W ten sposób umożliwia on bezpośredni dostęp urządzenia końcowego, np. komputera, do sieci, w której sygnał przesyłany jest analogowymi kablami telefonicznymi lub telewizyjnymi.</w:t>
      </w:r>
      <w:r w:rsidR="00316D91">
        <w:t xml:space="preserve"> Najczęściej modemy posiadają wejścia dla okablowania telefonicznego (technologia DSL).</w:t>
      </w:r>
      <w:r w:rsidR="00977D73">
        <w:t xml:space="preserve"> Obecnie modemy są najczęściej integralnymi częściami urządzeń sieciowych takich jak routery.</w:t>
      </w:r>
    </w:p>
    <w:p w14:paraId="5ED26535" w14:textId="77777777" w:rsidR="00977D73" w:rsidRPr="00E87243" w:rsidRDefault="00977D73" w:rsidP="00E87243"/>
    <w:p w14:paraId="791FED94" w14:textId="0D83BAA5" w:rsidR="00E87243" w:rsidRDefault="00E87243" w:rsidP="00E87243">
      <w:pPr>
        <w:pStyle w:val="Nagwek1"/>
      </w:pPr>
      <w:bookmarkStart w:id="3" w:name="_Toc148560347"/>
      <w:r>
        <w:t>Komendy Hayesa</w:t>
      </w:r>
      <w:bookmarkEnd w:id="3"/>
    </w:p>
    <w:p w14:paraId="5656BFFD" w14:textId="1F83C944" w:rsidR="00020E8B" w:rsidRDefault="00977D73" w:rsidP="00E87243">
      <w:r>
        <w:t xml:space="preserve">Komendy służące </w:t>
      </w:r>
      <w:r w:rsidR="00401B15">
        <w:t xml:space="preserve">niegdyś </w:t>
      </w:r>
      <w:r>
        <w:t xml:space="preserve">do sterowania modemami. Wszystkie zaczynają się od liter </w:t>
      </w:r>
      <w:r w:rsidRPr="00977D73">
        <w:rPr>
          <w:rStyle w:val="Uwydatnienie"/>
        </w:rPr>
        <w:t>AT</w:t>
      </w:r>
      <w:r>
        <w:t>.</w:t>
      </w:r>
      <w:r w:rsidR="00401B15">
        <w:t xml:space="preserve"> (pochodzi to od słowa „</w:t>
      </w:r>
      <w:proofErr w:type="spellStart"/>
      <w:r w:rsidR="00401B15">
        <w:t>attention</w:t>
      </w:r>
      <w:proofErr w:type="spellEnd"/>
      <w:r w:rsidR="00401B15">
        <w:t>”).</w:t>
      </w:r>
      <w:r>
        <w:t xml:space="preserve"> </w:t>
      </w:r>
      <w:r w:rsidR="00A5548C">
        <w:t xml:space="preserve">Można je przesłać do modemu za pomocą programu terminalowego (np. </w:t>
      </w:r>
      <w:proofErr w:type="spellStart"/>
      <w:r w:rsidR="00A5548C">
        <w:t>PuTTY</w:t>
      </w:r>
      <w:proofErr w:type="spellEnd"/>
      <w:r w:rsidR="00A5548C">
        <w:t>). W tym celu modem musi być połączony z komputerem, na którym zainstalowany jest program terminalowy.</w:t>
      </w:r>
      <w:r w:rsidR="00FE0C89">
        <w:t xml:space="preserve"> Niekompletny spis komend Hayesa zawarto poniżej:</w:t>
      </w:r>
    </w:p>
    <w:p w14:paraId="46ABD5B5" w14:textId="6887C3B2" w:rsidR="00315EF4" w:rsidRDefault="008C4850" w:rsidP="008C4850">
      <w:pPr>
        <w:pStyle w:val="Akapitzlist"/>
        <w:numPr>
          <w:ilvl w:val="0"/>
          <w:numId w:val="1"/>
        </w:numPr>
      </w:pPr>
      <w:r w:rsidRPr="00A2601B">
        <w:rPr>
          <w:rStyle w:val="Uwydatnienie"/>
        </w:rPr>
        <w:t>ATA</w:t>
      </w:r>
      <w:r>
        <w:t xml:space="preserve"> – odbiera połączenie przychodzące</w:t>
      </w:r>
    </w:p>
    <w:p w14:paraId="26A32DD7" w14:textId="2C9A7164" w:rsidR="008C4850" w:rsidRDefault="008C4850" w:rsidP="008C4850">
      <w:pPr>
        <w:pStyle w:val="Akapitzlist"/>
        <w:numPr>
          <w:ilvl w:val="0"/>
          <w:numId w:val="1"/>
        </w:numPr>
      </w:pPr>
      <w:r w:rsidRPr="00A2601B">
        <w:rPr>
          <w:rStyle w:val="Uwydatnienie"/>
        </w:rPr>
        <w:t>ATD&lt;numer&gt;</w:t>
      </w:r>
      <w:r>
        <w:t xml:space="preserve"> - próbuje nawiązać połączenie z </w:t>
      </w:r>
      <w:r w:rsidR="004000F2">
        <w:t>po</w:t>
      </w:r>
      <w:r>
        <w:t>danym numerem</w:t>
      </w:r>
    </w:p>
    <w:p w14:paraId="4D397488" w14:textId="00FD58A5" w:rsidR="008C4850" w:rsidRDefault="008C4850" w:rsidP="008C4850">
      <w:pPr>
        <w:pStyle w:val="Akapitzlist"/>
        <w:numPr>
          <w:ilvl w:val="0"/>
          <w:numId w:val="1"/>
        </w:numPr>
      </w:pPr>
      <w:r w:rsidRPr="00A2601B">
        <w:rPr>
          <w:rStyle w:val="Uwydatnienie"/>
        </w:rPr>
        <w:t>ATH</w:t>
      </w:r>
      <w:r>
        <w:t xml:space="preserve"> – zerwanie połączenia</w:t>
      </w:r>
    </w:p>
    <w:p w14:paraId="7CC022D2" w14:textId="0C9C74D0" w:rsidR="008C4850" w:rsidRDefault="008C4850" w:rsidP="008C4850">
      <w:pPr>
        <w:pStyle w:val="Akapitzlist"/>
        <w:numPr>
          <w:ilvl w:val="0"/>
          <w:numId w:val="1"/>
        </w:numPr>
      </w:pPr>
      <w:r w:rsidRPr="00A2601B">
        <w:rPr>
          <w:rStyle w:val="Uwydatnienie"/>
        </w:rPr>
        <w:t>ATO</w:t>
      </w:r>
      <w:r>
        <w:t xml:space="preserve"> – powrót z trybu komend, włączonego podczas połączenia, do trybu pisania wiadomości</w:t>
      </w:r>
    </w:p>
    <w:p w14:paraId="5356EF48" w14:textId="74B3CC08" w:rsidR="009A65BF" w:rsidRDefault="008C4850" w:rsidP="008C4850">
      <w:pPr>
        <w:pStyle w:val="Akapitzlist"/>
        <w:numPr>
          <w:ilvl w:val="0"/>
          <w:numId w:val="1"/>
        </w:numPr>
      </w:pPr>
      <w:r w:rsidRPr="00A2601B">
        <w:rPr>
          <w:rStyle w:val="Uwydatnienie"/>
        </w:rPr>
        <w:t>ATZ</w:t>
      </w:r>
      <w:r>
        <w:t xml:space="preserve"> – resetuje modem do ustawień początkowych</w:t>
      </w:r>
    </w:p>
    <w:p w14:paraId="669B44AF" w14:textId="0837F797" w:rsidR="009A65BF" w:rsidRDefault="009A65BF" w:rsidP="009A65BF">
      <w:pPr>
        <w:pStyle w:val="Akapitzlist"/>
        <w:numPr>
          <w:ilvl w:val="0"/>
          <w:numId w:val="1"/>
        </w:numPr>
      </w:pPr>
      <w:r w:rsidRPr="00C90835">
        <w:rPr>
          <w:rStyle w:val="Uwydatnienie"/>
        </w:rPr>
        <w:t>AT</w:t>
      </w:r>
      <w:r>
        <w:t xml:space="preserve"> – sprawdza połączenie między terminalem a modemem. Zwrócone zostanie OK, jeżeli </w:t>
      </w:r>
      <w:r w:rsidR="00EB0C80">
        <w:t>modem jest poprawnie połączony.</w:t>
      </w:r>
    </w:p>
    <w:p w14:paraId="0B207BD9" w14:textId="7E2E5A9B" w:rsidR="008C4850" w:rsidRDefault="008C4850" w:rsidP="008C4850">
      <w:r>
        <w:t xml:space="preserve">Więcej komend można znaleźć pod adresem: </w:t>
      </w:r>
      <w:hyperlink r:id="rId6" w:history="1">
        <w:r>
          <w:rPr>
            <w:rStyle w:val="Hipercze"/>
          </w:rPr>
          <w:t xml:space="preserve">Hayes AT </w:t>
        </w:r>
        <w:proofErr w:type="spellStart"/>
        <w:r>
          <w:rPr>
            <w:rStyle w:val="Hipercze"/>
          </w:rPr>
          <w:t>command</w:t>
        </w:r>
        <w:proofErr w:type="spellEnd"/>
        <w:r>
          <w:rPr>
            <w:rStyle w:val="Hipercze"/>
          </w:rPr>
          <w:t xml:space="preserve"> set - Wikipedia</w:t>
        </w:r>
      </w:hyperlink>
    </w:p>
    <w:p w14:paraId="4DC583EB" w14:textId="6E3B1734" w:rsidR="00A2601B" w:rsidRPr="00E87243" w:rsidRDefault="00A2601B" w:rsidP="008C4850">
      <w:r>
        <w:t xml:space="preserve">Po nawiązaniu połączenia modem znajduje się w trybie wysyłania wiadomości. Aby przejść wówczas do trybu pisania komend bez konieczności rozłączania należy podać komendę </w:t>
      </w:r>
      <w:r w:rsidRPr="00A2601B">
        <w:rPr>
          <w:rStyle w:val="Uwydatnienie"/>
        </w:rPr>
        <w:t>+++</w:t>
      </w:r>
      <w:r>
        <w:t>.</w:t>
      </w:r>
    </w:p>
    <w:sectPr w:rsidR="00A2601B" w:rsidRPr="00E87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37F5A"/>
    <w:multiLevelType w:val="hybridMultilevel"/>
    <w:tmpl w:val="830AB286"/>
    <w:lvl w:ilvl="0" w:tplc="D1462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90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88"/>
    <w:rsid w:val="00020E8B"/>
    <w:rsid w:val="00043719"/>
    <w:rsid w:val="000619F1"/>
    <w:rsid w:val="0006603B"/>
    <w:rsid w:val="000800AD"/>
    <w:rsid w:val="00200287"/>
    <w:rsid w:val="002519BF"/>
    <w:rsid w:val="002C6B30"/>
    <w:rsid w:val="002D3C88"/>
    <w:rsid w:val="00315EF4"/>
    <w:rsid w:val="00316D91"/>
    <w:rsid w:val="00345ADF"/>
    <w:rsid w:val="00360919"/>
    <w:rsid w:val="003A6FAD"/>
    <w:rsid w:val="004000F2"/>
    <w:rsid w:val="00401B15"/>
    <w:rsid w:val="0042700A"/>
    <w:rsid w:val="00572BD8"/>
    <w:rsid w:val="005A08D5"/>
    <w:rsid w:val="005C432C"/>
    <w:rsid w:val="00612D1E"/>
    <w:rsid w:val="00620192"/>
    <w:rsid w:val="006E6D67"/>
    <w:rsid w:val="00791DEC"/>
    <w:rsid w:val="00844042"/>
    <w:rsid w:val="00892E54"/>
    <w:rsid w:val="008C4850"/>
    <w:rsid w:val="008F4B9C"/>
    <w:rsid w:val="00940842"/>
    <w:rsid w:val="00963B3F"/>
    <w:rsid w:val="00977D73"/>
    <w:rsid w:val="00986B2F"/>
    <w:rsid w:val="009A65BF"/>
    <w:rsid w:val="009C697A"/>
    <w:rsid w:val="00A2601B"/>
    <w:rsid w:val="00A5548C"/>
    <w:rsid w:val="00A9355D"/>
    <w:rsid w:val="00AA6E3C"/>
    <w:rsid w:val="00B10B21"/>
    <w:rsid w:val="00BC7327"/>
    <w:rsid w:val="00C20B27"/>
    <w:rsid w:val="00C90835"/>
    <w:rsid w:val="00CA4845"/>
    <w:rsid w:val="00CA588F"/>
    <w:rsid w:val="00CD2468"/>
    <w:rsid w:val="00CF5EF8"/>
    <w:rsid w:val="00D015B4"/>
    <w:rsid w:val="00D17247"/>
    <w:rsid w:val="00DA2917"/>
    <w:rsid w:val="00DF659D"/>
    <w:rsid w:val="00E33EE1"/>
    <w:rsid w:val="00E87243"/>
    <w:rsid w:val="00E958B0"/>
    <w:rsid w:val="00EB0C80"/>
    <w:rsid w:val="00EB7795"/>
    <w:rsid w:val="00F35EAB"/>
    <w:rsid w:val="00F60CF7"/>
    <w:rsid w:val="00F76A9A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35CF"/>
  <w15:chartTrackingRefBased/>
  <w15:docId w15:val="{9EC17895-9458-4DF8-809C-D0516132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0919"/>
    <w:pPr>
      <w:jc w:val="both"/>
    </w:pPr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CF5EF8"/>
    <w:pPr>
      <w:jc w:val="left"/>
      <w:outlineLvl w:val="0"/>
    </w:pPr>
    <w:rPr>
      <w:b/>
      <w:bCs/>
      <w:color w:val="auto"/>
      <w:sz w:val="24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5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5EF8"/>
    <w:rPr>
      <w:rFonts w:eastAsiaTheme="minorEastAsia"/>
      <w:b/>
      <w:bCs/>
      <w:spacing w:val="15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EF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CF5EF8"/>
    <w:rPr>
      <w:rFonts w:eastAsiaTheme="minorEastAsia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F5EF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5EF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CF5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CF5EF8"/>
    <w:rPr>
      <w:rFonts w:ascii="Consolas" w:hAnsi="Consolas"/>
      <w:i w:val="0"/>
      <w:iCs/>
      <w:bdr w:val="single" w:sz="2" w:space="0" w:color="A6A6A6" w:themeColor="background1" w:themeShade="A6"/>
      <w:shd w:val="pct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F60CF7"/>
    <w:pPr>
      <w:keepNext/>
      <w:keepLines/>
      <w:numPr>
        <w:ilvl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015B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015B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A65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ayes_AT_command_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7963-C660-4B34-87E5-536D6A53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642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50</cp:revision>
  <cp:lastPrinted>2023-10-18T22:40:00Z</cp:lastPrinted>
  <dcterms:created xsi:type="dcterms:W3CDTF">2023-10-18T16:33:00Z</dcterms:created>
  <dcterms:modified xsi:type="dcterms:W3CDTF">2023-10-18T22:40:00Z</dcterms:modified>
</cp:coreProperties>
</file>