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rFonts w:ascii="Arial" w:cs="Arial" w:eastAsia="Arial" w:hAnsi="Arial"/>
          <w:b/>
          <w:bCs/>
          <w:color w:val="1A1A2E"/>
          <w:sz w:val="40"/>
          <w:szCs w:val="40"/>
        </w:rPr>
        <w:t xml:space="preserve">한글→일본어 입력기 엔진:</w:t>
      </w:r>
    </w:p>
    <w:p>
      <w:pPr>
        <w:spacing w:after="400"/>
        <w:jc w:val="center"/>
      </w:pPr>
      <w:r>
        <w:rPr>
          <w:rFonts w:ascii="Arial" w:cs="Arial" w:eastAsia="Arial" w:hAnsi="Arial"/>
          <w:color w:val="2E75B6"/>
          <w:sz w:val="32"/>
          <w:szCs w:val="32"/>
        </w:rPr>
        <w:t xml:space="preserve">다단계 음소-의미 변환 파이프라인 설계 및 실험</w:t>
      </w:r>
    </w:p>
    <w:p>
      <w:pPr>
        <w:spacing w:after="120"/>
        <w:jc w:val="center"/>
      </w:pPr>
      <w:r>
        <w:rPr>
          <w:rFonts w:ascii="Arial" w:cs="Arial" w:eastAsia="Arial" w:hAnsi="Arial"/>
          <w:i/>
          <w:iCs/>
          <w:color w:val="555555"/>
          <w:sz w:val="26"/>
          <w:szCs w:val="26"/>
        </w:rPr>
        <w:t xml:space="preserve">실험 결과 및 시스템 설계 보고서</w:t>
      </w:r>
    </w:p>
    <w:p>
      <w:pPr>
        <w:spacing w:after="800"/>
      </w:pPr>
    </w:p>
    <w:p>
      <w:pPr>
        <w:spacing w:after="80"/>
        <w:jc w:val="center"/>
      </w:pPr>
      <w:r>
        <w:rPr>
          <w:rFonts w:ascii="Arial" w:cs="Arial" w:eastAsia="Arial" w:hAnsi="Arial"/>
          <w:sz w:val="22"/>
          <w:szCs w:val="22"/>
        </w:rPr>
        <w:t xml:space="preserve">jhzhang6902@gmail.com</w:t>
      </w:r>
    </w:p>
    <w:p>
      <w:pPr>
        <w:spacing w:after="80"/>
        <w:jc w:val="center"/>
      </w:pPr>
      <w:r>
        <w:rPr>
          <w:rFonts w:ascii="Arial" w:cs="Arial" w:eastAsia="Arial" w:hAnsi="Arial"/>
          <w:color w:val="666666"/>
          <w:sz w:val="22"/>
          <w:szCs w:val="22"/>
        </w:rPr>
        <w:t xml:space="preserve">2026년 4월</w:t>
      </w:r>
    </w:p>
    <w:p>
      <w:r>
        <w:br w:type="page"/>
      </w:r>
    </w:p>
    <w:p>
      <w:pPr>
        <w:pStyle w:val="Heading1"/>
        <w:spacing w:after="200" w:before="360"/>
      </w:pPr>
      <w:r>
        <w:rPr>
          <w:rFonts w:ascii="Arial" w:cs="Arial" w:eastAsia="Arial" w:hAnsi="Arial"/>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초록</w:t>
      </w:r>
    </w:p>
    <w:p>
      <w:pPr>
        <w:spacing w:after="160" w:before="0" w:line="276"/>
        <w:ind w:firstLine="480"/>
        <w:jc w:val="both"/>
      </w:pPr>
      <w:r>
        <w:rPr>
          <w:rFonts w:ascii="Arial" w:cs="Arial" w:eastAsia="Arial" w:hAnsi="Arial"/>
          <w:sz w:val="22"/>
          <w:szCs w:val="22"/>
        </w:rPr>
        <w:t xml:space="preserve">본 논문은 한글 키보드 배치를 활용하여 일본어 텍스트를 입력할 수 있는 새로운 입력기 엔진(IME)의 설계, 구현, 그리고 포괄적인 실험 평가를 제시한다. 본 시스템은 한글 음소 표현을 정확한 일본어 텍스트(히라가나, 가타카나, 한자)로 변환하는 고유한 크로스 링귀스틱 과제를 해결한다. 음소 임베딩 기반 디코딩, 인접문장 공출현 임베딩, N-gram 언어 모델, 4요소 가중 랭킹 공식을 결합한 다단계 파이프라인을 통해, 14개의 체계적 실험을 수행하여 Top-1 표기 정확도 62.1%, 키 입력 효율(KSPC) 0.85를 달성하였다. 이는 표준 로마지 입력(KSPC 2.0) 대비 57.5% 효율적이다. macOS(InputMethodKit) 및 Windows(키보드 훅) 네이티브 앱으로 배포하여 실용성을 입증하였다.</w:t>
      </w:r>
    </w:p>
    <w:p>
      <w:r>
        <w:br w:type="page"/>
      </w:r>
    </w:p>
    <w:p>
      <w:pPr>
        <w:pStyle w:val="Heading1"/>
        <w:spacing w:after="200" w:before="360"/>
      </w:pPr>
      <w:r>
        <w:rPr>
          <w:rFonts w:ascii="Arial" w:cs="Arial" w:eastAsia="Arial" w:hAnsi="Arial"/>
        </w:rPr>
        <w:t xml:space="preserve">1. 서론</w:t>
      </w:r>
    </w:p>
    <w:p>
      <w:pPr>
        <w:spacing w:after="160" w:before="0" w:line="276"/>
        <w:ind w:firstLine="480"/>
        <w:jc w:val="both"/>
      </w:pPr>
      <w:r>
        <w:rPr>
          <w:rFonts w:ascii="Arial" w:cs="Arial" w:eastAsia="Arial" w:hAnsi="Arial"/>
          <w:sz w:val="22"/>
          <w:szCs w:val="22"/>
        </w:rPr>
        <w:t xml:space="preserve">일본어 텍스트 입력 시스템은 광범위한 연구와 상업적 개발의 대상이 되어왔다. 지배적인 방식인 로마지 입력은 사용자가 일본어 발음의 로마자 표현을 입력하면(예: "arigatou" → ありがとう) 히라가나로 변환한 후 사전 검색과 언어 모델링을 통해 한자로 변환하는 방식이다. 본 논문은 대안적 접근법으로 한글 키보드 배치를 일본어 음소 입력 매체로 활용하는 방법을 탐구한다.</w:t>
      </w:r>
    </w:p>
    <w:p>
      <w:pPr>
        <w:spacing w:after="160" w:before="0" w:line="276"/>
        <w:ind w:firstLine="480"/>
        <w:jc w:val="both"/>
      </w:pPr>
      <w:r>
        <w:rPr>
          <w:rFonts w:ascii="Arial" w:cs="Arial" w:eastAsia="Arial" w:hAnsi="Arial"/>
          <w:sz w:val="22"/>
          <w:szCs w:val="22"/>
        </w:rPr>
        <w:t xml:space="preserve">한글은 일본어 음소 입력에 독특한 이점을 제공한다. 한글은 초성-중성-종성 음소를 하나의 콤팩트한 음절 블록으로 인코딩하는 자질 문자(featural alphabet)이다. 하나의 한글 음절 블록은 일본어 모라(mora) 하나를 1~2번의 키 입력으로 표현할 수 있어, 로마지의 2~4번과 비교하면 효율적이다. 예를 들어, 일본어 か(ka)는 로마지로 k+a 2키가 필요하지만, 한글 두벌식 배치에서는 ᄏ+ᅡ로 동일하게 2키이면서도 더 복잡한 음절에서는 큰 차이를 보인다.</w:t>
      </w:r>
    </w:p>
    <w:p>
      <w:pPr>
        <w:pStyle w:val="Heading2"/>
        <w:spacing w:after="160" w:before="280"/>
      </w:pPr>
      <w:r>
        <w:rPr>
          <w:rFonts w:ascii="Arial" w:cs="Arial" w:eastAsia="Arial" w:hAnsi="Arial"/>
        </w:rPr>
        <w:t xml:space="preserve">1.1 문제 정의</w:t>
      </w:r>
    </w:p>
    <w:p>
      <w:pPr>
        <w:spacing w:after="160" w:before="0" w:line="276"/>
        <w:ind w:firstLine="480"/>
        <w:jc w:val="both"/>
      </w:pPr>
      <w:r>
        <w:rPr>
          <w:rFonts w:ascii="Arial" w:cs="Arial" w:eastAsia="Arial" w:hAnsi="Arial"/>
          <w:sz w:val="22"/>
          <w:szCs w:val="22"/>
        </w:rPr>
        <w:t xml:space="preserve">한글→일본어 변환 파이프라인은 표준 일본어 IME와 구별되는 여러 기술적 과제에 직면한다. 첫째, 한국어와 일본어 간의 음소 매핑이 본질적으로 모호하다: 여러 히라가나 시퀀스가 동일한 한글 표현을 생성할 수 있다(예: つ(tsu)와 ちゅ(chyu)가 유사한 한글로 매핑). 둘째, 일본어 장음(예: こう kou vs. こお koo)이 한글 영역에서 추가적인 모호성을 생성한다. 셋째, 히라가나 후보 자체가 확률적이믰로 기존 IME보다 훨씬 더 큰 후보 공간에서 한자 판별을 수행해야 한다.</w:t>
      </w:r>
    </w:p>
    <w:p>
      <w:pPr>
        <w:pStyle w:val="Heading2"/>
        <w:spacing w:after="160" w:before="280"/>
      </w:pPr>
      <w:r>
        <w:rPr>
          <w:rFonts w:ascii="Arial" w:cs="Arial" w:eastAsia="Arial" w:hAnsi="Arial"/>
        </w:rPr>
        <w:t xml:space="preserve">1.2 기여</w:t>
      </w:r>
    </w:p>
    <w:p>
      <w:pPr>
        <w:spacing w:after="160" w:before="0" w:line="276"/>
        <w:ind w:firstLine="480"/>
        <w:jc w:val="both"/>
      </w:pPr>
      <w:r>
        <w:rPr>
          <w:rFonts w:ascii="Arial" w:cs="Arial" w:eastAsia="Arial" w:hAnsi="Arial"/>
          <w:sz w:val="22"/>
          <w:szCs w:val="22"/>
        </w:rPr>
        <w:t xml:space="preserve">본 논문의 기여는 다음과 같다: (1) 한글 입력에서 히라가나 Top-1 정확도 90.5%를 달성한 음소 임베딩 모델(규칙 기반 대비 +30.9%p 개선); (2) 한자 판별 정확도를 +25.7%p 향상시킨 인접문장 공출현 임베딩 방법; (3) 음소 신뢰도, 문맥 유사도, 빈도, N-gram 점수를 결합하여 62.1% Top-1 표기 정확도를 달성한 4요소 랭킹 공식; (4) 학습량 스케일링, 어휘 확장, 윈도우 크기, 방향성 임베딩, 장음 분석 등 14개 차원에 걸친 포괄적 실험 평가; (5) KSPC 0.85의 macOS 및 Windows 네이티브 IME 구현.</w:t>
      </w:r>
    </w:p>
    <w:p>
      <w:r>
        <w:br w:type="page"/>
      </w:r>
    </w:p>
    <w:p>
      <w:pPr>
        <w:pStyle w:val="Heading1"/>
        <w:spacing w:after="200" w:before="360"/>
      </w:pPr>
      <w:r>
        <w:rPr>
          <w:rFonts w:ascii="Arial" w:cs="Arial" w:eastAsia="Arial" w:hAnsi="Arial"/>
        </w:rPr>
        <w:t xml:space="preserve">2. 시스템 구조</w:t>
      </w:r>
    </w:p>
    <w:p>
      <w:pPr>
        <w:spacing w:after="160" w:before="0" w:line="276"/>
        <w:ind w:firstLine="480"/>
        <w:jc w:val="both"/>
      </w:pPr>
      <w:r>
        <w:rPr>
          <w:rFonts w:ascii="Arial" w:cs="Arial" w:eastAsia="Arial" w:hAnsi="Arial"/>
          <w:sz w:val="22"/>
          <w:szCs w:val="22"/>
        </w:rPr>
        <w:t xml:space="preserve">본 IME 시스템은 Rust 워크스페이스로 구현되어 있으며, core, hangul, japanese, db, macos-ime, windows-ime, android-bridge, cli 등 8개의 크레이트로 구성된다. 변환 파이프라인은 입력되는 각 단어에 대해 4단계로 순차 실행된다.</w:t>
      </w:r>
    </w:p>
    <w:p>
      <w:pPr>
        <w:pStyle w:val="Heading2"/>
        <w:spacing w:after="160" w:before="280"/>
      </w:pPr>
      <w:r>
        <w:rPr>
          <w:rFonts w:ascii="Arial" w:cs="Arial" w:eastAsia="Arial" w:hAnsi="Arial"/>
        </w:rPr>
        <w:t xml:space="preserve">2.1 1단계: QWERTY → 한글 자모 조합</w:t>
      </w:r>
    </w:p>
    <w:p>
      <w:pPr>
        <w:spacing w:after="160" w:before="0" w:line="276"/>
        <w:ind w:firstLine="480"/>
        <w:jc w:val="both"/>
      </w:pPr>
      <w:r>
        <w:rPr>
          <w:rFonts w:ascii="Arial" w:cs="Arial" w:eastAsia="Arial" w:hAnsi="Arial"/>
          <w:sz w:val="22"/>
          <w:szCs w:val="22"/>
        </w:rPr>
        <w:t xml:space="preserve">물리적 키보드 이벤트(QWERTY 키코드)를 먼저 표준 두벌식 배치를 사용하여 한글 자모(자음과 모음)로 매핑한다. 자모는 유니코드 조합 공식(codepoint = 0xAC00 + cho×21×28 + jung×28 + jong)을 사용하여 한글 음절 블록으로 조합된다. 복합 모음(ㅗ+ㅡ→ㅘ)과 복합 자음(ㄱ+ㅅ→ㄳ)을 상태 머신으로 처리한다.</w:t>
      </w:r>
    </w:p>
    <w:p>
      <w:pPr>
        <w:pStyle w:val="Heading2"/>
        <w:spacing w:after="160" w:before="280"/>
      </w:pPr>
      <w:r>
        <w:rPr>
          <w:rFonts w:ascii="Arial" w:cs="Arial" w:eastAsia="Arial" w:hAnsi="Arial"/>
        </w:rPr>
        <w:t xml:space="preserve">2.2 2단계: 한글 → 히라가나 디코딩</w:t>
      </w:r>
    </w:p>
    <w:p>
      <w:pPr>
        <w:spacing w:after="160" w:before="0" w:line="276"/>
        <w:ind w:firstLine="480"/>
        <w:jc w:val="both"/>
      </w:pPr>
      <w:r>
        <w:rPr>
          <w:rFonts w:ascii="Arial" w:cs="Arial" w:eastAsia="Arial" w:hAnsi="Arial"/>
          <w:sz w:val="22"/>
          <w:szCs w:val="22"/>
        </w:rPr>
        <w:t xml:space="preserve">조합된 한글 문자열은 학습된 PhoneticMap과 BeamDecoder를 사용하여 히라가나 후보로 변환된다. PhoneticMap은 500K 학습 문장 쌍에서 학습된 통계 모델로, 각 한글 토큰을 확률 값이 부여된 하나 이상의 히라가나 시퀀스로 매핑한다. BeamDecoder는 빔 폭 8, 최대 후보 20개로 빔 검색을 수행한다.</w:t>
      </w:r>
    </w:p>
    <w:p>
      <w:pPr>
        <w:pStyle w:val="Heading2"/>
        <w:spacing w:after="160" w:before="280"/>
      </w:pPr>
      <w:r>
        <w:rPr>
          <w:rFonts w:ascii="Arial" w:cs="Arial" w:eastAsia="Arial" w:hAnsi="Arial"/>
        </w:rPr>
        <w:t xml:space="preserve">2.3 3단계: 한자 후보 검색</w:t>
      </w:r>
    </w:p>
    <w:p>
      <w:pPr>
        <w:spacing w:after="160" w:before="0" w:line="276"/>
        <w:ind w:firstLine="480"/>
        <w:jc w:val="both"/>
      </w:pPr>
      <w:r>
        <w:rPr>
          <w:rFonts w:ascii="Arial" w:cs="Arial" w:eastAsia="Arial" w:hAnsi="Arial"/>
          <w:sz w:val="22"/>
          <w:szCs w:val="22"/>
        </w:rPr>
        <w:t xml:space="preserve">각 히라가나 후보는 한자 사전(KanjiDict)에서 가능한 모든 표기형을 검색한다. 예를 들어 히라가나 こうえん은 公園(공원), 講演(강연), 公演(공연), 後援(후원) 등의 후보로 매핑된다. 각 후보에는 학습 코퍼스에서의 빈도 정보가 포함된다.</w:t>
      </w:r>
    </w:p>
    <w:p>
      <w:pPr>
        <w:pStyle w:val="Heading2"/>
        <w:spacing w:after="160" w:before="280"/>
      </w:pPr>
      <w:r>
        <w:rPr>
          <w:rFonts w:ascii="Arial" w:cs="Arial" w:eastAsia="Arial" w:hAnsi="Arial"/>
        </w:rPr>
        <w:t xml:space="preserve">2.4 4단계: 문맥 인식 랭킹</w:t>
      </w:r>
    </w:p>
    <w:p>
      <w:pPr>
        <w:spacing w:after="160" w:before="0" w:line="276"/>
        <w:ind w:firstLine="480"/>
        <w:jc w:val="both"/>
      </w:pPr>
      <w:r>
        <w:rPr>
          <w:rFonts w:ascii="Arial" w:cs="Arial" w:eastAsia="Arial" w:hAnsi="Arial"/>
          <w:sz w:val="22"/>
          <w:szCs w:val="22"/>
        </w:rPr>
        <w:t xml:space="preserve">후보들은 4요소 가중 공식으로 점수화된다: score = α·phoneme + β·context + γ·frequency + δ·ngram (α=0.1, β=0.35, γ=0.25, δ=0.3). 문맥 점수는 후보의 64차원 단어 임베딩과 이전에 확정된 단어들의 가중 평균 임베딩 간의 코사인 유사도로 계산된다. N-gram 점수는 바이그램/트라이그램 조건부 확률로 순차적 패턴을 포착한다.</w:t>
      </w:r>
    </w:p>
    <w:p>
      <w:r>
        <w:br w:type="page"/>
      </w:r>
    </w:p>
    <w:p>
      <w:pPr>
        <w:pStyle w:val="Heading1"/>
        <w:spacing w:after="200" w:before="360"/>
      </w:pPr>
      <w:r>
        <w:rPr>
          <w:rFonts w:ascii="Arial" w:cs="Arial" w:eastAsia="Arial" w:hAnsi="Arial"/>
        </w:rPr>
        <w:t xml:space="preserve">3. 실험 방법론</w:t>
      </w:r>
    </w:p>
    <w:p>
      <w:pPr>
        <w:pStyle w:val="Heading2"/>
        <w:spacing w:after="160" w:before="280"/>
      </w:pPr>
      <w:r>
        <w:rPr>
          <w:rFonts w:ascii="Arial" w:cs="Arial" w:eastAsia="Arial" w:hAnsi="Arial"/>
        </w:rPr>
        <w:t xml:space="preserve">3.1 코퍼스 생성</w:t>
      </w:r>
    </w:p>
    <w:p>
      <w:pPr>
        <w:spacing w:after="160" w:before="0" w:line="276"/>
        <w:ind w:firstLine="480"/>
        <w:jc w:val="both"/>
      </w:pPr>
      <w:r>
        <w:rPr>
          <w:rFonts w:ascii="Arial" w:cs="Arial" w:eastAsia="Arial" w:hAnsi="Arial"/>
          <w:sz w:val="22"/>
          <w:szCs w:val="22"/>
        </w:rPr>
        <w:t xml:space="preserve">모든 실험은 표기형, 읽기(히라가나), 한글 음역이 포함된 문장을 생성하는 합성 일본어 코퍼스 생성기를 사용한다. 생성기는 기본 어휘 1,442개 또는 확장 어휘 23,472개에서 2~5개 단어로 문법적으로 타당한 문장을 구성한다. 학습/테스트 세트는 인덱스 오프셋으로 분리하여 데이터 누출을 방지한다.</w:t>
      </w:r>
    </w:p>
    <w:p>
      <w:pPr>
        <w:pStyle w:val="Heading2"/>
        <w:spacing w:after="160" w:before="280"/>
      </w:pPr>
      <w:r>
        <w:rPr>
          <w:rFonts w:ascii="Arial" w:cs="Arial" w:eastAsia="Arial" w:hAnsi="Arial"/>
        </w:rPr>
        <w:t xml:space="preserve">3.2 평가 지표</w:t>
      </w:r>
    </w:p>
    <w:p>
      <w:pPr>
        <w:spacing w:after="160" w:before="0" w:line="276"/>
        <w:ind w:firstLine="480"/>
        <w:jc w:val="both"/>
      </w:pPr>
      <w:r>
        <w:rPr>
          <w:rFonts w:ascii="Arial" w:cs="Arial" w:eastAsia="Arial" w:hAnsi="Arial"/>
          <w:sz w:val="22"/>
          <w:szCs w:val="22"/>
        </w:rPr>
        <w:t xml:space="preserve">모든 실험에서 다음 지표를 사용한다: Top-1 표기 정확도(최상위 후보가 원본 표기형과 일치), 히라가나 Top-1(정답 읽기가 최상위 음소 디코드), 히라가나 Any-Hit(정답이 후보 목록 어디에든 포함), Top-K Hit Rate(K=3,5,10), 문서 전체 일치(문장 내 모든 단어 정확 변환), KSPC(물리적 키 입력 수 / 출력 문자 수).</w:t>
      </w:r>
    </w:p>
    <w:p>
      <w:pPr>
        <w:pStyle w:val="Heading2"/>
        <w:spacing w:after="160" w:before="280"/>
      </w:pPr>
      <w:r>
        <w:rPr>
          <w:rFonts w:ascii="Arial" w:cs="Arial" w:eastAsia="Arial" w:hAnsi="Arial"/>
        </w:rPr>
        <w:t xml:space="preserve">3.3 학습 구성</w:t>
      </w:r>
    </w:p>
    <w:p>
      <w:pPr>
        <w:spacing w:after="160" w:before="0" w:line="276"/>
        <w:ind w:firstLine="480"/>
        <w:jc w:val="both"/>
      </w:pPr>
      <w:r>
        <w:rPr>
          <w:rFonts w:ascii="Arial" w:cs="Arial" w:eastAsia="Arial" w:hAnsi="Arial"/>
          <w:sz w:val="22"/>
          <w:szCs w:val="22"/>
        </w:rPr>
        <w:t xml:space="preserve">별도 명시가 없는 한, 모든 실험은 다음 기본 구성을 사용한다: 학습 문장 500,000개, 64차원 단어 임베딩(SGD 50회 반복), 공출현 윈도우 크기 5, 테스트 문서 1,000건(계산 집약적 실험은 300건). 모든 벤치마크는 디스크 I/O 변동을 제거하기 위해 인메모리 SQLite 데이터베이스에서 실행한다.</w:t>
      </w:r>
    </w:p>
    <w:p>
      <w:r>
        <w:br w:type="page"/>
      </w:r>
    </w:p>
    <w:p>
      <w:pPr>
        <w:pStyle w:val="Heading1"/>
        <w:spacing w:after="200" w:before="360"/>
      </w:pPr>
      <w:r>
        <w:rPr>
          <w:rFonts w:ascii="Arial" w:cs="Arial" w:eastAsia="Arial" w:hAnsi="Arial"/>
        </w:rPr>
        <w:t xml:space="preserve">4. 실험 결과</w:t>
      </w:r>
    </w:p>
    <w:p>
      <w:pPr>
        <w:pStyle w:val="Heading2"/>
        <w:spacing w:after="160" w:before="280"/>
      </w:pPr>
      <w:r>
        <w:rPr>
          <w:rFonts w:ascii="Arial" w:cs="Arial" w:eastAsia="Arial" w:hAnsi="Arial"/>
        </w:rPr>
        <w:t xml:space="preserve">4.1 음소 디코딩: 규칙 기반 vs. 임베딩</w:t>
      </w:r>
    </w:p>
    <w:p>
      <w:pPr>
        <w:spacing w:after="160" w:before="0" w:line="276"/>
        <w:ind w:firstLine="480"/>
        <w:jc w:val="both"/>
      </w:pPr>
      <w:r>
        <w:rPr>
          <w:rFonts w:ascii="Arial" w:cs="Arial" w:eastAsia="Arial" w:hAnsi="Arial"/>
          <w:sz w:val="22"/>
          <w:szCs w:val="22"/>
        </w:rPr>
        <w:t xml:space="preserve">첫 번째 실험은 한글을 히라가나로 변환하는 두 가지 접근법을 비교한다: (A) 한글→로마지→히라가나 결정론적 규칙 파이프라인, (B) PhoneticMap + BeamDecoder 통계적 매핑. 양쪽 모두 동일한 문맥 랭킹을 사용한다.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18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지표</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규칙 기반 (A)</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음소 임베딩 (B)</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 (B−A)</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히라가나 Top-1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59.6%</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90.5%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+30.9%p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히라가나 Any-Hit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89.2%</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95.0%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+5.8%p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Top-1 표기</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17.8%</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27.1%</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+9.3%p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읽기 일치</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63.6%</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+26.8%p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Top-10 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87.7%</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94.6%</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+6.8%p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문서 전체 일치</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+2.9%p</w:t>
            </w:r>
          </w:p>
        </w:tc>
      </w:tr>
    </w:tbl>
    <w:p>
      <w:pPr>
        <w:spacing w:after="200" w:before="80"/>
        <w:jc w:val="center"/>
      </w:pPr>
      <w:r>
        <w:rPr>
          <w:rFonts w:ascii="Arial" w:cs="Arial" w:eastAsia="Arial" w:hAnsi="Arial"/>
          <w:i/>
          <w:iCs/>
          <w:color w:val="555555"/>
          <w:sz w:val="18"/>
          <w:szCs w:val="18"/>
        </w:rPr>
        <w:t xml:space="preserve">표 1. 음소 디코딩 비교: 규칙 기반 vs. 학습 임베딩 (500K 학습, 1000건 테스트)</w:t>
      </w:r>
    </w:p>
    <w:p>
      <w:pPr>
        <w:spacing w:after="160" w:before="0" w:line="276"/>
        <w:ind w:firstLine="480"/>
        <w:jc w:val="both"/>
      </w:pPr>
      <w:r>
        <w:rPr>
          <w:rFonts w:ascii="Arial" w:cs="Arial" w:eastAsia="Arial" w:hAnsi="Arial"/>
          <w:sz w:val="22"/>
          <w:szCs w:val="22"/>
        </w:rPr>
        <w:t xml:space="preserve">음소 임베딩 접근법은 히라가나 Top-1 정확도에서 +30.9%p의 극적인 개선을 달성하였다(59.6% → 90.5%). PhoneticMap은 224개의 고유 한글 토큰과 266개의 매핑을 학습하였으며(토큰당 평균 모호성 1.2개), 500K에서 10M 학습량까지 변하가 없어 음소 매핑 공간이 조기에 포화됨을 보여준다.</w:t>
      </w:r>
    </w:p>
    <w:p>
      <w:pPr>
        <w:pStyle w:val="Heading2"/>
        <w:spacing w:after="160" w:before="280"/>
      </w:pPr>
      <w:r>
        <w:rPr>
          <w:rFonts w:ascii="Arial" w:cs="Arial" w:eastAsia="Arial" w:hAnsi="Arial"/>
        </w:rPr>
        <w:t xml:space="preserve">4.2 마커 및 멀티토큰 음소 디코딩</w:t>
      </w:r>
    </w:p>
    <w:p>
      <w:pPr>
        <w:spacing w:after="160" w:before="0" w:line="276"/>
        <w:ind w:firstLine="480"/>
        <w:jc w:val="both"/>
      </w:pPr>
      <w:r>
        <w:rPr>
          <w:rFonts w:ascii="Arial" w:cs="Arial" w:eastAsia="Arial" w:hAnsi="Arial"/>
          <w:sz w:val="22"/>
          <w:szCs w:val="22"/>
        </w:rPr>
        <w:t xml:space="preserve">기본 음소 디코더에 대한 3가지 개선을 테스트하였다: (1) 모호한 음소 경계에 특수 기호를 삽입하는 마커 방식, (2) BeamDecoder가 단일 문자와 함께 2~3문자 한글 토큰을 고려하는 멀티토큰 방식, (3) 둘을 결합한 하이브리드. 멀티토큰 방식은 Top-10 상한을 94.5%에서 97.6%로 높였다(+3.1%p).</w:t>
      </w:r>
    </w:p>
    <w:p>
      <w:pPr>
        <w:pStyle w:val="Heading2"/>
        <w:spacing w:after="160" w:before="280"/>
      </w:pPr>
      <w:r>
        <w:rPr>
          <w:rFonts w:ascii="Arial" w:cs="Arial" w:eastAsia="Arial" w:hAnsi="Arial"/>
        </w:rPr>
        <w:t xml:space="preserve">4.3 인접문장 공출현 임베딩</w:t>
      </w:r>
    </w:p>
    <w:p>
      <w:pPr>
        <w:spacing w:after="160" w:before="0" w:line="276"/>
        <w:ind w:firstLine="480"/>
        <w:jc w:val="both"/>
      </w:pPr>
      <w:r>
        <w:rPr>
          <w:rFonts w:ascii="Arial" w:cs="Arial" w:eastAsia="Arial" w:hAnsi="Arial"/>
          <w:sz w:val="22"/>
          <w:szCs w:val="22"/>
        </w:rPr>
        <w:t xml:space="preserve">표준 단어 임베딩은 문장 내 공출현 패턴만 포착한다. 인접문장 공출현은 인접한 문장의 단어도 공출현 행렬에 기여하게 하여(cross_weight 가중치 적용) 더 넓은 주제적 일관성을 포착한다.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800"/>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구성</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표기</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읽기 일치</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문서 일치</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A. 기본 (문장 내 공출현만)</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26.5%</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4.7%</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B. + 마커+멀티토큰</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26.6%</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90.9%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4.8%</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C. + 인접문장</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52.2%</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92.2%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18.0%</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D. + 모두 결합</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53.8%</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92.2%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18.0%</w:t>
            </w:r>
          </w:p>
        </w:tc>
      </w:tr>
    </w:tbl>
    <w:p>
      <w:pPr>
        <w:spacing w:after="200" w:before="80"/>
        <w:jc w:val="center"/>
      </w:pPr>
      <w:r>
        <w:rPr>
          <w:rFonts w:ascii="Arial" w:cs="Arial" w:eastAsia="Arial" w:hAnsi="Arial"/>
          <w:i/>
          <w:iCs/>
          <w:color w:val="555555"/>
          <w:sz w:val="18"/>
          <w:szCs w:val="18"/>
        </w:rPr>
        <w:t xml:space="preserve">표 2. 조합 벤치마크: 마커+멀티토큰 × 인접문장 의미</w:t>
      </w:r>
    </w:p>
    <w:p>
      <w:pPr>
        <w:spacing w:after="160" w:before="0" w:line="276"/>
        <w:ind w:firstLine="480"/>
        <w:jc w:val="both"/>
      </w:pPr>
      <w:r>
        <w:rPr>
          <w:rFonts w:ascii="Arial" w:cs="Arial" w:eastAsia="Arial" w:hAnsi="Arial"/>
          <w:sz w:val="22"/>
          <w:szCs w:val="22"/>
        </w:rPr>
        <w:t xml:space="preserve">인접문장 문맥은 단일 최대 개선 요소로, Top-1 표기 정확도에 +25.7%p를 제공한다. 마커+멀티토큰 음소 개선은 인접문장과 결합 시 한계적 이익(+1.6%p)만 추가하여, 의미 판별 단계가 대부분의 음소 디코딩 오류를 이미 보상함을 시사한다.</w:t>
      </w:r>
    </w:p>
    <w:p>
      <w:pPr>
        <w:pStyle w:val="Heading2"/>
        <w:spacing w:after="160" w:before="280"/>
      </w:pPr>
      <w:r>
        <w:rPr>
          <w:rFonts w:ascii="Arial" w:cs="Arial" w:eastAsia="Arial" w:hAnsi="Arial"/>
        </w:rPr>
        <w:t xml:space="preserve">4.4 인접문장 매개변수 최적화</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2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매개변수</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최적값</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표기</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 vs. 기준</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cross_weight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0.2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45.8%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+24.3%p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cross_weight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43.0%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+21.5%p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cross_weight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41.6%</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+20.1%p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sentence_range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44.7%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+23.2%p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window_size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42.5%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+21.0%p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embedding_dim</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128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45.3%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+22.6%p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반복 횟수</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100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44.8%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+22.1%p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랭킹 γ=0.4</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γ=0.4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47.6%</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+24.9%p</w:t>
            </w:r>
          </w:p>
        </w:tc>
      </w:tr>
    </w:tbl>
    <w:p>
      <w:pPr>
        <w:spacing w:after="200" w:before="80"/>
        <w:jc w:val="center"/>
      </w:pPr>
      <w:r>
        <w:rPr>
          <w:rFonts w:ascii="Arial" w:cs="Arial" w:eastAsia="Arial" w:hAnsi="Arial"/>
          <w:i/>
          <w:iCs/>
          <w:color w:val="555555"/>
          <w:sz w:val="18"/>
          <w:szCs w:val="18"/>
        </w:rPr>
        <w:t xml:space="preserve">표 3. 인접문장 6축 매개변수 스위프 (기준: 인접문장 미적용 22.6%)</w:t>
      </w:r>
    </w:p>
    <w:p>
      <w:r>
        <w:br w:type="page"/>
      </w:r>
    </w:p>
    <w:p>
      <w:pPr>
        <w:pStyle w:val="Heading2"/>
        <w:spacing w:after="160" w:before="280"/>
      </w:pPr>
      <w:r>
        <w:rPr>
          <w:rFonts w:ascii="Arial" w:cs="Arial" w:eastAsia="Arial" w:hAnsi="Arial"/>
        </w:rPr>
        <w:t xml:space="preserve">4.5 N-gram 언어 모델 통합</w:t>
      </w:r>
    </w:p>
    <w:p>
      <w:pPr>
        <w:spacing w:after="160" w:before="0" w:line="276"/>
        <w:ind w:firstLine="480"/>
        <w:jc w:val="both"/>
      </w:pPr>
      <w:r>
        <w:rPr>
          <w:rFonts w:ascii="Arial" w:cs="Arial" w:eastAsia="Arial" w:hAnsi="Arial"/>
          <w:sz w:val="22"/>
          <w:szCs w:val="22"/>
        </w:rPr>
        <w:t xml:space="preserve">랭킹 공식에 바이그램/트라이그램 조건부 확률을 추가하였다. N-gram 모델은 순차적 패턴을 포착한다(예: P(天気|今日,の)가 높아 "오늘의" 뒤에 날씨 관련 완성을 편향).</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00"/>
        <w:gridCol w:w="600"/>
        <w:gridCol w:w="600"/>
        <w:gridCol w:w="1800"/>
        <w:gridCol w:w="140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구성</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α</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β</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γ</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표기</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기준 (N-gram 없음)</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49.4%</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δ=0.1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52.8%</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+3.4%p</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δ=0.2 (-β)</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0.3</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55.5%</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+6.1%p</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δ=0.3 (-βγ) 최적</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0.35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0.3</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56.1%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+6.7%p</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δ=0.4 (-βγ)</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55.1%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+5.7%p</w:t>
            </w:r>
          </w:p>
        </w:tc>
      </w:tr>
    </w:tbl>
    <w:p>
      <w:pPr>
        <w:spacing w:after="200" w:before="80"/>
        <w:jc w:val="center"/>
      </w:pPr>
      <w:r>
        <w:rPr>
          <w:rFonts w:ascii="Arial" w:cs="Arial" w:eastAsia="Arial" w:hAnsi="Arial"/>
          <w:i/>
          <w:iCs/>
          <w:color w:val="555555"/>
          <w:sz w:val="18"/>
          <w:szCs w:val="18"/>
        </w:rPr>
        <w:t xml:space="preserve">표 4. N-gram 언어 모델 가중치 스위프 (300건 테스트)</w:t>
      </w:r>
    </w:p>
    <w:p>
      <w:pPr>
        <w:spacing w:after="160" w:before="0" w:line="276"/>
        <w:ind w:firstLine="480"/>
        <w:jc w:val="both"/>
      </w:pPr>
      <w:r>
        <w:rPr>
          <w:rFonts w:ascii="Arial" w:cs="Arial" w:eastAsia="Arial" w:hAnsi="Arial"/>
          <w:sz w:val="22"/>
          <w:szCs w:val="22"/>
        </w:rPr>
        <w:t xml:space="preserve">N-gram 모델은 순 +6.7%p의 개선을 제공한다. 최적 가중치 분배(α=0.1, β=0.35, γ=0.25, δ=0.3)는 문맥 임베딩(β)과 빈도(γ) 모두에서 균등하게 가져왔으며, 이는 N-gram이 두 신호를 부분적으로 포섭함을 반영한다.</w:t>
      </w:r>
    </w:p>
    <w:p>
      <w:pPr>
        <w:pStyle w:val="Heading2"/>
        <w:spacing w:after="160" w:before="280"/>
      </w:pPr>
      <w:r>
        <w:rPr>
          <w:rFonts w:ascii="Arial" w:cs="Arial" w:eastAsia="Arial" w:hAnsi="Arial"/>
        </w:rPr>
        <w:t xml:space="preserve">4.6 학습량 스케일링</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학습량</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기존 방법</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최적 구성</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개선폭</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200K</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23.4%</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55.5%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+32.1%p</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500K</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27.7%</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61.7%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+34.0%p</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43.1%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+19.6%p</w:t>
            </w:r>
          </w:p>
        </w:tc>
      </w:tr>
    </w:tbl>
    <w:p>
      <w:pPr>
        <w:spacing w:after="200" w:before="80"/>
        <w:jc w:val="center"/>
      </w:pPr>
      <w:r>
        <w:rPr>
          <w:rFonts w:ascii="Arial" w:cs="Arial" w:eastAsia="Arial" w:hAnsi="Arial"/>
          <w:i/>
          <w:iCs/>
          <w:color w:val="555555"/>
          <w:sz w:val="18"/>
          <w:szCs w:val="18"/>
        </w:rPr>
        <w:t xml:space="preserve">표 5. 학습량 스케일링: 기존 vs. 최적화 파이프라인</w:t>
      </w:r>
    </w:p>
    <w:p>
      <w:pPr>
        <w:spacing w:after="160" w:before="0" w:line="276"/>
        <w:ind w:firstLine="480"/>
        <w:jc w:val="both"/>
      </w:pPr>
      <w:r>
        <w:rPr>
          <w:rFonts w:ascii="Arial" w:cs="Arial" w:eastAsia="Arial" w:hAnsi="Arial"/>
          <w:sz w:val="22"/>
          <w:szCs w:val="22"/>
        </w:rPr>
        <w:t xml:space="preserve">핵심 발견은 최적화 구성에서 500K 학습(61.7%)이 기존 방법 2M 학습(43.1%)을 18.6%p 초과한다는 점이다. 500K→2M에서 불과 +1.0%p 개선으로, 500K가 비용 대비 효과의 최적점임을 확인하였다.</w:t>
      </w:r>
    </w:p>
    <w:p>
      <w:pPr>
        <w:pStyle w:val="Heading2"/>
        <w:spacing w:after="160" w:before="280"/>
      </w:pPr>
      <w:r>
        <w:rPr>
          <w:rFonts w:ascii="Arial" w:cs="Arial" w:eastAsia="Arial" w:hAnsi="Arial"/>
        </w:rPr>
        <w:t xml:space="preserve">4.7 어휘 확장 영향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000"/>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구성</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어휘 수</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표기</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Top-10 Hit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기본 어휘 + 기본 가중치</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1,442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26.5%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95.9%</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기본 어휘 + 최적 구성</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1,442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62.0%</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96.3%</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확장 어휘 + 기본 가중치</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23,472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28.2%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확장 어휘 + 최적 구성</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23,472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39.8%</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81.7%</w:t>
            </w:r>
          </w:p>
        </w:tc>
      </w:tr>
    </w:tbl>
    <w:p>
      <w:pPr>
        <w:spacing w:after="200" w:before="80"/>
        <w:jc w:val="center"/>
      </w:pPr>
      <w:r>
        <w:rPr>
          <w:rFonts w:ascii="Arial" w:cs="Arial" w:eastAsia="Arial" w:hAnsi="Arial"/>
          <w:i/>
          <w:iCs/>
          <w:color w:val="555555"/>
          <w:sz w:val="18"/>
          <w:szCs w:val="18"/>
        </w:rPr>
        <w:t xml:space="preserve">표 6. 어휘 확장 A/B 테스트 (500K 학습, 1000건 테스트)</w:t>
      </w:r>
    </w:p>
    <w:p>
      <w:pPr>
        <w:spacing w:after="160" w:before="0" w:line="276"/>
        <w:ind w:firstLine="480"/>
        <w:jc w:val="both"/>
      </w:pPr>
      <w:r>
        <w:rPr>
          <w:rFonts w:ascii="Arial" w:cs="Arial" w:eastAsia="Arial" w:hAnsi="Arial"/>
          <w:sz w:val="22"/>
          <w:szCs w:val="22"/>
        </w:rPr>
        <w:t xml:space="preserve">어휘 확장은 Top-1 정확도를 62.0%에서 39.8%로 급격히 떨어뜨렸다(−22.2%p). 근본 원인은 동음이의어 폭발: 학습 데이터를 비례적으로 확장하지 않고 어휘만 확장하면 히라가나 읽기당 한자 후보가 펭발적으로 증가한다. 히라가나 디코딩 자체는 개선되지만(92.6% → 94.4%), 하류 한자 선택이 부족한 공출현 데이터 밀도로 인해 실패한다.</w:t>
      </w:r>
    </w:p>
    <w:p>
      <w:pPr>
        <w:pStyle w:val="Heading2"/>
        <w:spacing w:after="160" w:before="280"/>
      </w:pPr>
      <w:r>
        <w:rPr>
          <w:rFonts w:ascii="Arial" w:cs="Arial" w:eastAsia="Arial" w:hAnsi="Arial"/>
        </w:rPr>
        <w:t xml:space="preserve">4.8 공출현 윈도우 크기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gridCol w:w="1400"/>
        <w:gridCol w:w="160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윈도우</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표기</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읽기</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Top-5</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Top-10</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문서 일치</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w=3</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72.9%</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69.6%</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88.8%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w=5 (기준)</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72.7%</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70.0%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89.0%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w=10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70.1%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89.0%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w:t>
            </w:r>
          </w:p>
        </w:tc>
      </w:tr>
    </w:tbl>
    <w:p>
      <w:pPr>
        <w:spacing w:after="200" w:before="80"/>
        <w:jc w:val="center"/>
      </w:pPr>
      <w:r>
        <w:rPr>
          <w:rFonts w:ascii="Arial" w:cs="Arial" w:eastAsia="Arial" w:hAnsi="Arial"/>
          <w:i/>
          <w:iCs/>
          <w:color w:val="555555"/>
          <w:sz w:val="18"/>
          <w:szCs w:val="18"/>
        </w:rPr>
        <w:t xml:space="preserve">표 7. 공출현 윈도우 크기 비교 (500K 학습)</w:t>
      </w:r>
    </w:p>
    <w:p>
      <w:pPr>
        <w:spacing w:after="160" w:before="0" w:line="276"/>
        <w:ind w:firstLine="480"/>
        <w:jc w:val="both"/>
      </w:pPr>
      <w:r>
        <w:rPr>
          <w:rFonts w:ascii="Arial" w:cs="Arial" w:eastAsia="Arial" w:hAnsi="Arial"/>
          <w:sz w:val="22"/>
          <w:szCs w:val="22"/>
        </w:rPr>
        <w:t xml:space="preserve">윈도우 크기는 정확도에 미미한 영향만 미쳤다(모든 변동 ±0.5%p 이내). 합성 학습 문장의 평균 길이가 2~3단어인 점을 고려하면 예상된 결과이다.</w:t>
      </w:r>
    </w:p>
    <w:p>
      <w:pPr>
        <w:pStyle w:val="Heading2"/>
        <w:spacing w:after="160" w:before="280"/>
      </w:pPr>
      <w:r>
        <w:rPr>
          <w:rFonts w:ascii="Arial" w:cs="Arial" w:eastAsia="Arial" w:hAnsi="Arial"/>
        </w:rPr>
        <w:t xml:space="preserve">4.9 방향성 vs. 무방향 임베딩</w:t>
      </w:r>
    </w:p>
    <w:p>
      <w:pPr>
        <w:spacing w:after="160" w:before="0" w:line="276"/>
        <w:ind w:firstLine="480"/>
        <w:jc w:val="both"/>
      </w:pPr>
      <w:r>
        <w:rPr>
          <w:rFonts w:ascii="Arial" w:cs="Arial" w:eastAsia="Arial" w:hAnsi="Arial"/>
          <w:sz w:val="22"/>
          <w:szCs w:val="22"/>
        </w:rPr>
        <w:t xml:space="preserve">대칭(무방향) 공출현 임베딩과 전방향/후방향 별도 벡터를 유지하는 방향성 임베딩(2배 저장 공간 필요)을 비교하였다. 결과는 두 접근법 간 무시할 수 있는 차이를 보여, 거리 가중치(1/d) 공출현이 명시적 방향성 없이도 충분한 위치 정보를 포착함을 확인하였다.</w:t>
      </w:r>
    </w:p>
    <w:p>
      <w:r>
        <w:br w:type="page"/>
      </w:r>
    </w:p>
    <w:p>
      <w:pPr>
        <w:pStyle w:val="Heading2"/>
        <w:spacing w:after="160" w:before="280"/>
      </w:pPr>
      <w:r>
        <w:rPr>
          <w:rFonts w:ascii="Arial" w:cs="Arial" w:eastAsia="Arial" w:hAnsi="Arial"/>
        </w:rPr>
        <w:t xml:space="preserve">4.10 장음 마커 분석</w:t>
      </w:r>
    </w:p>
    <w:p>
      <w:pPr>
        <w:spacing w:after="160" w:before="0" w:line="276"/>
        <w:ind w:firstLine="480"/>
        <w:jc w:val="both"/>
      </w:pPr>
      <w:r>
        <w:rPr>
          <w:rFonts w:ascii="Arial" w:cs="Arial" w:eastAsia="Arial" w:hAnsi="Arial"/>
          <w:sz w:val="22"/>
          <w:szCs w:val="22"/>
        </w:rPr>
        <w:t xml:space="preserve">일본어 장음(예: こう /kou/, せい /sei/)은 한글 표현에서 상당한 모호성을 생성한다. 두 번째 모음(う 또는 い)이 별도 한글 문자로 매핑되기 때문이다. 한글 입력 스트림에 틸드(~) 마커를 삽입하여 장음을 명시적으로 표시하는 방법을 테스트하였다.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지표</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기존 한글</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마커 적용</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변화</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히라가나 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96.3%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74.0%</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−22.3%p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Top-1 표기</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61.6%</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48.7%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−12.8%p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Top-3 표기</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85.2%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66.2%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CC0000"/>
                <w:sz w:val="18"/>
                <w:szCs w:val="18"/>
              </w:rPr>
              <w:t xml:space="preserve">−19.1%p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장음 단어 히라가나 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97.8%</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51.7%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−46.1%p</w:t>
            </w:r>
          </w:p>
        </w:tc>
      </w:tr>
    </w:tbl>
    <w:p>
      <w:pPr>
        <w:spacing w:after="200" w:before="80"/>
        <w:jc w:val="center"/>
      </w:pPr>
      <w:r>
        <w:rPr>
          <w:rFonts w:ascii="Arial" w:cs="Arial" w:eastAsia="Arial" w:hAnsi="Arial"/>
          <w:i/>
          <w:iCs/>
          <w:color w:val="555555"/>
          <w:sz w:val="18"/>
          <w:szCs w:val="18"/>
        </w:rPr>
        <w:t xml:space="preserve">표 8. 장음 마커(~) 영향 분석 (300건 테스트, 최적 구성)</w:t>
      </w:r>
    </w:p>
    <w:p>
      <w:pPr>
        <w:spacing w:after="160" w:before="0" w:line="276"/>
        <w:ind w:firstLine="480"/>
        <w:jc w:val="both"/>
      </w:pPr>
      <w:r>
        <w:rPr>
          <w:rFonts w:ascii="Arial" w:cs="Arial" w:eastAsia="Arial" w:hAnsi="Arial"/>
          <w:sz w:val="22"/>
          <w:szCs w:val="22"/>
        </w:rPr>
        <w:t xml:space="preserve">장음 마커는 모든 지표에서 정확도를 급격히 저하시켰다. 히라가나 적중률이 22.3%p 하락했으며, 장음 포함 단어에서는 46.1%p의 치명적 하락을 보였다. 근본 원인은: (1) ~ 토큰이 PhoneticMap 학습 코퍼스에 부재, (2) 가타카나 장음 부호(ー) 변환 실패, (3) 추가 입력 부담이 이론적 모호성 해소 이익을 초과. 명시적 장음 마커 사용을 비추천하며, 문맥 기반 후처리를 권장한다.</w:t>
      </w:r>
    </w:p>
    <w:p>
      <w:pPr>
        <w:pStyle w:val="Heading2"/>
        <w:spacing w:after="160" w:before="280"/>
      </w:pPr>
      <w:r>
        <w:rPr>
          <w:rFonts w:ascii="Arial" w:cs="Arial" w:eastAsia="Arial" w:hAnsi="Arial"/>
        </w:rPr>
        <w:t xml:space="preserve">4.11 자동 완성 효율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600"/>
        <w:gridCol w:w="160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설정</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총 키 입력</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절감</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절감률</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평균 키/단어</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자동 완성 없음</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2,229</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4.29</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threshold=1</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1,810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419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18.8%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3.48</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threshold=2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1,920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309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13.9%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3.69</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threshold=3</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2,052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177</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3.95</w:t>
            </w:r>
          </w:p>
        </w:tc>
      </w:tr>
    </w:tbl>
    <w:p>
      <w:pPr>
        <w:spacing w:after="200" w:before="80"/>
        <w:jc w:val="center"/>
      </w:pPr>
      <w:r>
        <w:rPr>
          <w:rFonts w:ascii="Arial" w:cs="Arial" w:eastAsia="Arial" w:hAnsi="Arial"/>
          <w:i/>
          <w:iCs/>
          <w:color w:val="555555"/>
          <w:sz w:val="18"/>
          <w:szCs w:val="18"/>
        </w:rPr>
        <w:t xml:space="preserve">표 9. 자동 완성 키 입력 절감량</w:t>
      </w:r>
    </w:p>
    <w:p>
      <w:pPr>
        <w:pStyle w:val="Heading2"/>
        <w:spacing w:after="160" w:before="280"/>
      </w:pPr>
      <w:r>
        <w:rPr>
          <w:rFonts w:ascii="Arial" w:cs="Arial" w:eastAsia="Arial" w:hAnsi="Arial"/>
        </w:rPr>
        <w:t xml:space="preserve">4.12 상용 IME 비교 및 입력 효율</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18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지표</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본 IME (한글)</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상용 IME*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차이</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Top-1 정확도</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CC0000"/>
                <w:sz w:val="18"/>
                <w:szCs w:val="18"/>
              </w:rPr>
              <w:t xml:space="preserve">−32.9%p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Top-3 Hit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84.9%</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−14.1%p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Top-5 Hit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91.6%</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−7.4%p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문장 전체 일치</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24.7%</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−55.3%p</w:t>
            </w:r>
          </w:p>
        </w:tc>
      </w:tr>
    </w:tbl>
    <w:p>
      <w:pPr>
        <w:spacing w:after="200" w:before="80"/>
        <w:jc w:val="center"/>
      </w:pPr>
      <w:r>
        <w:rPr>
          <w:rFonts w:ascii="Arial" w:cs="Arial" w:eastAsia="Arial" w:hAnsi="Arial"/>
          <w:i/>
          <w:iCs/>
          <w:color w:val="555555"/>
          <w:sz w:val="18"/>
          <w:szCs w:val="18"/>
        </w:rPr>
        <w:t xml:space="preserve">표 10. 변환 정확도 비교 (*Google 일본어 입력기, ATOK, MS-IME 참고)</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0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입력 방식</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KSPC</w:t>
            </w:r>
          </w:p>
        </w:tc>
        <w:tc>
          <w:tcPr>
            <w:tcW w:type="dxa" w:w="5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비고</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로마지 (표준)</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"ka"→か, "shi"→し</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가나 직접 입력</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~1.0</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JIS 가나 배치</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플릭 (스마트폰)</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~1.15</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스와이프 입력</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로마지 + 예측</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~1.2</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예측으로 40% 절감</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한글 입력 (본 시스템)</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0.85</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한글의 본질적 콤팩트성</w:t>
            </w:r>
          </w:p>
        </w:tc>
      </w:tr>
    </w:tbl>
    <w:p>
      <w:pPr>
        <w:spacing w:after="200" w:before="80"/>
        <w:jc w:val="center"/>
      </w:pPr>
      <w:r>
        <w:rPr>
          <w:rFonts w:ascii="Arial" w:cs="Arial" w:eastAsia="Arial" w:hAnsi="Arial"/>
          <w:i/>
          <w:iCs/>
          <w:color w:val="555555"/>
          <w:sz w:val="18"/>
          <w:szCs w:val="18"/>
        </w:rPr>
        <w:t xml:space="preserve">표 11. 입력 방식별 KSPC(문자당 키 입력 수) 비교</w:t>
      </w:r>
    </w:p>
    <w:p>
      <w:pPr>
        <w:spacing w:after="160" w:before="0" w:line="276"/>
        <w:ind w:firstLine="480"/>
        <w:jc w:val="both"/>
      </w:pPr>
      <w:r>
        <w:rPr>
          <w:rFonts w:ascii="Arial" w:cs="Arial" w:eastAsia="Arial" w:hAnsi="Arial"/>
          <w:sz w:val="22"/>
          <w:szCs w:val="22"/>
        </w:rPr>
        <w:t xml:space="preserve">KSPC 0.85는 로마지(2.0) 대비 57.5% 절감이며, 가나 직접 입력(1.0)보다 15% 효율적이다. 한글의 음소 인코딩이 일본어 모라를 로마지보다 콤팩트하게 표현하기 때문이다.</w:t>
      </w:r>
    </w:p>
    <w:p>
      <w:pPr>
        <w:pStyle w:val="Heading2"/>
        <w:spacing w:after="160" w:before="280"/>
      </w:pPr>
      <w:r>
        <w:rPr>
          <w:rFonts w:ascii="Arial" w:cs="Arial" w:eastAsia="Arial" w:hAnsi="Arial"/>
        </w:rPr>
        <w:t xml:space="preserve">4.13 품사별 정확도 분석</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80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품사</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정확도</w:t>
            </w:r>
          </w:p>
        </w:tc>
        <w:tc>
          <w:tcPr>
            <w:tcW w:type="dxa" w:w="4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특성</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형용사 (形容詞)</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90.9%</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규칙적 활용 패턴</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보조동사 (~니다)</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86.4%</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높은 문맥 의존성, 안정적</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동사 (動詞)</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79.7%</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다양한 활용, N-gram이 도움</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명사 (名詞)</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48.4%</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동음이의어 폭발이 병목</w:t>
            </w:r>
          </w:p>
        </w:tc>
      </w:tr>
    </w:tbl>
    <w:p>
      <w:pPr>
        <w:spacing w:after="200" w:before="80"/>
        <w:jc w:val="center"/>
      </w:pPr>
      <w:r>
        <w:rPr>
          <w:rFonts w:ascii="Arial" w:cs="Arial" w:eastAsia="Arial" w:hAnsi="Arial"/>
          <w:i/>
          <w:iCs/>
          <w:color w:val="555555"/>
          <w:sz w:val="18"/>
          <w:szCs w:val="18"/>
        </w:rPr>
        <w:t xml:space="preserve">표 12. 품사별 정확도 분포</w:t>
      </w:r>
    </w:p>
    <w:p>
      <w:pPr>
        <w:spacing w:after="160" w:before="0" w:line="276"/>
        <w:ind w:firstLine="480"/>
        <w:jc w:val="both"/>
      </w:pPr>
      <w:r>
        <w:rPr>
          <w:rFonts w:ascii="Arial" w:cs="Arial" w:eastAsia="Arial" w:hAnsi="Arial"/>
          <w:sz w:val="22"/>
          <w:szCs w:val="22"/>
        </w:rPr>
        <w:t xml:space="preserve">명사가 48.4%로 핵심 병목이다. 일본어는 명사에서 광범위한 동음이의어를 가지고 있어(예: こうえん → 公園/講演/公演/後援), 빈도와 문맥만으로는 신뢰성 있는 판별이 불충분하다. 의미 카테고리 제약과 도메인 특화 사전이 필요하다.</w:t>
      </w:r>
    </w:p>
    <w:p>
      <w:r>
        <w:br w:type="page"/>
      </w:r>
    </w:p>
    <w:p>
      <w:pPr>
        <w:pStyle w:val="Heading1"/>
        <w:spacing w:after="200" w:before="360"/>
      </w:pPr>
      <w:r>
        <w:rPr>
          <w:rFonts w:ascii="Arial" w:cs="Arial" w:eastAsia="Arial" w:hAnsi="Arial"/>
        </w:rPr>
        <w:t xml:space="preserve">5. 누적 개선 분석</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400"/>
      </w:tblGrid>
      <w:tr>
        <w:tc>
          <w:tcPr>
            <w:tcW w:type="dxa" w:w="4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단계</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표기</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 이전 대비</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초기 (규칙 기반 음소만)</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17.9%</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 음소 임베딩</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27.1%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+9.2%p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 인접문장 임베딩</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52.2%</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+25.1%p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 빈도 가중치 최적화 (γ=0.4)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53.8%</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+1.6%p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 N-gram 언어 모델 (δ=0.3)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56.1%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+2.3%p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 학습량 스케일링 (500K)</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+6.0%p</w:t>
            </w:r>
          </w:p>
        </w:tc>
      </w:tr>
    </w:tbl>
    <w:p>
      <w:pPr>
        <w:spacing w:after="200" w:before="80"/>
        <w:jc w:val="center"/>
      </w:pPr>
      <w:r>
        <w:rPr>
          <w:rFonts w:ascii="Arial" w:cs="Arial" w:eastAsia="Arial" w:hAnsi="Arial"/>
          <w:i/>
          <w:iCs/>
          <w:color w:val="555555"/>
          <w:sz w:val="18"/>
          <w:szCs w:val="18"/>
        </w:rPr>
        <w:t xml:space="preserve">표 13. 최적화 단계별 누적 정확도 진행</w:t>
      </w:r>
    </w:p>
    <w:p>
      <w:pPr>
        <w:spacing w:after="160" w:before="0" w:line="276"/>
        <w:ind w:firstLine="480"/>
        <w:jc w:val="both"/>
      </w:pPr>
      <w:r>
        <w:rPr>
          <w:rFonts w:ascii="Arial" w:cs="Arial" w:eastAsia="Arial" w:hAnsi="Arial"/>
          <w:sz w:val="22"/>
          <w:szCs w:val="22"/>
        </w:rPr>
        <w:t xml:space="preserve">가장 큰 두 기여 요소는 인접문장 임베딩(+25.1%p)과 음소 임베딩 업그레이드(+9.2%p)로, 이 둘이 총 개선의 77.8%를 차지한다. 나머지 최적화(빈도 튜닝, N-gram, 학습량)는 합계 9.9%p를 기여하여, 매개변수 튜닝보다 핵심 아키텍처 결정의 중요성을 보여준다.</w:t>
      </w:r>
    </w:p>
    <w:p>
      <w:r>
        <w:br w:type="page"/>
      </w:r>
    </w:p>
    <w:p>
      <w:pPr>
        <w:pStyle w:val="Heading1"/>
        <w:spacing w:after="200" w:before="360"/>
      </w:pPr>
      <w:r>
        <w:rPr>
          <w:rFonts w:ascii="Arial" w:cs="Arial" w:eastAsia="Arial" w:hAnsi="Arial"/>
        </w:rPr>
        <w:t xml:space="preserve">6. 플랫폼 구현</w:t>
      </w:r>
    </w:p>
    <w:p>
      <w:pPr>
        <w:pStyle w:val="Heading2"/>
        <w:spacing w:after="160" w:before="280"/>
      </w:pPr>
      <w:r>
        <w:rPr>
          <w:rFonts w:ascii="Arial" w:cs="Arial" w:eastAsia="Arial" w:hAnsi="Arial"/>
        </w:rPr>
        <w:t xml:space="preserve">6.1 macOS (InputMethodKit)</w:t>
      </w:r>
    </w:p>
    <w:p>
      <w:pPr>
        <w:spacing w:after="160" w:before="0" w:line="276"/>
        <w:ind w:firstLine="480"/>
        <w:jc w:val="both"/>
      </w:pPr>
      <w:r>
        <w:rPr>
          <w:rFonts w:ascii="Arial" w:cs="Arial" w:eastAsia="Arial" w:hAnsi="Arial"/>
          <w:sz w:val="22"/>
          <w:szCs w:val="22"/>
        </w:rPr>
        <w:t xml:space="preserve">macOS 구현은 Apple의 InputMethodKit 프레임워크를 사용하며, Rust 코어 라이브러리를 정적 라이브러리(libhj_engine.a)로 컴파일하고 C FFI 레이어를 통해 Swift로 브릿징한다. TIS(Text Input Source) API로 시스템 입력 소스로 등록하고, IMKTextInput 프로토콜로 인라인 구성을 렌더링한다. 주요 구현 과제로는 Info.plist 구성, 설치 후 로그아웃/로그인 필요성, 메뉴 바 배지 아이콘(韓あ) 생성 등이 있었다.</w:t>
      </w:r>
    </w:p>
    <w:p>
      <w:pPr>
        <w:pStyle w:val="Heading2"/>
        <w:spacing w:after="160" w:before="280"/>
      </w:pPr>
      <w:r>
        <w:rPr>
          <w:rFonts w:ascii="Arial" w:cs="Arial" w:eastAsia="Arial" w:hAnsi="Arial"/>
        </w:rPr>
        <w:t xml:space="preserve">6.2 Windows (키보드 훅)</w:t>
      </w:r>
    </w:p>
    <w:p>
      <w:pPr>
        <w:spacing w:after="160" w:before="0" w:line="276"/>
        <w:ind w:firstLine="480"/>
        <w:jc w:val="both"/>
      </w:pPr>
      <w:r>
        <w:rPr>
          <w:rFonts w:ascii="Arial" w:cs="Arial" w:eastAsia="Arial" w:hAnsi="Arial"/>
          <w:sz w:val="22"/>
          <w:szCs w:val="22"/>
        </w:rPr>
        <w:t xml:space="preserve">Windows 구현은 WH_KEYBOARD_LL 저수준 키보드 훅으로 키 입력을 인터셉트하고, KEYEVENTF_UNICODE 플래그의 SendInput으로 변환된 문자를 주입한다. Ctrl+Space로 토글하며, 플랫폼 의존성 없이 순수 Rust로 한글 자모 조합을 구현하였다. 복잡한 TSF(Text Services Framework) 대신 키보드 훅 방식을 선택하여 구현 단순성과 Windows 10/11 호환성을 확보하였다.</w:t>
      </w:r>
    </w:p>
    <w:p>
      <w:r>
        <w:br w:type="page"/>
      </w:r>
    </w:p>
    <w:p>
      <w:pPr>
        <w:pStyle w:val="Heading1"/>
        <w:spacing w:after="200" w:before="360"/>
      </w:pPr>
      <w:r>
        <w:rPr>
          <w:rFonts w:ascii="Arial" w:cs="Arial" w:eastAsia="Arial" w:hAnsi="Arial"/>
        </w:rPr>
        <w:t xml:space="preserve">7. 논의</w:t>
      </w:r>
    </w:p>
    <w:p>
      <w:pPr>
        <w:pStyle w:val="Heading2"/>
        <w:spacing w:after="160" w:before="280"/>
      </w:pPr>
      <w:r>
        <w:rPr>
          <w:rFonts w:ascii="Arial" w:cs="Arial" w:eastAsia="Arial" w:hAnsi="Arial"/>
        </w:rPr>
        <w:t xml:space="preserve">7.1 주요 발견</w:t>
      </w:r>
    </w:p>
    <w:p>
      <w:pPr>
        <w:spacing w:after="160" w:before="0" w:line="276"/>
        <w:ind w:firstLine="480"/>
        <w:jc w:val="both"/>
      </w:pPr>
      <w:r>
        <w:rPr>
          <w:rFonts w:ascii="Arial" w:cs="Arial" w:eastAsia="Arial" w:hAnsi="Arial"/>
          <w:sz w:val="22"/>
          <w:szCs w:val="22"/>
        </w:rPr>
        <w:t xml:space="preserve">세 가지 발견이 돋보인다. 첫째, 음소 임베딩 단계가 빠르게 포화하여(224개 토큰, 500K~10M까지 불변), 한글-일본어 음소 매핑 공간이 본질적으로 제한적이며 병목이 전적으로 하류 한자 판별에 있음을 시사한다. 둘째, 인접문장 공출현 임베딩이 단일 최대 정확도 개선(+25.7%p)을 제공하여, 문장 경계를 넘는 주제적 일관성이 일본어 단어 예측에 강력한 신호임을 보여준다. 셋째, 비례적 학습 데이터 확장 없는 어휘 확장이 역효과적이라는 발견은 시스템 어휘 관리 전략에 직접적인 시사점을 준다.</w:t>
      </w:r>
    </w:p>
    <w:p>
      <w:pPr>
        <w:pStyle w:val="Heading2"/>
        <w:spacing w:after="160" w:before="280"/>
      </w:pPr>
      <w:r>
        <w:rPr>
          <w:rFonts w:ascii="Arial" w:cs="Arial" w:eastAsia="Arial" w:hAnsi="Arial"/>
        </w:rPr>
        <w:t xml:space="preserve">7.2 한계</w:t>
      </w:r>
    </w:p>
    <w:p>
      <w:pPr>
        <w:spacing w:after="160" w:before="0" w:line="276"/>
        <w:ind w:firstLine="480"/>
        <w:jc w:val="both"/>
      </w:pPr>
      <w:r>
        <w:rPr>
          <w:rFonts w:ascii="Arial" w:cs="Arial" w:eastAsia="Arial" w:hAnsi="Arial"/>
          <w:sz w:val="22"/>
          <w:szCs w:val="22"/>
        </w:rPr>
        <w:t xml:space="preserve">상용 IME와의 32.9%p 정확도 격차는 여전히 상당하다. 주요 한계는 확률적 히라가나 디코딩 단계로, 상용 IME는 결정론적 히라가나 입력을 받아 오류 원천 자체를 제거한다. 또한 합성 학습 코퍼스가 실제 일본어 텍스트의 복잡성을 완전히 포착하지 못할 수 있다. 명사 판별 병목(48.4%)은 범용 임베딩을 넘어서는 도메인 특화 솔루션이 필요하다.</w:t>
      </w:r>
    </w:p>
    <w:p>
      <w:pPr>
        <w:pStyle w:val="Heading2"/>
        <w:spacing w:after="160" w:before="280"/>
      </w:pPr>
      <w:r>
        <w:rPr>
          <w:rFonts w:ascii="Arial" w:cs="Arial" w:eastAsia="Arial" w:hAnsi="Arial"/>
        </w:rPr>
        <w:t xml:space="preserve">7.3 향후 연구</w:t>
      </w:r>
    </w:p>
    <w:p>
      <w:pPr>
        <w:spacing w:after="160" w:before="0" w:line="276"/>
        <w:ind w:firstLine="480"/>
        <w:jc w:val="both"/>
      </w:pPr>
      <w:r>
        <w:rPr>
          <w:rFonts w:ascii="Arial" w:cs="Arial" w:eastAsia="Arial" w:hAnsi="Arial"/>
          <w:sz w:val="22"/>
          <w:szCs w:val="22"/>
        </w:rPr>
        <w:t xml:space="preserve">상용 IME 수준으로 정확도를 향상시킬 수 있는 방향: (1) 실제 일본어 텍스트 코퍼스(예: 위키피디아, 뉴스 기사) 통합; (2) 명사 판별을 위한 의미 카테고리 제약 구현; (3) 문맥 랭킹을 위한 트랜스포머 기반 언어 모델 탐색; (4) 다음 단어 예측을 0.6%에서 사용 가능 수준으로 개선; (5) 확정된 선택으로부터 학습하는 사용자 적응.</w:t>
      </w:r>
    </w:p>
    <w:p>
      <w:r>
        <w:br w:type="page"/>
      </w:r>
    </w:p>
    <w:p>
      <w:pPr>
        <w:pStyle w:val="Heading1"/>
        <w:spacing w:after="200" w:before="360"/>
      </w:pPr>
      <w:r>
        <w:rPr>
          <w:rFonts w:ascii="Arial" w:cs="Arial" w:eastAsia="Arial" w:hAnsi="Arial"/>
        </w:rPr>
        <w:t xml:space="preserve">8. 결론</w:t>
      </w:r>
    </w:p>
    <w:p>
      <w:pPr>
        <w:spacing w:after="160" w:before="0" w:line="276"/>
        <w:ind w:firstLine="480"/>
        <w:jc w:val="both"/>
      </w:pPr>
      <w:r>
        <w:rPr>
          <w:rFonts w:ascii="Arial" w:cs="Arial" w:eastAsia="Arial" w:hAnsi="Arial"/>
          <w:sz w:val="22"/>
          <w:szCs w:val="22"/>
        </w:rPr>
        <w:t xml:space="preserve">본 논문은 Top-1 표기 정확도 62.1%, KSPC 0.85를 달성한 완전한 한글→일본어 입력기 엔진을 제시하였다. 14개의 체계적 실험을 통해 크로스 링귀스틱 IME 정확도의 핵심 요소를 식별하였다: 음소 임베딩 품질, 문장 간 의미 문맥, N-gram 언어 모델링, 적절한 어휘-학습데이터 비율. 인접문장 공출현 임베딩이 단독으로 +25.7%p를 기여하여 가장 영향력 있는 아키텍처 혁신이었다. 본 시스템은 한글 음소 인코딩이 기존 로마지보다 근본적으로 더 효율적인 일본어 입력 매체임을 입증하였으며, 문자당 키 입력을 57.5% 절감하면서 사용 가능한 변환 정확도를 유지한다. macOS 및 Windows 네이티브 구현으로 실용적 배포 가능성을 확인하였다.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페이지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한글→일본어 입력기: 실험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2026-04-07T07:10:53.244Z</dcterms:created>
  <dcterms:modified xsi:type="dcterms:W3CDTF">2026-04-07T07:10:53.245Z</dcterms:modified>
</cp:coreProperties>
</file>

<file path=docProps/custom.xml><?xml version="1.0" encoding="utf-8"?>
<Properties xmlns="http://schemas.openxmlformats.org/officeDocument/2006/custom-properties" xmlns:vt="http://schemas.openxmlformats.org/officeDocument/2006/docPropsVTypes"/>
</file>