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728" w:rsidRPr="00D40FD3" w:rsidRDefault="006349CE" w:rsidP="00BE008C">
      <w:pPr>
        <w:tabs>
          <w:tab w:val="left" w:pos="6120"/>
        </w:tabs>
        <w:jc w:val="center"/>
        <w:rPr>
          <w:b/>
          <w:sz w:val="28"/>
          <w:szCs w:val="28"/>
        </w:rPr>
      </w:pPr>
      <w:r w:rsidRPr="00D40FD3">
        <w:rPr>
          <w:b/>
          <w:sz w:val="28"/>
          <w:szCs w:val="28"/>
        </w:rPr>
        <w:t xml:space="preserve">Measures </w:t>
      </w:r>
      <w:r w:rsidR="00036F92" w:rsidRPr="00D40FD3">
        <w:rPr>
          <w:b/>
          <w:sz w:val="28"/>
          <w:szCs w:val="28"/>
        </w:rPr>
        <w:t>of</w:t>
      </w:r>
      <w:r w:rsidR="00BE008C">
        <w:rPr>
          <w:b/>
          <w:sz w:val="28"/>
          <w:szCs w:val="28"/>
        </w:rPr>
        <w:t xml:space="preserve"> Dispersion</w:t>
      </w:r>
    </w:p>
    <w:p w:rsidR="00B45728" w:rsidRDefault="00B45728" w:rsidP="00CC352A">
      <w:pPr>
        <w:jc w:val="both"/>
      </w:pPr>
    </w:p>
    <w:p w:rsidR="00B45728" w:rsidRDefault="00B45728" w:rsidP="00CC352A">
      <w:pPr>
        <w:jc w:val="both"/>
      </w:pPr>
      <w:r w:rsidRPr="00B45728">
        <w:rPr>
          <w:b/>
          <w:bCs/>
        </w:rPr>
        <w:t>Dispersion</w:t>
      </w:r>
      <w:r w:rsidR="00BE008C">
        <w:rPr>
          <w:b/>
          <w:bCs/>
        </w:rPr>
        <w:t xml:space="preserve">: </w:t>
      </w:r>
      <w:r w:rsidR="00BE008C" w:rsidRPr="00BE008C">
        <w:rPr>
          <w:bCs/>
        </w:rPr>
        <w:t>Dispersion</w:t>
      </w:r>
      <w:r w:rsidR="00BE008C">
        <w:rPr>
          <w:bCs/>
        </w:rPr>
        <w:t xml:space="preserve"> is an important characteristic of a frequency distribution. It tells us how the individual values are distributed around the average.</w:t>
      </w:r>
      <w:r w:rsidR="00BE008C">
        <w:rPr>
          <w:b/>
          <w:bCs/>
        </w:rPr>
        <w:t xml:space="preserve"> </w:t>
      </w:r>
      <w:r w:rsidRPr="00B45728">
        <w:t xml:space="preserve"> </w:t>
      </w:r>
    </w:p>
    <w:p w:rsidR="00BE008C" w:rsidRDefault="00BE008C" w:rsidP="00CC352A">
      <w:pPr>
        <w:jc w:val="both"/>
      </w:pPr>
    </w:p>
    <w:p w:rsidR="00B45728" w:rsidRDefault="00BE008C" w:rsidP="00CC352A">
      <w:pPr>
        <w:jc w:val="both"/>
      </w:pPr>
      <w:r>
        <w:rPr>
          <w:b/>
        </w:rPr>
        <w:t xml:space="preserve">Measures of Dispersion: </w:t>
      </w:r>
      <w:r w:rsidRPr="00BE008C">
        <w:t xml:space="preserve">Following </w:t>
      </w:r>
      <w:r>
        <w:t>are the measures of dispersion:</w:t>
      </w:r>
    </w:p>
    <w:p w:rsidR="00BE008C" w:rsidRDefault="00BE008C" w:rsidP="00CC352A">
      <w:pPr>
        <w:jc w:val="both"/>
      </w:pPr>
    </w:p>
    <w:p w:rsidR="00BE008C" w:rsidRPr="00BE008C" w:rsidRDefault="00BE008C" w:rsidP="00BE008C">
      <w:pPr>
        <w:numPr>
          <w:ilvl w:val="0"/>
          <w:numId w:val="8"/>
        </w:numPr>
        <w:jc w:val="both"/>
        <w:rPr>
          <w:b/>
        </w:rPr>
      </w:pPr>
      <w:r>
        <w:t>Absolute measures</w:t>
      </w:r>
    </w:p>
    <w:p w:rsidR="00BE008C" w:rsidRPr="00BE008C" w:rsidRDefault="00BE008C" w:rsidP="00BE008C">
      <w:pPr>
        <w:numPr>
          <w:ilvl w:val="0"/>
          <w:numId w:val="9"/>
        </w:numPr>
        <w:jc w:val="both"/>
        <w:rPr>
          <w:b/>
        </w:rPr>
      </w:pPr>
      <w:r>
        <w:t xml:space="preserve">Range </w:t>
      </w:r>
    </w:p>
    <w:p w:rsidR="00BE008C" w:rsidRPr="00BE008C" w:rsidRDefault="00BE008C" w:rsidP="00BE008C">
      <w:pPr>
        <w:numPr>
          <w:ilvl w:val="0"/>
          <w:numId w:val="9"/>
        </w:numPr>
        <w:jc w:val="both"/>
      </w:pPr>
      <w:r w:rsidRPr="00BE008C">
        <w:t>Mean deviation</w:t>
      </w:r>
    </w:p>
    <w:p w:rsidR="00BE008C" w:rsidRPr="00BE008C" w:rsidRDefault="00BE008C" w:rsidP="00BE008C">
      <w:pPr>
        <w:numPr>
          <w:ilvl w:val="0"/>
          <w:numId w:val="9"/>
        </w:numPr>
        <w:jc w:val="both"/>
        <w:rPr>
          <w:b/>
        </w:rPr>
      </w:pPr>
      <w:r>
        <w:t>Standard deviation</w:t>
      </w:r>
    </w:p>
    <w:p w:rsidR="00BE008C" w:rsidRPr="00BE008C" w:rsidRDefault="00BE008C" w:rsidP="00BE008C">
      <w:pPr>
        <w:numPr>
          <w:ilvl w:val="0"/>
          <w:numId w:val="9"/>
        </w:numPr>
        <w:jc w:val="both"/>
        <w:rPr>
          <w:b/>
        </w:rPr>
      </w:pPr>
      <w:r>
        <w:t>Quartile deviation</w:t>
      </w:r>
    </w:p>
    <w:p w:rsidR="00BE008C" w:rsidRPr="00BE008C" w:rsidRDefault="00BE008C" w:rsidP="00BE008C">
      <w:pPr>
        <w:ind w:left="1080"/>
        <w:jc w:val="both"/>
        <w:rPr>
          <w:b/>
        </w:rPr>
      </w:pPr>
    </w:p>
    <w:p w:rsidR="00BE008C" w:rsidRPr="00BE008C" w:rsidRDefault="00BE008C" w:rsidP="00BE008C">
      <w:pPr>
        <w:numPr>
          <w:ilvl w:val="0"/>
          <w:numId w:val="8"/>
        </w:numPr>
        <w:jc w:val="both"/>
        <w:rPr>
          <w:b/>
        </w:rPr>
      </w:pPr>
      <w:r>
        <w:t>Relative measures</w:t>
      </w:r>
    </w:p>
    <w:p w:rsidR="00BE008C" w:rsidRPr="00C542AB" w:rsidRDefault="00BE008C" w:rsidP="00C542AB">
      <w:pPr>
        <w:numPr>
          <w:ilvl w:val="0"/>
          <w:numId w:val="11"/>
        </w:numPr>
        <w:jc w:val="both"/>
        <w:rPr>
          <w:b/>
        </w:rPr>
      </w:pPr>
      <w:r>
        <w:t xml:space="preserve">Coefficient of range </w:t>
      </w:r>
    </w:p>
    <w:p w:rsidR="00BE008C" w:rsidRPr="00BE008C" w:rsidRDefault="00BE008C" w:rsidP="00C542AB">
      <w:pPr>
        <w:numPr>
          <w:ilvl w:val="0"/>
          <w:numId w:val="11"/>
        </w:numPr>
        <w:jc w:val="both"/>
      </w:pPr>
      <w:r>
        <w:t>Coefficient</w:t>
      </w:r>
      <w:r w:rsidRPr="00BE008C">
        <w:t xml:space="preserve"> </w:t>
      </w:r>
      <w:r w:rsidR="0093000E">
        <w:t xml:space="preserve">of </w:t>
      </w:r>
      <w:r w:rsidR="00C542AB">
        <w:t>m</w:t>
      </w:r>
      <w:r w:rsidRPr="00BE008C">
        <w:t>ean deviation</w:t>
      </w:r>
    </w:p>
    <w:p w:rsidR="00BE008C" w:rsidRPr="00BE008C" w:rsidRDefault="00C542AB" w:rsidP="00C542AB">
      <w:pPr>
        <w:numPr>
          <w:ilvl w:val="0"/>
          <w:numId w:val="11"/>
        </w:numPr>
        <w:jc w:val="both"/>
        <w:rPr>
          <w:b/>
        </w:rPr>
      </w:pPr>
      <w:r>
        <w:t>Coefficient of variation</w:t>
      </w:r>
    </w:p>
    <w:p w:rsidR="00BE008C" w:rsidRPr="00BE008C" w:rsidRDefault="00C542AB" w:rsidP="00C542AB">
      <w:pPr>
        <w:numPr>
          <w:ilvl w:val="0"/>
          <w:numId w:val="11"/>
        </w:numPr>
        <w:jc w:val="both"/>
        <w:rPr>
          <w:b/>
        </w:rPr>
      </w:pPr>
      <w:r>
        <w:t xml:space="preserve">Coefficient </w:t>
      </w:r>
      <w:r w:rsidR="0093000E">
        <w:t xml:space="preserve">of </w:t>
      </w:r>
      <w:r>
        <w:t>q</w:t>
      </w:r>
      <w:r w:rsidR="00BE008C">
        <w:t>uartile deviation</w:t>
      </w:r>
    </w:p>
    <w:p w:rsidR="00BE008C" w:rsidRPr="00036F92" w:rsidRDefault="00BE008C" w:rsidP="00BE008C">
      <w:pPr>
        <w:ind w:left="1080"/>
        <w:jc w:val="both"/>
        <w:rPr>
          <w:b/>
        </w:rPr>
      </w:pPr>
    </w:p>
    <w:p w:rsidR="00B45728" w:rsidRDefault="00454F3A" w:rsidP="00CC352A">
      <w:pPr>
        <w:jc w:val="both"/>
      </w:pPr>
      <w:r w:rsidRPr="004F29C3">
        <w:rPr>
          <w:b/>
        </w:rPr>
        <w:t>Range:</w:t>
      </w:r>
      <w:r>
        <w:t xml:space="preserve"> The</w:t>
      </w:r>
      <w:r w:rsidR="00036F92">
        <w:t xml:space="preserve"> </w:t>
      </w:r>
      <w:r w:rsidR="00D74D5B">
        <w:t xml:space="preserve">range is the </w:t>
      </w:r>
      <w:r w:rsidR="00036F92">
        <w:t>simplest measure of dispersion</w:t>
      </w:r>
      <w:r w:rsidR="00D74D5B">
        <w:t xml:space="preserve">. This </w:t>
      </w:r>
      <w:r w:rsidR="00036F92">
        <w:t>is</w:t>
      </w:r>
      <w:r w:rsidR="00D74D5B">
        <w:t xml:space="preserve"> defined as the difference between the highest and lowest </w:t>
      </w:r>
      <w:r w:rsidR="00036F92">
        <w:t>values in a data set.</w:t>
      </w:r>
    </w:p>
    <w:p w:rsidR="00DD732E" w:rsidRDefault="00534096" w:rsidP="00CC352A">
      <w:pPr>
        <w:jc w:val="both"/>
      </w:pPr>
      <w:r w:rsidRPr="00DD732E">
        <w:rPr>
          <w:position w:val="-16"/>
        </w:rPr>
        <w:object w:dxaOrig="16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1pt;height:20.15pt" o:ole="">
            <v:imagedata r:id="rId7" o:title=""/>
          </v:shape>
          <o:OLEObject Type="Embed" ProgID="Equation.3" ShapeID="_x0000_i1025" DrawAspect="Content" ObjectID="_1467289587" r:id="rId8"/>
        </w:object>
      </w:r>
      <w:r w:rsidR="00DD732E">
        <w:t>(Ungrouped data)</w:t>
      </w:r>
    </w:p>
    <w:p w:rsidR="00DD732E" w:rsidRPr="00FA3236" w:rsidRDefault="00DD732E" w:rsidP="00CC352A">
      <w:pPr>
        <w:jc w:val="both"/>
        <w:rPr>
          <w:vertAlign w:val="superscript"/>
        </w:rPr>
      </w:pPr>
      <w:r w:rsidRPr="00DD732E">
        <w:rPr>
          <w:position w:val="-10"/>
        </w:rPr>
        <w:object w:dxaOrig="980" w:dyaOrig="340">
          <v:shape id="_x0000_i1026" type="#_x0000_t75" style="width:48.95pt;height:17.3pt" o:ole="">
            <v:imagedata r:id="rId9" o:title=""/>
          </v:shape>
          <o:OLEObject Type="Embed" ProgID="Equation.3" ShapeID="_x0000_i1026" DrawAspect="Content" ObjectID="_1467289588" r:id="rId10"/>
        </w:object>
      </w:r>
      <w:r>
        <w:t>(Grouped data)</w:t>
      </w:r>
      <w:r w:rsidR="00FA3236">
        <w:t xml:space="preserve">, where </w:t>
      </w:r>
      <w:r w:rsidR="00FA3236" w:rsidRPr="00DD732E">
        <w:rPr>
          <w:position w:val="-10"/>
        </w:rPr>
        <w:object w:dxaOrig="180" w:dyaOrig="340">
          <v:shape id="_x0000_i1053" type="#_x0000_t75" style="width:9.2pt;height:17.3pt" o:ole="">
            <v:imagedata r:id="rId11" o:title=""/>
          </v:shape>
          <o:OLEObject Type="Embed" ProgID="Equation.3" ShapeID="_x0000_i1053" DrawAspect="Content" ObjectID="_1467289589" r:id="rId12"/>
        </w:object>
      </w:r>
      <w:r w:rsidR="00FA3236">
        <w:rPr>
          <w:position w:val="-10"/>
        </w:rPr>
        <w:t xml:space="preserve"> </w:t>
      </w:r>
      <w:r w:rsidR="00FA3236">
        <w:t xml:space="preserve">is lower limit of the first class and </w:t>
      </w:r>
      <w:r w:rsidR="00FA3236" w:rsidRPr="00DD732E">
        <w:rPr>
          <w:position w:val="-10"/>
        </w:rPr>
        <w:object w:dxaOrig="220" w:dyaOrig="340">
          <v:shape id="_x0000_i1054" type="#_x0000_t75" style="width:10.95pt;height:17.3pt" o:ole="">
            <v:imagedata r:id="rId13" o:title=""/>
          </v:shape>
          <o:OLEObject Type="Embed" ProgID="Equation.3" ShapeID="_x0000_i1054" DrawAspect="Content" ObjectID="_1467289590" r:id="rId14"/>
        </w:object>
      </w:r>
      <w:r w:rsidR="00FA3236">
        <w:t>is the upper limit of the last class.</w:t>
      </w:r>
      <w:r w:rsidR="00FA3236">
        <w:rPr>
          <w:position w:val="-10"/>
        </w:rPr>
        <w:t xml:space="preserve">  </w:t>
      </w:r>
    </w:p>
    <w:p w:rsidR="00B139A9" w:rsidRDefault="00B139A9" w:rsidP="00CC352A">
      <w:pPr>
        <w:jc w:val="both"/>
        <w:rPr>
          <w:bCs/>
        </w:rPr>
      </w:pPr>
    </w:p>
    <w:p w:rsidR="00534096" w:rsidRDefault="00B45728" w:rsidP="00CC352A">
      <w:pPr>
        <w:jc w:val="both"/>
        <w:rPr>
          <w:bCs/>
        </w:rPr>
      </w:pPr>
      <w:r w:rsidRPr="00B45728">
        <w:rPr>
          <w:b/>
          <w:bCs/>
        </w:rPr>
        <w:t xml:space="preserve">Mean </w:t>
      </w:r>
      <w:r w:rsidR="00F82280" w:rsidRPr="00B45728">
        <w:rPr>
          <w:b/>
          <w:bCs/>
        </w:rPr>
        <w:t>Deviation</w:t>
      </w:r>
      <w:r w:rsidR="00F82280">
        <w:rPr>
          <w:b/>
          <w:bCs/>
        </w:rPr>
        <w:t>:</w:t>
      </w:r>
      <w:r w:rsidR="00F82280" w:rsidRPr="00B45728">
        <w:rPr>
          <w:b/>
          <w:bCs/>
        </w:rPr>
        <w:t xml:space="preserve"> </w:t>
      </w:r>
      <w:r w:rsidR="00534096">
        <w:t xml:space="preserve">Let </w:t>
      </w:r>
      <w:r w:rsidR="00534096" w:rsidRPr="0038497B">
        <w:rPr>
          <w:position w:val="-12"/>
        </w:rPr>
        <w:object w:dxaOrig="1140" w:dyaOrig="360">
          <v:shape id="_x0000_i1027" type="#_x0000_t75" style="width:57pt;height:17.85pt" o:ole="">
            <v:imagedata r:id="rId15" o:title=""/>
          </v:shape>
          <o:OLEObject Type="Embed" ProgID="Equation.3" ShapeID="_x0000_i1027" DrawAspect="Content" ObjectID="_1467289591" r:id="rId16"/>
        </w:object>
      </w:r>
      <w:r w:rsidR="00534096" w:rsidRPr="0038497B">
        <w:t xml:space="preserve"> </w:t>
      </w:r>
      <w:r w:rsidR="00534096">
        <w:t xml:space="preserve">be n observations of a variable with </w:t>
      </w:r>
      <w:r w:rsidR="00FA3236">
        <w:t>mean</w:t>
      </w:r>
      <w:r w:rsidR="00534096" w:rsidRPr="00534096">
        <w:rPr>
          <w:position w:val="-6"/>
        </w:rPr>
        <w:object w:dxaOrig="200" w:dyaOrig="340">
          <v:shape id="_x0000_i1028" type="#_x0000_t75" style="width:9.8pt;height:17.3pt" o:ole="">
            <v:imagedata r:id="rId17" o:title=""/>
          </v:shape>
          <o:OLEObject Type="Embed" ProgID="Equation.3" ShapeID="_x0000_i1028" DrawAspect="Content" ObjectID="_1467289592" r:id="rId18"/>
        </w:object>
      </w:r>
      <w:r w:rsidR="00534096">
        <w:t xml:space="preserve">, then mean deviation is defined as: </w:t>
      </w:r>
    </w:p>
    <w:p w:rsidR="00F82280" w:rsidRDefault="00913462" w:rsidP="00CC352A">
      <w:pPr>
        <w:jc w:val="both"/>
      </w:pPr>
      <w:r w:rsidRPr="006349CE">
        <w:rPr>
          <w:position w:val="-24"/>
        </w:rPr>
        <w:object w:dxaOrig="2060" w:dyaOrig="960">
          <v:shape id="_x0000_i1037" type="#_x0000_t75" style="width:102.55pt;height:47.8pt" o:ole="">
            <v:imagedata r:id="rId19" o:title=""/>
          </v:shape>
          <o:OLEObject Type="Embed" ProgID="Equation.3" ShapeID="_x0000_i1037" DrawAspect="Content" ObjectID="_1467289593" r:id="rId20"/>
        </w:object>
      </w:r>
      <w:r w:rsidR="00534096">
        <w:t xml:space="preserve"> (Ungrouped data)</w:t>
      </w:r>
    </w:p>
    <w:p w:rsidR="005B7DB0" w:rsidRDefault="00913462" w:rsidP="005B7DB0">
      <w:pPr>
        <w:jc w:val="both"/>
      </w:pPr>
      <w:r w:rsidRPr="006349CE">
        <w:rPr>
          <w:position w:val="-24"/>
        </w:rPr>
        <w:object w:dxaOrig="2240" w:dyaOrig="960">
          <v:shape id="_x0000_i1038" type="#_x0000_t75" style="width:111.75pt;height:47.8pt" o:ole="">
            <v:imagedata r:id="rId21" o:title=""/>
          </v:shape>
          <o:OLEObject Type="Embed" ProgID="Equation.3" ShapeID="_x0000_i1038" DrawAspect="Content" ObjectID="_1467289594" r:id="rId22"/>
        </w:object>
      </w:r>
      <w:r w:rsidR="005B7DB0">
        <w:t xml:space="preserve"> (Grouped data), where </w:t>
      </w:r>
      <w:r w:rsidR="005B7DB0" w:rsidRPr="0038497B">
        <w:rPr>
          <w:position w:val="-12"/>
        </w:rPr>
        <w:object w:dxaOrig="1140" w:dyaOrig="360">
          <v:shape id="_x0000_i1029" type="#_x0000_t75" style="width:57pt;height:17.85pt" o:ole="">
            <v:imagedata r:id="rId15" o:title=""/>
          </v:shape>
          <o:OLEObject Type="Embed" ProgID="Equation.3" ShapeID="_x0000_i1029" DrawAspect="Content" ObjectID="_1467289595" r:id="rId23"/>
        </w:object>
      </w:r>
      <w:r w:rsidR="005B7DB0">
        <w:t xml:space="preserve">be the mid-values and </w:t>
      </w:r>
      <w:r w:rsidR="00312AB4" w:rsidRPr="0038497B">
        <w:rPr>
          <w:position w:val="-12"/>
        </w:rPr>
        <w:object w:dxaOrig="1180" w:dyaOrig="360">
          <v:shape id="_x0000_i1030" type="#_x0000_t75" style="width:58.75pt;height:17.85pt" o:ole="">
            <v:imagedata r:id="rId24" o:title=""/>
          </v:shape>
          <o:OLEObject Type="Embed" ProgID="Equation.3" ShapeID="_x0000_i1030" DrawAspect="Content" ObjectID="_1467289596" r:id="rId25"/>
        </w:object>
      </w:r>
      <w:r w:rsidR="005B7DB0">
        <w:t xml:space="preserve"> be their corresponding frequencies.</w:t>
      </w:r>
    </w:p>
    <w:p w:rsidR="005B7DB0" w:rsidRDefault="005B7DB0" w:rsidP="00CC352A">
      <w:pPr>
        <w:jc w:val="both"/>
      </w:pPr>
    </w:p>
    <w:p w:rsidR="00312AB4" w:rsidRDefault="00C96007" w:rsidP="00CC352A">
      <w:pPr>
        <w:jc w:val="both"/>
      </w:pPr>
      <w:r w:rsidRPr="00AC0C0E">
        <w:rPr>
          <w:b/>
          <w:bCs/>
        </w:rPr>
        <w:t>Standard deviation</w:t>
      </w:r>
      <w:r w:rsidRPr="00AC0C0E">
        <w:t>:</w:t>
      </w:r>
      <w:r w:rsidR="00312AB4">
        <w:t xml:space="preserve"> Let </w:t>
      </w:r>
      <w:r w:rsidR="00312AB4" w:rsidRPr="0038497B">
        <w:rPr>
          <w:position w:val="-12"/>
        </w:rPr>
        <w:object w:dxaOrig="1140" w:dyaOrig="360">
          <v:shape id="_x0000_i1031" type="#_x0000_t75" style="width:57pt;height:17.85pt" o:ole="">
            <v:imagedata r:id="rId15" o:title=""/>
          </v:shape>
          <o:OLEObject Type="Embed" ProgID="Equation.3" ShapeID="_x0000_i1031" DrawAspect="Content" ObjectID="_1467289597" r:id="rId26"/>
        </w:object>
      </w:r>
      <w:r w:rsidR="00312AB4" w:rsidRPr="0038497B">
        <w:t xml:space="preserve"> </w:t>
      </w:r>
      <w:r w:rsidR="00312AB4">
        <w:t>be n observations of a variable with mean</w:t>
      </w:r>
      <w:r w:rsidR="00312AB4" w:rsidRPr="00534096">
        <w:rPr>
          <w:position w:val="-6"/>
        </w:rPr>
        <w:object w:dxaOrig="200" w:dyaOrig="340">
          <v:shape id="_x0000_i1032" type="#_x0000_t75" style="width:9.8pt;height:17.3pt" o:ole="">
            <v:imagedata r:id="rId17" o:title=""/>
          </v:shape>
          <o:OLEObject Type="Embed" ProgID="Equation.3" ShapeID="_x0000_i1032" DrawAspect="Content" ObjectID="_1467289598" r:id="rId27"/>
        </w:object>
      </w:r>
      <w:r w:rsidR="00312AB4">
        <w:t>, then standard deviation is defined as</w:t>
      </w:r>
    </w:p>
    <w:p w:rsidR="00453AAE" w:rsidRDefault="00453AAE" w:rsidP="00CC352A">
      <w:pPr>
        <w:jc w:val="both"/>
      </w:pPr>
      <w:r>
        <w:tab/>
      </w:r>
      <w:r w:rsidR="00913462" w:rsidRPr="00312AB4">
        <w:rPr>
          <w:position w:val="-26"/>
        </w:rPr>
        <w:object w:dxaOrig="2560" w:dyaOrig="1040">
          <v:shape id="_x0000_i1039" type="#_x0000_t75" style="width:127.85pt;height:51.85pt" o:ole="">
            <v:imagedata r:id="rId28" o:title=""/>
          </v:shape>
          <o:OLEObject Type="Embed" ProgID="Equation.3" ShapeID="_x0000_i1039" DrawAspect="Content" ObjectID="_1467289599" r:id="rId29"/>
        </w:object>
      </w:r>
      <w:r w:rsidR="00312AB4">
        <w:t>(Ungrouped data)</w:t>
      </w:r>
    </w:p>
    <w:p w:rsidR="004E40C9" w:rsidRDefault="00312AB4" w:rsidP="00A8093A">
      <w:pPr>
        <w:jc w:val="both"/>
      </w:pPr>
      <w:r>
        <w:lastRenderedPageBreak/>
        <w:t xml:space="preserve">          </w:t>
      </w:r>
      <w:r w:rsidR="00913462" w:rsidRPr="00312AB4">
        <w:rPr>
          <w:position w:val="-26"/>
        </w:rPr>
        <w:object w:dxaOrig="2640" w:dyaOrig="1040">
          <v:shape id="_x0000_i1040" type="#_x0000_t75" style="width:131.9pt;height:51.85pt" o:ole="">
            <v:imagedata r:id="rId30" o:title=""/>
          </v:shape>
          <o:OLEObject Type="Embed" ProgID="Equation.3" ShapeID="_x0000_i1040" DrawAspect="Content" ObjectID="_1467289600" r:id="rId31"/>
        </w:object>
      </w:r>
      <w:r w:rsidR="00913462">
        <w:t xml:space="preserve"> (Grouped </w:t>
      </w:r>
      <w:r>
        <w:t xml:space="preserve">data), where </w:t>
      </w:r>
      <w:r w:rsidRPr="0038497B">
        <w:rPr>
          <w:position w:val="-12"/>
        </w:rPr>
        <w:object w:dxaOrig="1140" w:dyaOrig="360">
          <v:shape id="_x0000_i1033" type="#_x0000_t75" style="width:57pt;height:17.85pt" o:ole="">
            <v:imagedata r:id="rId15" o:title=""/>
          </v:shape>
          <o:OLEObject Type="Embed" ProgID="Equation.3" ShapeID="_x0000_i1033" DrawAspect="Content" ObjectID="_1467289601" r:id="rId32"/>
        </w:object>
      </w:r>
      <w:r>
        <w:t xml:space="preserve">be the mid-values and </w:t>
      </w:r>
      <w:r w:rsidRPr="0038497B">
        <w:rPr>
          <w:position w:val="-12"/>
        </w:rPr>
        <w:object w:dxaOrig="1180" w:dyaOrig="360">
          <v:shape id="_x0000_i1034" type="#_x0000_t75" style="width:58.75pt;height:17.85pt" o:ole="">
            <v:imagedata r:id="rId24" o:title=""/>
          </v:shape>
          <o:OLEObject Type="Embed" ProgID="Equation.3" ShapeID="_x0000_i1034" DrawAspect="Content" ObjectID="_1467289602" r:id="rId33"/>
        </w:object>
      </w:r>
      <w:r>
        <w:t xml:space="preserve"> be their corresponding frequencies.</w:t>
      </w:r>
    </w:p>
    <w:p w:rsidR="00FA3236" w:rsidRDefault="00FA3236" w:rsidP="00A8093A">
      <w:pPr>
        <w:jc w:val="both"/>
        <w:rPr>
          <w:b/>
          <w:bCs/>
        </w:rPr>
      </w:pPr>
    </w:p>
    <w:p w:rsidR="00C96007" w:rsidRDefault="00312AB4" w:rsidP="00A8093A">
      <w:pPr>
        <w:jc w:val="both"/>
      </w:pPr>
      <w:r w:rsidRPr="00B45728">
        <w:rPr>
          <w:b/>
          <w:bCs/>
        </w:rPr>
        <w:t>Variance</w:t>
      </w:r>
      <w:r>
        <w:t>:  T</w:t>
      </w:r>
      <w:r w:rsidRPr="00B45728">
        <w:t xml:space="preserve">he </w:t>
      </w:r>
      <w:r>
        <w:t>square of the standard deviation is the variance.</w:t>
      </w:r>
      <w:r w:rsidR="00C96007">
        <w:t xml:space="preserve"> </w:t>
      </w:r>
    </w:p>
    <w:p w:rsidR="00812950" w:rsidRDefault="00812950" w:rsidP="00CC352A">
      <w:pPr>
        <w:jc w:val="both"/>
      </w:pPr>
      <w:r>
        <w:tab/>
      </w:r>
      <w:r w:rsidR="001B2714" w:rsidRPr="00812950">
        <w:rPr>
          <w:position w:val="-24"/>
        </w:rPr>
        <w:object w:dxaOrig="1680" w:dyaOrig="960">
          <v:shape id="_x0000_i1035" type="#_x0000_t75" style="width:84.1pt;height:47.8pt" o:ole="">
            <v:imagedata r:id="rId34" o:title=""/>
          </v:shape>
          <o:OLEObject Type="Embed" ProgID="Equation.3" ShapeID="_x0000_i1035" DrawAspect="Content" ObjectID="_1467289603" r:id="rId35"/>
        </w:object>
      </w:r>
      <w:r w:rsidR="00A8093A">
        <w:t>(Ungrouped data)</w:t>
      </w:r>
    </w:p>
    <w:p w:rsidR="00A8093A" w:rsidRDefault="00A8093A" w:rsidP="00CC352A">
      <w:pPr>
        <w:jc w:val="both"/>
      </w:pPr>
      <w:r>
        <w:t xml:space="preserve">           </w:t>
      </w:r>
      <w:r w:rsidR="004E40C9" w:rsidRPr="00812950">
        <w:rPr>
          <w:position w:val="-24"/>
        </w:rPr>
        <w:object w:dxaOrig="1880" w:dyaOrig="960">
          <v:shape id="_x0000_i1036" type="#_x0000_t75" style="width:93.9pt;height:47.8pt" o:ole="">
            <v:imagedata r:id="rId36" o:title=""/>
          </v:shape>
          <o:OLEObject Type="Embed" ProgID="Equation.3" ShapeID="_x0000_i1036" DrawAspect="Content" ObjectID="_1467289604" r:id="rId37"/>
        </w:object>
      </w:r>
      <w:r>
        <w:t xml:space="preserve"> (Grouped data)</w:t>
      </w:r>
    </w:p>
    <w:p w:rsidR="00BC4486" w:rsidRDefault="00BC4486" w:rsidP="00CC352A">
      <w:pPr>
        <w:jc w:val="both"/>
      </w:pPr>
    </w:p>
    <w:p w:rsidR="00B927B3" w:rsidRDefault="00B927B3" w:rsidP="00CC352A">
      <w:pPr>
        <w:jc w:val="both"/>
        <w:rPr>
          <w:b/>
        </w:rPr>
      </w:pPr>
    </w:p>
    <w:p w:rsidR="00AE580B" w:rsidRPr="009B1AA8" w:rsidRDefault="00AE580B" w:rsidP="00AE580B">
      <w:pPr>
        <w:jc w:val="both"/>
      </w:pPr>
      <w:r w:rsidRPr="00AE580B">
        <w:rPr>
          <w:b/>
        </w:rPr>
        <w:t>Quartile deviation</w:t>
      </w:r>
      <w:r w:rsidR="009B1AA8">
        <w:rPr>
          <w:b/>
        </w:rPr>
        <w:t>:</w:t>
      </w:r>
      <w:r w:rsidR="009B1AA8">
        <w:t xml:space="preserve"> If </w:t>
      </w:r>
      <w:r w:rsidR="009B1AA8" w:rsidRPr="009B1AA8">
        <w:t>Q</w:t>
      </w:r>
      <w:r w:rsidR="009B1AA8" w:rsidRPr="009B1AA8">
        <w:rPr>
          <w:vertAlign w:val="subscript"/>
        </w:rPr>
        <w:t>1</w:t>
      </w:r>
      <w:r w:rsidR="009B1AA8">
        <w:rPr>
          <w:vertAlign w:val="subscript"/>
        </w:rPr>
        <w:t xml:space="preserve"> </w:t>
      </w:r>
      <w:r w:rsidR="009B1AA8">
        <w:t>is the first quartile and Q</w:t>
      </w:r>
      <w:r w:rsidR="009B1AA8">
        <w:rPr>
          <w:vertAlign w:val="subscript"/>
        </w:rPr>
        <w:t xml:space="preserve">3 </w:t>
      </w:r>
      <w:r w:rsidR="009B1AA8">
        <w:t xml:space="preserve">is </w:t>
      </w:r>
      <w:r w:rsidR="009B1AA8" w:rsidRPr="009B1AA8">
        <w:t xml:space="preserve">third </w:t>
      </w:r>
      <w:r w:rsidR="009B1AA8">
        <w:t>quartile, then the quartile deviation is defined as:</w:t>
      </w:r>
      <w:r w:rsidR="00FA3236">
        <w:t xml:space="preserve"> </w:t>
      </w:r>
      <w:r w:rsidR="009B1AA8" w:rsidRPr="006349CE">
        <w:rPr>
          <w:position w:val="-24"/>
        </w:rPr>
        <w:object w:dxaOrig="1500" w:dyaOrig="620">
          <v:shape id="_x0000_i1041" type="#_x0000_t75" style="width:74.9pt;height:31.1pt" o:ole="">
            <v:imagedata r:id="rId38" o:title=""/>
          </v:shape>
          <o:OLEObject Type="Embed" ProgID="Equation.3" ShapeID="_x0000_i1041" DrawAspect="Content" ObjectID="_1467289605" r:id="rId39"/>
        </w:object>
      </w:r>
    </w:p>
    <w:p w:rsidR="00FA3236" w:rsidRDefault="00FA3236" w:rsidP="00CC352A">
      <w:pPr>
        <w:jc w:val="both"/>
        <w:rPr>
          <w:b/>
        </w:rPr>
      </w:pPr>
    </w:p>
    <w:p w:rsidR="00CB1599" w:rsidRDefault="00CB1599" w:rsidP="00CC352A">
      <w:pPr>
        <w:jc w:val="both"/>
        <w:rPr>
          <w:b/>
        </w:rPr>
      </w:pPr>
      <w:r w:rsidRPr="00B50F7D">
        <w:rPr>
          <w:b/>
        </w:rPr>
        <w:t>Coefficient of Variation:</w:t>
      </w:r>
    </w:p>
    <w:p w:rsidR="00D638CF" w:rsidRDefault="00D638CF" w:rsidP="00CC352A">
      <w:pPr>
        <w:jc w:val="both"/>
        <w:rPr>
          <w:b/>
        </w:rPr>
      </w:pPr>
    </w:p>
    <w:p w:rsidR="00FA3236" w:rsidRDefault="009B1AA8" w:rsidP="00D638CF">
      <w:pPr>
        <w:jc w:val="both"/>
      </w:pPr>
      <w:r>
        <w:t>The coefficient of v</w:t>
      </w:r>
      <w:r w:rsidR="00D26F93" w:rsidRPr="00D26F93">
        <w:t>ariation</w:t>
      </w:r>
      <w:r>
        <w:t xml:space="preserve"> is defined by</w:t>
      </w:r>
      <w:r w:rsidR="0070519F">
        <w:t>:</w:t>
      </w:r>
      <w:r w:rsidR="0070519F" w:rsidRPr="006349CE">
        <w:rPr>
          <w:position w:val="-24"/>
        </w:rPr>
        <w:object w:dxaOrig="1440" w:dyaOrig="620">
          <v:shape id="_x0000_i1043" type="#_x0000_t75" style="width:1in;height:31.1pt" o:ole="">
            <v:imagedata r:id="rId40" o:title=""/>
          </v:shape>
          <o:OLEObject Type="Embed" ProgID="Equation.3" ShapeID="_x0000_i1043" DrawAspect="Content" ObjectID="_1467289606" r:id="rId41"/>
        </w:object>
      </w:r>
      <w:r>
        <w:rPr>
          <w:position w:val="-24"/>
        </w:rPr>
        <w:t xml:space="preserve"> </w:t>
      </w:r>
      <w:r w:rsidR="0070519F">
        <w:t>, w</w:t>
      </w:r>
      <w:r>
        <w:t xml:space="preserve">here </w:t>
      </w:r>
      <w:r w:rsidRPr="009B1AA8">
        <w:rPr>
          <w:i/>
        </w:rPr>
        <w:t>s</w:t>
      </w:r>
      <w:r>
        <w:rPr>
          <w:i/>
        </w:rPr>
        <w:t xml:space="preserve"> </w:t>
      </w:r>
      <w:r w:rsidRPr="009B1AA8">
        <w:t>is</w:t>
      </w:r>
      <w:r>
        <w:t xml:space="preserve"> the standard deviation and </w:t>
      </w:r>
      <w:r w:rsidR="0070519F" w:rsidRPr="00CD488F">
        <w:rPr>
          <w:position w:val="-6"/>
        </w:rPr>
        <w:object w:dxaOrig="220" w:dyaOrig="260">
          <v:shape id="_x0000_i1042" type="#_x0000_t75" style="width:10.95pt;height:13.25pt" o:ole="">
            <v:imagedata r:id="rId42" o:title=""/>
          </v:shape>
          <o:OLEObject Type="Embed" ProgID="Equation.3" ShapeID="_x0000_i1042" DrawAspect="Content" ObjectID="_1467289607" r:id="rId43"/>
        </w:object>
      </w:r>
      <w:r w:rsidR="0070519F">
        <w:t>is the mean.</w:t>
      </w:r>
      <w:r w:rsidR="00AA40E5">
        <w:t xml:space="preserve"> </w:t>
      </w:r>
    </w:p>
    <w:p w:rsidR="00FA3236" w:rsidRDefault="00FA3236" w:rsidP="00D638CF">
      <w:pPr>
        <w:jc w:val="both"/>
      </w:pPr>
    </w:p>
    <w:p w:rsidR="007350D2" w:rsidRDefault="0070519F" w:rsidP="00D638CF">
      <w:pPr>
        <w:jc w:val="both"/>
      </w:pPr>
      <w:r>
        <w:t xml:space="preserve">If we want to </w:t>
      </w:r>
      <w:r w:rsidR="007350D2">
        <w:t>compare</w:t>
      </w:r>
      <w:r>
        <w:t xml:space="preserve"> the variability of two or more series, we can use this method.</w:t>
      </w:r>
      <w:r w:rsidR="00C70E52">
        <w:t xml:space="preserve"> The</w:t>
      </w:r>
      <w:r w:rsidR="007350D2">
        <w:t xml:space="preserve"> </w:t>
      </w:r>
      <w:r w:rsidR="00C70E52">
        <w:t xml:space="preserve">series or </w:t>
      </w:r>
      <w:r w:rsidR="007350D2">
        <w:t>group</w:t>
      </w:r>
      <w:r w:rsidR="00C70E52">
        <w:t xml:space="preserve">s of data </w:t>
      </w:r>
      <w:r w:rsidR="00AF7FFB">
        <w:t>for</w:t>
      </w:r>
      <w:r w:rsidR="007350D2">
        <w:t xml:space="preserve"> which the coefficient of variation is greater</w:t>
      </w:r>
      <w:r w:rsidR="00C70E52">
        <w:t>, indicates that the group is m</w:t>
      </w:r>
      <w:r w:rsidR="007350D2">
        <w:t>ore variable</w:t>
      </w:r>
      <w:r w:rsidR="00C70E52">
        <w:t xml:space="preserve">, </w:t>
      </w:r>
      <w:r w:rsidR="007350D2">
        <w:t xml:space="preserve">less </w:t>
      </w:r>
      <w:r w:rsidR="00C70E52">
        <w:t xml:space="preserve">stable, </w:t>
      </w:r>
      <w:r w:rsidR="00B50F7D">
        <w:t>less</w:t>
      </w:r>
      <w:r w:rsidR="007350D2">
        <w:t xml:space="preserve"> uniform</w:t>
      </w:r>
      <w:r w:rsidR="00C70E52">
        <w:t xml:space="preserve">, less consistent </w:t>
      </w:r>
      <w:r w:rsidR="007350D2">
        <w:t xml:space="preserve">or less </w:t>
      </w:r>
      <w:r w:rsidR="00B50F7D">
        <w:t>homogeneous. On</w:t>
      </w:r>
      <w:r w:rsidR="007350D2">
        <w:t xml:space="preserve"> the other </w:t>
      </w:r>
      <w:r w:rsidR="00B50F7D">
        <w:t>hand,</w:t>
      </w:r>
      <w:r w:rsidR="00C70E52">
        <w:t xml:space="preserve"> if the coefficient of</w:t>
      </w:r>
      <w:r w:rsidR="00B50F7D">
        <w:t xml:space="preserve"> </w:t>
      </w:r>
      <w:r w:rsidR="00C70E52">
        <w:t>v</w:t>
      </w:r>
      <w:r w:rsidR="007350D2">
        <w:t>ariation is less</w:t>
      </w:r>
      <w:r w:rsidR="00C70E52">
        <w:t xml:space="preserve">, it indicates that the group is less </w:t>
      </w:r>
      <w:r w:rsidR="00B50F7D">
        <w:t>variable</w:t>
      </w:r>
      <w:r w:rsidR="00C70E52">
        <w:t xml:space="preserve">, more stable, more uniform, more consistent </w:t>
      </w:r>
      <w:r w:rsidR="00B50F7D">
        <w:t>or more homogeneous.</w:t>
      </w:r>
    </w:p>
    <w:p w:rsidR="004630C8" w:rsidRPr="00EC29BC" w:rsidRDefault="004630C8" w:rsidP="00CC352A">
      <w:pPr>
        <w:jc w:val="both"/>
      </w:pPr>
    </w:p>
    <w:p w:rsidR="00EA2BF1" w:rsidRDefault="00BC4486" w:rsidP="00BC4486">
      <w:pPr>
        <w:ind w:left="-180"/>
        <w:jc w:val="both"/>
      </w:pPr>
      <w:r w:rsidRPr="000F3DDC">
        <w:rPr>
          <w:b/>
          <w:sz w:val="28"/>
          <w:szCs w:val="28"/>
        </w:rPr>
        <w:t>Skewness</w:t>
      </w:r>
      <w:r w:rsidR="00EA2BF1">
        <w:rPr>
          <w:b/>
          <w:sz w:val="28"/>
          <w:szCs w:val="28"/>
        </w:rPr>
        <w:t xml:space="preserve"> </w:t>
      </w:r>
      <w:r w:rsidR="00F90A9B">
        <w:rPr>
          <w:b/>
          <w:sz w:val="28"/>
          <w:szCs w:val="28"/>
        </w:rPr>
        <w:t>and Kurtosis</w:t>
      </w:r>
      <w:r w:rsidR="00EA2BF1">
        <w:rPr>
          <w:b/>
          <w:sz w:val="28"/>
          <w:szCs w:val="28"/>
        </w:rPr>
        <w:t xml:space="preserve">: </w:t>
      </w:r>
      <w:r w:rsidRPr="000F3DDC">
        <w:t>Skewness</w:t>
      </w:r>
      <w:r w:rsidR="00F90A9B">
        <w:t xml:space="preserve"> and Kurtosis are known as the shape characteristics of a frequency distribution</w:t>
      </w:r>
      <w:r w:rsidR="00EA2BF1">
        <w:t>, because they throw light on the shape of a distribution.</w:t>
      </w:r>
      <w:r w:rsidR="00FA3236">
        <w:rPr>
          <w:b/>
        </w:rPr>
        <w:t xml:space="preserve"> </w:t>
      </w:r>
      <w:r w:rsidR="00EA2BF1">
        <w:t>Skewness is the degree of asymmetry, or departure from symmetry, of a distribution.</w:t>
      </w:r>
      <w:r w:rsidR="00FA3236">
        <w:t xml:space="preserve"> </w:t>
      </w:r>
      <w:r w:rsidR="00EA2BF1">
        <w:t>The degree of peakness or flatness of a distribution relative to a normal distribution is called kurtosis.</w:t>
      </w:r>
    </w:p>
    <w:p w:rsidR="00EA2BF1" w:rsidRDefault="00EA2BF1" w:rsidP="00BC4486">
      <w:pPr>
        <w:ind w:left="-180"/>
        <w:jc w:val="both"/>
      </w:pPr>
    </w:p>
    <w:p w:rsidR="0006647B" w:rsidRPr="00FA3236" w:rsidRDefault="00EA2BF1" w:rsidP="00FA3236">
      <w:pPr>
        <w:ind w:left="-180"/>
        <w:jc w:val="both"/>
        <w:rPr>
          <w:b/>
        </w:rPr>
      </w:pPr>
      <w:r w:rsidRPr="00EA2BF1">
        <w:rPr>
          <w:b/>
        </w:rPr>
        <w:t>Measure of skewness and kurtosis</w:t>
      </w:r>
      <w:r>
        <w:rPr>
          <w:b/>
        </w:rPr>
        <w:t>:</w:t>
      </w:r>
      <w:r w:rsidR="00FA3236">
        <w:rPr>
          <w:b/>
        </w:rPr>
        <w:t xml:space="preserve"> </w:t>
      </w:r>
      <w:r w:rsidRPr="00EA2BF1">
        <w:t xml:space="preserve">The measure of skewness is given by </w:t>
      </w:r>
      <w:r w:rsidR="0006647B" w:rsidRPr="00EA2BF1">
        <w:rPr>
          <w:position w:val="-32"/>
        </w:rPr>
        <w:object w:dxaOrig="920" w:dyaOrig="760">
          <v:shape id="_x0000_i1044" type="#_x0000_t75" style="width:46.1pt;height:38pt" o:ole="">
            <v:imagedata r:id="rId44" o:title=""/>
          </v:shape>
          <o:OLEObject Type="Embed" ProgID="Equation.3" ShapeID="_x0000_i1044" DrawAspect="Content" ObjectID="_1467289608" r:id="rId45"/>
        </w:object>
      </w:r>
      <w:r>
        <w:t xml:space="preserve">where, </w:t>
      </w:r>
      <w:r w:rsidR="003372A2" w:rsidRPr="0006647B">
        <w:rPr>
          <w:position w:val="-24"/>
        </w:rPr>
        <w:object w:dxaOrig="1700" w:dyaOrig="960">
          <v:shape id="_x0000_i1045" type="#_x0000_t75" style="width:85.25pt;height:47.8pt" o:ole="">
            <v:imagedata r:id="rId46" o:title=""/>
          </v:shape>
          <o:OLEObject Type="Embed" ProgID="Equation.3" ShapeID="_x0000_i1045" DrawAspect="Content" ObjectID="_1467289609" r:id="rId47"/>
        </w:object>
      </w:r>
      <w:r>
        <w:t xml:space="preserve"> </w:t>
      </w:r>
      <w:r w:rsidR="0006647B">
        <w:t xml:space="preserve">and </w:t>
      </w:r>
      <w:r w:rsidR="003372A2" w:rsidRPr="0006647B">
        <w:rPr>
          <w:position w:val="-24"/>
        </w:rPr>
        <w:object w:dxaOrig="1680" w:dyaOrig="960">
          <v:shape id="_x0000_i1046" type="#_x0000_t75" style="width:84.1pt;height:47.8pt" o:ole="">
            <v:imagedata r:id="rId48" o:title=""/>
          </v:shape>
          <o:OLEObject Type="Embed" ProgID="Equation.3" ShapeID="_x0000_i1046" DrawAspect="Content" ObjectID="_1467289610" r:id="rId49"/>
        </w:object>
      </w:r>
    </w:p>
    <w:p w:rsidR="001F1ABE" w:rsidRDefault="00E52985" w:rsidP="001F1ABE">
      <w:pPr>
        <w:ind w:left="-180"/>
        <w:jc w:val="both"/>
      </w:pPr>
      <w:r>
        <w:t xml:space="preserve">In a skewed distribution, </w:t>
      </w:r>
      <w:r w:rsidR="00C5692F">
        <w:t xml:space="preserve">when the curve has a longer tail to the right side, then the distribution is said to be positively skewed and in the reverse case the distribution is said to be negatively skewed.  </w:t>
      </w:r>
    </w:p>
    <w:p w:rsidR="0059083C" w:rsidRDefault="0059083C" w:rsidP="001F1ABE">
      <w:pPr>
        <w:ind w:left="-180"/>
        <w:jc w:val="center"/>
      </w:pPr>
      <w:r>
        <w:rPr>
          <w:noProof/>
        </w:rPr>
        <w:lastRenderedPageBreak/>
        <w:drawing>
          <wp:inline distT="0" distB="0" distL="0" distR="0">
            <wp:extent cx="4703445" cy="1799590"/>
            <wp:effectExtent l="19050" t="0" r="1905" b="0"/>
            <wp:docPr id="199" name="Picture 199" descr="https://sp.yimg.com/ib/th?id=HN.608033667001421268&amp;pid=15.1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https://sp.yimg.com/ib/th?id=HN.608033667001421268&amp;pid=15.1&amp;P=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799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BA0" w:rsidRDefault="00D00BA0" w:rsidP="00D00BA0">
      <w:pPr>
        <w:autoSpaceDE w:val="0"/>
        <w:autoSpaceDN w:val="0"/>
        <w:adjustRightInd w:val="0"/>
        <w:jc w:val="both"/>
      </w:pPr>
    </w:p>
    <w:p w:rsidR="00FA3236" w:rsidRDefault="003372A2" w:rsidP="00FA3236">
      <w:pPr>
        <w:jc w:val="both"/>
        <w:rPr>
          <w:sz w:val="28"/>
          <w:szCs w:val="28"/>
        </w:rPr>
      </w:pPr>
      <w:r w:rsidRPr="00EA2BF1">
        <w:t xml:space="preserve">The measure of </w:t>
      </w:r>
      <w:r>
        <w:t>kurtosis</w:t>
      </w:r>
      <w:r w:rsidRPr="00EA2BF1">
        <w:t xml:space="preserve"> is given by </w:t>
      </w:r>
      <w:r w:rsidR="00E52985" w:rsidRPr="003372A2">
        <w:rPr>
          <w:position w:val="-32"/>
        </w:rPr>
        <w:object w:dxaOrig="940" w:dyaOrig="700">
          <v:shape id="_x0000_i1048" type="#_x0000_t75" style="width:46.65pt;height:35.15pt" o:ole="">
            <v:imagedata r:id="rId51" o:title=""/>
          </v:shape>
          <o:OLEObject Type="Embed" ProgID="Equation.3" ShapeID="_x0000_i1048" DrawAspect="Content" ObjectID="_1467289611" r:id="rId52"/>
        </w:object>
      </w:r>
      <w:r>
        <w:t xml:space="preserve">where, </w:t>
      </w:r>
      <w:r w:rsidRPr="0006647B">
        <w:rPr>
          <w:position w:val="-24"/>
        </w:rPr>
        <w:object w:dxaOrig="1700" w:dyaOrig="960">
          <v:shape id="_x0000_i1047" type="#_x0000_t75" style="width:85.25pt;height:47.8pt" o:ole="">
            <v:imagedata r:id="rId46" o:title=""/>
          </v:shape>
          <o:OLEObject Type="Embed" ProgID="Equation.3" ShapeID="_x0000_i1047" DrawAspect="Content" ObjectID="_1467289612" r:id="rId53"/>
        </w:object>
      </w:r>
      <w:r>
        <w:t xml:space="preserve"> and </w:t>
      </w:r>
      <w:r w:rsidR="00E52985" w:rsidRPr="0006647B">
        <w:rPr>
          <w:position w:val="-24"/>
        </w:rPr>
        <w:object w:dxaOrig="1700" w:dyaOrig="960">
          <v:shape id="_x0000_i1049" type="#_x0000_t75" style="width:85.25pt;height:47.8pt" o:ole="">
            <v:imagedata r:id="rId54" o:title=""/>
          </v:shape>
          <o:OLEObject Type="Embed" ProgID="Equation.3" ShapeID="_x0000_i1049" DrawAspect="Content" ObjectID="_1467289613" r:id="rId55"/>
        </w:object>
      </w:r>
      <w:r w:rsidR="002961A6">
        <w:t xml:space="preserve">There are three types of </w:t>
      </w:r>
      <w:r w:rsidR="002961A6" w:rsidRPr="002961A6">
        <w:rPr>
          <w:sz w:val="28"/>
          <w:szCs w:val="28"/>
        </w:rPr>
        <w:t>k</w:t>
      </w:r>
      <w:r w:rsidR="00BC4486" w:rsidRPr="002961A6">
        <w:rPr>
          <w:sz w:val="28"/>
          <w:szCs w:val="28"/>
        </w:rPr>
        <w:t>urtosis</w:t>
      </w:r>
      <w:r w:rsidR="002961A6">
        <w:rPr>
          <w:sz w:val="28"/>
          <w:szCs w:val="28"/>
        </w:rPr>
        <w:t xml:space="preserve">. </w:t>
      </w:r>
    </w:p>
    <w:p w:rsidR="00FA3236" w:rsidRDefault="002961A6" w:rsidP="00FA3236">
      <w:pPr>
        <w:jc w:val="both"/>
      </w:pPr>
      <w:r>
        <w:t xml:space="preserve">If the value of </w:t>
      </w:r>
      <w:r w:rsidRPr="00E336AD">
        <w:rPr>
          <w:position w:val="-10"/>
        </w:rPr>
        <w:object w:dxaOrig="300" w:dyaOrig="340">
          <v:shape id="_x0000_i1050" type="#_x0000_t75" style="width:15pt;height:17.3pt" o:ole="">
            <v:imagedata r:id="rId56" o:title=""/>
          </v:shape>
          <o:OLEObject Type="Embed" ProgID="Equation.DSMT4" ShapeID="_x0000_i1050" DrawAspect="Content" ObjectID="_1467289614" r:id="rId57"/>
        </w:object>
      </w:r>
      <w:r>
        <w:t>is greater than</w:t>
      </w:r>
      <w:r w:rsidR="00FA3236">
        <w:t xml:space="preserve"> 3, the curve is more peaked tha</w:t>
      </w:r>
      <w:r>
        <w:t xml:space="preserve">n symmetric curve that is leptokurtic. </w:t>
      </w:r>
    </w:p>
    <w:p w:rsidR="002961A6" w:rsidRDefault="002961A6" w:rsidP="00FA3236">
      <w:pPr>
        <w:jc w:val="both"/>
      </w:pPr>
      <w:r>
        <w:t xml:space="preserve">If the value of </w:t>
      </w:r>
      <w:r w:rsidRPr="00E336AD">
        <w:rPr>
          <w:position w:val="-10"/>
        </w:rPr>
        <w:object w:dxaOrig="300" w:dyaOrig="340">
          <v:shape id="_x0000_i1051" type="#_x0000_t75" style="width:15pt;height:17.3pt" o:ole="">
            <v:imagedata r:id="rId56" o:title=""/>
          </v:shape>
          <o:OLEObject Type="Embed" ProgID="Equation.DSMT4" ShapeID="_x0000_i1051" DrawAspect="Content" ObjectID="_1467289615" r:id="rId58"/>
        </w:object>
      </w:r>
      <w:r>
        <w:t>is less than 3, the curve is less peaked th</w:t>
      </w:r>
      <w:r w:rsidR="00FA3236">
        <w:t>a</w:t>
      </w:r>
      <w:r>
        <w:t>n symmetric curve that is p</w:t>
      </w:r>
      <w:r w:rsidRPr="00A17D97">
        <w:t>latykurtic.</w:t>
      </w:r>
      <w:r>
        <w:t xml:space="preserve"> If the value of </w:t>
      </w:r>
      <w:r w:rsidRPr="00E336AD">
        <w:rPr>
          <w:position w:val="-10"/>
        </w:rPr>
        <w:object w:dxaOrig="300" w:dyaOrig="340">
          <v:shape id="_x0000_i1052" type="#_x0000_t75" style="width:15pt;height:17.3pt" o:ole="">
            <v:imagedata r:id="rId56" o:title=""/>
          </v:shape>
          <o:OLEObject Type="Embed" ProgID="Equation.DSMT4" ShapeID="_x0000_i1052" DrawAspect="Content" ObjectID="_1467289616" r:id="rId59"/>
        </w:object>
      </w:r>
      <w:r>
        <w:t xml:space="preserve">is equal to 3, the curve is then symmetric curve </w:t>
      </w:r>
      <w:r w:rsidR="00FA3236">
        <w:t xml:space="preserve">and it is </w:t>
      </w:r>
      <w:r>
        <w:t>mesokurtic.</w:t>
      </w:r>
    </w:p>
    <w:p w:rsidR="00FA3236" w:rsidRDefault="00FA3236" w:rsidP="00FA3236">
      <w:pPr>
        <w:jc w:val="both"/>
      </w:pPr>
    </w:p>
    <w:p w:rsidR="001F1ABE" w:rsidRDefault="001F1ABE" w:rsidP="001F1ABE">
      <w:pPr>
        <w:jc w:val="center"/>
        <w:rPr>
          <w:b/>
        </w:rPr>
      </w:pPr>
      <w:r>
        <w:rPr>
          <w:noProof/>
        </w:rPr>
        <w:drawing>
          <wp:inline distT="0" distB="0" distL="0" distR="0">
            <wp:extent cx="4754880" cy="1609090"/>
            <wp:effectExtent l="19050" t="0" r="7620" b="0"/>
            <wp:docPr id="206" name="yui_3_5_1_5_1405762112038_1057" descr="https://sp.yimg.com/ib/th?id=HN.608002176308872640&amp;pid=15.1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5_1_5_1405762112038_1057" descr="https://sp.yimg.com/ib/th?id=HN.608002176308872640&amp;pid=15.1&amp;P=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60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ABE" w:rsidRDefault="001F1ABE" w:rsidP="00FA3236">
      <w:pPr>
        <w:jc w:val="both"/>
        <w:rPr>
          <w:b/>
        </w:rPr>
      </w:pPr>
    </w:p>
    <w:p w:rsidR="00FA3236" w:rsidRPr="006C47ED" w:rsidRDefault="00FA3236" w:rsidP="00FA3236">
      <w:pPr>
        <w:jc w:val="both"/>
      </w:pPr>
      <w:r w:rsidRPr="00FA3236">
        <w:rPr>
          <w:b/>
        </w:rPr>
        <w:t>Exercise 1</w:t>
      </w:r>
      <w:r w:rsidR="006C47ED" w:rsidRPr="00FA3236">
        <w:rPr>
          <w:b/>
        </w:rPr>
        <w:t>:</w:t>
      </w:r>
      <w:r w:rsidR="006C47ED">
        <w:rPr>
          <w:b/>
        </w:rPr>
        <w:t xml:space="preserve"> </w:t>
      </w:r>
      <w:r w:rsidR="006C47ED" w:rsidRPr="006C47ED">
        <w:t>Do the exercise give in the class which is related to find the range, mean deviation, standard deviation and variance for ungrouped data.</w:t>
      </w:r>
    </w:p>
    <w:p w:rsidR="002961A6" w:rsidRDefault="002961A6" w:rsidP="002961A6">
      <w:pPr>
        <w:ind w:left="-180"/>
        <w:jc w:val="both"/>
      </w:pPr>
    </w:p>
    <w:p w:rsidR="006C47ED" w:rsidRPr="006C47ED" w:rsidRDefault="00FA3236" w:rsidP="006C47ED">
      <w:pPr>
        <w:jc w:val="both"/>
      </w:pPr>
      <w:r>
        <w:rPr>
          <w:b/>
        </w:rPr>
        <w:t>Exercise 2</w:t>
      </w:r>
      <w:r w:rsidRPr="00FA3236">
        <w:rPr>
          <w:b/>
        </w:rPr>
        <w:t>:</w:t>
      </w:r>
      <w:r w:rsidR="006C47ED">
        <w:rPr>
          <w:b/>
        </w:rPr>
        <w:t xml:space="preserve"> </w:t>
      </w:r>
      <w:r w:rsidR="006C47ED" w:rsidRPr="006C47ED">
        <w:t>Do the exercise give in the class which is related to find the range, mean deviation, standard deviation and variance for grouped data.</w:t>
      </w:r>
    </w:p>
    <w:p w:rsidR="00FA3236" w:rsidRPr="00FA3236" w:rsidRDefault="00FA3236" w:rsidP="00FA3236">
      <w:pPr>
        <w:jc w:val="both"/>
        <w:rPr>
          <w:b/>
        </w:rPr>
      </w:pPr>
    </w:p>
    <w:p w:rsidR="00FA3236" w:rsidRDefault="00FA3236" w:rsidP="00FA3236">
      <w:pPr>
        <w:ind w:left="-180"/>
        <w:jc w:val="both"/>
      </w:pPr>
    </w:p>
    <w:p w:rsidR="00FA3236" w:rsidRPr="00C36F97" w:rsidRDefault="00FA3236" w:rsidP="00FA3236">
      <w:pPr>
        <w:jc w:val="both"/>
      </w:pPr>
      <w:r>
        <w:rPr>
          <w:b/>
        </w:rPr>
        <w:t>Exercise 3</w:t>
      </w:r>
      <w:r w:rsidRPr="00FA3236">
        <w:rPr>
          <w:b/>
        </w:rPr>
        <w:t>:</w:t>
      </w:r>
      <w:r w:rsidR="00C36F97">
        <w:rPr>
          <w:b/>
        </w:rPr>
        <w:t xml:space="preserve"> </w:t>
      </w:r>
      <w:r w:rsidR="00C36F97" w:rsidRPr="00C36F97">
        <w:t>See the example which is done in the class related to coefficient of variation for two series</w:t>
      </w:r>
      <w:r w:rsidR="00C36F97">
        <w:t>.</w:t>
      </w:r>
    </w:p>
    <w:p w:rsidR="00FA3236" w:rsidRPr="00C36F97" w:rsidRDefault="00FA3236" w:rsidP="00FA3236">
      <w:pPr>
        <w:ind w:left="-180"/>
        <w:jc w:val="both"/>
      </w:pPr>
    </w:p>
    <w:p w:rsidR="00C02312" w:rsidRDefault="00C02312" w:rsidP="00C02312">
      <w:pPr>
        <w:autoSpaceDE w:val="0"/>
        <w:autoSpaceDN w:val="0"/>
        <w:adjustRightInd w:val="0"/>
        <w:jc w:val="both"/>
      </w:pPr>
    </w:p>
    <w:p w:rsidR="00635DF4" w:rsidRDefault="00635DF4" w:rsidP="00CC352A">
      <w:pPr>
        <w:jc w:val="both"/>
      </w:pPr>
    </w:p>
    <w:sectPr w:rsidR="00635DF4" w:rsidSect="002F1BBE">
      <w:headerReference w:type="default" r:id="rId61"/>
      <w:footerReference w:type="default" r:id="rId62"/>
      <w:pgSz w:w="12240" w:h="15840" w:code="1"/>
      <w:pgMar w:top="1152" w:right="1440" w:bottom="1440" w:left="1440" w:header="720" w:footer="720" w:gutter="0"/>
      <w:pgNumType w:fmt="numberInDash"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1C4A" w:rsidRDefault="007C1C4A">
      <w:r>
        <w:separator/>
      </w:r>
    </w:p>
  </w:endnote>
  <w:endnote w:type="continuationSeparator" w:id="1">
    <w:p w:rsidR="007C1C4A" w:rsidRDefault="007C1C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10DD" w:rsidRDefault="00661540">
    <w:pPr>
      <w:pStyle w:val="Footer"/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1C4A" w:rsidRDefault="007C1C4A">
      <w:r>
        <w:separator/>
      </w:r>
    </w:p>
  </w:footnote>
  <w:footnote w:type="continuationSeparator" w:id="1">
    <w:p w:rsidR="007C1C4A" w:rsidRDefault="007C1C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540" w:rsidRDefault="00661540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82D2D"/>
    <w:multiLevelType w:val="hybridMultilevel"/>
    <w:tmpl w:val="8034B558"/>
    <w:lvl w:ilvl="0" w:tplc="8862AFD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2A441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32587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32BE9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155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A6E0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30218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DCDEB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62ED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1933FF"/>
    <w:multiLevelType w:val="hybridMultilevel"/>
    <w:tmpl w:val="D82EF148"/>
    <w:lvl w:ilvl="0" w:tplc="0C567B9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078CA76" w:tentative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8BA1E32" w:tentative="1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7C4C8F8" w:tentative="1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9B47722" w:tentative="1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C45A4D2A" w:tentative="1">
      <w:start w:val="1"/>
      <w:numFmt w:val="bullet"/>
      <w:lvlText w:val="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64CFE80" w:tentative="1">
      <w:start w:val="1"/>
      <w:numFmt w:val="bullet"/>
      <w:lvlText w:val="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2BD02DBE" w:tentative="1">
      <w:start w:val="1"/>
      <w:numFmt w:val="bullet"/>
      <w:lvlText w:val="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71EC7FC" w:tentative="1">
      <w:start w:val="1"/>
      <w:numFmt w:val="bullet"/>
      <w:lvlText w:val="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21044D3C"/>
    <w:multiLevelType w:val="hybridMultilevel"/>
    <w:tmpl w:val="A9768FD6"/>
    <w:lvl w:ilvl="0" w:tplc="3ADA36B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D714B7"/>
    <w:multiLevelType w:val="hybridMultilevel"/>
    <w:tmpl w:val="AAFE4708"/>
    <w:lvl w:ilvl="0" w:tplc="4C1E914A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8E7BCA" w:tentative="1">
      <w:start w:val="1"/>
      <w:numFmt w:val="bullet"/>
      <w:lvlText w:val="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EC3F08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A60CB6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FEF486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DC80D0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62E054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3E9AE8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0EED92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F9D0733"/>
    <w:multiLevelType w:val="hybridMultilevel"/>
    <w:tmpl w:val="84CA9DE4"/>
    <w:lvl w:ilvl="0" w:tplc="69A084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225250B"/>
    <w:multiLevelType w:val="hybridMultilevel"/>
    <w:tmpl w:val="18AC055C"/>
    <w:lvl w:ilvl="0" w:tplc="1E0E693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BC8F0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1ADA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B8EF7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3A504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CC14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FEBF5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D6B2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88ED4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9AC6D29"/>
    <w:multiLevelType w:val="hybridMultilevel"/>
    <w:tmpl w:val="DF204C0C"/>
    <w:lvl w:ilvl="0" w:tplc="37B80ED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C142443"/>
    <w:multiLevelType w:val="hybridMultilevel"/>
    <w:tmpl w:val="CC14A1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0868DE"/>
    <w:multiLevelType w:val="hybridMultilevel"/>
    <w:tmpl w:val="9760B9DE"/>
    <w:lvl w:ilvl="0" w:tplc="1512B61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8A77A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D666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B09C0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CAA17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1C3D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F60D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006C5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0C406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0803A73"/>
    <w:multiLevelType w:val="hybridMultilevel"/>
    <w:tmpl w:val="A9768FD6"/>
    <w:lvl w:ilvl="0" w:tplc="3ADA36B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834313B"/>
    <w:multiLevelType w:val="hybridMultilevel"/>
    <w:tmpl w:val="A302FBB0"/>
    <w:lvl w:ilvl="0" w:tplc="40EC120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EA95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FA394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5A92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4E1F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42DC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4A63B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F0DEB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DEC97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85B7D6F"/>
    <w:multiLevelType w:val="hybridMultilevel"/>
    <w:tmpl w:val="CC4C0440"/>
    <w:lvl w:ilvl="0" w:tplc="5448E49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961E6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6424C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DAA93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3EBB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86EE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9423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986E4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30FD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0"/>
  </w:num>
  <w:num w:numId="5">
    <w:abstractNumId w:val="8"/>
  </w:num>
  <w:num w:numId="6">
    <w:abstractNumId w:val="11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  <w:num w:numId="11">
    <w:abstractNumId w:val="6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45728"/>
    <w:rsid w:val="00036F92"/>
    <w:rsid w:val="0006647B"/>
    <w:rsid w:val="000816BF"/>
    <w:rsid w:val="000D3DDA"/>
    <w:rsid w:val="000E153D"/>
    <w:rsid w:val="000F10DD"/>
    <w:rsid w:val="001A0709"/>
    <w:rsid w:val="001A48A2"/>
    <w:rsid w:val="001B2714"/>
    <w:rsid w:val="001C478A"/>
    <w:rsid w:val="001C6866"/>
    <w:rsid w:val="001D2569"/>
    <w:rsid w:val="001F1ABE"/>
    <w:rsid w:val="001F3880"/>
    <w:rsid w:val="00213F20"/>
    <w:rsid w:val="00250F93"/>
    <w:rsid w:val="0027098D"/>
    <w:rsid w:val="00270E1F"/>
    <w:rsid w:val="00283E0B"/>
    <w:rsid w:val="00285D14"/>
    <w:rsid w:val="002943B3"/>
    <w:rsid w:val="002961A6"/>
    <w:rsid w:val="002C691E"/>
    <w:rsid w:val="002E0D08"/>
    <w:rsid w:val="002F1BBE"/>
    <w:rsid w:val="0030706E"/>
    <w:rsid w:val="00312AB4"/>
    <w:rsid w:val="003372A2"/>
    <w:rsid w:val="00375844"/>
    <w:rsid w:val="0038497B"/>
    <w:rsid w:val="0039491D"/>
    <w:rsid w:val="003F48F4"/>
    <w:rsid w:val="00411EBB"/>
    <w:rsid w:val="00453AAE"/>
    <w:rsid w:val="00454F3A"/>
    <w:rsid w:val="004630C8"/>
    <w:rsid w:val="00473524"/>
    <w:rsid w:val="0048009A"/>
    <w:rsid w:val="00492709"/>
    <w:rsid w:val="004D76F0"/>
    <w:rsid w:val="004E40C9"/>
    <w:rsid w:val="004E5720"/>
    <w:rsid w:val="004F29C3"/>
    <w:rsid w:val="005016F3"/>
    <w:rsid w:val="005207FA"/>
    <w:rsid w:val="005324C9"/>
    <w:rsid w:val="00534096"/>
    <w:rsid w:val="00555321"/>
    <w:rsid w:val="00572914"/>
    <w:rsid w:val="0059083C"/>
    <w:rsid w:val="005B7DB0"/>
    <w:rsid w:val="005C453C"/>
    <w:rsid w:val="005C4AB2"/>
    <w:rsid w:val="00603B4B"/>
    <w:rsid w:val="006141F0"/>
    <w:rsid w:val="006178B9"/>
    <w:rsid w:val="006349CE"/>
    <w:rsid w:val="00635DF4"/>
    <w:rsid w:val="006512EB"/>
    <w:rsid w:val="0065590A"/>
    <w:rsid w:val="00661540"/>
    <w:rsid w:val="006A4D4C"/>
    <w:rsid w:val="006C47ED"/>
    <w:rsid w:val="006D7AFC"/>
    <w:rsid w:val="006D7BE5"/>
    <w:rsid w:val="006E4F12"/>
    <w:rsid w:val="006F2415"/>
    <w:rsid w:val="006F504E"/>
    <w:rsid w:val="006F629A"/>
    <w:rsid w:val="0070519F"/>
    <w:rsid w:val="00734197"/>
    <w:rsid w:val="007350D2"/>
    <w:rsid w:val="00741549"/>
    <w:rsid w:val="00750D27"/>
    <w:rsid w:val="007C1C4A"/>
    <w:rsid w:val="007C5251"/>
    <w:rsid w:val="007C72D8"/>
    <w:rsid w:val="008039CC"/>
    <w:rsid w:val="00804001"/>
    <w:rsid w:val="00812950"/>
    <w:rsid w:val="00813A87"/>
    <w:rsid w:val="00851BFB"/>
    <w:rsid w:val="008744A4"/>
    <w:rsid w:val="00896587"/>
    <w:rsid w:val="008A2F02"/>
    <w:rsid w:val="008C4A65"/>
    <w:rsid w:val="008E3A38"/>
    <w:rsid w:val="008F0837"/>
    <w:rsid w:val="00913462"/>
    <w:rsid w:val="0093000E"/>
    <w:rsid w:val="009366FE"/>
    <w:rsid w:val="00936E7B"/>
    <w:rsid w:val="00937719"/>
    <w:rsid w:val="009B1AA8"/>
    <w:rsid w:val="009B3A84"/>
    <w:rsid w:val="009E63CA"/>
    <w:rsid w:val="009F0EC7"/>
    <w:rsid w:val="00A01FBB"/>
    <w:rsid w:val="00A202B2"/>
    <w:rsid w:val="00A23735"/>
    <w:rsid w:val="00A24BFA"/>
    <w:rsid w:val="00A278FD"/>
    <w:rsid w:val="00A37915"/>
    <w:rsid w:val="00A40047"/>
    <w:rsid w:val="00A42A0D"/>
    <w:rsid w:val="00A734CC"/>
    <w:rsid w:val="00A8093A"/>
    <w:rsid w:val="00A8636D"/>
    <w:rsid w:val="00AA0190"/>
    <w:rsid w:val="00AA40E5"/>
    <w:rsid w:val="00AC0C0E"/>
    <w:rsid w:val="00AE580B"/>
    <w:rsid w:val="00AF2394"/>
    <w:rsid w:val="00AF7FFB"/>
    <w:rsid w:val="00B139A9"/>
    <w:rsid w:val="00B21620"/>
    <w:rsid w:val="00B45728"/>
    <w:rsid w:val="00B50F7D"/>
    <w:rsid w:val="00B66BDF"/>
    <w:rsid w:val="00B678FC"/>
    <w:rsid w:val="00B87E21"/>
    <w:rsid w:val="00B927B3"/>
    <w:rsid w:val="00BA3265"/>
    <w:rsid w:val="00BA3B93"/>
    <w:rsid w:val="00BA3FE0"/>
    <w:rsid w:val="00BA424F"/>
    <w:rsid w:val="00BC4486"/>
    <w:rsid w:val="00BE008C"/>
    <w:rsid w:val="00C02312"/>
    <w:rsid w:val="00C15BE2"/>
    <w:rsid w:val="00C2023D"/>
    <w:rsid w:val="00C22C3C"/>
    <w:rsid w:val="00C32E1F"/>
    <w:rsid w:val="00C36F97"/>
    <w:rsid w:val="00C37C69"/>
    <w:rsid w:val="00C542AB"/>
    <w:rsid w:val="00C5692F"/>
    <w:rsid w:val="00C61A9B"/>
    <w:rsid w:val="00C676DE"/>
    <w:rsid w:val="00C70E52"/>
    <w:rsid w:val="00C742BC"/>
    <w:rsid w:val="00C96007"/>
    <w:rsid w:val="00CB1599"/>
    <w:rsid w:val="00CC352A"/>
    <w:rsid w:val="00CD3D85"/>
    <w:rsid w:val="00CD4C05"/>
    <w:rsid w:val="00CD716E"/>
    <w:rsid w:val="00D00BA0"/>
    <w:rsid w:val="00D022B4"/>
    <w:rsid w:val="00D26F93"/>
    <w:rsid w:val="00D337DE"/>
    <w:rsid w:val="00D40FD3"/>
    <w:rsid w:val="00D638CF"/>
    <w:rsid w:val="00D656A5"/>
    <w:rsid w:val="00D74D5B"/>
    <w:rsid w:val="00D836CF"/>
    <w:rsid w:val="00D9081D"/>
    <w:rsid w:val="00D92A72"/>
    <w:rsid w:val="00DA29F2"/>
    <w:rsid w:val="00DA6CA8"/>
    <w:rsid w:val="00DB0340"/>
    <w:rsid w:val="00DD732E"/>
    <w:rsid w:val="00DF50DE"/>
    <w:rsid w:val="00E00E46"/>
    <w:rsid w:val="00E04120"/>
    <w:rsid w:val="00E24208"/>
    <w:rsid w:val="00E52985"/>
    <w:rsid w:val="00E54489"/>
    <w:rsid w:val="00EA2BF1"/>
    <w:rsid w:val="00EA5E15"/>
    <w:rsid w:val="00EC29BC"/>
    <w:rsid w:val="00F8157E"/>
    <w:rsid w:val="00F82280"/>
    <w:rsid w:val="00F90A9B"/>
    <w:rsid w:val="00FA3236"/>
    <w:rsid w:val="00FF2582"/>
    <w:rsid w:val="00FF6F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3B3"/>
    <w:rPr>
      <w:sz w:val="24"/>
      <w:szCs w:val="24"/>
    </w:rPr>
  </w:style>
  <w:style w:type="paragraph" w:styleId="Heading3">
    <w:name w:val="heading 3"/>
    <w:basedOn w:val="Normal"/>
    <w:qFormat/>
    <w:rsid w:val="00D40FD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D4C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0F10D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F10D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10DD"/>
  </w:style>
  <w:style w:type="paragraph" w:styleId="NormalWeb">
    <w:name w:val="Normal (Web)"/>
    <w:basedOn w:val="Normal"/>
    <w:rsid w:val="00D40FD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08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8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4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oleObject" Target="embeddings/oleObject19.bin"/><Relationship Id="rId21" Type="http://schemas.openxmlformats.org/officeDocument/2006/relationships/image" Target="media/image8.wmf"/><Relationship Id="rId34" Type="http://schemas.openxmlformats.org/officeDocument/2006/relationships/image" Target="media/image12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3.bin"/><Relationship Id="rId50" Type="http://schemas.openxmlformats.org/officeDocument/2006/relationships/image" Target="media/image20.jpeg"/><Relationship Id="rId55" Type="http://schemas.openxmlformats.org/officeDocument/2006/relationships/oleObject" Target="embeddings/oleObject27.bin"/><Relationship Id="rId63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3.bin"/><Relationship Id="rId41" Type="http://schemas.openxmlformats.org/officeDocument/2006/relationships/oleObject" Target="embeddings/oleObject20.bin"/><Relationship Id="rId54" Type="http://schemas.openxmlformats.org/officeDocument/2006/relationships/image" Target="media/image22.wmf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61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7.wmf"/><Relationship Id="rId52" Type="http://schemas.openxmlformats.org/officeDocument/2006/relationships/oleObject" Target="embeddings/oleObject25.bin"/><Relationship Id="rId60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1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6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Measures Of Dispersions:</vt:lpstr>
    </vt:vector>
  </TitlesOfParts>
  <Company>Idirect</Company>
  <LinksUpToDate>false</LinksUpToDate>
  <CharactersWithSpaces>4054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 Of Dispersions:</dc:title>
  <dc:creator>Boby</dc:creator>
  <cp:lastModifiedBy>Administrator</cp:lastModifiedBy>
  <cp:revision>43</cp:revision>
  <cp:lastPrinted>2013-10-01T06:28:00Z</cp:lastPrinted>
  <dcterms:created xsi:type="dcterms:W3CDTF">2014-07-19T02:21:00Z</dcterms:created>
  <dcterms:modified xsi:type="dcterms:W3CDTF">2014-07-19T09:29:00Z</dcterms:modified>
</cp:coreProperties>
</file>