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C4" w:rsidRPr="00C0155A" w:rsidRDefault="00C479C4" w:rsidP="00C0155A">
      <w:pPr>
        <w:pStyle w:val="Title"/>
        <w:rPr>
          <w:u w:val="single"/>
        </w:rPr>
      </w:pPr>
      <w:r w:rsidRPr="00C0155A">
        <w:rPr>
          <w:u w:val="single"/>
        </w:rPr>
        <w:t>CURRICULUM VITAE</w:t>
      </w:r>
    </w:p>
    <w:p w:rsidR="00C479C4" w:rsidRPr="0081264B" w:rsidRDefault="00C479C4">
      <w:pPr>
        <w:rPr>
          <w:rFonts w:asciiTheme="minorHAnsi" w:hAnsiTheme="minorHAnsi" w:cstheme="minorHAnsi"/>
          <w:b/>
        </w:rPr>
      </w:pPr>
    </w:p>
    <w:p w:rsidR="00C479C4" w:rsidRPr="0081264B" w:rsidRDefault="00971B5C">
      <w:pPr>
        <w:rPr>
          <w:rFonts w:asciiTheme="minorHAnsi" w:hAnsiTheme="minorHAnsi" w:cstheme="minorHAnsi"/>
          <w:b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>1. PERSONAL INFORMATION</w:t>
      </w:r>
    </w:p>
    <w:p w:rsidR="00971B5C" w:rsidRPr="0081264B" w:rsidRDefault="00971B5C" w:rsidP="00EA0301">
      <w:pPr>
        <w:tabs>
          <w:tab w:val="left" w:pos="2835"/>
        </w:tabs>
        <w:rPr>
          <w:rStyle w:val="DefaultChar"/>
          <w:rFonts w:asciiTheme="minorHAnsi" w:hAnsiTheme="minorHAnsi" w:cstheme="minorHAnsi"/>
        </w:rPr>
      </w:pPr>
    </w:p>
    <w:p w:rsidR="00C479C4" w:rsidRPr="0081264B" w:rsidRDefault="007E51A5" w:rsidP="007E51A5">
      <w:pPr>
        <w:tabs>
          <w:tab w:val="left" w:pos="2970"/>
        </w:tabs>
        <w:rPr>
          <w:rStyle w:val="DefaultChar"/>
          <w:rFonts w:asciiTheme="minorHAnsi" w:hAnsiTheme="minorHAnsi" w:cstheme="minorHAnsi"/>
        </w:rPr>
      </w:pPr>
      <w:r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 NAME</w:t>
      </w:r>
      <w:r>
        <w:rPr>
          <w:rFonts w:asciiTheme="minorHAnsi" w:eastAsia="CIDFont+F1" w:hAnsiTheme="minorHAnsi" w:cstheme="minorHAnsi"/>
          <w:sz w:val="24"/>
          <w:szCs w:val="24"/>
          <w:lang w:val="en-US"/>
        </w:rPr>
        <w:tab/>
        <w:t>:</w:t>
      </w:r>
      <w:r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D44C08" w:rsidRPr="0081264B">
        <w:rPr>
          <w:rStyle w:val="DefaultChar"/>
          <w:rFonts w:asciiTheme="minorHAnsi" w:hAnsiTheme="minorHAnsi" w:cstheme="minorHAnsi"/>
        </w:rPr>
        <w:t xml:space="preserve">Paul Nzomo Mbuthi </w:t>
      </w:r>
    </w:p>
    <w:p w:rsidR="00D44C08" w:rsidRPr="0081264B" w:rsidRDefault="00E67911" w:rsidP="00D44C08">
      <w:pPr>
        <w:autoSpaceDE w:val="0"/>
        <w:autoSpaceDN w:val="0"/>
        <w:adjustRightInd w:val="0"/>
        <w:rPr>
          <w:rFonts w:asciiTheme="minorHAnsi" w:eastAsia="CIDFont+F1" w:hAnsiTheme="minorHAnsi" w:cstheme="minorHAnsi"/>
          <w:sz w:val="24"/>
          <w:szCs w:val="24"/>
          <w:lang w:val="en-US"/>
        </w:rPr>
      </w:pPr>
      <w:r w:rsidRPr="0081264B">
        <w:rPr>
          <w:rStyle w:val="DefaultChar"/>
          <w:rFonts w:asciiTheme="minorHAnsi" w:hAnsiTheme="minorHAnsi" w:cstheme="minorHAnsi"/>
        </w:rPr>
        <w:t xml:space="preserve"> </w:t>
      </w:r>
      <w:r w:rsidR="007E51A5">
        <w:rPr>
          <w:rFonts w:asciiTheme="minorHAnsi" w:eastAsia="CIDFont+F1" w:hAnsiTheme="minorHAnsi" w:cstheme="minorHAnsi"/>
          <w:sz w:val="24"/>
          <w:szCs w:val="24"/>
          <w:lang w:val="en-US"/>
        </w:rPr>
        <w:t>NATIONALITY</w:t>
      </w:r>
      <w:r w:rsidR="007E51A5"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7E51A5"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7E51A5">
        <w:rPr>
          <w:rFonts w:asciiTheme="minorHAnsi" w:eastAsia="CIDFont+F1" w:hAnsiTheme="minorHAnsi" w:cstheme="minorHAnsi"/>
          <w:sz w:val="24"/>
          <w:szCs w:val="24"/>
          <w:lang w:val="en-US"/>
        </w:rPr>
        <w:tab/>
        <w:t xml:space="preserve">  </w:t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:</w:t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ab/>
        <w:t>Kenyan</w:t>
      </w:r>
    </w:p>
    <w:p w:rsidR="00D44C08" w:rsidRPr="0081264B" w:rsidRDefault="000F6DBD" w:rsidP="00D44C08">
      <w:pPr>
        <w:autoSpaceDE w:val="0"/>
        <w:autoSpaceDN w:val="0"/>
        <w:adjustRightInd w:val="0"/>
        <w:rPr>
          <w:rFonts w:asciiTheme="minorHAnsi" w:eastAsia="CIDFont+F1" w:hAnsiTheme="minorHAnsi" w:cstheme="minorHAnsi"/>
          <w:sz w:val="24"/>
          <w:szCs w:val="24"/>
          <w:lang w:val="en-US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 </w:t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ADDRESS  </w:t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7E51A5"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 </w:t>
      </w:r>
      <w:r w:rsidR="007E51A5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 </w:t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: </w:t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ab/>
        <w:t xml:space="preserve">P O Box </w:t>
      </w: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19997 – 00100,</w:t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 Nairobi</w:t>
      </w:r>
    </w:p>
    <w:p w:rsidR="00D44C08" w:rsidRPr="0081264B" w:rsidRDefault="00D44C08" w:rsidP="0081264B">
      <w:pPr>
        <w:tabs>
          <w:tab w:val="left" w:pos="90"/>
        </w:tabs>
        <w:autoSpaceDE w:val="0"/>
        <w:autoSpaceDN w:val="0"/>
        <w:adjustRightInd w:val="0"/>
        <w:ind w:left="90"/>
        <w:rPr>
          <w:rFonts w:asciiTheme="minorHAnsi" w:eastAsia="CIDFont+F1" w:hAnsiTheme="minorHAnsi" w:cstheme="minorHAnsi"/>
          <w:sz w:val="24"/>
          <w:szCs w:val="24"/>
          <w:lang w:val="en-US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CELL PHONE </w:t>
      </w: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7E51A5"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7E51A5">
        <w:rPr>
          <w:rFonts w:asciiTheme="minorHAnsi" w:eastAsia="CIDFont+F1" w:hAnsiTheme="minorHAnsi" w:cstheme="minorHAnsi"/>
          <w:sz w:val="24"/>
          <w:szCs w:val="24"/>
          <w:lang w:val="en-US"/>
        </w:rPr>
        <w:tab/>
        <w:t xml:space="preserve"> </w:t>
      </w: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 : </w:t>
      </w: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0F6DBD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+254 722894155</w:t>
      </w:r>
    </w:p>
    <w:p w:rsidR="00D44C08" w:rsidRPr="0081264B" w:rsidRDefault="005F3DBD" w:rsidP="0081264B">
      <w:pPr>
        <w:tabs>
          <w:tab w:val="left" w:pos="2835"/>
        </w:tabs>
        <w:ind w:firstLine="90"/>
        <w:rPr>
          <w:rStyle w:val="DefaultChar"/>
          <w:rFonts w:asciiTheme="minorHAnsi" w:hAnsiTheme="minorHAnsi" w:cstheme="minorHAnsi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EMAIL                       </w:t>
      </w:r>
      <w:r w:rsidR="007E51A5">
        <w:rPr>
          <w:rFonts w:asciiTheme="minorHAnsi" w:eastAsia="CIDFont+F1" w:hAnsiTheme="minorHAnsi" w:cstheme="minorHAnsi"/>
          <w:sz w:val="24"/>
          <w:szCs w:val="24"/>
          <w:lang w:val="en-US"/>
        </w:rPr>
        <w:tab/>
        <w:t xml:space="preserve">  </w:t>
      </w: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 </w:t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:</w:t>
      </w: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     </w:t>
      </w: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ab/>
      </w:r>
      <w:r w:rsidR="00D44C08"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 </w:t>
      </w:r>
      <w:hyperlink r:id="rId8" w:tgtFrame="_blank" w:history="1">
        <w:r w:rsidR="00D44C08" w:rsidRPr="0081264B">
          <w:rPr>
            <w:rStyle w:val="Hyperlink"/>
            <w:rFonts w:asciiTheme="minorHAnsi" w:hAnsiTheme="minorHAnsi" w:cstheme="minorHAnsi"/>
            <w:sz w:val="24"/>
            <w:szCs w:val="24"/>
          </w:rPr>
          <w:t>pmbuthi@gmail.com</w:t>
        </w:r>
      </w:hyperlink>
    </w:p>
    <w:p w:rsidR="00D44C08" w:rsidRPr="0081264B" w:rsidRDefault="00D44C08" w:rsidP="00834E9F">
      <w:pPr>
        <w:tabs>
          <w:tab w:val="left" w:pos="2835"/>
        </w:tabs>
        <w:rPr>
          <w:rStyle w:val="DefaultChar"/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E67911" w:rsidRPr="0081264B" w:rsidTr="00865E69">
        <w:tc>
          <w:tcPr>
            <w:tcW w:w="9322" w:type="dxa"/>
          </w:tcPr>
          <w:p w:rsidR="00E67911" w:rsidRPr="007E51A5" w:rsidRDefault="00945713" w:rsidP="0081264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264B">
              <w:rPr>
                <w:rFonts w:asciiTheme="minorHAnsi" w:hAnsiTheme="minorHAnsi" w:cstheme="minorHAnsi"/>
              </w:rPr>
              <w:t xml:space="preserve"> </w:t>
            </w:r>
            <w:r w:rsidR="00971B5C" w:rsidRPr="007E51A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2. </w:t>
            </w:r>
            <w:r w:rsidR="000F6DBD" w:rsidRPr="007E51A5">
              <w:rPr>
                <w:rFonts w:asciiTheme="minorHAnsi" w:hAnsiTheme="minorHAnsi" w:cstheme="minorHAnsi"/>
                <w:b/>
                <w:sz w:val="24"/>
                <w:szCs w:val="24"/>
              </w:rPr>
              <w:t>PERSONAL PROFILE</w:t>
            </w:r>
          </w:p>
          <w:p w:rsidR="007E51A5" w:rsidRPr="0081264B" w:rsidRDefault="007E51A5" w:rsidP="0081264B">
            <w:pPr>
              <w:rPr>
                <w:rFonts w:asciiTheme="minorHAnsi" w:hAnsiTheme="minorHAnsi" w:cstheme="minorHAnsi"/>
              </w:rPr>
            </w:pPr>
          </w:p>
        </w:tc>
      </w:tr>
      <w:tr w:rsidR="009470B2" w:rsidRPr="0081264B" w:rsidTr="007464AF">
        <w:tc>
          <w:tcPr>
            <w:tcW w:w="9322" w:type="dxa"/>
          </w:tcPr>
          <w:p w:rsidR="009470B2" w:rsidRPr="00374BAA" w:rsidRDefault="00190EAF" w:rsidP="00501AA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74BAA">
              <w:rPr>
                <w:rFonts w:asciiTheme="minorHAnsi" w:hAnsiTheme="minorHAnsi" w:cstheme="minorHAnsi"/>
                <w:sz w:val="24"/>
                <w:szCs w:val="24"/>
              </w:rPr>
              <w:t xml:space="preserve">Mr. </w:t>
            </w:r>
            <w:r w:rsidR="00374BAA" w:rsidRPr="00374BAA">
              <w:rPr>
                <w:rFonts w:asciiTheme="minorHAnsi" w:hAnsiTheme="minorHAnsi" w:cstheme="minorHAnsi"/>
                <w:sz w:val="24"/>
                <w:szCs w:val="24"/>
              </w:rPr>
              <w:t>Mbuthi is</w:t>
            </w:r>
            <w:r w:rsidRPr="00374BAA">
              <w:rPr>
                <w:rFonts w:asciiTheme="minorHAnsi" w:hAnsiTheme="minorHAnsi" w:cstheme="minorHAnsi"/>
                <w:sz w:val="24"/>
                <w:szCs w:val="24"/>
              </w:rPr>
              <w:t xml:space="preserve"> a successful and highly experienced energy planning specialist and researcher, with a continuous energy-sector management experience spanning 30 years. He has excellent communication, inter-personal and leadership skills. </w:t>
            </w:r>
            <w:r w:rsidR="00D76883" w:rsidRPr="00374BAA">
              <w:rPr>
                <w:rFonts w:asciiTheme="minorHAnsi" w:hAnsiTheme="minorHAnsi" w:cstheme="minorHAnsi"/>
                <w:sz w:val="24"/>
                <w:szCs w:val="24"/>
              </w:rPr>
              <w:t xml:space="preserve">He is well skilled in project planning and management, data collection, collation and analysis. </w:t>
            </w:r>
            <w:r w:rsidR="00501AA9">
              <w:rPr>
                <w:rFonts w:asciiTheme="minorHAnsi" w:hAnsiTheme="minorHAnsi" w:cstheme="minorHAnsi"/>
                <w:sz w:val="24"/>
                <w:szCs w:val="24"/>
              </w:rPr>
              <w:t xml:space="preserve">He also has vast experience in international processes including climate change negotiation, analysis of implementation of sustainable Development Goals and Greenhouse gas inventories management, among others. </w:t>
            </w:r>
            <w:r w:rsidR="00D76883" w:rsidRPr="00374BAA">
              <w:rPr>
                <w:rFonts w:asciiTheme="minorHAnsi" w:hAnsiTheme="minorHAnsi" w:cstheme="minorHAnsi"/>
                <w:sz w:val="24"/>
                <w:szCs w:val="24"/>
              </w:rPr>
              <w:t xml:space="preserve">He is an accomplished public speaker and author. </w:t>
            </w:r>
            <w:r w:rsidR="00374BAA" w:rsidRPr="00374BAA">
              <w:rPr>
                <w:rFonts w:asciiTheme="minorHAnsi" w:hAnsiTheme="minorHAnsi" w:cstheme="minorHAnsi"/>
                <w:sz w:val="24"/>
                <w:szCs w:val="24"/>
              </w:rPr>
              <w:t>He has a strong motivation and desire to m</w:t>
            </w:r>
            <w:r w:rsidR="009470B2" w:rsidRPr="00374BAA">
              <w:rPr>
                <w:rFonts w:asciiTheme="minorHAnsi" w:hAnsiTheme="minorHAnsi" w:cstheme="minorHAnsi"/>
                <w:sz w:val="24"/>
                <w:szCs w:val="24"/>
              </w:rPr>
              <w:t>ake a profound contribution to the development and transfer of knowledge and skills in Renewable Energy</w:t>
            </w:r>
            <w:r w:rsidR="00374BAA" w:rsidRPr="00374BAA">
              <w:rPr>
                <w:rFonts w:asciiTheme="minorHAnsi" w:hAnsiTheme="minorHAnsi" w:cstheme="minorHAnsi"/>
                <w:sz w:val="24"/>
                <w:szCs w:val="24"/>
              </w:rPr>
              <w:t xml:space="preserve"> along with attendant impacts on </w:t>
            </w:r>
            <w:r w:rsidR="009470B2" w:rsidRPr="00374BAA">
              <w:rPr>
                <w:rFonts w:asciiTheme="minorHAnsi" w:hAnsiTheme="minorHAnsi" w:cstheme="minorHAnsi"/>
                <w:sz w:val="24"/>
                <w:szCs w:val="24"/>
              </w:rPr>
              <w:t>health, environment and social development</w:t>
            </w:r>
            <w:r w:rsidR="00374BAA" w:rsidRPr="00374BAA">
              <w:rPr>
                <w:rFonts w:asciiTheme="minorHAnsi" w:hAnsiTheme="minorHAnsi" w:cstheme="minorHAnsi"/>
                <w:sz w:val="24"/>
                <w:szCs w:val="24"/>
              </w:rPr>
              <w:t>.  He is passionate about creating a legacy of a</w:t>
            </w:r>
            <w:r w:rsidR="009470B2" w:rsidRPr="00374BAA">
              <w:rPr>
                <w:rFonts w:asciiTheme="minorHAnsi" w:hAnsiTheme="minorHAnsi" w:cstheme="minorHAnsi"/>
                <w:sz w:val="24"/>
                <w:szCs w:val="24"/>
              </w:rPr>
              <w:t xml:space="preserve"> sustainable Energy future</w:t>
            </w:r>
            <w:r w:rsidR="00374BAA" w:rsidRPr="00374BAA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</w:tc>
      </w:tr>
    </w:tbl>
    <w:p w:rsidR="00E67911" w:rsidRPr="0081264B" w:rsidRDefault="00E67911" w:rsidP="00EA0301">
      <w:pPr>
        <w:tabs>
          <w:tab w:val="left" w:pos="2835"/>
        </w:tabs>
        <w:rPr>
          <w:rFonts w:asciiTheme="minorHAnsi" w:hAnsiTheme="minorHAnsi" w:cstheme="minorHAnsi"/>
          <w:sz w:val="24"/>
          <w:szCs w:val="24"/>
        </w:rPr>
      </w:pPr>
    </w:p>
    <w:p w:rsidR="000F6DBD" w:rsidRPr="0081264B" w:rsidRDefault="00971B5C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 xml:space="preserve">3. </w:t>
      </w:r>
      <w:r w:rsidR="000F6DBD" w:rsidRPr="0081264B">
        <w:rPr>
          <w:rFonts w:asciiTheme="minorHAnsi" w:hAnsiTheme="minorHAnsi" w:cstheme="minorHAnsi"/>
          <w:b/>
          <w:sz w:val="24"/>
          <w:szCs w:val="24"/>
        </w:rPr>
        <w:t>EXPERIENCE AND EMPLOYMENT HISTORY</w:t>
      </w:r>
    </w:p>
    <w:p w:rsidR="000F6DBD" w:rsidRDefault="000F6DBD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</w:p>
    <w:p w:rsidR="009A75CF" w:rsidRPr="0081264B" w:rsidRDefault="009A75CF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244"/>
        <w:gridCol w:w="1942"/>
        <w:gridCol w:w="1963"/>
        <w:gridCol w:w="1945"/>
      </w:tblGrid>
      <w:tr w:rsidR="009A75CF" w:rsidTr="009A75CF">
        <w:tc>
          <w:tcPr>
            <w:tcW w:w="1638" w:type="dxa"/>
          </w:tcPr>
          <w:p w:rsid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Dates</w:t>
            </w:r>
          </w:p>
        </w:tc>
        <w:tc>
          <w:tcPr>
            <w:tcW w:w="2244" w:type="dxa"/>
          </w:tcPr>
          <w:p w:rsid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Employer</w:t>
            </w:r>
          </w:p>
        </w:tc>
        <w:tc>
          <w:tcPr>
            <w:tcW w:w="1942" w:type="dxa"/>
          </w:tcPr>
          <w:p w:rsid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1963" w:type="dxa"/>
          </w:tcPr>
          <w:p w:rsid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Key Responsibilities</w:t>
            </w:r>
          </w:p>
        </w:tc>
        <w:tc>
          <w:tcPr>
            <w:tcW w:w="1945" w:type="dxa"/>
          </w:tcPr>
          <w:p w:rsid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Key achievements</w:t>
            </w:r>
          </w:p>
        </w:tc>
      </w:tr>
      <w:tr w:rsidR="009A75CF" w:rsidTr="009A75CF">
        <w:tc>
          <w:tcPr>
            <w:tcW w:w="1638" w:type="dxa"/>
          </w:tcPr>
          <w:p w:rsidR="009A75CF" w:rsidRPr="009A75CF" w:rsidRDefault="009A75CF" w:rsidP="009476F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August 201</w:t>
            </w:r>
            <w:r w:rsidR="009476F1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todate</w:t>
            </w:r>
          </w:p>
        </w:tc>
        <w:tc>
          <w:tcPr>
            <w:tcW w:w="2244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Ministry of Energy</w:t>
            </w:r>
          </w:p>
        </w:tc>
        <w:tc>
          <w:tcPr>
            <w:tcW w:w="1942" w:type="dxa"/>
          </w:tcPr>
          <w:p w:rsidR="009A75CF" w:rsidRPr="009A75CF" w:rsidRDefault="009476F1" w:rsidP="009476F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Deputy </w:t>
            </w:r>
            <w:r w:rsidR="009A75CF">
              <w:rPr>
                <w:rFonts w:asciiTheme="minorHAnsi" w:hAnsiTheme="minorHAnsi" w:cstheme="minorHAnsi"/>
                <w:sz w:val="24"/>
                <w:szCs w:val="24"/>
              </w:rPr>
              <w:t>Director of Renewable Energy</w:t>
            </w:r>
          </w:p>
        </w:tc>
        <w:tc>
          <w:tcPr>
            <w:tcW w:w="1963" w:type="dxa"/>
          </w:tcPr>
          <w:p w:rsidR="009A75CF" w:rsidRPr="0081264B" w:rsidRDefault="009A75CF" w:rsidP="009A75CF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Assist </w:t>
            </w:r>
            <w:r w:rsidRPr="0081264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Develop and harmonize national policy for renewable energy and energy efficiency.</w:t>
            </w:r>
          </w:p>
          <w:p w:rsidR="009A75CF" w:rsidRPr="0081264B" w:rsidRDefault="009A75CF" w:rsidP="009A75CF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1264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Develop proposals of programmes and projects in the field of renewable energy and energy</w:t>
            </w:r>
          </w:p>
          <w:p w:rsidR="009A75CF" w:rsidRPr="0081264B" w:rsidRDefault="009A75CF" w:rsidP="009A75C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1264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efficiency </w:t>
            </w:r>
            <w:r w:rsidRPr="0081264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to be developed as per the national energy strategy.</w:t>
            </w:r>
          </w:p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5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75CF" w:rsidTr="009A75CF">
        <w:tc>
          <w:tcPr>
            <w:tcW w:w="1638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2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3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5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75CF" w:rsidTr="009A75CF">
        <w:tc>
          <w:tcPr>
            <w:tcW w:w="1638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2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3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5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75CF" w:rsidTr="009A75CF">
        <w:tc>
          <w:tcPr>
            <w:tcW w:w="1638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2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3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5" w:type="dxa"/>
          </w:tcPr>
          <w:p w:rsidR="009A75CF" w:rsidRPr="009A75CF" w:rsidRDefault="009A75CF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A75CF" w:rsidRPr="0081264B" w:rsidRDefault="009A75CF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</w:p>
    <w:p w:rsidR="000F6DBD" w:rsidRPr="0081264B" w:rsidRDefault="000F6DBD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</w:p>
    <w:p w:rsidR="000F6DBD" w:rsidRPr="0081264B" w:rsidRDefault="000F6DBD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>4. EDUCATION AND QUALIFICATIONS</w:t>
      </w:r>
    </w:p>
    <w:p w:rsidR="000F6DBD" w:rsidRPr="0081264B" w:rsidRDefault="000F6DBD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</w:p>
    <w:p w:rsidR="00C479C4" w:rsidRPr="0081264B" w:rsidRDefault="00971B5C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>ACADEMIC QUALIFICATIONS</w:t>
      </w:r>
    </w:p>
    <w:p w:rsidR="000F6DBD" w:rsidRPr="0081264B" w:rsidRDefault="000F6DBD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7"/>
        <w:gridCol w:w="1947"/>
      </w:tblGrid>
      <w:tr w:rsidR="00F37A21" w:rsidTr="00F37A21">
        <w:tc>
          <w:tcPr>
            <w:tcW w:w="1946" w:type="dxa"/>
          </w:tcPr>
          <w:p w:rsid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946" w:type="dxa"/>
          </w:tcPr>
          <w:p w:rsid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946" w:type="dxa"/>
          </w:tcPr>
          <w:p w:rsid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1947" w:type="dxa"/>
          </w:tcPr>
          <w:p w:rsid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Qualification &amp; Grade</w:t>
            </w:r>
          </w:p>
        </w:tc>
        <w:tc>
          <w:tcPr>
            <w:tcW w:w="1947" w:type="dxa"/>
          </w:tcPr>
          <w:p w:rsid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Key skills</w:t>
            </w:r>
          </w:p>
        </w:tc>
      </w:tr>
      <w:tr w:rsidR="00F37A21" w:rsidRPr="00F37A21" w:rsidTr="00F37A21">
        <w:tc>
          <w:tcPr>
            <w:tcW w:w="1946" w:type="dxa"/>
          </w:tcPr>
          <w:p w:rsidR="00F37A21" w:rsidRP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F37A21">
              <w:rPr>
                <w:rFonts w:asciiTheme="minorHAnsi" w:hAnsiTheme="minorHAnsi" w:cstheme="minorHAnsi"/>
                <w:sz w:val="24"/>
                <w:szCs w:val="24"/>
              </w:rPr>
              <w:t>2011 - 2012</w:t>
            </w:r>
          </w:p>
        </w:tc>
        <w:tc>
          <w:tcPr>
            <w:tcW w:w="1946" w:type="dxa"/>
          </w:tcPr>
          <w:p w:rsidR="00F37A21" w:rsidRP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F37A21">
              <w:rPr>
                <w:rFonts w:asciiTheme="minorHAnsi" w:hAnsiTheme="minorHAnsi" w:cstheme="minorHAnsi"/>
                <w:sz w:val="24"/>
                <w:szCs w:val="24"/>
              </w:rPr>
              <w:t>Kenyatta University</w:t>
            </w:r>
          </w:p>
        </w:tc>
        <w:tc>
          <w:tcPr>
            <w:tcW w:w="1946" w:type="dxa"/>
          </w:tcPr>
          <w:p w:rsidR="00F37A21" w:rsidRP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37A21">
              <w:rPr>
                <w:rFonts w:asciiTheme="minorHAnsi" w:hAnsiTheme="minorHAnsi" w:cstheme="minorHAnsi"/>
                <w:sz w:val="24"/>
                <w:szCs w:val="24"/>
              </w:rPr>
              <w:t xml:space="preserve"> Environmental Planning &amp; Management</w:t>
            </w:r>
          </w:p>
        </w:tc>
        <w:tc>
          <w:tcPr>
            <w:tcW w:w="1947" w:type="dxa"/>
          </w:tcPr>
          <w:p w:rsidR="00F37A21" w:rsidRP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F37A21">
              <w:rPr>
                <w:rFonts w:asciiTheme="minorHAnsi" w:hAnsiTheme="minorHAnsi" w:cstheme="minorHAnsi"/>
                <w:sz w:val="24"/>
                <w:szCs w:val="24"/>
              </w:rPr>
              <w:t>Masters Degree</w:t>
            </w:r>
          </w:p>
        </w:tc>
        <w:tc>
          <w:tcPr>
            <w:tcW w:w="1947" w:type="dxa"/>
          </w:tcPr>
          <w:p w:rsidR="00F37A21" w:rsidRPr="00F37A21" w:rsidRDefault="00F37A21" w:rsidP="001535F6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Project planning &amp; Management, Action Planning</w:t>
            </w:r>
            <w:r w:rsidR="001535F6">
              <w:rPr>
                <w:rFonts w:asciiTheme="minorHAnsi" w:hAnsiTheme="minorHAnsi" w:cstheme="minorHAnsi"/>
                <w:sz w:val="24"/>
                <w:szCs w:val="24"/>
              </w:rPr>
              <w:t>, Statistical and data analysis and Environmental Accounting and Auditing.</w:t>
            </w:r>
          </w:p>
        </w:tc>
      </w:tr>
      <w:tr w:rsidR="00F37A21" w:rsidRPr="00F37A21" w:rsidTr="00F37A21">
        <w:tc>
          <w:tcPr>
            <w:tcW w:w="1946" w:type="dxa"/>
          </w:tcPr>
          <w:p w:rsidR="00F37A21" w:rsidRP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2003 - 2007</w:t>
            </w:r>
          </w:p>
        </w:tc>
        <w:tc>
          <w:tcPr>
            <w:tcW w:w="1946" w:type="dxa"/>
          </w:tcPr>
          <w:p w:rsidR="00F37A21" w:rsidRP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F37A21">
              <w:rPr>
                <w:rFonts w:asciiTheme="minorHAnsi" w:hAnsiTheme="minorHAnsi" w:cstheme="minorHAnsi"/>
                <w:sz w:val="24"/>
                <w:szCs w:val="24"/>
              </w:rPr>
              <w:t>Kenyatta University</w:t>
            </w:r>
          </w:p>
        </w:tc>
        <w:tc>
          <w:tcPr>
            <w:tcW w:w="1946" w:type="dxa"/>
          </w:tcPr>
          <w:p w:rsidR="00F37A21" w:rsidRP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Environmental Health</w:t>
            </w:r>
          </w:p>
        </w:tc>
        <w:tc>
          <w:tcPr>
            <w:tcW w:w="1947" w:type="dxa"/>
          </w:tcPr>
          <w:p w:rsidR="00F37A21" w:rsidRPr="00F37A21" w:rsidRDefault="00F37A21" w:rsidP="001535F6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BSc., 2</w:t>
            </w:r>
            <w:r w:rsidRPr="00F37A21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Class </w:t>
            </w:r>
            <w:r w:rsidR="001535F6">
              <w:rPr>
                <w:rFonts w:asciiTheme="minorHAnsi" w:hAnsiTheme="minorHAnsi" w:cstheme="minorHAnsi"/>
                <w:sz w:val="24"/>
                <w:szCs w:val="24"/>
              </w:rPr>
              <w:t xml:space="preserve"> Honours 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Upper </w:t>
            </w:r>
            <w:r w:rsidR="001535F6">
              <w:rPr>
                <w:rFonts w:asciiTheme="minorHAnsi" w:hAnsiTheme="minorHAnsi" w:cstheme="minorHAnsi"/>
                <w:sz w:val="24"/>
                <w:szCs w:val="24"/>
              </w:rPr>
              <w:t>Division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) </w:t>
            </w:r>
          </w:p>
        </w:tc>
        <w:tc>
          <w:tcPr>
            <w:tcW w:w="1947" w:type="dxa"/>
          </w:tcPr>
          <w:p w:rsidR="00F37A21" w:rsidRPr="00F37A21" w:rsidRDefault="00E411EB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Creative and critical thinking, Environmental chemistry, Environmental health impact assessment, Environmental law and project management.</w:t>
            </w:r>
          </w:p>
        </w:tc>
      </w:tr>
      <w:tr w:rsidR="00F37A21" w:rsidRPr="00F37A21" w:rsidTr="00F37A21">
        <w:tc>
          <w:tcPr>
            <w:tcW w:w="1946" w:type="dxa"/>
          </w:tcPr>
          <w:p w:rsidR="00F37A21" w:rsidRPr="00F37A21" w:rsidRDefault="00F37A21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1985 - 1987</w:t>
            </w:r>
          </w:p>
        </w:tc>
        <w:tc>
          <w:tcPr>
            <w:tcW w:w="1946" w:type="dxa"/>
          </w:tcPr>
          <w:p w:rsidR="00F37A21" w:rsidRPr="00F37A21" w:rsidRDefault="000F0854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Technical University of Kenya</w:t>
            </w:r>
          </w:p>
        </w:tc>
        <w:tc>
          <w:tcPr>
            <w:tcW w:w="1946" w:type="dxa"/>
          </w:tcPr>
          <w:p w:rsidR="00F37A21" w:rsidRPr="00F37A21" w:rsidRDefault="000F0854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Environmental Studies</w:t>
            </w:r>
          </w:p>
        </w:tc>
        <w:tc>
          <w:tcPr>
            <w:tcW w:w="1947" w:type="dxa"/>
          </w:tcPr>
          <w:p w:rsidR="00F37A21" w:rsidRPr="00F37A21" w:rsidRDefault="000F0854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Diploma, Credit</w:t>
            </w:r>
          </w:p>
        </w:tc>
        <w:tc>
          <w:tcPr>
            <w:tcW w:w="1947" w:type="dxa"/>
          </w:tcPr>
          <w:p w:rsidR="00F37A21" w:rsidRPr="00F37A21" w:rsidRDefault="00E411EB" w:rsidP="00EA0301">
            <w:pPr>
              <w:tabs>
                <w:tab w:val="left" w:pos="283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Environmental management, Environmental ecology, Environmental law and National and  International administrative processes, </w:t>
            </w:r>
          </w:p>
        </w:tc>
      </w:tr>
    </w:tbl>
    <w:p w:rsidR="00924C83" w:rsidRPr="0081264B" w:rsidRDefault="00924C83" w:rsidP="00EA0301">
      <w:pPr>
        <w:tabs>
          <w:tab w:val="left" w:pos="2835"/>
        </w:tabs>
        <w:rPr>
          <w:rFonts w:asciiTheme="minorHAnsi" w:hAnsiTheme="minorHAnsi" w:cstheme="minorHAnsi"/>
          <w:b/>
          <w:sz w:val="24"/>
          <w:szCs w:val="24"/>
        </w:rPr>
      </w:pPr>
    </w:p>
    <w:p w:rsidR="00AC4142" w:rsidRPr="0081264B" w:rsidRDefault="00E411EB" w:rsidP="00073B36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:rsidR="000F6DBD" w:rsidRPr="0081264B" w:rsidRDefault="00374BAA" w:rsidP="00374BAA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5F3DBD" w:rsidRPr="0081264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5. </w:t>
      </w:r>
      <w:r w:rsidR="000F6DBD" w:rsidRPr="0081264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KEY </w:t>
      </w:r>
      <w:r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TECHNICAL </w:t>
      </w:r>
      <w:r w:rsidR="000F6DBD" w:rsidRPr="0081264B">
        <w:rPr>
          <w:rFonts w:asciiTheme="minorHAnsi" w:hAnsiTheme="minorHAnsi" w:cstheme="minorHAnsi"/>
          <w:b/>
          <w:bCs/>
          <w:spacing w:val="-3"/>
          <w:sz w:val="24"/>
          <w:szCs w:val="24"/>
        </w:rPr>
        <w:t>SKILLS</w:t>
      </w:r>
    </w:p>
    <w:p w:rsidR="000F6DBD" w:rsidRPr="0081264B" w:rsidRDefault="000F6DBD" w:rsidP="005F3DBD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</w:p>
    <w:p w:rsidR="005F3DBD" w:rsidRPr="0081264B" w:rsidRDefault="005F3DBD" w:rsidP="005F3DBD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/>
          <w:bCs/>
          <w:spacing w:val="-3"/>
          <w:sz w:val="24"/>
          <w:szCs w:val="24"/>
        </w:rPr>
        <w:t>KEY AREAS OF COMPETENCES:</w:t>
      </w:r>
    </w:p>
    <w:p w:rsidR="005F3DBD" w:rsidRPr="0081264B" w:rsidRDefault="005F3DBD" w:rsidP="005F3DBD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Biomass Energy systems management, Rural energy planning;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Energy Policy formulation and analysis;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Energy projects formulation, appraisal, monitoring and evaluation;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Sustainable Energy systems – Renewable Energy, Rural energy planning &amp; Management;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Environmental Impact Assessment of energy projects;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Committee member, ISO TC 255 on international ISO standards development for biogas technology;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IPCC </w:t>
      </w:r>
      <w:r w:rsidRPr="0081264B">
        <w:rPr>
          <w:rFonts w:asciiTheme="minorHAnsi" w:hAnsiTheme="minorHAnsi" w:cstheme="minorHAnsi"/>
          <w:b/>
          <w:bCs/>
          <w:spacing w:val="-3"/>
          <w:sz w:val="24"/>
          <w:szCs w:val="24"/>
        </w:rPr>
        <w:t>Lead Author</w:t>
      </w: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, Preparing Global Greenhouses gases inventory guidelines for the Energy  specifically on emissions from solid to solid fuel transformations, 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Climate change adaptation and mitigation analysis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Certified </w:t>
      </w:r>
      <w:r w:rsidRPr="0081264B">
        <w:rPr>
          <w:rFonts w:asciiTheme="minorHAnsi" w:hAnsiTheme="minorHAnsi" w:cstheme="minorHAnsi"/>
          <w:b/>
          <w:bCs/>
          <w:spacing w:val="-3"/>
          <w:sz w:val="24"/>
          <w:szCs w:val="24"/>
        </w:rPr>
        <w:t>Lead Internal Auditor</w:t>
      </w: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, Quality Management Systems ISO 9000:2008;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Gender analysis and mainstreaming expert and trainer:  Team leader in Gender audit of Energy Policy in Kenya, 2007; and </w:t>
      </w:r>
    </w:p>
    <w:p w:rsidR="005F3DBD" w:rsidRPr="0081264B" w:rsidRDefault="005F3DBD" w:rsidP="005F3DBD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Renewable Energy budgeting and management</w:t>
      </w:r>
    </w:p>
    <w:p w:rsidR="005F3DBD" w:rsidRPr="0081264B" w:rsidRDefault="005F3DBD" w:rsidP="005F3DBD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</w:p>
    <w:p w:rsidR="006F409E" w:rsidRPr="0081264B" w:rsidRDefault="006F409E" w:rsidP="006F409E">
      <w:pPr>
        <w:autoSpaceDE w:val="0"/>
        <w:autoSpaceDN w:val="0"/>
        <w:adjustRightInd w:val="0"/>
        <w:rPr>
          <w:rFonts w:asciiTheme="minorHAnsi" w:eastAsia="CIDFont+F1" w:hAnsiTheme="minorHAnsi" w:cstheme="minorHAnsi"/>
          <w:b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b/>
          <w:sz w:val="24"/>
          <w:szCs w:val="24"/>
          <w:lang w:val="en-US"/>
        </w:rPr>
        <w:t xml:space="preserve">Personal characteristics </w:t>
      </w:r>
    </w:p>
    <w:p w:rsidR="006F409E" w:rsidRPr="0081264B" w:rsidRDefault="006F409E" w:rsidP="006F409E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Trustworthy, honest, disciplined, team player, self-motivated, flexible, person, ready to listen and to learn at all times. Coupled with good interpersonal &amp; communication skills.</w:t>
      </w:r>
    </w:p>
    <w:p w:rsidR="006F409E" w:rsidRPr="0081264B" w:rsidRDefault="006F409E" w:rsidP="006F409E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Creative, innovative, dynamic and thrift with a strong action orientation and ready to travel wide and work in very challenging environments.</w:t>
      </w:r>
    </w:p>
    <w:p w:rsidR="006F409E" w:rsidRPr="0081264B" w:rsidRDefault="006F409E" w:rsidP="006F409E">
      <w:pPr>
        <w:autoSpaceDE w:val="0"/>
        <w:autoSpaceDN w:val="0"/>
        <w:adjustRightInd w:val="0"/>
        <w:rPr>
          <w:rFonts w:asciiTheme="minorHAnsi" w:eastAsia="CIDFont+F1" w:hAnsiTheme="minorHAnsi" w:cstheme="minorHAnsi"/>
          <w:sz w:val="24"/>
          <w:szCs w:val="24"/>
          <w:lang w:val="en-US"/>
        </w:rPr>
      </w:pPr>
    </w:p>
    <w:p w:rsidR="006F409E" w:rsidRPr="0081264B" w:rsidRDefault="006F409E" w:rsidP="006F409E">
      <w:pPr>
        <w:autoSpaceDE w:val="0"/>
        <w:autoSpaceDN w:val="0"/>
        <w:adjustRightInd w:val="0"/>
        <w:rPr>
          <w:rFonts w:asciiTheme="minorHAnsi" w:eastAsia="CIDFont+F1" w:hAnsiTheme="minorHAnsi" w:cstheme="minorHAnsi"/>
          <w:b/>
          <w:sz w:val="24"/>
          <w:szCs w:val="24"/>
          <w:lang w:val="en-US"/>
        </w:rPr>
      </w:pPr>
      <w:r w:rsidRPr="0081264B">
        <w:rPr>
          <w:rFonts w:asciiTheme="minorHAnsi" w:eastAsia="CIDFont+F1" w:hAnsiTheme="minorHAnsi" w:cstheme="minorHAnsi"/>
          <w:b/>
          <w:sz w:val="24"/>
          <w:szCs w:val="24"/>
          <w:lang w:val="en-US"/>
        </w:rPr>
        <w:t>Managerial skills:</w:t>
      </w:r>
    </w:p>
    <w:p w:rsidR="006F409E" w:rsidRPr="0081264B" w:rsidRDefault="006F409E" w:rsidP="006F409E">
      <w:pPr>
        <w:pStyle w:val="ListParagraph"/>
        <w:numPr>
          <w:ilvl w:val="0"/>
          <w:numId w:val="33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Competent in leadership, planning and organization spiced with quality orientation and thoroughness in task performance.</w:t>
      </w:r>
    </w:p>
    <w:p w:rsidR="006F409E" w:rsidRPr="0081264B" w:rsidRDefault="006F409E" w:rsidP="006F409E">
      <w:pPr>
        <w:autoSpaceDE w:val="0"/>
        <w:autoSpaceDN w:val="0"/>
        <w:adjustRightInd w:val="0"/>
        <w:rPr>
          <w:rFonts w:asciiTheme="minorHAnsi" w:eastAsia="CIDFont+F1" w:hAnsiTheme="minorHAnsi" w:cstheme="minorHAnsi"/>
          <w:szCs w:val="22"/>
          <w:lang w:val="en-US"/>
        </w:rPr>
      </w:pPr>
    </w:p>
    <w:p w:rsidR="006F409E" w:rsidRPr="0081264B" w:rsidRDefault="006F409E" w:rsidP="006F409E">
      <w:pPr>
        <w:autoSpaceDE w:val="0"/>
        <w:autoSpaceDN w:val="0"/>
        <w:adjustRightInd w:val="0"/>
        <w:rPr>
          <w:rFonts w:asciiTheme="minorHAnsi" w:eastAsia="CIDFont+F1" w:hAnsiTheme="minorHAnsi" w:cstheme="minorHAnsi"/>
          <w:b/>
          <w:szCs w:val="22"/>
          <w:lang w:val="en-US"/>
        </w:rPr>
      </w:pPr>
      <w:r w:rsidRPr="0081264B">
        <w:rPr>
          <w:rFonts w:asciiTheme="minorHAnsi" w:eastAsia="CIDFont+F1" w:hAnsiTheme="minorHAnsi" w:cstheme="minorHAnsi"/>
          <w:b/>
          <w:szCs w:val="22"/>
          <w:lang w:val="en-US"/>
        </w:rPr>
        <w:t>Unique Attributes:</w:t>
      </w:r>
    </w:p>
    <w:p w:rsidR="006F409E" w:rsidRPr="0081264B" w:rsidRDefault="006F409E" w:rsidP="006F409E">
      <w:pPr>
        <w:autoSpaceDE w:val="0"/>
        <w:autoSpaceDN w:val="0"/>
        <w:adjustRightInd w:val="0"/>
        <w:rPr>
          <w:rFonts w:asciiTheme="minorHAnsi" w:eastAsia="CIDFont+F1" w:hAnsiTheme="minorHAnsi" w:cstheme="minorHAnsi"/>
          <w:szCs w:val="22"/>
          <w:lang w:val="en-US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• </w:t>
      </w:r>
      <w:r w:rsidRPr="0081264B">
        <w:rPr>
          <w:rFonts w:asciiTheme="minorHAnsi" w:eastAsia="CIDFont+F1" w:hAnsiTheme="minorHAnsi" w:cstheme="minorHAnsi"/>
          <w:szCs w:val="22"/>
          <w:lang w:val="en-US"/>
        </w:rPr>
        <w:t>Have a legacy of credibility and a strong commitment to Excellence in task performance.</w:t>
      </w:r>
    </w:p>
    <w:p w:rsidR="00AC4142" w:rsidRPr="0081264B" w:rsidRDefault="006F409E" w:rsidP="006F409E">
      <w:pPr>
        <w:autoSpaceDE w:val="0"/>
        <w:autoSpaceDN w:val="0"/>
        <w:adjustRightInd w:val="0"/>
        <w:rPr>
          <w:rFonts w:asciiTheme="minorHAnsi" w:eastAsia="CIDFont+F1" w:hAnsiTheme="minorHAnsi" w:cstheme="minorHAnsi"/>
          <w:szCs w:val="22"/>
          <w:lang w:val="en-US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 xml:space="preserve">• I have ability to </w:t>
      </w:r>
      <w:r w:rsidR="00645383" w:rsidRPr="0081264B">
        <w:rPr>
          <w:rFonts w:asciiTheme="minorHAnsi" w:eastAsia="CIDFont+F1" w:hAnsiTheme="minorHAnsi" w:cstheme="minorHAnsi"/>
          <w:szCs w:val="22"/>
          <w:lang w:val="en-US"/>
        </w:rPr>
        <w:t>Multi-task</w:t>
      </w:r>
      <w:r w:rsidRPr="0081264B">
        <w:rPr>
          <w:rFonts w:asciiTheme="minorHAnsi" w:eastAsia="CIDFont+F1" w:hAnsiTheme="minorHAnsi" w:cstheme="minorHAnsi"/>
          <w:szCs w:val="22"/>
          <w:lang w:val="en-US"/>
        </w:rPr>
        <w:t xml:space="preserve"> and with the ability to initiate work in very challenging environments i.e. Resilient and gives a smile even in difficult situations-not easily discouraged.</w:t>
      </w:r>
    </w:p>
    <w:p w:rsidR="006F409E" w:rsidRPr="0081264B" w:rsidRDefault="006F409E" w:rsidP="006F409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</w:rPr>
      </w:pPr>
    </w:p>
    <w:p w:rsidR="00945713" w:rsidRPr="0081264B" w:rsidRDefault="00971B5C" w:rsidP="00F11311">
      <w:pPr>
        <w:rPr>
          <w:rFonts w:asciiTheme="minorHAnsi" w:hAnsiTheme="minorHAnsi" w:cstheme="minorHAnsi"/>
          <w:b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>4</w:t>
      </w:r>
      <w:r w:rsidR="005F3DBD" w:rsidRPr="0081264B">
        <w:rPr>
          <w:rFonts w:asciiTheme="minorHAnsi" w:hAnsiTheme="minorHAnsi" w:cstheme="minorHAnsi"/>
          <w:b/>
          <w:sz w:val="24"/>
          <w:szCs w:val="24"/>
        </w:rPr>
        <w:t xml:space="preserve">. WORK </w:t>
      </w:r>
      <w:r w:rsidR="005F3DBD" w:rsidRPr="0081264B">
        <w:rPr>
          <w:rFonts w:asciiTheme="minorHAnsi" w:hAnsiTheme="minorHAnsi" w:cstheme="minorHAnsi"/>
          <w:sz w:val="24"/>
          <w:szCs w:val="24"/>
        </w:rPr>
        <w:t>EXPERIENCE</w:t>
      </w:r>
      <w:r w:rsidR="005F3DBD" w:rsidRPr="0081264B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:rsidR="00945713" w:rsidRPr="0081264B" w:rsidRDefault="00945713" w:rsidP="00F11311">
      <w:pPr>
        <w:rPr>
          <w:rFonts w:asciiTheme="minorHAnsi" w:hAnsiTheme="minorHAnsi" w:cstheme="minorHAnsi"/>
          <w:b/>
          <w:sz w:val="24"/>
          <w:szCs w:val="24"/>
        </w:rPr>
      </w:pPr>
    </w:p>
    <w:p w:rsidR="006F34F4" w:rsidRPr="0081264B" w:rsidRDefault="005F3DBD" w:rsidP="00F11311">
      <w:pPr>
        <w:rPr>
          <w:rFonts w:asciiTheme="minorHAnsi" w:hAnsiTheme="minorHAnsi" w:cstheme="minorHAnsi"/>
          <w:b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>AT THE MINISTRY OF ENERGY&amp; PETROLEUM SINCE JULY 1988 TO DATE.</w:t>
      </w:r>
    </w:p>
    <w:p w:rsidR="005F3DBD" w:rsidRPr="0081264B" w:rsidRDefault="005F3DBD" w:rsidP="00F11311">
      <w:pPr>
        <w:rPr>
          <w:rFonts w:asciiTheme="minorHAnsi" w:hAnsiTheme="minorHAnsi" w:cstheme="minorHAnsi"/>
          <w:b/>
          <w:sz w:val="24"/>
          <w:szCs w:val="24"/>
        </w:rPr>
      </w:pPr>
    </w:p>
    <w:p w:rsidR="005F3DBD" w:rsidRPr="0081264B" w:rsidRDefault="005F3DBD" w:rsidP="00F11311">
      <w:pPr>
        <w:rPr>
          <w:rFonts w:asciiTheme="minorHAnsi" w:hAnsiTheme="minorHAnsi" w:cstheme="minorHAnsi"/>
          <w:b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  <w:highlight w:val="yellow"/>
        </w:rPr>
        <w:t>State different post held since you joined the ministry</w:t>
      </w:r>
      <w:r w:rsidRPr="0081264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6F34F4" w:rsidRPr="0081264B" w:rsidRDefault="006F34F4" w:rsidP="005F3DBD">
      <w:pPr>
        <w:rPr>
          <w:rFonts w:asciiTheme="minorHAnsi" w:hAnsiTheme="minorHAnsi" w:cstheme="minorHAnsi"/>
          <w:b/>
          <w:sz w:val="24"/>
          <w:szCs w:val="24"/>
        </w:rPr>
      </w:pPr>
    </w:p>
    <w:p w:rsidR="00692621" w:rsidRPr="0081264B" w:rsidRDefault="00945713" w:rsidP="005F3DBD">
      <w:pPr>
        <w:ind w:left="2880" w:hanging="2880"/>
        <w:rPr>
          <w:rFonts w:asciiTheme="minorHAnsi" w:hAnsiTheme="minorHAnsi" w:cstheme="minorHAnsi"/>
          <w:color w:val="FF0000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>Current Designation</w:t>
      </w:r>
      <w:r w:rsidR="005F3DBD"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="009476F1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Deputy </w:t>
      </w:r>
      <w:r w:rsidR="00B0148A"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Director of </w:t>
      </w:r>
      <w:r w:rsidR="00CC5191"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>Renewable Energy</w:t>
      </w:r>
      <w:r w:rsidR="003D29B9"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="00692621"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at </w:t>
      </w:r>
      <w:r w:rsidR="00F65CCB"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the </w:t>
      </w:r>
      <w:r w:rsidR="00BB4F3C"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Ministry </w:t>
      </w:r>
      <w:r w:rsidR="00CC5191"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>of Energy</w:t>
      </w:r>
      <w:r w:rsidR="00F65CCB"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</w:p>
    <w:p w:rsidR="00645383" w:rsidRPr="0081264B" w:rsidRDefault="00645383" w:rsidP="005F3DBD">
      <w:pPr>
        <w:ind w:left="2880" w:hanging="2880"/>
        <w:rPr>
          <w:rFonts w:asciiTheme="minorHAnsi" w:hAnsiTheme="minorHAnsi" w:cstheme="minorHAnsi"/>
          <w:color w:val="FF0000"/>
          <w:spacing w:val="-3"/>
          <w:sz w:val="24"/>
          <w:szCs w:val="24"/>
        </w:rPr>
      </w:pPr>
    </w:p>
    <w:p w:rsidR="007464AF" w:rsidRPr="0081264B" w:rsidRDefault="007464AF" w:rsidP="005F3DBD">
      <w:pPr>
        <w:ind w:left="2880" w:hanging="2880"/>
        <w:rPr>
          <w:rFonts w:asciiTheme="minorHAnsi" w:hAnsiTheme="minorHAnsi" w:cstheme="minorHAnsi"/>
          <w:color w:val="FF0000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Key responsibilities </w:t>
      </w:r>
    </w:p>
    <w:p w:rsidR="007464AF" w:rsidRPr="0081264B" w:rsidRDefault="007464AF" w:rsidP="007464AF">
      <w:pPr>
        <w:ind w:left="2880" w:hanging="2880"/>
        <w:jc w:val="both"/>
        <w:rPr>
          <w:rFonts w:asciiTheme="minorHAnsi" w:hAnsiTheme="minorHAnsi" w:cstheme="minorHAnsi"/>
          <w:color w:val="FF0000"/>
          <w:spacing w:val="-3"/>
          <w:sz w:val="24"/>
          <w:szCs w:val="24"/>
        </w:rPr>
      </w:pPr>
    </w:p>
    <w:p w:rsidR="007464AF" w:rsidRPr="0081264B" w:rsidRDefault="007464AF" w:rsidP="007464AF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  <w:lang w:val="en-US"/>
        </w:rPr>
        <w:t>Develop and harmonize national policy for renewab</w:t>
      </w:r>
      <w:r w:rsidR="00C25CBC" w:rsidRPr="0081264B">
        <w:rPr>
          <w:rFonts w:asciiTheme="minorHAnsi" w:hAnsiTheme="minorHAnsi" w:cstheme="minorHAnsi"/>
          <w:sz w:val="24"/>
          <w:szCs w:val="24"/>
          <w:lang w:val="en-US"/>
        </w:rPr>
        <w:t>le energy and energy efficiency.</w:t>
      </w:r>
    </w:p>
    <w:p w:rsidR="007464AF" w:rsidRPr="0081264B" w:rsidRDefault="007464AF" w:rsidP="007464AF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  <w:lang w:val="en-US"/>
        </w:rPr>
        <w:t>Develop proposals of programmes and projects in the field of renewable energy and energy</w:t>
      </w:r>
    </w:p>
    <w:p w:rsidR="007464AF" w:rsidRPr="0081264B" w:rsidRDefault="007464AF" w:rsidP="007464AF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  <w:lang w:val="en-US"/>
        </w:rPr>
        <w:lastRenderedPageBreak/>
        <w:t>efficiency to be developed as per the national energy strategy.</w:t>
      </w:r>
    </w:p>
    <w:p w:rsidR="007464AF" w:rsidRPr="0081264B" w:rsidRDefault="007464AF" w:rsidP="007464AF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  <w:lang w:val="en-US"/>
        </w:rPr>
        <w:t>Co-ordinate the identification and preparation of feasibility studies (business plans) for</w:t>
      </w:r>
    </w:p>
    <w:p w:rsidR="007464AF" w:rsidRPr="0081264B" w:rsidRDefault="007464AF" w:rsidP="007464AF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  <w:lang w:val="en-US"/>
        </w:rPr>
        <w:t xml:space="preserve">renewable energy and energy efficiency projects. </w:t>
      </w:r>
    </w:p>
    <w:p w:rsidR="007464AF" w:rsidRPr="0081264B" w:rsidRDefault="007464AF" w:rsidP="00374BAA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  <w:lang w:val="en-US"/>
        </w:rPr>
        <w:t>Actively participate in discussions for elaborating policies, laws and regulations on renewable</w:t>
      </w:r>
      <w:r w:rsidR="00C25CBC" w:rsidRPr="0081264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1264B">
        <w:rPr>
          <w:rFonts w:asciiTheme="minorHAnsi" w:hAnsiTheme="minorHAnsi" w:cstheme="minorHAnsi"/>
          <w:sz w:val="24"/>
          <w:szCs w:val="24"/>
          <w:lang w:val="en-US"/>
        </w:rPr>
        <w:t xml:space="preserve">energy and energy efficiency with stakeholders from partner countries. </w:t>
      </w:r>
    </w:p>
    <w:p w:rsidR="007464AF" w:rsidRPr="0081264B" w:rsidRDefault="007464AF" w:rsidP="00374BAA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  <w:lang w:val="en-US"/>
        </w:rPr>
        <w:t>Initiate renewable energy and energy efficiency projects and advice in the process of</w:t>
      </w:r>
      <w:r w:rsidR="00C25CBC" w:rsidRPr="0081264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1264B">
        <w:rPr>
          <w:rFonts w:asciiTheme="minorHAnsi" w:hAnsiTheme="minorHAnsi" w:cstheme="minorHAnsi"/>
          <w:sz w:val="24"/>
          <w:szCs w:val="24"/>
          <w:lang w:val="en-US"/>
        </w:rPr>
        <w:t xml:space="preserve">mobilization of budget and support for the projects from development partners eg </w:t>
      </w:r>
      <w:r w:rsidR="00C25CBC" w:rsidRPr="0081264B">
        <w:rPr>
          <w:rFonts w:asciiTheme="minorHAnsi" w:hAnsiTheme="minorHAnsi" w:cstheme="minorHAnsi"/>
          <w:sz w:val="24"/>
          <w:szCs w:val="24"/>
          <w:lang w:val="en-US"/>
        </w:rPr>
        <w:t xml:space="preserve">KOSAP </w:t>
      </w:r>
      <w:r w:rsidRPr="0081264B">
        <w:rPr>
          <w:rFonts w:asciiTheme="minorHAnsi" w:hAnsiTheme="minorHAnsi" w:cstheme="minorHAnsi"/>
          <w:sz w:val="24"/>
          <w:szCs w:val="24"/>
          <w:lang w:val="en-US"/>
        </w:rPr>
        <w:t>world bank</w:t>
      </w:r>
      <w:r w:rsidR="00C25CBC" w:rsidRPr="0081264B">
        <w:rPr>
          <w:rFonts w:asciiTheme="minorHAnsi" w:hAnsiTheme="minorHAnsi" w:cstheme="minorHAnsi"/>
          <w:sz w:val="24"/>
          <w:szCs w:val="24"/>
          <w:lang w:val="en-US"/>
        </w:rPr>
        <w:t xml:space="preserve"> funded project</w:t>
      </w:r>
      <w:r w:rsidRPr="0081264B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7464AF" w:rsidRPr="0081264B" w:rsidRDefault="007464AF" w:rsidP="007464AF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  <w:lang w:val="en-US"/>
        </w:rPr>
        <w:t>Co-ordinate with ongoing programmes and projects on renewable energy and energy efficiency in the country to avoid overlap and identify complementary activities, especially</w:t>
      </w:r>
    </w:p>
    <w:p w:rsidR="007464AF" w:rsidRPr="0081264B" w:rsidRDefault="007464AF" w:rsidP="00C25CBC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  <w:lang w:val="en-US"/>
        </w:rPr>
        <w:t>those where the support from the government and stakeholders will accelerate the</w:t>
      </w:r>
      <w:r w:rsidR="00C25CBC" w:rsidRPr="0081264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1264B">
        <w:rPr>
          <w:rFonts w:asciiTheme="minorHAnsi" w:hAnsiTheme="minorHAnsi" w:cstheme="minorHAnsi"/>
          <w:sz w:val="24"/>
          <w:szCs w:val="24"/>
          <w:lang w:val="en-US"/>
        </w:rPr>
        <w:t>development of renewable energy and energy efficiency opportunities.</w:t>
      </w:r>
    </w:p>
    <w:p w:rsidR="00A23C4D" w:rsidRPr="0081264B" w:rsidRDefault="00945713" w:rsidP="005F3DBD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81264B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</w:p>
    <w:p w:rsidR="00F11311" w:rsidRDefault="00F11311" w:rsidP="005F3DBD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81264B">
        <w:rPr>
          <w:rFonts w:asciiTheme="minorHAnsi" w:hAnsiTheme="minorHAnsi" w:cstheme="minorHAnsi"/>
          <w:color w:val="FF0000"/>
          <w:sz w:val="24"/>
          <w:szCs w:val="24"/>
        </w:rPr>
        <w:t xml:space="preserve">Years </w:t>
      </w:r>
      <w:r w:rsidR="00AC0483" w:rsidRPr="0081264B">
        <w:rPr>
          <w:rFonts w:asciiTheme="minorHAnsi" w:hAnsiTheme="minorHAnsi" w:cstheme="minorHAnsi"/>
          <w:color w:val="FF0000"/>
          <w:sz w:val="24"/>
          <w:szCs w:val="24"/>
        </w:rPr>
        <w:t>at the</w:t>
      </w:r>
      <w:r w:rsidR="00924C83" w:rsidRPr="0081264B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color w:val="FF0000"/>
          <w:sz w:val="24"/>
          <w:szCs w:val="24"/>
        </w:rPr>
        <w:t>Ministry of Energy</w:t>
      </w:r>
      <w:r w:rsidR="00AC0483" w:rsidRPr="0081264B"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81264B">
        <w:rPr>
          <w:rFonts w:asciiTheme="minorHAnsi" w:hAnsiTheme="minorHAnsi" w:cstheme="minorHAnsi"/>
          <w:color w:val="FF0000"/>
          <w:sz w:val="24"/>
          <w:szCs w:val="24"/>
        </w:rPr>
        <w:t xml:space="preserve">: </w:t>
      </w:r>
      <w:r w:rsidR="00AC0483" w:rsidRPr="0081264B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346515" w:rsidRPr="0081264B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F65CCB" w:rsidRPr="0081264B">
        <w:rPr>
          <w:rFonts w:asciiTheme="minorHAnsi" w:hAnsiTheme="minorHAnsi" w:cstheme="minorHAnsi"/>
          <w:color w:val="FF0000"/>
          <w:sz w:val="24"/>
          <w:szCs w:val="24"/>
        </w:rPr>
        <w:t>30</w:t>
      </w:r>
    </w:p>
    <w:p w:rsidR="009A75CF" w:rsidRDefault="009A75CF" w:rsidP="005F3DBD">
      <w:pPr>
        <w:rPr>
          <w:rFonts w:asciiTheme="minorHAnsi" w:hAnsiTheme="minorHAnsi" w:cstheme="minorHAnsi"/>
          <w:color w:val="FF0000"/>
          <w:sz w:val="24"/>
          <w:szCs w:val="24"/>
        </w:rPr>
      </w:pPr>
    </w:p>
    <w:p w:rsidR="009A75CF" w:rsidRDefault="009A75CF" w:rsidP="009A75CF">
      <w:pPr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20 February 2014 todate</w:t>
      </w:r>
      <w:r>
        <w:rPr>
          <w:rFonts w:ascii="Times New Roman" w:hAnsi="Times New Roman"/>
          <w:spacing w:val="-3"/>
          <w:sz w:val="24"/>
          <w:szCs w:val="24"/>
        </w:rPr>
        <w:tab/>
      </w:r>
      <w:r>
        <w:rPr>
          <w:rFonts w:ascii="Times New Roman" w:hAnsi="Times New Roman"/>
          <w:spacing w:val="-3"/>
          <w:sz w:val="24"/>
          <w:szCs w:val="24"/>
        </w:rPr>
        <w:tab/>
        <w:t>Principal Renewable Energy Officer at MOEP HQ</w:t>
      </w:r>
    </w:p>
    <w:p w:rsidR="009A75CF" w:rsidRDefault="009A75CF" w:rsidP="009A75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13 April 2010 – 19 February 2014</w:t>
      </w:r>
      <w:r>
        <w:rPr>
          <w:rFonts w:ascii="Times New Roman" w:hAnsi="Times New Roman"/>
          <w:spacing w:val="-3"/>
          <w:sz w:val="24"/>
          <w:szCs w:val="24"/>
        </w:rPr>
        <w:tab/>
      </w:r>
      <w:r w:rsidRPr="00212705"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 xml:space="preserve">Centre </w:t>
      </w:r>
      <w:r w:rsidRPr="00212705">
        <w:rPr>
          <w:rFonts w:ascii="Times New Roman" w:hAnsi="Times New Roman"/>
          <w:sz w:val="24"/>
          <w:szCs w:val="24"/>
        </w:rPr>
        <w:t>Manager, Meru Energy Resource Centre</w:t>
      </w:r>
    </w:p>
    <w:p w:rsidR="009A75CF" w:rsidRPr="00212705" w:rsidRDefault="009A75CF" w:rsidP="009A75CF">
      <w:pPr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21April </w:t>
      </w:r>
      <w:r w:rsidRPr="00212705">
        <w:rPr>
          <w:rFonts w:ascii="Times New Roman" w:hAnsi="Times New Roman"/>
          <w:spacing w:val="-3"/>
          <w:sz w:val="24"/>
          <w:szCs w:val="24"/>
        </w:rPr>
        <w:t>2006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212705"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-</w:t>
      </w:r>
      <w:r w:rsidRPr="00212705"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 xml:space="preserve">12 </w:t>
      </w:r>
      <w:r w:rsidRPr="00212705">
        <w:rPr>
          <w:rFonts w:ascii="Times New Roman" w:hAnsi="Times New Roman"/>
          <w:spacing w:val="-3"/>
          <w:sz w:val="24"/>
          <w:szCs w:val="24"/>
        </w:rPr>
        <w:t xml:space="preserve">April 2010: </w:t>
      </w:r>
      <w:r>
        <w:rPr>
          <w:rFonts w:ascii="Times New Roman" w:hAnsi="Times New Roman"/>
          <w:spacing w:val="-3"/>
          <w:sz w:val="24"/>
          <w:szCs w:val="24"/>
        </w:rPr>
        <w:tab/>
      </w:r>
      <w:r w:rsidRPr="00212705">
        <w:rPr>
          <w:rFonts w:ascii="Times New Roman" w:hAnsi="Times New Roman"/>
          <w:spacing w:val="-3"/>
          <w:sz w:val="24"/>
          <w:szCs w:val="24"/>
        </w:rPr>
        <w:t>Centre Manager, Jamhuri Energy Centre, Nairobi</w:t>
      </w:r>
    </w:p>
    <w:p w:rsidR="009A75CF" w:rsidRPr="00212705" w:rsidRDefault="009A75CF" w:rsidP="009A75CF">
      <w:pPr>
        <w:widowControl w:val="0"/>
        <w:tabs>
          <w:tab w:val="left" w:pos="-720"/>
          <w:tab w:val="num" w:pos="1080"/>
        </w:tabs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3 Jan 1</w:t>
      </w:r>
      <w:r w:rsidRPr="00212705">
        <w:rPr>
          <w:rFonts w:ascii="Times New Roman" w:hAnsi="Times New Roman"/>
          <w:spacing w:val="-3"/>
          <w:sz w:val="24"/>
          <w:szCs w:val="24"/>
        </w:rPr>
        <w:t xml:space="preserve">994 </w:t>
      </w:r>
      <w:r>
        <w:rPr>
          <w:rFonts w:ascii="Times New Roman" w:hAnsi="Times New Roman"/>
          <w:spacing w:val="-3"/>
          <w:sz w:val="24"/>
          <w:szCs w:val="24"/>
        </w:rPr>
        <w:t xml:space="preserve">     -</w:t>
      </w:r>
      <w:r w:rsidRPr="00212705"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 xml:space="preserve">20 April </w:t>
      </w:r>
      <w:r w:rsidRPr="00212705">
        <w:rPr>
          <w:rFonts w:ascii="Times New Roman" w:hAnsi="Times New Roman"/>
          <w:spacing w:val="-3"/>
          <w:sz w:val="24"/>
          <w:szCs w:val="24"/>
        </w:rPr>
        <w:t>2006:</w:t>
      </w:r>
      <w:r>
        <w:rPr>
          <w:rFonts w:ascii="Times New Roman" w:hAnsi="Times New Roman"/>
          <w:spacing w:val="-3"/>
          <w:sz w:val="24"/>
          <w:szCs w:val="24"/>
        </w:rPr>
        <w:tab/>
      </w:r>
      <w:r>
        <w:rPr>
          <w:rFonts w:ascii="Times New Roman" w:hAnsi="Times New Roman"/>
          <w:spacing w:val="-3"/>
          <w:sz w:val="24"/>
          <w:szCs w:val="24"/>
        </w:rPr>
        <w:tab/>
      </w:r>
      <w:r w:rsidRPr="00212705">
        <w:rPr>
          <w:rFonts w:ascii="Times New Roman" w:hAnsi="Times New Roman"/>
          <w:spacing w:val="-3"/>
          <w:sz w:val="24"/>
          <w:szCs w:val="24"/>
        </w:rPr>
        <w:t>Ministry of Energy Headquarters, Nairobi.</w:t>
      </w:r>
    </w:p>
    <w:p w:rsidR="009A75CF" w:rsidRPr="00212705" w:rsidRDefault="009A75CF" w:rsidP="009A75CF">
      <w:pPr>
        <w:widowControl w:val="0"/>
        <w:tabs>
          <w:tab w:val="left" w:pos="-720"/>
          <w:tab w:val="num" w:pos="1080"/>
        </w:tabs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16 Feb</w:t>
      </w:r>
      <w:r w:rsidRPr="00212705">
        <w:rPr>
          <w:rFonts w:ascii="Times New Roman" w:hAnsi="Times New Roman"/>
          <w:spacing w:val="-3"/>
          <w:sz w:val="24"/>
          <w:szCs w:val="24"/>
        </w:rPr>
        <w:t xml:space="preserve">1990 </w:t>
      </w:r>
      <w:r>
        <w:rPr>
          <w:rFonts w:ascii="Times New Roman" w:hAnsi="Times New Roman"/>
          <w:spacing w:val="-3"/>
          <w:sz w:val="24"/>
          <w:szCs w:val="24"/>
        </w:rPr>
        <w:t xml:space="preserve">  -</w:t>
      </w:r>
      <w:r w:rsidRPr="00212705"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 xml:space="preserve">15 Dec </w:t>
      </w:r>
      <w:r w:rsidRPr="00212705">
        <w:rPr>
          <w:rFonts w:ascii="Times New Roman" w:hAnsi="Times New Roman"/>
          <w:spacing w:val="-3"/>
          <w:sz w:val="24"/>
          <w:szCs w:val="24"/>
        </w:rPr>
        <w:t xml:space="preserve">1993: </w:t>
      </w:r>
      <w:r>
        <w:rPr>
          <w:rFonts w:ascii="Times New Roman" w:hAnsi="Times New Roman"/>
          <w:spacing w:val="-3"/>
          <w:sz w:val="24"/>
          <w:szCs w:val="24"/>
        </w:rPr>
        <w:tab/>
      </w:r>
      <w:r>
        <w:rPr>
          <w:rFonts w:ascii="Times New Roman" w:hAnsi="Times New Roman"/>
          <w:spacing w:val="-3"/>
          <w:sz w:val="24"/>
          <w:szCs w:val="24"/>
        </w:rPr>
        <w:tab/>
      </w:r>
      <w:r w:rsidRPr="00212705">
        <w:rPr>
          <w:rFonts w:ascii="Times New Roman" w:hAnsi="Times New Roman"/>
          <w:spacing w:val="-3"/>
          <w:sz w:val="24"/>
          <w:szCs w:val="24"/>
        </w:rPr>
        <w:t>Centre Manager, Jamhuri Energy Centre, Nairobi</w:t>
      </w:r>
    </w:p>
    <w:p w:rsidR="009A75CF" w:rsidRDefault="009A75CF" w:rsidP="009A75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 July </w:t>
      </w:r>
      <w:r w:rsidRPr="00212705">
        <w:rPr>
          <w:rFonts w:ascii="Times New Roman" w:hAnsi="Times New Roman"/>
          <w:sz w:val="24"/>
          <w:szCs w:val="24"/>
        </w:rPr>
        <w:t>1988</w:t>
      </w:r>
      <w:r>
        <w:rPr>
          <w:rFonts w:ascii="Times New Roman" w:hAnsi="Times New Roman"/>
          <w:sz w:val="24"/>
          <w:szCs w:val="24"/>
        </w:rPr>
        <w:t xml:space="preserve">  </w:t>
      </w:r>
      <w:r w:rsidRPr="002127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 w:rsidRPr="002127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15 Feb </w:t>
      </w:r>
      <w:r w:rsidRPr="00212705">
        <w:rPr>
          <w:rFonts w:ascii="Times New Roman" w:hAnsi="Times New Roman"/>
          <w:sz w:val="24"/>
          <w:szCs w:val="24"/>
        </w:rPr>
        <w:t xml:space="preserve">1990: </w:t>
      </w:r>
      <w:r>
        <w:rPr>
          <w:rFonts w:ascii="Times New Roman" w:hAnsi="Times New Roman"/>
          <w:sz w:val="24"/>
          <w:szCs w:val="24"/>
        </w:rPr>
        <w:tab/>
      </w:r>
      <w:r w:rsidRPr="00212705">
        <w:rPr>
          <w:rFonts w:ascii="Times New Roman" w:hAnsi="Times New Roman"/>
          <w:sz w:val="24"/>
          <w:szCs w:val="24"/>
        </w:rPr>
        <w:t>Research Assistant, Bukura Energy Centre, Kakamega</w:t>
      </w:r>
    </w:p>
    <w:p w:rsidR="009A75CF" w:rsidRPr="0081264B" w:rsidRDefault="009A75CF" w:rsidP="005F3DBD">
      <w:pPr>
        <w:rPr>
          <w:rFonts w:asciiTheme="minorHAnsi" w:hAnsiTheme="minorHAnsi" w:cstheme="minorHAnsi"/>
          <w:color w:val="FF0000"/>
          <w:sz w:val="24"/>
          <w:szCs w:val="24"/>
        </w:rPr>
      </w:pPr>
    </w:p>
    <w:p w:rsidR="006F409E" w:rsidRPr="0081264B" w:rsidRDefault="006F409E" w:rsidP="005F3DBD">
      <w:pPr>
        <w:rPr>
          <w:rFonts w:asciiTheme="minorHAnsi" w:hAnsiTheme="minorHAnsi" w:cstheme="minorHAnsi"/>
          <w:color w:val="FF0000"/>
          <w:sz w:val="24"/>
          <w:szCs w:val="24"/>
        </w:rPr>
      </w:pPr>
    </w:p>
    <w:p w:rsidR="00E67911" w:rsidRPr="0081264B" w:rsidRDefault="00C25CBC" w:rsidP="00945713">
      <w:pPr>
        <w:rPr>
          <w:rFonts w:asciiTheme="minorHAnsi" w:hAnsiTheme="minorHAnsi" w:cstheme="minorHAnsi"/>
          <w:b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 xml:space="preserve">ADMINISTRATOR OF AN ENERGY CENTRE </w:t>
      </w:r>
    </w:p>
    <w:p w:rsidR="00D44C08" w:rsidRPr="0081264B" w:rsidRDefault="00C25CBC" w:rsidP="00D44C08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KEY RESPONSIBILITIES </w:t>
      </w:r>
    </w:p>
    <w:p w:rsidR="006F409E" w:rsidRPr="0081264B" w:rsidRDefault="006F409E" w:rsidP="00C25CB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eastAsia="CIDFont+F1" w:hAnsiTheme="minorHAnsi" w:cstheme="minorHAnsi"/>
          <w:sz w:val="24"/>
          <w:szCs w:val="24"/>
          <w:lang w:val="en-US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Managing and supervising unionisable staff and junior administrators.</w:t>
      </w:r>
    </w:p>
    <w:p w:rsidR="006F409E" w:rsidRPr="0081264B" w:rsidRDefault="006F409E" w:rsidP="00C25CB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eastAsia="CIDFont+F1" w:hAnsiTheme="minorHAnsi" w:cstheme="minorHAnsi"/>
          <w:sz w:val="24"/>
          <w:szCs w:val="24"/>
          <w:lang w:val="en-US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Solving staff and students’ grievances.</w:t>
      </w:r>
    </w:p>
    <w:p w:rsidR="006F409E" w:rsidRPr="0081264B" w:rsidRDefault="006F409E" w:rsidP="00C25CB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eastAsia="CIDFont+F1" w:hAnsiTheme="minorHAnsi" w:cstheme="minorHAnsi"/>
          <w:sz w:val="24"/>
          <w:szCs w:val="24"/>
          <w:lang w:val="en-US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Administering the employment contract of as per the terms and conditions of employment e.g.Leave, allowances, offs, clocking in and out.</w:t>
      </w:r>
    </w:p>
    <w:p w:rsidR="006F409E" w:rsidRPr="0081264B" w:rsidRDefault="006F409E" w:rsidP="00C25CB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eastAsia="CIDFont+F1" w:hAnsiTheme="minorHAnsi" w:cstheme="minorHAnsi"/>
          <w:sz w:val="24"/>
          <w:szCs w:val="24"/>
          <w:lang w:val="en-US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Ensuring that the Collective Bargaining Agreement and the Labour Laws are followed.</w:t>
      </w:r>
    </w:p>
    <w:p w:rsidR="006F409E" w:rsidRPr="0081264B" w:rsidRDefault="006F409E" w:rsidP="00C25CB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eastAsia="CIDFont+F1" w:hAnsiTheme="minorHAnsi" w:cstheme="minorHAnsi"/>
          <w:sz w:val="24"/>
          <w:szCs w:val="24"/>
          <w:lang w:val="en-US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Counseling students and staff whenever need arises.</w:t>
      </w:r>
    </w:p>
    <w:p w:rsidR="006F409E" w:rsidRPr="0081264B" w:rsidRDefault="006F409E" w:rsidP="00C25CB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 w:rsidRPr="0081264B">
        <w:rPr>
          <w:rFonts w:asciiTheme="minorHAnsi" w:eastAsia="CIDFont+F1" w:hAnsiTheme="minorHAnsi" w:cstheme="minorHAnsi"/>
          <w:sz w:val="24"/>
          <w:szCs w:val="24"/>
          <w:lang w:val="en-US"/>
        </w:rPr>
        <w:t>Ascertain the standard of cleanliness and ensuring economic use of utilities such as water, electricity consumable goods such as bulbs cleaning materials etc.</w:t>
      </w:r>
    </w:p>
    <w:p w:rsidR="007464AF" w:rsidRPr="0081264B" w:rsidRDefault="009476F1" w:rsidP="00C25CB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bookmarkStart w:id="0" w:name="_GoBack"/>
      <w:bookmarkEnd w:id="0"/>
    </w:p>
    <w:p w:rsidR="007464AF" w:rsidRPr="0081264B" w:rsidRDefault="007464AF" w:rsidP="007464A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</w:p>
    <w:p w:rsidR="007464AF" w:rsidRPr="0081264B" w:rsidRDefault="007464AF" w:rsidP="007464A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</w:p>
    <w:p w:rsidR="00A3592A" w:rsidRPr="0081264B" w:rsidRDefault="00A3592A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</w:p>
    <w:p w:rsidR="00AC4142" w:rsidRDefault="00A3592A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="00971B5C" w:rsidRPr="0081264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6. </w:t>
      </w:r>
      <w:r w:rsidR="00AC4142" w:rsidRPr="0081264B">
        <w:rPr>
          <w:rFonts w:asciiTheme="minorHAnsi" w:hAnsiTheme="minorHAnsi" w:cstheme="minorHAnsi"/>
          <w:b/>
          <w:bCs/>
          <w:spacing w:val="-3"/>
          <w:sz w:val="24"/>
          <w:szCs w:val="24"/>
        </w:rPr>
        <w:t>SHORT PROFESSIONAL COURSES ATTENDED</w:t>
      </w:r>
    </w:p>
    <w:p w:rsidR="00EA247A" w:rsidRPr="0081264B" w:rsidRDefault="00EA247A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</w:p>
    <w:p w:rsidR="00EA247A" w:rsidRDefault="00EA247A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EA247A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2018 June 11 – 22: </w:t>
      </w:r>
      <w:r w:rsidRPr="00EA247A">
        <w:rPr>
          <w:szCs w:val="24"/>
        </w:rPr>
        <w:t>Project Environmental Management Accounting &amp; Audit</w:t>
      </w:r>
      <w:r w:rsidRPr="00EA247A">
        <w:rPr>
          <w:rFonts w:asciiTheme="minorHAnsi" w:hAnsiTheme="minorHAnsi" w:cstheme="minorHAnsi"/>
          <w:bCs/>
          <w:spacing w:val="-3"/>
          <w:sz w:val="24"/>
          <w:szCs w:val="24"/>
        </w:rPr>
        <w:t>, International Centre</w:t>
      </w:r>
      <w:r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</w:p>
    <w:p w:rsidR="008834AF" w:rsidRPr="00EA247A" w:rsidRDefault="00EA247A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        </w:t>
      </w:r>
      <w:r w:rsidRPr="00EA247A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for Capacity Development, Toronto, Canada.</w:t>
      </w:r>
    </w:p>
    <w:p w:rsidR="00EA247A" w:rsidRPr="00EA247A" w:rsidRDefault="00EA247A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</w:p>
    <w:p w:rsidR="008834AF" w:rsidRPr="0081264B" w:rsidRDefault="008834AF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2017 April 24 to May 12: Project Procurement and Contract Management. ESAMI, Blantyre,  </w:t>
      </w:r>
    </w:p>
    <w:p w:rsidR="008834AF" w:rsidRPr="0081264B" w:rsidRDefault="008834AF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         Malawi.</w:t>
      </w:r>
    </w:p>
    <w:p w:rsidR="007E18B8" w:rsidRPr="0081264B" w:rsidRDefault="007E18B8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</w:p>
    <w:p w:rsidR="00BB4F3C" w:rsidRPr="0081264B" w:rsidRDefault="00607EE3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2015 March 9 – April 17: Strategic leadership Development Programme. Kenya School of</w:t>
      </w:r>
      <w:r w:rsidR="00BB4F3C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 </w:t>
      </w:r>
    </w:p>
    <w:p w:rsidR="00607EE3" w:rsidRPr="0081264B" w:rsidRDefault="00BB4F3C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        </w:t>
      </w:r>
      <w:r w:rsidR="00607EE3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="005F3DB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Government</w:t>
      </w:r>
      <w:r w:rsidR="00607EE3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, Nairobi</w:t>
      </w:r>
    </w:p>
    <w:p w:rsidR="00607EE3" w:rsidRPr="0081264B" w:rsidRDefault="00607EE3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</w:p>
    <w:p w:rsidR="0097432A" w:rsidRPr="0081264B" w:rsidRDefault="007E18B8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2014 Nov </w:t>
      </w:r>
      <w:r w:rsidR="000F6DB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2014</w:t>
      </w: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- </w:t>
      </w:r>
      <w:r w:rsidR="000F6DB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Oct 2015</w:t>
      </w: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: International Training Course in Strategic Environmenta</w:t>
      </w:r>
      <w:r w:rsidR="0097432A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l Assessment </w:t>
      </w:r>
    </w:p>
    <w:p w:rsidR="007E18B8" w:rsidRPr="0081264B" w:rsidRDefault="0097432A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          </w:t>
      </w:r>
      <w:r w:rsidR="000F6DB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Sweden</w:t>
      </w:r>
      <w:r w:rsidR="000F6DB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="0081264B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- </w:t>
      </w:r>
      <w:r w:rsidR="000F6DB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3 weeks</w:t>
      </w:r>
      <w:r w:rsidR="0081264B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,</w:t>
      </w:r>
      <w:r w:rsidR="000F6DB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Rwanda </w:t>
      </w:r>
      <w:r w:rsidR="0081264B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- </w:t>
      </w:r>
      <w:r w:rsidR="000F6DB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2 weeks and Kenya </w:t>
      </w:r>
      <w:r w:rsidR="0081264B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-27 Weeks.</w:t>
      </w:r>
    </w:p>
    <w:p w:rsidR="002A260F" w:rsidRPr="0081264B" w:rsidRDefault="002A260F" w:rsidP="00AC4142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</w:p>
    <w:p w:rsidR="00273CB0" w:rsidRPr="0081264B" w:rsidRDefault="00273CB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2014 August 4 – 29, 2014: International Project Management and Financial Resource Mobilization.</w:t>
      </w:r>
    </w:p>
    <w:p w:rsidR="00273CB0" w:rsidRPr="0081264B" w:rsidRDefault="00273CB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            ESAMI HQ, Arusha, Tanzania</w:t>
      </w:r>
    </w:p>
    <w:p w:rsidR="00273CB0" w:rsidRPr="0081264B" w:rsidRDefault="00273CB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</w:p>
    <w:p w:rsidR="00426E40" w:rsidRPr="0081264B" w:rsidRDefault="00F432C6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>2013</w:t>
      </w:r>
      <w:r w:rsidR="00426E40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April 15 – </w:t>
      </w:r>
      <w:r w:rsidR="00A23C4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26</w:t>
      </w:r>
      <w:r w:rsidR="00A23C4D" w:rsidRPr="0081264B">
        <w:rPr>
          <w:rFonts w:asciiTheme="minorHAnsi" w:hAnsiTheme="minorHAnsi" w:cstheme="minorHAnsi"/>
          <w:bCs/>
          <w:spacing w:val="-3"/>
          <w:sz w:val="24"/>
          <w:szCs w:val="24"/>
          <w:vertAlign w:val="superscript"/>
        </w:rPr>
        <w:t>th</w:t>
      </w:r>
      <w:r w:rsidR="00A23C4D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:</w:t>
      </w:r>
      <w:r w:rsidR="00426E40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Solar PV Technology at the Institute of Energy and Environmental Technology  </w:t>
      </w:r>
    </w:p>
    <w:p w:rsidR="00AC0483" w:rsidRPr="0081264B" w:rsidRDefault="00426E4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ab/>
        <w:t xml:space="preserve"> at Jomo Kenyatta University of Agriculture and Technology</w:t>
      </w:r>
    </w:p>
    <w:p w:rsidR="00426E40" w:rsidRPr="0081264B" w:rsidRDefault="00426E4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</w:p>
    <w:p w:rsidR="002A260F" w:rsidRPr="0081264B" w:rsidRDefault="005A58E1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Cs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2010 </w:t>
      </w:r>
      <w:r w:rsidR="002A260F"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Nov </w:t>
      </w: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15 </w:t>
      </w:r>
      <w:r w:rsidR="002A260F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– 10</w:t>
      </w:r>
      <w:r w:rsidR="002A260F" w:rsidRPr="0081264B">
        <w:rPr>
          <w:rFonts w:asciiTheme="minorHAnsi" w:hAnsiTheme="minorHAnsi" w:cstheme="minorHAnsi"/>
          <w:bCs/>
          <w:spacing w:val="-3"/>
          <w:sz w:val="24"/>
          <w:szCs w:val="24"/>
          <w:vertAlign w:val="superscript"/>
        </w:rPr>
        <w:t>th</w:t>
      </w:r>
      <w:r w:rsidRPr="0081264B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December</w:t>
      </w:r>
      <w:r w:rsidR="002A260F" w:rsidRPr="0081264B">
        <w:rPr>
          <w:rFonts w:asciiTheme="minorHAnsi" w:hAnsiTheme="minorHAnsi" w:cstheme="minorHAnsi"/>
          <w:bCs/>
          <w:spacing w:val="-3"/>
          <w:sz w:val="24"/>
          <w:szCs w:val="24"/>
        </w:rPr>
        <w:t>: Senior Management Course at GTI, Mombasa</w:t>
      </w:r>
    </w:p>
    <w:p w:rsidR="00AC4142" w:rsidRPr="0081264B" w:rsidRDefault="00AC4142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5A58E1" w:rsidRPr="0081264B" w:rsidRDefault="005A58E1" w:rsidP="005F3DBD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2010 June 1 – 31</w:t>
      </w:r>
      <w:r w:rsidRPr="0081264B">
        <w:rPr>
          <w:rFonts w:asciiTheme="minorHAnsi" w:hAnsiTheme="minorHAnsi" w:cstheme="minorHAnsi"/>
          <w:spacing w:val="-3"/>
          <w:sz w:val="24"/>
          <w:szCs w:val="24"/>
          <w:vertAlign w:val="superscript"/>
        </w:rPr>
        <w:t>st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August: Scenarios as a tool for Energy Planning and Policy making. </w:t>
      </w:r>
      <w:r w:rsidRPr="0081264B">
        <w:rPr>
          <w:rFonts w:asciiTheme="minorHAnsi" w:hAnsiTheme="minorHAnsi" w:cstheme="minorHAnsi"/>
          <w:sz w:val="24"/>
          <w:szCs w:val="24"/>
        </w:rPr>
        <w:t>Energy</w:t>
      </w:r>
      <w:r w:rsidR="005F3DBD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z w:val="24"/>
          <w:szCs w:val="24"/>
        </w:rPr>
        <w:tab/>
        <w:t xml:space="preserve">for Sustainable Development </w:t>
      </w:r>
      <w:r w:rsidRPr="0081264B">
        <w:rPr>
          <w:rFonts w:asciiTheme="minorHAnsi" w:hAnsiTheme="minorHAnsi" w:cstheme="minorHAnsi"/>
          <w:bCs/>
          <w:sz w:val="24"/>
          <w:szCs w:val="24"/>
        </w:rPr>
        <w:t xml:space="preserve">On-line Topical Workshop. Administered </w:t>
      </w:r>
      <w:r w:rsidRPr="0081264B">
        <w:rPr>
          <w:rFonts w:asciiTheme="minorHAnsi" w:hAnsiTheme="minorHAnsi" w:cstheme="minorHAnsi"/>
          <w:sz w:val="24"/>
          <w:szCs w:val="24"/>
        </w:rPr>
        <w:t xml:space="preserve">International  </w:t>
      </w:r>
      <w:r w:rsidRPr="0081264B">
        <w:rPr>
          <w:rFonts w:asciiTheme="minorHAnsi" w:hAnsiTheme="minorHAnsi" w:cstheme="minorHAnsi"/>
          <w:sz w:val="24"/>
          <w:szCs w:val="24"/>
        </w:rPr>
        <w:tab/>
        <w:t>Institute for Industrial Environmental Economics (IIIEE) at Lund University, Sweden</w:t>
      </w:r>
      <w:r w:rsidRPr="0081264B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5A58E1" w:rsidRPr="0081264B" w:rsidRDefault="005A58E1" w:rsidP="005F3DBD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F11311" w:rsidRPr="0081264B" w:rsidRDefault="005A58E1" w:rsidP="005F3DBD">
      <w:pPr>
        <w:tabs>
          <w:tab w:val="left" w:pos="-720"/>
        </w:tabs>
        <w:suppressAutoHyphens/>
        <w:jc w:val="both"/>
        <w:rPr>
          <w:rStyle w:val="DefaultChar"/>
          <w:rFonts w:asciiTheme="minorHAnsi" w:hAnsiTheme="minorHAnsi" w:cstheme="minorHAnsi"/>
        </w:rPr>
      </w:pPr>
      <w:r w:rsidRPr="0081264B">
        <w:rPr>
          <w:rStyle w:val="DefaultChar"/>
          <w:rFonts w:asciiTheme="minorHAnsi" w:hAnsiTheme="minorHAnsi" w:cstheme="minorHAnsi"/>
        </w:rPr>
        <w:t>2010 May 5 – 7</w:t>
      </w:r>
      <w:r w:rsidRPr="0081264B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81264B">
        <w:rPr>
          <w:rStyle w:val="DefaultChar"/>
          <w:rFonts w:asciiTheme="minorHAnsi" w:hAnsiTheme="minorHAnsi" w:cstheme="minorHAnsi"/>
        </w:rPr>
        <w:t>: Internal Auditor Training</w:t>
      </w:r>
      <w:r w:rsidR="00F11311" w:rsidRPr="0081264B">
        <w:rPr>
          <w:rStyle w:val="DefaultChar"/>
          <w:rFonts w:asciiTheme="minorHAnsi" w:hAnsiTheme="minorHAnsi" w:cstheme="minorHAnsi"/>
        </w:rPr>
        <w:t xml:space="preserve"> for Quality Management Systems ISO 9001:2008. </w:t>
      </w:r>
    </w:p>
    <w:p w:rsidR="005A58E1" w:rsidRPr="0081264B" w:rsidRDefault="00F11311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ab/>
        <w:t>Millennium Management Consultants</w:t>
      </w:r>
    </w:p>
    <w:p w:rsidR="00F11311" w:rsidRPr="0081264B" w:rsidRDefault="00F11311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:rsidR="005A58E1" w:rsidRPr="0081264B" w:rsidRDefault="005A58E1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2010</w:t>
      </w:r>
      <w:r w:rsidR="00F64F80" w:rsidRPr="0081264B">
        <w:rPr>
          <w:rFonts w:asciiTheme="minorHAnsi" w:hAnsiTheme="minorHAnsi" w:cstheme="minorHAnsi"/>
          <w:sz w:val="24"/>
          <w:szCs w:val="24"/>
        </w:rPr>
        <w:t xml:space="preserve"> April</w:t>
      </w:r>
      <w:r w:rsidRPr="0081264B">
        <w:rPr>
          <w:rFonts w:asciiTheme="minorHAnsi" w:hAnsiTheme="minorHAnsi" w:cstheme="minorHAnsi"/>
          <w:sz w:val="24"/>
          <w:szCs w:val="24"/>
        </w:rPr>
        <w:t xml:space="preserve"> 12 – 2 May</w:t>
      </w:r>
      <w:r w:rsidR="00F64F80" w:rsidRPr="0081264B">
        <w:rPr>
          <w:rFonts w:asciiTheme="minorHAnsi" w:hAnsiTheme="minorHAnsi" w:cstheme="minorHAnsi"/>
          <w:sz w:val="24"/>
          <w:szCs w:val="24"/>
        </w:rPr>
        <w:t xml:space="preserve">: Carbon Finance, Its current status and opportunities for the </w:t>
      </w:r>
      <w:r w:rsidR="00F64F80" w:rsidRPr="0081264B">
        <w:rPr>
          <w:rFonts w:asciiTheme="minorHAnsi" w:hAnsiTheme="minorHAnsi" w:cstheme="minorHAnsi"/>
          <w:spacing w:val="-3"/>
          <w:sz w:val="24"/>
          <w:szCs w:val="24"/>
        </w:rPr>
        <w:t>future. E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nergy  </w:t>
      </w:r>
    </w:p>
    <w:p w:rsidR="005A58E1" w:rsidRPr="0081264B" w:rsidRDefault="005A58E1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ab/>
        <w:t xml:space="preserve">for Sustainable Development </w:t>
      </w:r>
      <w:r w:rsidR="00F64F80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On-line Topical Workshop. 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Administered </w:t>
      </w:r>
      <w:r w:rsidR="00F64F80" w:rsidRPr="0081264B">
        <w:rPr>
          <w:rFonts w:asciiTheme="minorHAnsi" w:hAnsiTheme="minorHAnsi" w:cstheme="minorHAnsi"/>
          <w:spacing w:val="-3"/>
          <w:sz w:val="24"/>
          <w:szCs w:val="24"/>
        </w:rPr>
        <w:t>International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 </w:t>
      </w:r>
    </w:p>
    <w:p w:rsidR="00F64F80" w:rsidRPr="0081264B" w:rsidRDefault="005A58E1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="00F64F80" w:rsidRPr="0081264B">
        <w:rPr>
          <w:rFonts w:asciiTheme="minorHAnsi" w:hAnsiTheme="minorHAnsi" w:cstheme="minorHAnsi"/>
          <w:spacing w:val="-3"/>
          <w:sz w:val="24"/>
          <w:szCs w:val="24"/>
        </w:rPr>
        <w:t>Institute for Industrial Environmental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F64F80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Economics (IIIEE) at Lund University, Sweden </w:t>
      </w:r>
    </w:p>
    <w:p w:rsidR="00F64F80" w:rsidRPr="0081264B" w:rsidRDefault="00F64F8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:rsidR="00AD1464" w:rsidRPr="0081264B" w:rsidRDefault="005A58E1" w:rsidP="00924C83">
      <w:pPr>
        <w:tabs>
          <w:tab w:val="left" w:pos="-720"/>
          <w:tab w:val="right" w:pos="9524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2010</w:t>
      </w:r>
      <w:r w:rsidR="005E2B5F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AC4142" w:rsidRPr="0081264B">
        <w:rPr>
          <w:rFonts w:asciiTheme="minorHAnsi" w:hAnsiTheme="minorHAnsi" w:cstheme="minorHAnsi"/>
          <w:sz w:val="24"/>
          <w:szCs w:val="24"/>
        </w:rPr>
        <w:t>April</w:t>
      </w:r>
      <w:r w:rsidRPr="0081264B">
        <w:rPr>
          <w:rFonts w:asciiTheme="minorHAnsi" w:hAnsiTheme="minorHAnsi" w:cstheme="minorHAnsi"/>
          <w:sz w:val="24"/>
          <w:szCs w:val="24"/>
        </w:rPr>
        <w:t xml:space="preserve"> 12 – 25:</w:t>
      </w:r>
      <w:r w:rsidR="00AC4142" w:rsidRPr="0081264B">
        <w:rPr>
          <w:rFonts w:asciiTheme="minorHAnsi" w:hAnsiTheme="minorHAnsi" w:cstheme="minorHAnsi"/>
          <w:sz w:val="24"/>
          <w:szCs w:val="24"/>
        </w:rPr>
        <w:t xml:space="preserve"> Technical</w:t>
      </w:r>
      <w:r w:rsidR="005E2B5F" w:rsidRPr="0081264B">
        <w:rPr>
          <w:rFonts w:asciiTheme="minorHAnsi" w:hAnsiTheme="minorHAnsi" w:cstheme="minorHAnsi"/>
          <w:sz w:val="24"/>
          <w:szCs w:val="24"/>
        </w:rPr>
        <w:t>, Economic</w:t>
      </w:r>
      <w:r w:rsidR="00AC4142" w:rsidRPr="0081264B">
        <w:rPr>
          <w:rFonts w:asciiTheme="minorHAnsi" w:hAnsiTheme="minorHAnsi" w:cstheme="minorHAnsi"/>
          <w:sz w:val="24"/>
          <w:szCs w:val="24"/>
        </w:rPr>
        <w:t xml:space="preserve"> and Financial </w:t>
      </w:r>
      <w:r w:rsidRPr="0081264B">
        <w:rPr>
          <w:rFonts w:asciiTheme="minorHAnsi" w:hAnsiTheme="minorHAnsi" w:cstheme="minorHAnsi"/>
          <w:sz w:val="24"/>
          <w:szCs w:val="24"/>
        </w:rPr>
        <w:t xml:space="preserve">Feasibility and </w:t>
      </w:r>
      <w:r w:rsidR="00AC4142" w:rsidRPr="0081264B">
        <w:rPr>
          <w:rFonts w:asciiTheme="minorHAnsi" w:hAnsiTheme="minorHAnsi" w:cstheme="minorHAnsi"/>
          <w:sz w:val="24"/>
          <w:szCs w:val="24"/>
        </w:rPr>
        <w:t>Analysis of Energy</w:t>
      </w:r>
      <w:r w:rsidR="00AD1464" w:rsidRPr="0081264B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AC4142" w:rsidRPr="0081264B" w:rsidRDefault="005A58E1" w:rsidP="00924C83">
      <w:pPr>
        <w:tabs>
          <w:tab w:val="left" w:pos="-720"/>
          <w:tab w:val="right" w:pos="9524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AC4142" w:rsidRPr="0081264B">
        <w:rPr>
          <w:rFonts w:asciiTheme="minorHAnsi" w:hAnsiTheme="minorHAnsi" w:cstheme="minorHAnsi"/>
          <w:sz w:val="24"/>
          <w:szCs w:val="24"/>
        </w:rPr>
        <w:t xml:space="preserve"> Projects</w:t>
      </w:r>
      <w:r w:rsidR="005E2B5F" w:rsidRPr="0081264B">
        <w:rPr>
          <w:rFonts w:asciiTheme="minorHAnsi" w:hAnsiTheme="minorHAnsi" w:cstheme="minorHAnsi"/>
          <w:sz w:val="24"/>
          <w:szCs w:val="24"/>
        </w:rPr>
        <w:t>. Maseno</w:t>
      </w:r>
      <w:r w:rsidR="002A260F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5E2B5F" w:rsidRPr="0081264B">
        <w:rPr>
          <w:rFonts w:asciiTheme="minorHAnsi" w:hAnsiTheme="minorHAnsi" w:cstheme="minorHAnsi"/>
          <w:sz w:val="24"/>
          <w:szCs w:val="24"/>
        </w:rPr>
        <w:t>University</w:t>
      </w:r>
      <w:r w:rsidR="00F64F80" w:rsidRPr="0081264B">
        <w:rPr>
          <w:rFonts w:asciiTheme="minorHAnsi" w:hAnsiTheme="minorHAnsi" w:cstheme="minorHAnsi"/>
          <w:sz w:val="24"/>
          <w:szCs w:val="24"/>
        </w:rPr>
        <w:t>, Kenya</w:t>
      </w:r>
      <w:r w:rsidR="005E2B5F" w:rsidRPr="0081264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E2B5F" w:rsidRPr="0081264B" w:rsidRDefault="005E2B5F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:rsidR="00AC4142" w:rsidRPr="0081264B" w:rsidRDefault="00F37FED" w:rsidP="006F409E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2010 </w:t>
      </w:r>
      <w:r w:rsidR="005E2B5F" w:rsidRPr="0081264B">
        <w:rPr>
          <w:rFonts w:asciiTheme="minorHAnsi" w:hAnsiTheme="minorHAnsi" w:cstheme="minorHAnsi"/>
          <w:sz w:val="24"/>
          <w:szCs w:val="24"/>
        </w:rPr>
        <w:t>January</w:t>
      </w:r>
      <w:r w:rsidRPr="0081264B">
        <w:rPr>
          <w:rFonts w:asciiTheme="minorHAnsi" w:hAnsiTheme="minorHAnsi" w:cstheme="minorHAnsi"/>
          <w:sz w:val="24"/>
          <w:szCs w:val="24"/>
        </w:rPr>
        <w:t xml:space="preserve"> 25</w:t>
      </w:r>
      <w:r w:rsidR="005A58E1" w:rsidRPr="0081264B">
        <w:rPr>
          <w:rFonts w:asciiTheme="minorHAnsi" w:hAnsiTheme="minorHAnsi" w:cstheme="minorHAnsi"/>
          <w:sz w:val="24"/>
          <w:szCs w:val="24"/>
        </w:rPr>
        <w:t xml:space="preserve"> – 1 March</w:t>
      </w:r>
      <w:r w:rsidR="005E2B5F" w:rsidRPr="0081264B">
        <w:rPr>
          <w:rFonts w:asciiTheme="minorHAnsi" w:hAnsiTheme="minorHAnsi" w:cstheme="minorHAnsi"/>
          <w:sz w:val="24"/>
          <w:szCs w:val="24"/>
        </w:rPr>
        <w:t>: Financing mechanisms for renewable energy and energy</w:t>
      </w:r>
      <w:r w:rsidRPr="0081264B">
        <w:rPr>
          <w:rFonts w:asciiTheme="minorHAnsi" w:hAnsiTheme="minorHAnsi" w:cstheme="minorHAnsi"/>
          <w:sz w:val="24"/>
          <w:szCs w:val="24"/>
        </w:rPr>
        <w:t xml:space="preserve">  </w:t>
      </w:r>
      <w:r w:rsidR="006F409E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z w:val="24"/>
          <w:szCs w:val="24"/>
        </w:rPr>
        <w:tab/>
      </w:r>
      <w:r w:rsidR="005F3DBD" w:rsidRPr="0081264B">
        <w:rPr>
          <w:rFonts w:asciiTheme="minorHAnsi" w:hAnsiTheme="minorHAnsi" w:cstheme="minorHAnsi"/>
          <w:sz w:val="24"/>
          <w:szCs w:val="24"/>
        </w:rPr>
        <w:t>Efficiency</w:t>
      </w:r>
      <w:r w:rsidR="002A260F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5E2B5F" w:rsidRPr="0081264B">
        <w:rPr>
          <w:rFonts w:asciiTheme="minorHAnsi" w:hAnsiTheme="minorHAnsi" w:cstheme="minorHAnsi"/>
          <w:sz w:val="24"/>
          <w:szCs w:val="24"/>
        </w:rPr>
        <w:t xml:space="preserve">projects in developing countries. </w:t>
      </w:r>
      <w:r w:rsidR="00AC4142" w:rsidRPr="0081264B">
        <w:rPr>
          <w:rFonts w:asciiTheme="minorHAnsi" w:hAnsiTheme="minorHAnsi" w:cstheme="minorHAnsi"/>
          <w:sz w:val="24"/>
          <w:szCs w:val="24"/>
        </w:rPr>
        <w:t>E4SD Topical Online Workshop</w:t>
      </w:r>
      <w:r w:rsidRPr="0081264B">
        <w:rPr>
          <w:rFonts w:asciiTheme="minorHAnsi" w:hAnsiTheme="minorHAnsi" w:cstheme="minorHAnsi"/>
          <w:sz w:val="24"/>
          <w:szCs w:val="24"/>
        </w:rPr>
        <w:t xml:space="preserve">. Administered </w:t>
      </w:r>
      <w:r w:rsidRPr="0081264B">
        <w:rPr>
          <w:rFonts w:asciiTheme="minorHAnsi" w:hAnsiTheme="minorHAnsi" w:cstheme="minorHAnsi"/>
          <w:sz w:val="24"/>
          <w:szCs w:val="24"/>
        </w:rPr>
        <w:tab/>
        <w:t xml:space="preserve">by </w:t>
      </w:r>
      <w:r w:rsidR="00F64F80" w:rsidRPr="0081264B">
        <w:rPr>
          <w:rFonts w:asciiTheme="minorHAnsi" w:hAnsiTheme="minorHAnsi" w:cstheme="minorHAnsi"/>
          <w:sz w:val="24"/>
          <w:szCs w:val="24"/>
        </w:rPr>
        <w:t>International</w:t>
      </w:r>
      <w:r w:rsidR="002A260F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F64F80" w:rsidRPr="0081264B">
        <w:rPr>
          <w:rFonts w:asciiTheme="minorHAnsi" w:hAnsiTheme="minorHAnsi" w:cstheme="minorHAnsi"/>
          <w:sz w:val="24"/>
          <w:szCs w:val="24"/>
        </w:rPr>
        <w:t>Institute for Industrial Environmental Economics (IIIEE) at Lund</w:t>
      </w:r>
      <w:r w:rsidRPr="0081264B">
        <w:rPr>
          <w:rFonts w:asciiTheme="minorHAnsi" w:hAnsiTheme="minorHAnsi" w:cstheme="minorHAnsi"/>
          <w:sz w:val="24"/>
          <w:szCs w:val="24"/>
        </w:rPr>
        <w:t xml:space="preserve">  </w:t>
      </w:r>
      <w:r w:rsidRPr="0081264B">
        <w:rPr>
          <w:rFonts w:asciiTheme="minorHAnsi" w:hAnsiTheme="minorHAnsi" w:cstheme="minorHAnsi"/>
          <w:sz w:val="24"/>
          <w:szCs w:val="24"/>
        </w:rPr>
        <w:tab/>
      </w:r>
      <w:r w:rsidR="00F64F80" w:rsidRPr="0081264B">
        <w:rPr>
          <w:rFonts w:asciiTheme="minorHAnsi" w:hAnsiTheme="minorHAnsi" w:cstheme="minorHAnsi"/>
          <w:sz w:val="24"/>
          <w:szCs w:val="24"/>
        </w:rPr>
        <w:t>University, Sweden</w:t>
      </w:r>
      <w:r w:rsidR="00F64F80" w:rsidRPr="0081264B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AC4142" w:rsidRPr="0081264B" w:rsidRDefault="00AC4142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:rsidR="002A260F" w:rsidRPr="0081264B" w:rsidRDefault="00F37FED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2009 </w:t>
      </w:r>
      <w:r w:rsidR="005E2B5F" w:rsidRPr="0081264B">
        <w:rPr>
          <w:rFonts w:asciiTheme="minorHAnsi" w:hAnsiTheme="minorHAnsi" w:cstheme="minorHAnsi"/>
          <w:sz w:val="24"/>
          <w:szCs w:val="24"/>
        </w:rPr>
        <w:t>Sept</w:t>
      </w:r>
      <w:r w:rsidRPr="0081264B">
        <w:rPr>
          <w:rFonts w:asciiTheme="minorHAnsi" w:hAnsiTheme="minorHAnsi" w:cstheme="minorHAnsi"/>
          <w:sz w:val="24"/>
          <w:szCs w:val="24"/>
        </w:rPr>
        <w:t xml:space="preserve"> 28</w:t>
      </w:r>
      <w:r w:rsidR="005E2B5F" w:rsidRPr="0081264B">
        <w:rPr>
          <w:rFonts w:asciiTheme="minorHAnsi" w:hAnsiTheme="minorHAnsi" w:cstheme="minorHAnsi"/>
          <w:sz w:val="24"/>
          <w:szCs w:val="24"/>
        </w:rPr>
        <w:t xml:space="preserve"> – December 5: International Training Course on Tropical Biomass Utilization</w:t>
      </w:r>
      <w:r w:rsidR="002A260F" w:rsidRPr="0081264B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5E2B5F" w:rsidRPr="0081264B" w:rsidRDefault="002A260F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ab/>
      </w:r>
      <w:r w:rsidR="005E2B5F" w:rsidRPr="0081264B">
        <w:rPr>
          <w:rFonts w:asciiTheme="minorHAnsi" w:hAnsiTheme="minorHAnsi" w:cstheme="minorHAnsi"/>
          <w:sz w:val="24"/>
          <w:szCs w:val="24"/>
        </w:rPr>
        <w:t xml:space="preserve"> Ryukyus University, </w:t>
      </w:r>
      <w:r w:rsidR="00F37FED" w:rsidRPr="0081264B">
        <w:rPr>
          <w:rFonts w:asciiTheme="minorHAnsi" w:hAnsiTheme="minorHAnsi" w:cstheme="minorHAnsi"/>
          <w:sz w:val="24"/>
          <w:szCs w:val="24"/>
        </w:rPr>
        <w:t xml:space="preserve">Okinawa, </w:t>
      </w:r>
      <w:r w:rsidR="005E2B5F" w:rsidRPr="0081264B">
        <w:rPr>
          <w:rFonts w:asciiTheme="minorHAnsi" w:hAnsiTheme="minorHAnsi" w:cstheme="minorHAnsi"/>
          <w:sz w:val="24"/>
          <w:szCs w:val="24"/>
        </w:rPr>
        <w:t>Japan</w:t>
      </w:r>
    </w:p>
    <w:p w:rsidR="005E2B5F" w:rsidRPr="0081264B" w:rsidRDefault="005E2B5F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F37FED" w:rsidRPr="0081264B" w:rsidRDefault="00F37FED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2009 </w:t>
      </w:r>
      <w:r w:rsidR="00F64F80" w:rsidRPr="0081264B">
        <w:rPr>
          <w:rFonts w:asciiTheme="minorHAnsi" w:hAnsiTheme="minorHAnsi" w:cstheme="minorHAnsi"/>
          <w:sz w:val="24"/>
          <w:szCs w:val="24"/>
        </w:rPr>
        <w:t>April</w:t>
      </w:r>
      <w:r w:rsidRPr="0081264B">
        <w:rPr>
          <w:rFonts w:asciiTheme="minorHAnsi" w:hAnsiTheme="minorHAnsi" w:cstheme="minorHAnsi"/>
          <w:sz w:val="24"/>
          <w:szCs w:val="24"/>
        </w:rPr>
        <w:t xml:space="preserve"> 15</w:t>
      </w:r>
      <w:r w:rsidR="00F64F80" w:rsidRPr="0081264B">
        <w:rPr>
          <w:rFonts w:asciiTheme="minorHAnsi" w:hAnsiTheme="minorHAnsi" w:cstheme="minorHAnsi"/>
          <w:sz w:val="24"/>
          <w:szCs w:val="24"/>
        </w:rPr>
        <w:t xml:space="preserve"> – 15 June 2009. Energy for Sustainable Development, on-line Foundational Course.</w:t>
      </w:r>
      <w:r w:rsidRPr="0081264B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F37FED" w:rsidRPr="0081264B" w:rsidRDefault="00F37FED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ab/>
      </w:r>
      <w:r w:rsidRPr="0081264B">
        <w:rPr>
          <w:rFonts w:asciiTheme="minorHAnsi" w:hAnsiTheme="minorHAnsi" w:cstheme="minorHAnsi"/>
          <w:bCs/>
          <w:sz w:val="24"/>
          <w:szCs w:val="24"/>
        </w:rPr>
        <w:t xml:space="preserve">Administered by </w:t>
      </w:r>
      <w:r w:rsidR="00F64F80" w:rsidRPr="0081264B">
        <w:rPr>
          <w:rFonts w:asciiTheme="minorHAnsi" w:hAnsiTheme="minorHAnsi" w:cstheme="minorHAnsi"/>
          <w:sz w:val="24"/>
          <w:szCs w:val="24"/>
        </w:rPr>
        <w:t>International Institute for Industrial Environmental Economics (IIIEE)</w:t>
      </w:r>
      <w:r w:rsidRPr="0081264B">
        <w:rPr>
          <w:rFonts w:asciiTheme="minorHAnsi" w:hAnsiTheme="minorHAnsi" w:cstheme="minorHAnsi"/>
          <w:sz w:val="24"/>
          <w:szCs w:val="24"/>
        </w:rPr>
        <w:t xml:space="preserve">,  </w:t>
      </w:r>
    </w:p>
    <w:p w:rsidR="00F64F80" w:rsidRPr="0081264B" w:rsidRDefault="00F37FED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ab/>
      </w:r>
      <w:r w:rsidR="00F64F80" w:rsidRPr="0081264B">
        <w:rPr>
          <w:rFonts w:asciiTheme="minorHAnsi" w:hAnsiTheme="minorHAnsi" w:cstheme="minorHAnsi"/>
          <w:sz w:val="24"/>
          <w:szCs w:val="24"/>
        </w:rPr>
        <w:t xml:space="preserve"> Lund University,</w:t>
      </w:r>
      <w:r w:rsidR="002A260F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F64F80" w:rsidRPr="0081264B">
        <w:rPr>
          <w:rFonts w:asciiTheme="minorHAnsi" w:hAnsiTheme="minorHAnsi" w:cstheme="minorHAnsi"/>
          <w:sz w:val="24"/>
          <w:szCs w:val="24"/>
        </w:rPr>
        <w:t>Sweden</w:t>
      </w:r>
      <w:r w:rsidR="00F64F80" w:rsidRPr="0081264B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F64F80" w:rsidRPr="0081264B" w:rsidRDefault="00F64F8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:rsidR="00F37FED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2007 December 4 – 6: Implementation of ISO 9001:2000 course, </w:t>
      </w:r>
      <w:r w:rsidR="00F37FED" w:rsidRPr="0081264B">
        <w:rPr>
          <w:rFonts w:asciiTheme="minorHAnsi" w:hAnsiTheme="minorHAnsi" w:cstheme="minorHAnsi"/>
          <w:sz w:val="24"/>
          <w:szCs w:val="24"/>
        </w:rPr>
        <w:t xml:space="preserve">Kenya Bureau of Standards held  </w:t>
      </w:r>
    </w:p>
    <w:p w:rsidR="006D22CC" w:rsidRPr="0081264B" w:rsidRDefault="00F37FED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ab/>
        <w:t>at Kenya School of Monetary Studies.</w:t>
      </w:r>
    </w:p>
    <w:p w:rsidR="006D22CC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:rsidR="007E7C30" w:rsidRPr="0081264B" w:rsidRDefault="007E7C3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2007 July 7 – 25, Solar and Wind Technologies at 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ESAMI HQ, Arusha, Tanzania.</w:t>
      </w:r>
    </w:p>
    <w:p w:rsidR="002A260F" w:rsidRPr="0081264B" w:rsidRDefault="002A260F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6D22CC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6D22CC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2007 March 12 – 23: Budgetary Skills for Non-Financial Managers at Kenya College of Accountancy</w:t>
      </w:r>
    </w:p>
    <w:p w:rsidR="006D22CC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6D22CC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2005 </w:t>
      </w:r>
      <w:r w:rsidR="002A260F" w:rsidRPr="0081264B">
        <w:rPr>
          <w:rFonts w:asciiTheme="minorHAnsi" w:hAnsiTheme="minorHAnsi" w:cstheme="minorHAnsi"/>
          <w:spacing w:val="-3"/>
          <w:sz w:val="24"/>
          <w:szCs w:val="24"/>
        </w:rPr>
        <w:t>April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25</w:t>
      </w:r>
      <w:r w:rsidR="002A260F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– 6</w:t>
      </w:r>
      <w:r w:rsidR="002A260F" w:rsidRPr="0081264B">
        <w:rPr>
          <w:rFonts w:asciiTheme="minorHAnsi" w:hAnsiTheme="minorHAnsi" w:cstheme="minorHAnsi"/>
          <w:spacing w:val="-3"/>
          <w:sz w:val="24"/>
          <w:szCs w:val="24"/>
          <w:vertAlign w:val="superscript"/>
        </w:rPr>
        <w:t>th</w:t>
      </w:r>
      <w:r w:rsidR="002A260F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May 2005: Developing Research skills course at Kenya Institute of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 </w:t>
      </w:r>
    </w:p>
    <w:p w:rsidR="002A260F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lastRenderedPageBreak/>
        <w:tab/>
      </w:r>
      <w:r w:rsidR="002A260F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Administration </w:t>
      </w:r>
    </w:p>
    <w:p w:rsidR="00EB18F6" w:rsidRPr="0081264B" w:rsidRDefault="00EB18F6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6D22CC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2004 </w:t>
      </w:r>
      <w:r w:rsidR="00EB18F6" w:rsidRPr="0081264B">
        <w:rPr>
          <w:rFonts w:asciiTheme="minorHAnsi" w:hAnsiTheme="minorHAnsi" w:cstheme="minorHAnsi"/>
          <w:spacing w:val="-3"/>
          <w:sz w:val="24"/>
          <w:szCs w:val="24"/>
        </w:rPr>
        <w:t>Sept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27</w:t>
      </w:r>
      <w:r w:rsidR="00EB18F6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– 1</w:t>
      </w:r>
      <w:r w:rsidR="00EB18F6" w:rsidRPr="0081264B">
        <w:rPr>
          <w:rFonts w:asciiTheme="minorHAnsi" w:hAnsiTheme="minorHAnsi" w:cstheme="minorHAnsi"/>
          <w:spacing w:val="-3"/>
          <w:sz w:val="24"/>
          <w:szCs w:val="24"/>
          <w:vertAlign w:val="superscript"/>
        </w:rPr>
        <w:t>st</w:t>
      </w:r>
      <w:r w:rsidR="00EB18F6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October 2004: Strategic planning and Management seminar at Kenya Institute of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 </w:t>
      </w:r>
    </w:p>
    <w:p w:rsidR="00EB18F6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="00EB18F6" w:rsidRPr="0081264B">
        <w:rPr>
          <w:rFonts w:asciiTheme="minorHAnsi" w:hAnsiTheme="minorHAnsi" w:cstheme="minorHAnsi"/>
          <w:spacing w:val="-3"/>
          <w:sz w:val="24"/>
          <w:szCs w:val="24"/>
        </w:rPr>
        <w:t>Administration.</w:t>
      </w:r>
    </w:p>
    <w:p w:rsidR="007E7C30" w:rsidRPr="0081264B" w:rsidRDefault="007E7C3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2A260F" w:rsidRPr="0081264B" w:rsidRDefault="007E7C3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2003 July 7 – 27, Natural Resources and Environmental Management, at ESAMI HQ, Arusha,</w:t>
      </w:r>
      <w:r w:rsidR="002A260F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</w:p>
    <w:p w:rsidR="007E7C30" w:rsidRPr="0081264B" w:rsidRDefault="002A260F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="007E7C30" w:rsidRPr="0081264B">
        <w:rPr>
          <w:rFonts w:asciiTheme="minorHAnsi" w:hAnsiTheme="minorHAnsi" w:cstheme="minorHAnsi"/>
          <w:spacing w:val="-3"/>
          <w:sz w:val="24"/>
          <w:szCs w:val="24"/>
        </w:rPr>
        <w:t>Tanzania.</w:t>
      </w:r>
    </w:p>
    <w:p w:rsidR="00F11311" w:rsidRPr="0081264B" w:rsidRDefault="00F11311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6D22CC" w:rsidRPr="0081264B" w:rsidRDefault="00EB18F6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2003</w:t>
      </w:r>
      <w:r w:rsidR="006D22CC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8</w:t>
      </w:r>
      <w:r w:rsidR="006D22CC" w:rsidRPr="0081264B">
        <w:rPr>
          <w:rFonts w:asciiTheme="minorHAnsi" w:hAnsiTheme="minorHAnsi" w:cstheme="minorHAnsi"/>
          <w:spacing w:val="-3"/>
          <w:sz w:val="24"/>
          <w:szCs w:val="24"/>
          <w:vertAlign w:val="superscript"/>
        </w:rPr>
        <w:t>th</w:t>
      </w:r>
      <w:r w:rsidR="006D22CC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February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– </w:t>
      </w:r>
      <w:r w:rsidR="006D22CC" w:rsidRPr="0081264B">
        <w:rPr>
          <w:rFonts w:asciiTheme="minorHAnsi" w:hAnsiTheme="minorHAnsi" w:cstheme="minorHAnsi"/>
          <w:spacing w:val="-3"/>
          <w:sz w:val="24"/>
          <w:szCs w:val="24"/>
        </w:rPr>
        <w:t>7</w:t>
      </w:r>
      <w:r w:rsidR="006D22CC" w:rsidRPr="0081264B">
        <w:rPr>
          <w:rFonts w:asciiTheme="minorHAnsi" w:hAnsiTheme="minorHAnsi" w:cstheme="minorHAnsi"/>
          <w:spacing w:val="-3"/>
          <w:sz w:val="24"/>
          <w:szCs w:val="24"/>
          <w:vertAlign w:val="superscript"/>
        </w:rPr>
        <w:t>th</w:t>
      </w:r>
      <w:r w:rsidR="006D22CC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March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: </w:t>
      </w:r>
      <w:r w:rsidR="006D22CC" w:rsidRPr="0081264B">
        <w:rPr>
          <w:rFonts w:asciiTheme="minorHAnsi" w:hAnsiTheme="minorHAnsi" w:cstheme="minorHAnsi"/>
          <w:spacing w:val="-3"/>
          <w:sz w:val="24"/>
          <w:szCs w:val="24"/>
        </w:rPr>
        <w:t>Introduction to PC Arc/Info 3.5.2 GIS and Arcview GIS 3.2a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at the</w:t>
      </w:r>
      <w:r w:rsidR="006D22CC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 </w:t>
      </w:r>
    </w:p>
    <w:p w:rsidR="00EB18F6" w:rsidRPr="0081264B" w:rsidRDefault="006D22CC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="00EB18F6" w:rsidRPr="0081264B">
        <w:rPr>
          <w:rFonts w:asciiTheme="minorHAnsi" w:hAnsiTheme="minorHAnsi" w:cstheme="minorHAnsi"/>
          <w:spacing w:val="-3"/>
          <w:sz w:val="24"/>
          <w:szCs w:val="24"/>
        </w:rPr>
        <w:t>Regional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EB18F6" w:rsidRPr="0081264B">
        <w:rPr>
          <w:rFonts w:asciiTheme="minorHAnsi" w:hAnsiTheme="minorHAnsi" w:cstheme="minorHAnsi"/>
          <w:spacing w:val="-3"/>
          <w:sz w:val="24"/>
          <w:szCs w:val="24"/>
        </w:rPr>
        <w:t>Centre for Mapping, Resource Surveys and Remote Sensing, Nairobi.</w:t>
      </w:r>
    </w:p>
    <w:p w:rsidR="00EB18F6" w:rsidRPr="0081264B" w:rsidRDefault="00EB18F6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2A260F" w:rsidRPr="0081264B" w:rsidRDefault="007E7C3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2002 October 5 – 27, Rural Energy Project Planning and Environmental Management, ESAMI HQ,</w:t>
      </w:r>
      <w:r w:rsidR="002A260F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 </w:t>
      </w:r>
    </w:p>
    <w:p w:rsidR="007E7C30" w:rsidRPr="0081264B" w:rsidRDefault="002A260F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="007E7C30" w:rsidRPr="0081264B">
        <w:rPr>
          <w:rFonts w:asciiTheme="minorHAnsi" w:hAnsiTheme="minorHAnsi" w:cstheme="minorHAnsi"/>
          <w:spacing w:val="-3"/>
          <w:sz w:val="24"/>
          <w:szCs w:val="24"/>
        </w:rPr>
        <w:t>Arusha, Tanzania.</w:t>
      </w:r>
    </w:p>
    <w:p w:rsidR="007E7C30" w:rsidRPr="0081264B" w:rsidRDefault="007E7C3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2A260F" w:rsidRPr="0081264B" w:rsidRDefault="007E7C3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2002 November 4 – Dec </w:t>
      </w:r>
      <w:r w:rsidR="006D22CC" w:rsidRPr="0081264B">
        <w:rPr>
          <w:rFonts w:asciiTheme="minorHAnsi" w:hAnsiTheme="minorHAnsi" w:cstheme="minorHAnsi"/>
          <w:spacing w:val="-3"/>
          <w:sz w:val="24"/>
          <w:szCs w:val="24"/>
        </w:rPr>
        <w:t>6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: Remote sensing for Natural resources management, at the Regional</w:t>
      </w:r>
      <w:r w:rsidR="002A260F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 </w:t>
      </w:r>
    </w:p>
    <w:p w:rsidR="007E7C30" w:rsidRPr="0081264B" w:rsidRDefault="002A260F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ab/>
        <w:t xml:space="preserve">Centre for </w:t>
      </w:r>
      <w:r w:rsidR="007E7C30" w:rsidRPr="0081264B">
        <w:rPr>
          <w:rFonts w:asciiTheme="minorHAnsi" w:hAnsiTheme="minorHAnsi" w:cstheme="minorHAnsi"/>
          <w:spacing w:val="-3"/>
          <w:sz w:val="24"/>
          <w:szCs w:val="24"/>
        </w:rPr>
        <w:t>Mapping, Resource Surveys and Remote Sensing, Nairobi.</w:t>
      </w:r>
    </w:p>
    <w:p w:rsidR="007E7C30" w:rsidRPr="0081264B" w:rsidRDefault="007E7C30" w:rsidP="00924C8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F37FED" w:rsidRPr="0081264B" w:rsidRDefault="00F37FED" w:rsidP="00924C83">
      <w:pPr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1993 </w:t>
      </w:r>
      <w:r w:rsidR="00EB18F6" w:rsidRPr="0081264B">
        <w:rPr>
          <w:rFonts w:asciiTheme="minorHAnsi" w:hAnsiTheme="minorHAnsi" w:cstheme="minorHAnsi"/>
          <w:sz w:val="24"/>
          <w:szCs w:val="24"/>
        </w:rPr>
        <w:t>August</w:t>
      </w:r>
      <w:r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6F409E" w:rsidRPr="0081264B">
        <w:rPr>
          <w:rFonts w:asciiTheme="minorHAnsi" w:hAnsiTheme="minorHAnsi" w:cstheme="minorHAnsi"/>
          <w:sz w:val="24"/>
          <w:szCs w:val="24"/>
        </w:rPr>
        <w:t>29</w:t>
      </w:r>
      <w:r w:rsidR="006F409E" w:rsidRPr="0081264B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6F409E" w:rsidRPr="0081264B">
        <w:rPr>
          <w:rFonts w:asciiTheme="minorHAnsi" w:hAnsiTheme="minorHAnsi" w:cstheme="minorHAnsi"/>
          <w:sz w:val="24"/>
          <w:szCs w:val="24"/>
        </w:rPr>
        <w:t xml:space="preserve"> –</w:t>
      </w:r>
      <w:r w:rsidR="00EB18F6" w:rsidRPr="0081264B">
        <w:rPr>
          <w:rFonts w:asciiTheme="minorHAnsi" w:hAnsiTheme="minorHAnsi" w:cstheme="minorHAnsi"/>
          <w:sz w:val="24"/>
          <w:szCs w:val="24"/>
        </w:rPr>
        <w:t xml:space="preserve"> 3</w:t>
      </w:r>
      <w:r w:rsidR="00EB18F6" w:rsidRPr="0081264B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="00EB18F6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z w:val="24"/>
          <w:szCs w:val="24"/>
        </w:rPr>
        <w:t>September</w:t>
      </w:r>
      <w:r w:rsidR="00EB18F6" w:rsidRPr="0081264B">
        <w:rPr>
          <w:rFonts w:asciiTheme="minorHAnsi" w:hAnsiTheme="minorHAnsi" w:cstheme="minorHAnsi"/>
          <w:sz w:val="24"/>
          <w:szCs w:val="24"/>
        </w:rPr>
        <w:t>: Energy Conservation and Renewable Energy Promotion</w:t>
      </w:r>
      <w:r w:rsidRPr="0081264B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AC4142" w:rsidRPr="0081264B" w:rsidRDefault="006F409E" w:rsidP="00924C83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Seminar</w:t>
      </w:r>
      <w:r w:rsidR="00EB18F6" w:rsidRPr="0081264B">
        <w:rPr>
          <w:rFonts w:asciiTheme="minorHAnsi" w:hAnsiTheme="minorHAnsi" w:cstheme="minorHAnsi"/>
          <w:sz w:val="24"/>
          <w:szCs w:val="24"/>
        </w:rPr>
        <w:t xml:space="preserve"> organized by DPM, held at Kenya Institute of Administration.</w:t>
      </w:r>
    </w:p>
    <w:p w:rsidR="00EB18F6" w:rsidRPr="0081264B" w:rsidRDefault="00EB18F6" w:rsidP="00924C83">
      <w:pPr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37FED" w:rsidRPr="0081264B" w:rsidRDefault="00F37FED" w:rsidP="00924C83">
      <w:pPr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1993 Nov 1</w:t>
      </w:r>
      <w:r w:rsidRPr="0081264B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81264B">
        <w:rPr>
          <w:rFonts w:asciiTheme="minorHAnsi" w:hAnsiTheme="minorHAnsi" w:cstheme="minorHAnsi"/>
          <w:sz w:val="24"/>
          <w:szCs w:val="24"/>
        </w:rPr>
        <w:t xml:space="preserve"> – 3</w:t>
      </w:r>
      <w:r w:rsidRPr="0081264B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81264B">
        <w:rPr>
          <w:rFonts w:asciiTheme="minorHAnsi" w:hAnsiTheme="minorHAnsi" w:cstheme="minorHAnsi"/>
          <w:sz w:val="24"/>
          <w:szCs w:val="24"/>
        </w:rPr>
        <w:t xml:space="preserve"> December: 3</w:t>
      </w:r>
      <w:r w:rsidRPr="0081264B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81264B">
        <w:rPr>
          <w:rFonts w:asciiTheme="minorHAnsi" w:hAnsiTheme="minorHAnsi" w:cstheme="minorHAnsi"/>
          <w:sz w:val="24"/>
          <w:szCs w:val="24"/>
        </w:rPr>
        <w:t xml:space="preserve"> International Training Course on Agroforestry Extension for  </w:t>
      </w:r>
    </w:p>
    <w:p w:rsidR="00AC4142" w:rsidRPr="0081264B" w:rsidRDefault="00F37FED" w:rsidP="00924C83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Development held at Wida Motel, Nairobi.</w:t>
      </w:r>
    </w:p>
    <w:p w:rsidR="00F37FED" w:rsidRPr="0081264B" w:rsidRDefault="00F37FED" w:rsidP="00924C83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C51DC5" w:rsidRPr="0081264B" w:rsidRDefault="00C51DC5" w:rsidP="00924C83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F20E24" w:rsidRPr="0081264B" w:rsidRDefault="00971B5C" w:rsidP="00924C83">
      <w:pPr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>7. KEY POST-QUALIFICATION EXPERIENCES:</w:t>
      </w:r>
      <w:r w:rsidRPr="0081264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20E24" w:rsidRPr="0081264B" w:rsidRDefault="008648D7" w:rsidP="008648D7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Technical Desk officer for IRENA matters in Kenya. Attends IRENA Council and Assembly meetings</w:t>
      </w:r>
    </w:p>
    <w:p w:rsidR="00BA3F01" w:rsidRPr="0081264B" w:rsidRDefault="00864B31" w:rsidP="00621DB7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2</w:t>
      </w:r>
      <w:r w:rsidR="00B0148A" w:rsidRPr="0081264B">
        <w:rPr>
          <w:rFonts w:asciiTheme="minorHAnsi" w:hAnsiTheme="minorHAnsi" w:cstheme="minorHAnsi"/>
          <w:sz w:val="24"/>
          <w:szCs w:val="24"/>
        </w:rPr>
        <w:t>9</w:t>
      </w:r>
      <w:r w:rsidR="00FE2165" w:rsidRPr="0081264B">
        <w:rPr>
          <w:rFonts w:asciiTheme="minorHAnsi" w:hAnsiTheme="minorHAnsi" w:cstheme="minorHAnsi"/>
          <w:sz w:val="24"/>
          <w:szCs w:val="24"/>
        </w:rPr>
        <w:t xml:space="preserve"> years hands-on experience in </w:t>
      </w:r>
      <w:r w:rsidRPr="0081264B">
        <w:rPr>
          <w:rFonts w:asciiTheme="minorHAnsi" w:hAnsiTheme="minorHAnsi" w:cstheme="minorHAnsi"/>
          <w:sz w:val="24"/>
          <w:szCs w:val="24"/>
        </w:rPr>
        <w:t>renewable energy management</w:t>
      </w:r>
      <w:r w:rsidR="00BA3F01" w:rsidRPr="0081264B">
        <w:rPr>
          <w:rFonts w:asciiTheme="minorHAnsi" w:hAnsiTheme="minorHAnsi" w:cstheme="minorHAnsi"/>
          <w:sz w:val="24"/>
          <w:szCs w:val="24"/>
        </w:rPr>
        <w:t xml:space="preserve"> of which 1</w:t>
      </w:r>
      <w:r w:rsidR="003C2469" w:rsidRPr="0081264B">
        <w:rPr>
          <w:rFonts w:asciiTheme="minorHAnsi" w:hAnsiTheme="minorHAnsi" w:cstheme="minorHAnsi"/>
          <w:sz w:val="24"/>
          <w:szCs w:val="24"/>
        </w:rPr>
        <w:t xml:space="preserve">7 years have been </w:t>
      </w:r>
      <w:r w:rsidR="00BA3F01" w:rsidRPr="0081264B">
        <w:rPr>
          <w:rFonts w:asciiTheme="minorHAnsi" w:hAnsiTheme="minorHAnsi" w:cstheme="minorHAnsi"/>
          <w:sz w:val="24"/>
          <w:szCs w:val="24"/>
        </w:rPr>
        <w:t>at the Ministry Headquarters</w:t>
      </w:r>
      <w:r w:rsidR="002865BC" w:rsidRPr="0081264B">
        <w:rPr>
          <w:rFonts w:asciiTheme="minorHAnsi" w:hAnsiTheme="minorHAnsi" w:cstheme="minorHAnsi"/>
          <w:sz w:val="24"/>
          <w:szCs w:val="24"/>
        </w:rPr>
        <w:t>. During the time I contributed heavily to the formation of Renewable Energy Department and the drafting of the schemes of service for Renewabl</w:t>
      </w:r>
      <w:r w:rsidR="0097432A" w:rsidRPr="0081264B">
        <w:rPr>
          <w:rFonts w:asciiTheme="minorHAnsi" w:hAnsiTheme="minorHAnsi" w:cstheme="minorHAnsi"/>
          <w:sz w:val="24"/>
          <w:szCs w:val="24"/>
        </w:rPr>
        <w:t xml:space="preserve">e Energy Officers and Assistants as well as mainstreaming climate change issues into energy programmes and plans </w:t>
      </w:r>
      <w:r w:rsidRPr="0081264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7432A" w:rsidRPr="0081264B" w:rsidRDefault="0097432A" w:rsidP="00621DB7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Routinely in</w:t>
      </w:r>
      <w:r w:rsidR="004F58AE" w:rsidRPr="0081264B">
        <w:rPr>
          <w:rFonts w:asciiTheme="minorHAnsi" w:hAnsiTheme="minorHAnsi" w:cstheme="minorHAnsi"/>
          <w:sz w:val="24"/>
          <w:szCs w:val="24"/>
        </w:rPr>
        <w:t>volved in review of Environm</w:t>
      </w:r>
      <w:r w:rsidR="008878FE" w:rsidRPr="0081264B">
        <w:rPr>
          <w:rFonts w:asciiTheme="minorHAnsi" w:hAnsiTheme="minorHAnsi" w:cstheme="minorHAnsi"/>
          <w:sz w:val="24"/>
          <w:szCs w:val="24"/>
        </w:rPr>
        <w:t xml:space="preserve">ental Impact Assessment reports submitted to the Ministry by national environment Agencies (NES and NEMA). </w:t>
      </w:r>
    </w:p>
    <w:p w:rsidR="0097432A" w:rsidRPr="0081264B" w:rsidRDefault="0097432A" w:rsidP="00621DB7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Cont</w:t>
      </w:r>
      <w:r w:rsidR="008878FE" w:rsidRPr="0081264B">
        <w:rPr>
          <w:rFonts w:asciiTheme="minorHAnsi" w:hAnsiTheme="minorHAnsi" w:cstheme="minorHAnsi"/>
          <w:sz w:val="24"/>
          <w:szCs w:val="24"/>
        </w:rPr>
        <w:t>ributed the texts of the Energy chapter in the</w:t>
      </w:r>
      <w:r w:rsidR="004F58AE" w:rsidRPr="0081264B">
        <w:rPr>
          <w:rFonts w:asciiTheme="minorHAnsi" w:hAnsiTheme="minorHAnsi" w:cstheme="minorHAnsi"/>
          <w:sz w:val="24"/>
          <w:szCs w:val="24"/>
        </w:rPr>
        <w:t xml:space="preserve"> State of Environment Reports for Kenya 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for years </w:t>
      </w:r>
      <w:r w:rsidR="004F58AE" w:rsidRPr="0081264B">
        <w:rPr>
          <w:rFonts w:asciiTheme="minorHAnsi" w:hAnsiTheme="minorHAnsi" w:cstheme="minorHAnsi"/>
          <w:sz w:val="24"/>
          <w:szCs w:val="24"/>
        </w:rPr>
        <w:t xml:space="preserve">2003, </w:t>
      </w:r>
      <w:r w:rsidR="00D5346C" w:rsidRPr="0081264B">
        <w:rPr>
          <w:rFonts w:asciiTheme="minorHAnsi" w:hAnsiTheme="minorHAnsi" w:cstheme="minorHAnsi"/>
          <w:sz w:val="24"/>
          <w:szCs w:val="24"/>
        </w:rPr>
        <w:t>2004, 2005, 2006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 and 2007</w:t>
      </w:r>
      <w:r w:rsidR="008878FE" w:rsidRPr="0081264B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97432A" w:rsidRPr="0081264B" w:rsidRDefault="0097432A" w:rsidP="00621DB7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P</w:t>
      </w:r>
      <w:r w:rsidR="008878FE" w:rsidRPr="0081264B">
        <w:rPr>
          <w:rFonts w:asciiTheme="minorHAnsi" w:hAnsiTheme="minorHAnsi" w:cstheme="minorHAnsi"/>
          <w:sz w:val="24"/>
          <w:szCs w:val="24"/>
        </w:rPr>
        <w:t xml:space="preserve">articipated in </w:t>
      </w:r>
      <w:r w:rsidRPr="0081264B">
        <w:rPr>
          <w:rFonts w:asciiTheme="minorHAnsi" w:hAnsiTheme="minorHAnsi" w:cstheme="minorHAnsi"/>
          <w:sz w:val="24"/>
          <w:szCs w:val="24"/>
        </w:rPr>
        <w:t xml:space="preserve">preparing and hosting of annual </w:t>
      </w:r>
      <w:r w:rsidR="008878FE" w:rsidRPr="0081264B">
        <w:rPr>
          <w:rFonts w:asciiTheme="minorHAnsi" w:hAnsiTheme="minorHAnsi" w:cstheme="minorHAnsi"/>
          <w:sz w:val="24"/>
          <w:szCs w:val="24"/>
        </w:rPr>
        <w:t>World Environment Day</w:t>
      </w:r>
      <w:r w:rsidRPr="0081264B">
        <w:rPr>
          <w:rFonts w:asciiTheme="minorHAnsi" w:hAnsiTheme="minorHAnsi" w:cstheme="minorHAnsi"/>
          <w:sz w:val="24"/>
          <w:szCs w:val="24"/>
        </w:rPr>
        <w:t xml:space="preserve"> celebrations</w:t>
      </w:r>
    </w:p>
    <w:p w:rsidR="00D5346C" w:rsidRPr="0081264B" w:rsidRDefault="0097432A" w:rsidP="00621DB7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A member </w:t>
      </w:r>
      <w:r w:rsidR="00945713" w:rsidRPr="0081264B">
        <w:rPr>
          <w:rFonts w:asciiTheme="minorHAnsi" w:hAnsiTheme="minorHAnsi" w:cstheme="minorHAnsi"/>
          <w:sz w:val="24"/>
          <w:szCs w:val="24"/>
        </w:rPr>
        <w:t>of National</w:t>
      </w:r>
      <w:r w:rsidR="008878FE" w:rsidRPr="0081264B">
        <w:rPr>
          <w:rFonts w:asciiTheme="minorHAnsi" w:hAnsiTheme="minorHAnsi" w:cstheme="minorHAnsi"/>
          <w:sz w:val="24"/>
          <w:szCs w:val="24"/>
        </w:rPr>
        <w:t xml:space="preserve"> Climate Change Activities Coordinating Committee</w:t>
      </w:r>
      <w:r w:rsidRPr="0081264B">
        <w:rPr>
          <w:rFonts w:asciiTheme="minorHAnsi" w:hAnsiTheme="minorHAnsi" w:cstheme="minorHAnsi"/>
          <w:sz w:val="24"/>
          <w:szCs w:val="24"/>
        </w:rPr>
        <w:t xml:space="preserve"> since 1994</w:t>
      </w:r>
      <w:r w:rsidR="008878FE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D5346C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D5346C" w:rsidRPr="0081264B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97432A" w:rsidRPr="0081264B" w:rsidRDefault="0097432A" w:rsidP="00621DB7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Active participation in </w:t>
      </w:r>
      <w:r w:rsidR="003C2469" w:rsidRPr="0081264B">
        <w:rPr>
          <w:rFonts w:asciiTheme="minorHAnsi" w:hAnsiTheme="minorHAnsi" w:cstheme="minorHAnsi"/>
          <w:sz w:val="24"/>
          <w:szCs w:val="24"/>
        </w:rPr>
        <w:t>United Nations Framework Convention on Climate Change (</w:t>
      </w:r>
      <w:r w:rsidRPr="0081264B">
        <w:rPr>
          <w:rFonts w:asciiTheme="minorHAnsi" w:hAnsiTheme="minorHAnsi" w:cstheme="minorHAnsi"/>
          <w:sz w:val="24"/>
          <w:szCs w:val="24"/>
        </w:rPr>
        <w:t>UNFCCC</w:t>
      </w:r>
      <w:r w:rsidR="003C2469" w:rsidRPr="0081264B">
        <w:rPr>
          <w:rFonts w:asciiTheme="minorHAnsi" w:hAnsiTheme="minorHAnsi" w:cstheme="minorHAnsi"/>
          <w:sz w:val="24"/>
          <w:szCs w:val="24"/>
        </w:rPr>
        <w:t>)</w:t>
      </w:r>
      <w:r w:rsidRPr="0081264B">
        <w:rPr>
          <w:rFonts w:asciiTheme="minorHAnsi" w:hAnsiTheme="minorHAnsi" w:cstheme="minorHAnsi"/>
          <w:sz w:val="24"/>
          <w:szCs w:val="24"/>
        </w:rPr>
        <w:t xml:space="preserve"> activities including:</w:t>
      </w:r>
    </w:p>
    <w:p w:rsidR="00F04D79" w:rsidRPr="0081264B" w:rsidRDefault="0097432A" w:rsidP="0097432A">
      <w:pPr>
        <w:numPr>
          <w:ilvl w:val="1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 A </w:t>
      </w:r>
      <w:r w:rsidR="00073B36" w:rsidRPr="0081264B">
        <w:rPr>
          <w:rFonts w:asciiTheme="minorHAnsi" w:hAnsiTheme="minorHAnsi" w:cstheme="minorHAnsi"/>
          <w:sz w:val="24"/>
          <w:szCs w:val="24"/>
        </w:rPr>
        <w:t>negotiator in</w:t>
      </w:r>
      <w:r w:rsidR="00E22770" w:rsidRPr="0081264B">
        <w:rPr>
          <w:rFonts w:asciiTheme="minorHAnsi" w:hAnsiTheme="minorHAnsi" w:cstheme="minorHAnsi"/>
          <w:sz w:val="24"/>
          <w:szCs w:val="24"/>
        </w:rPr>
        <w:t xml:space="preserve"> Ad-Hoc Group on Berlin </w:t>
      </w:r>
      <w:r w:rsidR="00073B36" w:rsidRPr="0081264B">
        <w:rPr>
          <w:rFonts w:asciiTheme="minorHAnsi" w:hAnsiTheme="minorHAnsi" w:cstheme="minorHAnsi"/>
          <w:sz w:val="24"/>
          <w:szCs w:val="24"/>
        </w:rPr>
        <w:t>Mandate that</w:t>
      </w:r>
      <w:r w:rsidR="00E22770" w:rsidRPr="0081264B">
        <w:rPr>
          <w:rFonts w:asciiTheme="minorHAnsi" w:hAnsiTheme="minorHAnsi" w:cstheme="minorHAnsi"/>
          <w:sz w:val="24"/>
          <w:szCs w:val="24"/>
        </w:rPr>
        <w:t xml:space="preserve"> culminated in the adoption of Kyoto Protocol. </w:t>
      </w:r>
    </w:p>
    <w:p w:rsidR="00F04D79" w:rsidRPr="0081264B" w:rsidRDefault="00F04D79" w:rsidP="0097432A">
      <w:pPr>
        <w:numPr>
          <w:ilvl w:val="1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lastRenderedPageBreak/>
        <w:t xml:space="preserve">Participating in UNFCCC Conference of Parties including: 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 COP 3 (</w:t>
      </w:r>
      <w:r w:rsidR="00E22770" w:rsidRPr="0081264B">
        <w:rPr>
          <w:rFonts w:asciiTheme="minorHAnsi" w:hAnsiTheme="minorHAnsi" w:cstheme="minorHAnsi"/>
          <w:sz w:val="24"/>
          <w:szCs w:val="24"/>
        </w:rPr>
        <w:t>Kyoto, Japan in 1997</w:t>
      </w:r>
      <w:r w:rsidR="00AA1809" w:rsidRPr="0081264B">
        <w:rPr>
          <w:rFonts w:asciiTheme="minorHAnsi" w:hAnsiTheme="minorHAnsi" w:cstheme="minorHAnsi"/>
          <w:sz w:val="24"/>
          <w:szCs w:val="24"/>
        </w:rPr>
        <w:t>), COP 6 (</w:t>
      </w:r>
      <w:r w:rsidR="00E22770" w:rsidRPr="0081264B">
        <w:rPr>
          <w:rFonts w:asciiTheme="minorHAnsi" w:hAnsiTheme="minorHAnsi" w:cstheme="minorHAnsi"/>
          <w:sz w:val="24"/>
          <w:szCs w:val="24"/>
        </w:rPr>
        <w:t>Hague, Netherlands in 2000</w:t>
      </w:r>
      <w:r w:rsidR="00AA1809" w:rsidRPr="0081264B">
        <w:rPr>
          <w:rFonts w:asciiTheme="minorHAnsi" w:hAnsiTheme="minorHAnsi" w:cstheme="minorHAnsi"/>
          <w:sz w:val="24"/>
          <w:szCs w:val="24"/>
        </w:rPr>
        <w:t>) COP</w:t>
      </w:r>
      <w:r w:rsidR="00E22770" w:rsidRPr="0081264B">
        <w:rPr>
          <w:rFonts w:asciiTheme="minorHAnsi" w:hAnsiTheme="minorHAnsi" w:cstheme="minorHAnsi"/>
          <w:sz w:val="24"/>
          <w:szCs w:val="24"/>
        </w:rPr>
        <w:t>, 6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 P</w:t>
      </w:r>
      <w:r w:rsidR="00E22770" w:rsidRPr="0081264B">
        <w:rPr>
          <w:rFonts w:asciiTheme="minorHAnsi" w:hAnsiTheme="minorHAnsi" w:cstheme="minorHAnsi"/>
          <w:sz w:val="24"/>
          <w:szCs w:val="24"/>
        </w:rPr>
        <w:t xml:space="preserve">art II </w:t>
      </w:r>
      <w:r w:rsidR="00AA1809" w:rsidRPr="0081264B">
        <w:rPr>
          <w:rFonts w:asciiTheme="minorHAnsi" w:hAnsiTheme="minorHAnsi" w:cstheme="minorHAnsi"/>
          <w:sz w:val="24"/>
          <w:szCs w:val="24"/>
        </w:rPr>
        <w:t>(</w:t>
      </w:r>
      <w:r w:rsidR="00E22770" w:rsidRPr="0081264B">
        <w:rPr>
          <w:rFonts w:asciiTheme="minorHAnsi" w:hAnsiTheme="minorHAnsi" w:cstheme="minorHAnsi"/>
          <w:sz w:val="24"/>
          <w:szCs w:val="24"/>
        </w:rPr>
        <w:t>Bonn Germany 2001</w:t>
      </w:r>
      <w:r w:rsidR="00AA1809" w:rsidRPr="0081264B">
        <w:rPr>
          <w:rFonts w:asciiTheme="minorHAnsi" w:hAnsiTheme="minorHAnsi" w:cstheme="minorHAnsi"/>
          <w:sz w:val="24"/>
          <w:szCs w:val="24"/>
        </w:rPr>
        <w:t>)</w:t>
      </w:r>
      <w:r w:rsidR="00D87926" w:rsidRPr="0081264B">
        <w:rPr>
          <w:rFonts w:asciiTheme="minorHAnsi" w:hAnsiTheme="minorHAnsi" w:cstheme="minorHAnsi"/>
          <w:sz w:val="24"/>
          <w:szCs w:val="24"/>
        </w:rPr>
        <w:t xml:space="preserve">, 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COP </w:t>
      </w:r>
      <w:r w:rsidR="00D87926" w:rsidRPr="0081264B">
        <w:rPr>
          <w:rFonts w:asciiTheme="minorHAnsi" w:hAnsiTheme="minorHAnsi" w:cstheme="minorHAnsi"/>
          <w:sz w:val="24"/>
          <w:szCs w:val="24"/>
        </w:rPr>
        <w:t>10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 (</w:t>
      </w:r>
      <w:r w:rsidR="00D87926" w:rsidRPr="0081264B">
        <w:rPr>
          <w:rFonts w:asciiTheme="minorHAnsi" w:hAnsiTheme="minorHAnsi" w:cstheme="minorHAnsi"/>
          <w:sz w:val="24"/>
          <w:szCs w:val="24"/>
        </w:rPr>
        <w:t>Buenos Aires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, Argentina </w:t>
      </w:r>
      <w:r w:rsidR="00D87926" w:rsidRPr="0081264B">
        <w:rPr>
          <w:rFonts w:asciiTheme="minorHAnsi" w:hAnsiTheme="minorHAnsi" w:cstheme="minorHAnsi"/>
          <w:sz w:val="24"/>
          <w:szCs w:val="24"/>
        </w:rPr>
        <w:t>2004</w:t>
      </w:r>
      <w:r w:rsidR="00AA1809" w:rsidRPr="0081264B">
        <w:rPr>
          <w:rFonts w:asciiTheme="minorHAnsi" w:hAnsiTheme="minorHAnsi" w:cstheme="minorHAnsi"/>
          <w:sz w:val="24"/>
          <w:szCs w:val="24"/>
        </w:rPr>
        <w:t>) and COP 1</w:t>
      </w:r>
      <w:r w:rsidR="00D87926" w:rsidRPr="0081264B">
        <w:rPr>
          <w:rFonts w:asciiTheme="minorHAnsi" w:hAnsiTheme="minorHAnsi" w:cstheme="minorHAnsi"/>
          <w:sz w:val="24"/>
          <w:szCs w:val="24"/>
        </w:rPr>
        <w:t>2</w:t>
      </w:r>
      <w:r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AA1809" w:rsidRPr="0081264B">
        <w:rPr>
          <w:rFonts w:asciiTheme="minorHAnsi" w:hAnsiTheme="minorHAnsi" w:cstheme="minorHAnsi"/>
          <w:sz w:val="24"/>
          <w:szCs w:val="24"/>
        </w:rPr>
        <w:t>(</w:t>
      </w:r>
      <w:r w:rsidR="00D87926" w:rsidRPr="0081264B">
        <w:rPr>
          <w:rFonts w:asciiTheme="minorHAnsi" w:hAnsiTheme="minorHAnsi" w:cstheme="minorHAnsi"/>
          <w:sz w:val="24"/>
          <w:szCs w:val="24"/>
        </w:rPr>
        <w:t xml:space="preserve">Nairobi 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Kenya </w:t>
      </w:r>
      <w:r w:rsidR="00D87926" w:rsidRPr="0081264B">
        <w:rPr>
          <w:rFonts w:asciiTheme="minorHAnsi" w:hAnsiTheme="minorHAnsi" w:cstheme="minorHAnsi"/>
          <w:sz w:val="24"/>
          <w:szCs w:val="24"/>
        </w:rPr>
        <w:t>2006</w:t>
      </w:r>
      <w:r w:rsidR="00AA1809" w:rsidRPr="0081264B">
        <w:rPr>
          <w:rFonts w:asciiTheme="minorHAnsi" w:hAnsiTheme="minorHAnsi" w:cstheme="minorHAnsi"/>
          <w:sz w:val="24"/>
          <w:szCs w:val="24"/>
        </w:rPr>
        <w:t>)</w:t>
      </w:r>
      <w:r w:rsidR="00E22770" w:rsidRPr="0081264B">
        <w:rPr>
          <w:rFonts w:asciiTheme="minorHAnsi" w:hAnsiTheme="minorHAnsi" w:cstheme="minorHAnsi"/>
          <w:sz w:val="24"/>
          <w:szCs w:val="24"/>
        </w:rPr>
        <w:t xml:space="preserve">. In 2004, </w:t>
      </w:r>
    </w:p>
    <w:p w:rsidR="00F04D79" w:rsidRPr="0081264B" w:rsidRDefault="00F04D79" w:rsidP="0097432A">
      <w:pPr>
        <w:numPr>
          <w:ilvl w:val="1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Chaired Technical Working Group on Climate Change Mitigation and Adaptation towards the hosting of COP 12 held in Nairobi in 2006</w:t>
      </w:r>
    </w:p>
    <w:p w:rsidR="00F04D79" w:rsidRPr="0081264B" w:rsidRDefault="00F04D79" w:rsidP="0097432A">
      <w:pPr>
        <w:numPr>
          <w:ilvl w:val="1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Participation in SBSTA and SBI Session that prepared the negotiating texts for UNFCCC Conference of Parties</w:t>
      </w:r>
    </w:p>
    <w:p w:rsidR="00AA1809" w:rsidRPr="0081264B" w:rsidRDefault="00AA1809" w:rsidP="00F04D79">
      <w:pPr>
        <w:spacing w:line="276" w:lineRule="auto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A7007C" w:rsidRPr="0081264B" w:rsidRDefault="00EF3FA3" w:rsidP="00621DB7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Lead Auditor</w:t>
      </w:r>
      <w:r w:rsidR="00F04D79" w:rsidRPr="0081264B">
        <w:rPr>
          <w:rFonts w:asciiTheme="minorHAnsi" w:hAnsiTheme="minorHAnsi" w:cstheme="minorHAnsi"/>
          <w:sz w:val="24"/>
          <w:szCs w:val="24"/>
        </w:rPr>
        <w:t xml:space="preserve"> ISO 9001:2008 </w:t>
      </w:r>
      <w:r w:rsidR="00B532EE" w:rsidRPr="0081264B">
        <w:rPr>
          <w:rFonts w:asciiTheme="minorHAnsi" w:hAnsiTheme="minorHAnsi" w:cstheme="minorHAnsi"/>
          <w:sz w:val="24"/>
          <w:szCs w:val="24"/>
        </w:rPr>
        <w:t xml:space="preserve">Internal pre-certification </w:t>
      </w:r>
      <w:r w:rsidR="00F04D79" w:rsidRPr="0081264B">
        <w:rPr>
          <w:rFonts w:asciiTheme="minorHAnsi" w:hAnsiTheme="minorHAnsi" w:cstheme="minorHAnsi"/>
          <w:sz w:val="24"/>
          <w:szCs w:val="24"/>
        </w:rPr>
        <w:t>Audit of Quality Management Systems for:</w:t>
      </w:r>
      <w:r w:rsidR="00A7007C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AA1809" w:rsidRPr="0081264B">
        <w:rPr>
          <w:rFonts w:asciiTheme="minorHAnsi" w:hAnsiTheme="minorHAnsi" w:cstheme="minorHAnsi"/>
          <w:sz w:val="24"/>
          <w:szCs w:val="24"/>
        </w:rPr>
        <w:t xml:space="preserve">Accounts, </w:t>
      </w:r>
      <w:r w:rsidR="00A7007C" w:rsidRPr="0081264B">
        <w:rPr>
          <w:rFonts w:asciiTheme="minorHAnsi" w:hAnsiTheme="minorHAnsi" w:cstheme="minorHAnsi"/>
          <w:sz w:val="24"/>
          <w:szCs w:val="24"/>
        </w:rPr>
        <w:t>Administration and Petroleum Departments of the Ministry of Energy.</w:t>
      </w:r>
    </w:p>
    <w:p w:rsidR="00A7007C" w:rsidRPr="0081264B" w:rsidRDefault="00A7007C" w:rsidP="00A7007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3854AA" w:rsidRPr="0081264B" w:rsidRDefault="00B532EE" w:rsidP="00621DB7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Re</w:t>
      </w:r>
      <w:r w:rsidR="00AC0483" w:rsidRPr="0081264B">
        <w:rPr>
          <w:rFonts w:asciiTheme="minorHAnsi" w:hAnsiTheme="minorHAnsi" w:cstheme="minorHAnsi"/>
          <w:sz w:val="24"/>
          <w:szCs w:val="24"/>
        </w:rPr>
        <w:t xml:space="preserve">sponsible for the documenting the procedures and processes of activities at the Energy Centres which </w:t>
      </w:r>
      <w:r w:rsidR="00A7007C" w:rsidRPr="0081264B">
        <w:rPr>
          <w:rFonts w:asciiTheme="minorHAnsi" w:hAnsiTheme="minorHAnsi" w:cstheme="minorHAnsi"/>
          <w:sz w:val="24"/>
          <w:szCs w:val="24"/>
        </w:rPr>
        <w:t>enab</w:t>
      </w:r>
      <w:r w:rsidR="00AC0483" w:rsidRPr="0081264B">
        <w:rPr>
          <w:rFonts w:asciiTheme="minorHAnsi" w:hAnsiTheme="minorHAnsi" w:cstheme="minorHAnsi"/>
          <w:sz w:val="24"/>
          <w:szCs w:val="24"/>
        </w:rPr>
        <w:t xml:space="preserve">led Jamhuri Energy Centre </w:t>
      </w:r>
      <w:r w:rsidR="00A7007C" w:rsidRPr="0081264B">
        <w:rPr>
          <w:rFonts w:asciiTheme="minorHAnsi" w:hAnsiTheme="minorHAnsi" w:cstheme="minorHAnsi"/>
          <w:sz w:val="24"/>
          <w:szCs w:val="24"/>
        </w:rPr>
        <w:t xml:space="preserve">to be </w:t>
      </w:r>
      <w:r w:rsidR="00AC0483" w:rsidRPr="0081264B">
        <w:rPr>
          <w:rFonts w:asciiTheme="minorHAnsi" w:hAnsiTheme="minorHAnsi" w:cstheme="minorHAnsi"/>
          <w:sz w:val="24"/>
          <w:szCs w:val="24"/>
        </w:rPr>
        <w:t xml:space="preserve">ISO certified alongside the Ministry of Energy Headquarters in 2010. </w:t>
      </w:r>
    </w:p>
    <w:p w:rsidR="00FE2165" w:rsidRPr="0081264B" w:rsidRDefault="00B532EE" w:rsidP="00621DB7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Ex</w:t>
      </w:r>
      <w:r w:rsidR="005A10A0" w:rsidRPr="0081264B">
        <w:rPr>
          <w:rFonts w:asciiTheme="minorHAnsi" w:hAnsiTheme="minorHAnsi" w:cstheme="minorHAnsi"/>
          <w:sz w:val="24"/>
          <w:szCs w:val="24"/>
        </w:rPr>
        <w:t xml:space="preserve">tensive </w:t>
      </w:r>
      <w:r w:rsidRPr="0081264B">
        <w:rPr>
          <w:rFonts w:asciiTheme="minorHAnsi" w:hAnsiTheme="minorHAnsi" w:cstheme="minorHAnsi"/>
          <w:sz w:val="24"/>
          <w:szCs w:val="24"/>
        </w:rPr>
        <w:t xml:space="preserve">thematic </w:t>
      </w:r>
      <w:r w:rsidR="00490329" w:rsidRPr="0081264B">
        <w:rPr>
          <w:rFonts w:asciiTheme="minorHAnsi" w:hAnsiTheme="minorHAnsi" w:cstheme="minorHAnsi"/>
          <w:sz w:val="24"/>
          <w:szCs w:val="24"/>
        </w:rPr>
        <w:t xml:space="preserve">research </w:t>
      </w:r>
      <w:r w:rsidR="005A10A0" w:rsidRPr="0081264B">
        <w:rPr>
          <w:rFonts w:asciiTheme="minorHAnsi" w:hAnsiTheme="minorHAnsi" w:cstheme="minorHAnsi"/>
          <w:sz w:val="24"/>
          <w:szCs w:val="24"/>
        </w:rPr>
        <w:t xml:space="preserve">experience </w:t>
      </w:r>
      <w:r w:rsidR="00490329" w:rsidRPr="0081264B">
        <w:rPr>
          <w:rFonts w:asciiTheme="minorHAnsi" w:hAnsiTheme="minorHAnsi" w:cstheme="minorHAnsi"/>
          <w:sz w:val="24"/>
          <w:szCs w:val="24"/>
        </w:rPr>
        <w:t>covering var</w:t>
      </w:r>
      <w:r w:rsidR="005A10A0" w:rsidRPr="0081264B">
        <w:rPr>
          <w:rFonts w:asciiTheme="minorHAnsi" w:hAnsiTheme="minorHAnsi" w:cstheme="minorHAnsi"/>
          <w:sz w:val="24"/>
          <w:szCs w:val="24"/>
        </w:rPr>
        <w:t xml:space="preserve">ious aspects of </w:t>
      </w:r>
      <w:r w:rsidR="00490329" w:rsidRPr="0081264B">
        <w:rPr>
          <w:rFonts w:asciiTheme="minorHAnsi" w:hAnsiTheme="minorHAnsi" w:cstheme="minorHAnsi"/>
          <w:sz w:val="24"/>
          <w:szCs w:val="24"/>
        </w:rPr>
        <w:t xml:space="preserve">energy development and </w:t>
      </w:r>
      <w:r w:rsidR="0010571F" w:rsidRPr="0081264B">
        <w:rPr>
          <w:rFonts w:asciiTheme="minorHAnsi" w:hAnsiTheme="minorHAnsi" w:cstheme="minorHAnsi"/>
          <w:sz w:val="24"/>
          <w:szCs w:val="24"/>
        </w:rPr>
        <w:t xml:space="preserve">environment </w:t>
      </w:r>
      <w:r w:rsidR="00490329" w:rsidRPr="0081264B">
        <w:rPr>
          <w:rFonts w:asciiTheme="minorHAnsi" w:hAnsiTheme="minorHAnsi" w:cstheme="minorHAnsi"/>
          <w:sz w:val="24"/>
          <w:szCs w:val="24"/>
        </w:rPr>
        <w:t>management</w:t>
      </w:r>
      <w:r w:rsidR="00A7007C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="00490329" w:rsidRPr="0081264B">
        <w:rPr>
          <w:rFonts w:asciiTheme="minorHAnsi" w:hAnsiTheme="minorHAnsi" w:cstheme="minorHAnsi"/>
          <w:sz w:val="24"/>
          <w:szCs w:val="24"/>
        </w:rPr>
        <w:t xml:space="preserve">as </w:t>
      </w:r>
      <w:r w:rsidR="00A7007C" w:rsidRPr="0081264B">
        <w:rPr>
          <w:rFonts w:asciiTheme="minorHAnsi" w:hAnsiTheme="minorHAnsi" w:cstheme="minorHAnsi"/>
          <w:sz w:val="24"/>
          <w:szCs w:val="24"/>
        </w:rPr>
        <w:t xml:space="preserve">attested </w:t>
      </w:r>
      <w:r w:rsidR="0010571F" w:rsidRPr="0081264B">
        <w:rPr>
          <w:rFonts w:asciiTheme="minorHAnsi" w:hAnsiTheme="minorHAnsi" w:cstheme="minorHAnsi"/>
          <w:sz w:val="24"/>
          <w:szCs w:val="24"/>
        </w:rPr>
        <w:t xml:space="preserve">by </w:t>
      </w:r>
      <w:r w:rsidR="00A7007C" w:rsidRPr="0081264B">
        <w:rPr>
          <w:rFonts w:asciiTheme="minorHAnsi" w:hAnsiTheme="minorHAnsi" w:cstheme="minorHAnsi"/>
          <w:sz w:val="24"/>
          <w:szCs w:val="24"/>
        </w:rPr>
        <w:t xml:space="preserve">a range of </w:t>
      </w:r>
      <w:r w:rsidR="0010571F" w:rsidRPr="0081264B">
        <w:rPr>
          <w:rFonts w:asciiTheme="minorHAnsi" w:hAnsiTheme="minorHAnsi" w:cstheme="minorHAnsi"/>
          <w:sz w:val="24"/>
          <w:szCs w:val="24"/>
        </w:rPr>
        <w:t xml:space="preserve">publications and articles </w:t>
      </w:r>
      <w:r w:rsidR="00490329" w:rsidRPr="0081264B">
        <w:rPr>
          <w:rFonts w:asciiTheme="minorHAnsi" w:hAnsiTheme="minorHAnsi" w:cstheme="minorHAnsi"/>
          <w:sz w:val="24"/>
          <w:szCs w:val="24"/>
        </w:rPr>
        <w:t xml:space="preserve">detailed </w:t>
      </w:r>
      <w:r w:rsidR="00AD1464" w:rsidRPr="0081264B">
        <w:rPr>
          <w:rFonts w:asciiTheme="minorHAnsi" w:hAnsiTheme="minorHAnsi" w:cstheme="minorHAnsi"/>
          <w:sz w:val="24"/>
          <w:szCs w:val="24"/>
        </w:rPr>
        <w:t>hereunder.</w:t>
      </w:r>
    </w:p>
    <w:p w:rsidR="00B532EE" w:rsidRPr="0081264B" w:rsidRDefault="00B532EE" w:rsidP="00621DB7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E</w:t>
      </w:r>
      <w:r w:rsidR="00A7007C" w:rsidRPr="0081264B">
        <w:rPr>
          <w:rFonts w:asciiTheme="minorHAnsi" w:hAnsiTheme="minorHAnsi" w:cstheme="minorHAnsi"/>
          <w:sz w:val="24"/>
          <w:szCs w:val="24"/>
        </w:rPr>
        <w:t xml:space="preserve">xpert reviewer of IPCC Third Assessment Report </w:t>
      </w:r>
    </w:p>
    <w:p w:rsidR="00A7007C" w:rsidRPr="0081264B" w:rsidRDefault="00B532EE" w:rsidP="00621DB7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Expert reviewer of </w:t>
      </w:r>
      <w:r w:rsidR="00A7007C" w:rsidRPr="0081264B">
        <w:rPr>
          <w:rFonts w:asciiTheme="minorHAnsi" w:hAnsiTheme="minorHAnsi" w:cstheme="minorHAnsi"/>
          <w:sz w:val="24"/>
          <w:szCs w:val="24"/>
        </w:rPr>
        <w:t>IPCC Special Publication on Aviation and Global Atmosphere</w:t>
      </w:r>
    </w:p>
    <w:p w:rsidR="00EF3FA3" w:rsidRPr="0081264B" w:rsidRDefault="003C2469" w:rsidP="00621DB7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Currently a </w:t>
      </w:r>
      <w:r w:rsidR="00EF3FA3" w:rsidRPr="0081264B">
        <w:rPr>
          <w:rFonts w:asciiTheme="minorHAnsi" w:hAnsiTheme="minorHAnsi" w:cstheme="minorHAnsi"/>
          <w:sz w:val="24"/>
          <w:szCs w:val="24"/>
        </w:rPr>
        <w:t>Lead Author of</w:t>
      </w:r>
      <w:r w:rsidRPr="0081264B">
        <w:rPr>
          <w:rFonts w:asciiTheme="minorHAnsi" w:hAnsiTheme="minorHAnsi" w:cstheme="minorHAnsi"/>
          <w:sz w:val="24"/>
          <w:szCs w:val="24"/>
        </w:rPr>
        <w:t xml:space="preserve"> Inter-governmental Panel on Climate Change (</w:t>
      </w:r>
      <w:r w:rsidR="00EF3FA3" w:rsidRPr="0081264B">
        <w:rPr>
          <w:rFonts w:asciiTheme="minorHAnsi" w:hAnsiTheme="minorHAnsi" w:cstheme="minorHAnsi"/>
          <w:sz w:val="24"/>
          <w:szCs w:val="24"/>
        </w:rPr>
        <w:t xml:space="preserve"> IPCC</w:t>
      </w:r>
      <w:r w:rsidRPr="0081264B">
        <w:rPr>
          <w:rFonts w:asciiTheme="minorHAnsi" w:hAnsiTheme="minorHAnsi" w:cstheme="minorHAnsi"/>
          <w:sz w:val="24"/>
          <w:szCs w:val="24"/>
        </w:rPr>
        <w:t xml:space="preserve">) </w:t>
      </w:r>
      <w:r w:rsidR="00EF3FA3" w:rsidRPr="0081264B">
        <w:rPr>
          <w:rFonts w:asciiTheme="minorHAnsi" w:hAnsiTheme="minorHAnsi" w:cstheme="minorHAnsi"/>
          <w:sz w:val="24"/>
          <w:szCs w:val="24"/>
        </w:rPr>
        <w:t xml:space="preserve">- Refining of Greenhouse gas inventory methodologies </w:t>
      </w:r>
      <w:r w:rsidR="00F65CCB" w:rsidRPr="0081264B">
        <w:rPr>
          <w:rFonts w:asciiTheme="minorHAnsi" w:hAnsiTheme="minorHAnsi" w:cstheme="minorHAnsi"/>
          <w:sz w:val="24"/>
          <w:szCs w:val="24"/>
        </w:rPr>
        <w:t xml:space="preserve"> for solid-to-solid fuel transformation emissions </w:t>
      </w:r>
      <w:r w:rsidR="00EF3FA3" w:rsidRPr="0081264B">
        <w:rPr>
          <w:rFonts w:asciiTheme="minorHAnsi" w:hAnsiTheme="minorHAnsi" w:cstheme="minorHAnsi"/>
          <w:sz w:val="24"/>
          <w:szCs w:val="24"/>
        </w:rPr>
        <w:t>2017-2019</w:t>
      </w:r>
    </w:p>
    <w:p w:rsidR="00AF4CFA" w:rsidRPr="0081264B" w:rsidRDefault="00AF4CFA" w:rsidP="00AF4CFA">
      <w:p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0F6DBD" w:rsidRPr="0081264B" w:rsidRDefault="000F6DBD" w:rsidP="00AF4CFA">
      <w:p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Appendix 1: Key professional Research outputs</w:t>
      </w:r>
    </w:p>
    <w:p w:rsidR="00BA62A4" w:rsidRPr="0081264B" w:rsidRDefault="00971B5C" w:rsidP="00B532EE">
      <w:pPr>
        <w:rPr>
          <w:rFonts w:asciiTheme="minorHAnsi" w:hAnsiTheme="minorHAnsi" w:cstheme="minorHAnsi"/>
          <w:b/>
          <w:spacing w:val="-3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 xml:space="preserve">8.  </w:t>
      </w:r>
      <w:r w:rsidR="00B532EE" w:rsidRPr="008126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A62A4" w:rsidRPr="0081264B">
        <w:rPr>
          <w:rFonts w:asciiTheme="minorHAnsi" w:hAnsiTheme="minorHAnsi" w:cstheme="minorHAnsi"/>
          <w:b/>
          <w:spacing w:val="-3"/>
        </w:rPr>
        <w:t xml:space="preserve">PROFESSIONAL CONTRIBUTIONS, </w:t>
      </w:r>
      <w:r w:rsidR="00073B36" w:rsidRPr="0081264B">
        <w:rPr>
          <w:rFonts w:asciiTheme="minorHAnsi" w:hAnsiTheme="minorHAnsi" w:cstheme="minorHAnsi"/>
          <w:b/>
          <w:spacing w:val="-3"/>
        </w:rPr>
        <w:t>CONSULTANCIES AND</w:t>
      </w:r>
      <w:r w:rsidR="00BA62A4" w:rsidRPr="0081264B">
        <w:rPr>
          <w:rFonts w:asciiTheme="minorHAnsi" w:hAnsiTheme="minorHAnsi" w:cstheme="minorHAnsi"/>
          <w:b/>
          <w:spacing w:val="-3"/>
        </w:rPr>
        <w:t xml:space="preserve">   EXPERIENCES</w:t>
      </w:r>
    </w:p>
    <w:p w:rsidR="00BA4C16" w:rsidRPr="0081264B" w:rsidRDefault="00BA4C16" w:rsidP="00BA62A4">
      <w:pPr>
        <w:tabs>
          <w:tab w:val="left" w:pos="-720"/>
        </w:tabs>
        <w:suppressAutoHyphens/>
        <w:rPr>
          <w:rFonts w:asciiTheme="minorHAnsi" w:hAnsiTheme="minorHAnsi" w:cstheme="minorHAnsi"/>
          <w:b/>
          <w:spacing w:val="-3"/>
        </w:rPr>
      </w:pPr>
    </w:p>
    <w:p w:rsidR="00BA62A4" w:rsidRPr="0081264B" w:rsidRDefault="00BA62A4" w:rsidP="009470B2">
      <w:pPr>
        <w:ind w:left="1440" w:hanging="720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2008: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z w:val="24"/>
          <w:szCs w:val="24"/>
        </w:rPr>
        <w:t>Woodfuel Policy Audit. RETAP-GEF Biomass Project. An audit of policy and</w:t>
      </w:r>
      <w:r w:rsidR="00BA4C16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z w:val="24"/>
          <w:szCs w:val="24"/>
        </w:rPr>
        <w:t>legislative framework for management and regula</w:t>
      </w:r>
      <w:r w:rsidR="00BA4C16" w:rsidRPr="0081264B">
        <w:rPr>
          <w:rFonts w:asciiTheme="minorHAnsi" w:hAnsiTheme="minorHAnsi" w:cstheme="minorHAnsi"/>
          <w:sz w:val="24"/>
          <w:szCs w:val="24"/>
        </w:rPr>
        <w:t>tion of the biomass energy sub-</w:t>
      </w:r>
      <w:r w:rsidRPr="0081264B">
        <w:rPr>
          <w:rFonts w:asciiTheme="minorHAnsi" w:hAnsiTheme="minorHAnsi" w:cstheme="minorHAnsi"/>
          <w:sz w:val="24"/>
          <w:szCs w:val="24"/>
        </w:rPr>
        <w:t xml:space="preserve"> sector</w:t>
      </w:r>
    </w:p>
    <w:p w:rsidR="00BA62A4" w:rsidRPr="0081264B" w:rsidRDefault="00BA62A4" w:rsidP="009470B2">
      <w:pPr>
        <w:tabs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A62A4" w:rsidRPr="0081264B" w:rsidRDefault="00BA62A4" w:rsidP="009470B2">
      <w:pPr>
        <w:ind w:left="720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2007: 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z w:val="24"/>
          <w:szCs w:val="24"/>
        </w:rPr>
        <w:t>Climate and Energy Study in Kenya. African Centre for Technology Studies</w:t>
      </w:r>
    </w:p>
    <w:p w:rsidR="00BA62A4" w:rsidRPr="0081264B" w:rsidRDefault="00BA62A4" w:rsidP="009470B2">
      <w:pPr>
        <w:tabs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A62A4" w:rsidRPr="0081264B" w:rsidRDefault="00BA62A4" w:rsidP="009470B2">
      <w:pPr>
        <w:autoSpaceDE w:val="0"/>
        <w:autoSpaceDN w:val="0"/>
        <w:adjustRightInd w:val="0"/>
        <w:ind w:left="1440" w:hanging="720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2007: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bCs/>
          <w:sz w:val="24"/>
          <w:szCs w:val="24"/>
        </w:rPr>
        <w:t>Gender Audit of Energy Policy and Programmes in</w:t>
      </w:r>
      <w:r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bCs/>
          <w:sz w:val="24"/>
          <w:szCs w:val="24"/>
        </w:rPr>
        <w:t xml:space="preserve">Kenya. </w:t>
      </w:r>
      <w:r w:rsidRPr="0081264B">
        <w:rPr>
          <w:rFonts w:asciiTheme="minorHAnsi" w:hAnsiTheme="minorHAnsi" w:cstheme="minorHAnsi"/>
          <w:sz w:val="24"/>
          <w:szCs w:val="24"/>
        </w:rPr>
        <w:t xml:space="preserve">A </w:t>
      </w:r>
      <w:r w:rsidR="006F409E" w:rsidRPr="0081264B">
        <w:rPr>
          <w:rFonts w:asciiTheme="minorHAnsi" w:hAnsiTheme="minorHAnsi" w:cstheme="minorHAnsi"/>
          <w:sz w:val="24"/>
          <w:szCs w:val="24"/>
        </w:rPr>
        <w:t>Collaborative activity between</w:t>
      </w:r>
      <w:r w:rsidRPr="0081264B">
        <w:rPr>
          <w:rFonts w:asciiTheme="minorHAnsi" w:hAnsiTheme="minorHAnsi" w:cstheme="minorHAnsi"/>
          <w:sz w:val="24"/>
          <w:szCs w:val="24"/>
        </w:rPr>
        <w:t xml:space="preserve"> the Ministry of Energy, Practical Action East Africa, ENERGIA and East African Energy Technology Development Network.</w:t>
      </w:r>
    </w:p>
    <w:p w:rsidR="00BA62A4" w:rsidRPr="0081264B" w:rsidRDefault="00BA62A4" w:rsidP="009470B2">
      <w:pPr>
        <w:tabs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BA62A4" w:rsidRPr="0081264B" w:rsidRDefault="00BA62A4" w:rsidP="009470B2">
      <w:pPr>
        <w:pStyle w:val="Title"/>
        <w:ind w:left="1440" w:hanging="720"/>
        <w:jc w:val="left"/>
        <w:rPr>
          <w:rFonts w:asciiTheme="minorHAnsi" w:hAnsiTheme="minorHAnsi" w:cstheme="minorHAnsi"/>
          <w:b w:val="0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 w:val="0"/>
          <w:spacing w:val="-3"/>
          <w:sz w:val="24"/>
          <w:szCs w:val="24"/>
        </w:rPr>
        <w:t>2006:</w:t>
      </w:r>
      <w:r w:rsidRPr="0081264B">
        <w:rPr>
          <w:rStyle w:val="DefaultParagraphFontParaCharCharCharCharCharCharChar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BA4C16" w:rsidRPr="0081264B">
        <w:rPr>
          <w:rStyle w:val="DefaultParagraphFontParaCharCharCharCharCharCharCharChar"/>
          <w:rFonts w:asciiTheme="minorHAnsi" w:hAnsiTheme="minorHAnsi" w:cstheme="minorHAnsi"/>
          <w:b w:val="0"/>
          <w:sz w:val="24"/>
          <w:szCs w:val="24"/>
        </w:rPr>
        <w:tab/>
      </w:r>
      <w:r w:rsidRPr="0081264B">
        <w:rPr>
          <w:rStyle w:val="DefaultParagraphFontParaCharCharCharCharCharCharCharChar"/>
          <w:rFonts w:asciiTheme="minorHAnsi" w:hAnsiTheme="minorHAnsi" w:cstheme="minorHAnsi"/>
          <w:b w:val="0"/>
          <w:sz w:val="24"/>
          <w:szCs w:val="24"/>
        </w:rPr>
        <w:t>Greening the Tea Industry in East Africa. Power Sector Reforms and Regulation</w:t>
      </w:r>
      <w:r w:rsidR="00BA4C16" w:rsidRPr="0081264B">
        <w:rPr>
          <w:rStyle w:val="DefaultParagraphFontParaCharCharCharCharCharCharChar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81264B">
        <w:rPr>
          <w:rStyle w:val="DefaultParagraphFontParaCharCharCharCharCharCharCharChar"/>
          <w:rFonts w:asciiTheme="minorHAnsi" w:hAnsiTheme="minorHAnsi" w:cstheme="minorHAnsi"/>
          <w:b w:val="0"/>
          <w:sz w:val="24"/>
          <w:szCs w:val="24"/>
        </w:rPr>
        <w:t>Framework: Prospects and Challenges of Small Hydro Power Development in Kenya</w:t>
      </w:r>
    </w:p>
    <w:p w:rsidR="00BA62A4" w:rsidRPr="0081264B" w:rsidRDefault="00BA62A4" w:rsidP="000F6DBD">
      <w:pPr>
        <w:pStyle w:val="Heading7"/>
        <w:ind w:left="1440" w:hanging="720"/>
        <w:rPr>
          <w:rFonts w:asciiTheme="minorHAnsi" w:hAnsiTheme="minorHAnsi" w:cstheme="minorHAnsi"/>
        </w:rPr>
      </w:pPr>
      <w:r w:rsidRPr="0081264B">
        <w:rPr>
          <w:rFonts w:asciiTheme="minorHAnsi" w:hAnsiTheme="minorHAnsi" w:cstheme="minorHAnsi"/>
        </w:rPr>
        <w:t xml:space="preserve">2006: </w:t>
      </w:r>
      <w:r w:rsidR="00BA4C16" w:rsidRPr="0081264B">
        <w:rPr>
          <w:rFonts w:asciiTheme="minorHAnsi" w:hAnsiTheme="minorHAnsi" w:cstheme="minorHAnsi"/>
        </w:rPr>
        <w:tab/>
      </w:r>
      <w:r w:rsidRPr="0081264B">
        <w:rPr>
          <w:rFonts w:asciiTheme="minorHAnsi" w:hAnsiTheme="minorHAnsi" w:cstheme="minorHAnsi"/>
        </w:rPr>
        <w:t>Co</w:t>
      </w:r>
      <w:r w:rsidR="00BA4C16" w:rsidRPr="0081264B">
        <w:rPr>
          <w:rFonts w:asciiTheme="minorHAnsi" w:hAnsiTheme="minorHAnsi" w:cstheme="minorHAnsi"/>
        </w:rPr>
        <w:t>-</w:t>
      </w:r>
      <w:r w:rsidRPr="0081264B">
        <w:rPr>
          <w:rFonts w:asciiTheme="minorHAnsi" w:hAnsiTheme="minorHAnsi" w:cstheme="minorHAnsi"/>
        </w:rPr>
        <w:t xml:space="preserve">generation for Africa. Kenya Country study to establish feasibility. </w:t>
      </w:r>
      <w:r w:rsidR="009470B2" w:rsidRPr="0081264B">
        <w:rPr>
          <w:rFonts w:asciiTheme="minorHAnsi" w:hAnsiTheme="minorHAnsi" w:cstheme="minorHAnsi"/>
        </w:rPr>
        <w:t xml:space="preserve">  </w:t>
      </w:r>
      <w:r w:rsidRPr="0081264B">
        <w:rPr>
          <w:rFonts w:asciiTheme="minorHAnsi" w:hAnsiTheme="minorHAnsi" w:cstheme="minorHAnsi"/>
        </w:rPr>
        <w:t>AFREPREN.</w:t>
      </w:r>
    </w:p>
    <w:p w:rsidR="00BA62A4" w:rsidRPr="0081264B" w:rsidRDefault="00BA62A4" w:rsidP="009470B2">
      <w:pPr>
        <w:tabs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b/>
          <w:spacing w:val="-3"/>
          <w:sz w:val="24"/>
          <w:szCs w:val="24"/>
        </w:rPr>
      </w:pPr>
    </w:p>
    <w:p w:rsidR="00BA62A4" w:rsidRPr="0081264B" w:rsidRDefault="00BA62A4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lastRenderedPageBreak/>
        <w:t xml:space="preserve">2006: 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Research and Policy linkages in Energy sector of Eastern and Southern Africa. A </w:t>
      </w:r>
      <w:r w:rsidR="006F409E" w:rsidRPr="0081264B">
        <w:rPr>
          <w:rFonts w:asciiTheme="minorHAnsi" w:hAnsiTheme="minorHAnsi" w:cstheme="minorHAnsi"/>
          <w:spacing w:val="-3"/>
          <w:sz w:val="24"/>
          <w:szCs w:val="24"/>
        </w:rPr>
        <w:t>case study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of Renewable energy policy formulation in Kenya. </w:t>
      </w:r>
      <w:r w:rsidRPr="0081264B">
        <w:rPr>
          <w:rFonts w:asciiTheme="minorHAnsi" w:hAnsiTheme="minorHAnsi" w:cstheme="minorHAnsi"/>
          <w:bCs/>
          <w:sz w:val="24"/>
          <w:szCs w:val="24"/>
        </w:rPr>
        <w:t>Africa Energy Policy Research Network (AFREPREN) and Global Development Network (GDN).</w:t>
      </w:r>
    </w:p>
    <w:p w:rsidR="00BA62A4" w:rsidRPr="0081264B" w:rsidRDefault="00BA62A4" w:rsidP="009470B2">
      <w:pPr>
        <w:tabs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A62A4" w:rsidRPr="0081264B" w:rsidRDefault="00BA62A4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2005: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Renewable energy in Kenya’s Electricity Industry: A review of Geothermal and Cogeneration Technologies. Funded by AFREPREN and Heinrich B</w:t>
      </w:r>
      <w:r w:rsidRPr="0081264B">
        <w:rPr>
          <w:rFonts w:asciiTheme="minorHAnsi" w:hAnsiTheme="minorHAnsi" w:cstheme="minorHAnsi"/>
          <w:spacing w:val="-3"/>
          <w:sz w:val="24"/>
          <w:szCs w:val="24"/>
          <w:lang w:val="en-US"/>
        </w:rPr>
        <w:t>ö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ll </w:t>
      </w:r>
      <w:r w:rsidR="006F409E" w:rsidRPr="0081264B">
        <w:rPr>
          <w:rFonts w:asciiTheme="minorHAnsi" w:hAnsiTheme="minorHAnsi" w:cstheme="minorHAnsi"/>
          <w:spacing w:val="-3"/>
          <w:sz w:val="24"/>
          <w:szCs w:val="24"/>
        </w:rPr>
        <w:t>Foundation Regional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Office for Eastern and Horn of Africa.  Published as AFREPREN 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Occasional 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Paper No. 26</w:t>
      </w:r>
    </w:p>
    <w:p w:rsidR="00BA4C16" w:rsidRPr="0081264B" w:rsidRDefault="00BA4C16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A62A4" w:rsidRPr="0081264B" w:rsidRDefault="00BA62A4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1999: 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A study on Community and Forest resource Management: The case for Lorroki Forests; Samburu District, Kenya: Resource Projects Kenya.</w:t>
      </w:r>
    </w:p>
    <w:p w:rsidR="00BA4C16" w:rsidRPr="0081264B" w:rsidRDefault="00BA4C16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A62A4" w:rsidRPr="0081264B" w:rsidRDefault="00BA62A4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1998: 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Preparation of a Compendium of inventory of greenhouse gas emission and sinks in  various key economic sectors in Kenya.  Kenya Country Study on Climate Change Project: Ministry of Research and Technology.</w:t>
      </w:r>
    </w:p>
    <w:p w:rsidR="00BA4C16" w:rsidRPr="0081264B" w:rsidRDefault="00BA4C16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A62A4" w:rsidRPr="0081264B" w:rsidRDefault="00BA62A4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1998: 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Preparation of a Compendium of Vulnerability and Adaptation to potential impacts of climate change in Kenya following studies undertaken by various </w:t>
      </w:r>
      <w:r w:rsidR="006F409E" w:rsidRPr="0081264B">
        <w:rPr>
          <w:rFonts w:asciiTheme="minorHAnsi" w:hAnsiTheme="minorHAnsi" w:cstheme="minorHAnsi"/>
          <w:spacing w:val="-3"/>
          <w:sz w:val="24"/>
          <w:szCs w:val="24"/>
        </w:rPr>
        <w:t>sectorial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consultants:  Kenya Country Study on Climate Change Project; Ministry of Research and Technology.</w:t>
      </w:r>
    </w:p>
    <w:p w:rsidR="00BA62A4" w:rsidRPr="0081264B" w:rsidRDefault="00BA62A4" w:rsidP="009470B2">
      <w:pPr>
        <w:tabs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A62A4" w:rsidRPr="0081264B" w:rsidRDefault="00BA62A4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1998: 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Inventory of greenhouse gas emission and sinks in Kenya for 1990 - 1994: Kenya </w:t>
      </w:r>
      <w:r w:rsidR="006F409E" w:rsidRPr="0081264B">
        <w:rPr>
          <w:rFonts w:asciiTheme="minorHAnsi" w:hAnsiTheme="minorHAnsi" w:cstheme="minorHAnsi"/>
          <w:spacing w:val="-3"/>
          <w:sz w:val="24"/>
          <w:szCs w:val="24"/>
        </w:rPr>
        <w:t>Country Study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on Climate Change Project: Ministry of Research and Technology.</w:t>
      </w:r>
    </w:p>
    <w:p w:rsidR="00BA62A4" w:rsidRPr="0081264B" w:rsidRDefault="00BA62A4" w:rsidP="009470B2">
      <w:pPr>
        <w:tabs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A62A4" w:rsidRPr="0081264B" w:rsidRDefault="00BA62A4" w:rsidP="009470B2">
      <w:pPr>
        <w:tabs>
          <w:tab w:val="left" w:pos="-720"/>
        </w:tabs>
        <w:suppressAutoHyphens/>
        <w:ind w:left="1440" w:hanging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1997: 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ab/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The Greenhouse Gas Emission from Kenya's Energy Activities: In Compendium of inventory of greenhouse gas emission and sinks in Kenya.  Kenya Country Study on</w:t>
      </w:r>
      <w:r w:rsidR="00BA4C16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Climate Change Project: Ministry of Research and Technology.</w:t>
      </w:r>
    </w:p>
    <w:p w:rsidR="00BA62A4" w:rsidRPr="0081264B" w:rsidRDefault="00BA62A4" w:rsidP="00BA62A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0"/>
        </w:rPr>
      </w:pPr>
    </w:p>
    <w:p w:rsidR="00C479C4" w:rsidRPr="0081264B" w:rsidRDefault="00B532EE" w:rsidP="003F4F51">
      <w:pPr>
        <w:rPr>
          <w:rFonts w:asciiTheme="minorHAnsi" w:hAnsiTheme="minorHAnsi" w:cstheme="minorHAnsi"/>
          <w:b/>
          <w:sz w:val="24"/>
          <w:szCs w:val="24"/>
        </w:rPr>
      </w:pPr>
      <w:r w:rsidRPr="0081264B">
        <w:rPr>
          <w:rFonts w:asciiTheme="minorHAnsi" w:hAnsiTheme="minorHAnsi" w:cstheme="minorHAnsi"/>
          <w:b/>
          <w:sz w:val="24"/>
          <w:szCs w:val="24"/>
        </w:rPr>
        <w:t>9</w:t>
      </w:r>
      <w:r w:rsidR="00971B5C" w:rsidRPr="0081264B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81264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71B5C" w:rsidRPr="0081264B">
        <w:rPr>
          <w:rFonts w:asciiTheme="minorHAnsi" w:hAnsiTheme="minorHAnsi" w:cstheme="minorHAnsi"/>
          <w:b/>
          <w:sz w:val="24"/>
          <w:szCs w:val="24"/>
        </w:rPr>
        <w:t>PUBLICATIONS, TECHNICAL PAPERS AND ARTICLES</w:t>
      </w:r>
    </w:p>
    <w:p w:rsidR="00C479C4" w:rsidRPr="0081264B" w:rsidRDefault="00C479C4">
      <w:pPr>
        <w:rPr>
          <w:rFonts w:asciiTheme="minorHAnsi" w:hAnsiTheme="minorHAnsi" w:cstheme="minorHAnsi"/>
          <w:sz w:val="24"/>
          <w:szCs w:val="24"/>
        </w:rPr>
      </w:pPr>
    </w:p>
    <w:p w:rsidR="00296CA3" w:rsidRPr="0081264B" w:rsidRDefault="00296CA3" w:rsidP="00296CA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In the course of my working career, I have been able to </w:t>
      </w:r>
      <w:r w:rsidR="006F409E" w:rsidRPr="0081264B">
        <w:rPr>
          <w:rFonts w:asciiTheme="minorHAnsi" w:hAnsiTheme="minorHAnsi" w:cstheme="minorHAnsi"/>
          <w:spacing w:val="-3"/>
          <w:sz w:val="24"/>
          <w:szCs w:val="24"/>
        </w:rPr>
        <w:t>author and</w:t>
      </w:r>
      <w:r w:rsidR="008B3C36" w:rsidRPr="0081264B">
        <w:rPr>
          <w:rFonts w:asciiTheme="minorHAnsi" w:hAnsiTheme="minorHAnsi" w:cstheme="minorHAnsi"/>
          <w:spacing w:val="-3"/>
          <w:sz w:val="24"/>
          <w:szCs w:val="24"/>
        </w:rPr>
        <w:t>/</w:t>
      </w:r>
      <w:r w:rsidR="006F409E" w:rsidRPr="0081264B">
        <w:rPr>
          <w:rFonts w:asciiTheme="minorHAnsi" w:hAnsiTheme="minorHAnsi" w:cstheme="minorHAnsi"/>
          <w:spacing w:val="-3"/>
          <w:sz w:val="24"/>
          <w:szCs w:val="24"/>
        </w:rPr>
        <w:t>or edit</w:t>
      </w:r>
      <w:r w:rsidR="000312CB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a number of papers and newsletter articles as summarised below:</w:t>
      </w:r>
    </w:p>
    <w:p w:rsidR="00BF75E5" w:rsidRPr="0081264B" w:rsidRDefault="00BF75E5" w:rsidP="00296CA3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Mbuthi, Paul N., (2012). Masters Degree Research Project</w:t>
      </w:r>
      <w:r w:rsidR="0081264B" w:rsidRPr="0081264B">
        <w:rPr>
          <w:rFonts w:asciiTheme="minorHAnsi" w:hAnsiTheme="minorHAnsi" w:cstheme="minorHAnsi"/>
          <w:spacing w:val="-3"/>
          <w:sz w:val="24"/>
          <w:szCs w:val="24"/>
        </w:rPr>
        <w:t>:</w:t>
      </w:r>
      <w:r w:rsidR="00D44C08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81264B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Biogas Adoption  in rural Kenya: A case study of Imenti South District, Meru County. 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Kenyatta University.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bCs/>
        </w:rPr>
      </w:pPr>
      <w:r w:rsidRPr="0081264B">
        <w:rPr>
          <w:rFonts w:asciiTheme="minorHAnsi" w:hAnsiTheme="minorHAnsi" w:cstheme="minorHAnsi"/>
        </w:rPr>
        <w:t>Ocholla, Gordon O., Martin M. Bunyasi,</w:t>
      </w:r>
      <w:r w:rsidRPr="0081264B">
        <w:rPr>
          <w:rFonts w:asciiTheme="minorHAnsi" w:hAnsiTheme="minorHAnsi" w:cstheme="minorHAnsi"/>
          <w:vertAlign w:val="superscript"/>
        </w:rPr>
        <w:t xml:space="preserve"> </w:t>
      </w:r>
      <w:r w:rsidRPr="0081264B">
        <w:rPr>
          <w:rFonts w:asciiTheme="minorHAnsi" w:hAnsiTheme="minorHAnsi" w:cstheme="minorHAnsi"/>
        </w:rPr>
        <w:t xml:space="preserve">Gilbert W. Asoka, Ongere Pacha, Henry K. Mbugua, Paul Mbuthi,  </w:t>
      </w:r>
      <w:r w:rsidRPr="0081264B">
        <w:rPr>
          <w:rFonts w:asciiTheme="minorHAnsi" w:eastAsia="Calibri" w:hAnsiTheme="minorHAnsi" w:cstheme="minorHAnsi"/>
          <w:lang w:val="sv-SE"/>
        </w:rPr>
        <w:t xml:space="preserve">Stella Mbiti, </w:t>
      </w:r>
      <w:r w:rsidRPr="0081264B">
        <w:rPr>
          <w:rFonts w:asciiTheme="minorHAnsi" w:hAnsiTheme="minorHAnsi" w:cstheme="minorHAnsi"/>
        </w:rPr>
        <w:t>Hausner K. Wendo</w:t>
      </w:r>
      <w:r w:rsidRPr="0081264B">
        <w:rPr>
          <w:rFonts w:asciiTheme="minorHAnsi" w:hAnsiTheme="minorHAnsi" w:cstheme="minorHAnsi"/>
          <w:vertAlign w:val="superscript"/>
        </w:rPr>
        <w:t xml:space="preserve"> </w:t>
      </w:r>
      <w:r w:rsidRPr="0081264B">
        <w:rPr>
          <w:rFonts w:asciiTheme="minorHAnsi" w:hAnsiTheme="minorHAnsi" w:cstheme="minorHAnsi"/>
        </w:rPr>
        <w:t xml:space="preserve">and Peter K. Kamau (2012). </w:t>
      </w:r>
      <w:r w:rsidRPr="0081264B">
        <w:rPr>
          <w:rFonts w:asciiTheme="minorHAnsi" w:hAnsiTheme="minorHAnsi" w:cstheme="minorHAnsi"/>
          <w:bCs/>
        </w:rPr>
        <w:t xml:space="preserve">Environmental Issues and Socio-economic Problems Emanating from Salt Mining in Kenya; A Case Study of Magarini District. </w:t>
      </w:r>
      <w:r w:rsidRPr="0081264B">
        <w:rPr>
          <w:rFonts w:asciiTheme="minorHAnsi" w:hAnsiTheme="minorHAnsi" w:cstheme="minorHAnsi"/>
          <w:bCs/>
          <w:i/>
          <w:iCs/>
        </w:rPr>
        <w:t xml:space="preserve">International Journal of Humanities and Social Science </w:t>
      </w:r>
      <w:r w:rsidR="00BC564C" w:rsidRPr="0081264B">
        <w:rPr>
          <w:rFonts w:asciiTheme="minorHAnsi" w:hAnsiTheme="minorHAnsi" w:cstheme="minorHAnsi"/>
        </w:rPr>
        <w:t xml:space="preserve"> </w:t>
      </w:r>
    </w:p>
    <w:p w:rsidR="00710302" w:rsidRPr="0081264B" w:rsidRDefault="00710302" w:rsidP="007C2B4A">
      <w:pPr>
        <w:pStyle w:val="Default"/>
        <w:jc w:val="both"/>
        <w:rPr>
          <w:rFonts w:asciiTheme="minorHAnsi" w:hAnsiTheme="minorHAnsi" w:cstheme="minorHAnsi"/>
        </w:rPr>
      </w:pPr>
    </w:p>
    <w:p w:rsidR="00710302" w:rsidRPr="0081264B" w:rsidRDefault="00710302" w:rsidP="00D44C08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bCs/>
        </w:rPr>
      </w:pPr>
      <w:r w:rsidRPr="0081264B">
        <w:rPr>
          <w:rFonts w:asciiTheme="minorHAnsi" w:hAnsiTheme="minorHAnsi" w:cstheme="minorHAnsi"/>
        </w:rPr>
        <w:t xml:space="preserve">Mbuthi, P. N., et al (2012), </w:t>
      </w:r>
      <w:r w:rsidRPr="0081264B">
        <w:rPr>
          <w:rFonts w:asciiTheme="minorHAnsi" w:hAnsiTheme="minorHAnsi" w:cstheme="minorHAnsi"/>
          <w:bCs/>
        </w:rPr>
        <w:t>an Integrated Sustainable Development Plan for salt mines in the greater Magarini Region, Kilifi County. Environmental Planning and Management Regional planning studio – IV. Kenyatta University.</w:t>
      </w:r>
    </w:p>
    <w:p w:rsidR="00710302" w:rsidRPr="0081264B" w:rsidRDefault="00710302" w:rsidP="007C2B4A">
      <w:pPr>
        <w:pStyle w:val="Default"/>
        <w:jc w:val="both"/>
        <w:rPr>
          <w:rFonts w:asciiTheme="minorHAnsi" w:hAnsiTheme="minorHAnsi" w:cstheme="minorHAnsi"/>
          <w:bCs/>
        </w:rPr>
      </w:pPr>
    </w:p>
    <w:p w:rsidR="00710302" w:rsidRPr="0081264B" w:rsidRDefault="00710302" w:rsidP="00D44C08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bCs/>
        </w:rPr>
      </w:pPr>
      <w:r w:rsidRPr="0081264B">
        <w:rPr>
          <w:rFonts w:asciiTheme="minorHAnsi" w:hAnsiTheme="minorHAnsi" w:cstheme="minorHAnsi"/>
        </w:rPr>
        <w:lastRenderedPageBreak/>
        <w:t>Mbuthi, P. N., et al (2012). Challenges and prospects for effective forest conservation and sustainable rural livelihoods in Kenya:  the case of Kakamega Forest.</w:t>
      </w:r>
      <w:r w:rsidRPr="0081264B">
        <w:rPr>
          <w:rFonts w:asciiTheme="minorHAnsi" w:hAnsiTheme="minorHAnsi" w:cstheme="minorHAnsi"/>
          <w:bCs/>
        </w:rPr>
        <w:t xml:space="preserve"> Environmental Planning and Management Regional planning studio – III. Kenyatta University.</w:t>
      </w:r>
    </w:p>
    <w:p w:rsidR="00710302" w:rsidRPr="0081264B" w:rsidRDefault="00710302" w:rsidP="007C2B4A">
      <w:pPr>
        <w:pStyle w:val="Default"/>
        <w:jc w:val="both"/>
        <w:rPr>
          <w:rFonts w:asciiTheme="minorHAnsi" w:hAnsiTheme="minorHAnsi" w:cstheme="minorHAnsi"/>
        </w:rPr>
      </w:pPr>
    </w:p>
    <w:p w:rsidR="00865E69" w:rsidRPr="0081264B" w:rsidRDefault="00865E69" w:rsidP="00D44C08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bCs/>
        </w:rPr>
      </w:pPr>
      <w:r w:rsidRPr="0081264B">
        <w:rPr>
          <w:rFonts w:asciiTheme="minorHAnsi" w:hAnsiTheme="minorHAnsi" w:cstheme="minorHAnsi"/>
        </w:rPr>
        <w:t>Mbuthi, P. N., et al (2011), A Strategic Development Plan for Garissa Municipality:</w:t>
      </w:r>
      <w:r w:rsidRPr="0081264B">
        <w:rPr>
          <w:rFonts w:asciiTheme="minorHAnsi" w:hAnsiTheme="minorHAnsi" w:cstheme="minorHAnsi"/>
          <w:bCs/>
        </w:rPr>
        <w:t xml:space="preserve">  Department of Environmental Planning and Management Urban Planning studio - 2010/2011 Masters Students. Kenyatta University</w:t>
      </w:r>
    </w:p>
    <w:p w:rsidR="00865E69" w:rsidRPr="0081264B" w:rsidRDefault="00865E69" w:rsidP="007C2B4A">
      <w:pPr>
        <w:pStyle w:val="Default"/>
        <w:jc w:val="both"/>
        <w:rPr>
          <w:rFonts w:asciiTheme="minorHAnsi" w:hAnsiTheme="minorHAnsi" w:cstheme="minorHAnsi"/>
          <w:spacing w:val="-3"/>
        </w:rPr>
      </w:pPr>
    </w:p>
    <w:p w:rsidR="00FF7E0B" w:rsidRPr="0081264B" w:rsidRDefault="00FF7E0B" w:rsidP="00D44C08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spacing w:val="-3"/>
        </w:rPr>
      </w:pPr>
      <w:r w:rsidRPr="0081264B">
        <w:rPr>
          <w:rFonts w:asciiTheme="minorHAnsi" w:hAnsiTheme="minorHAnsi" w:cstheme="minorHAnsi"/>
          <w:spacing w:val="-3"/>
        </w:rPr>
        <w:t>Mbuthi, Paul N., (2011). Biogas Technology: Construction, Operation and Maintenance. A Manual for Energy Centres</w:t>
      </w:r>
    </w:p>
    <w:p w:rsidR="00FF7E0B" w:rsidRPr="0081264B" w:rsidRDefault="00FF7E0B" w:rsidP="007C2B4A">
      <w:pPr>
        <w:pStyle w:val="Default"/>
        <w:jc w:val="both"/>
        <w:rPr>
          <w:rFonts w:asciiTheme="minorHAnsi" w:hAnsiTheme="minorHAnsi" w:cstheme="minorHAnsi"/>
          <w:spacing w:val="-3"/>
        </w:rPr>
      </w:pPr>
    </w:p>
    <w:p w:rsidR="00BD63DE" w:rsidRPr="0081264B" w:rsidRDefault="00BD63DE" w:rsidP="00D44C08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81264B">
        <w:rPr>
          <w:rFonts w:asciiTheme="minorHAnsi" w:hAnsiTheme="minorHAnsi" w:cstheme="minorHAnsi"/>
          <w:spacing w:val="-3"/>
        </w:rPr>
        <w:t>Mbuthi, P.N., (200</w:t>
      </w:r>
      <w:r w:rsidR="00107E31" w:rsidRPr="0081264B">
        <w:rPr>
          <w:rFonts w:asciiTheme="minorHAnsi" w:hAnsiTheme="minorHAnsi" w:cstheme="minorHAnsi"/>
          <w:spacing w:val="-3"/>
        </w:rPr>
        <w:t>9</w:t>
      </w:r>
      <w:r w:rsidRPr="0081264B">
        <w:rPr>
          <w:rFonts w:asciiTheme="minorHAnsi" w:hAnsiTheme="minorHAnsi" w:cstheme="minorHAnsi"/>
          <w:spacing w:val="-3"/>
        </w:rPr>
        <w:t xml:space="preserve">). </w:t>
      </w:r>
      <w:r w:rsidRPr="0081264B">
        <w:rPr>
          <w:rFonts w:asciiTheme="minorHAnsi" w:hAnsiTheme="minorHAnsi" w:cstheme="minorHAnsi"/>
        </w:rPr>
        <w:t xml:space="preserve"> </w:t>
      </w:r>
      <w:r w:rsidRPr="0081264B">
        <w:rPr>
          <w:rFonts w:asciiTheme="minorHAnsi" w:hAnsiTheme="minorHAnsi" w:cstheme="minorHAnsi"/>
          <w:bCs/>
        </w:rPr>
        <w:t>Integrated Woodfuel Development Strategy for Kenya 2008-2012</w:t>
      </w:r>
      <w:r w:rsidR="00107E31" w:rsidRPr="0081264B">
        <w:rPr>
          <w:rFonts w:asciiTheme="minorHAnsi" w:hAnsiTheme="minorHAnsi" w:cstheme="minorHAnsi"/>
          <w:bCs/>
        </w:rPr>
        <w:t xml:space="preserve">. </w:t>
      </w:r>
      <w:r w:rsidR="00107E31" w:rsidRPr="0081264B">
        <w:rPr>
          <w:rFonts w:asciiTheme="minorHAnsi" w:hAnsiTheme="minorHAnsi" w:cstheme="minorHAnsi"/>
        </w:rPr>
        <w:t xml:space="preserve"> </w:t>
      </w:r>
      <w:r w:rsidR="00107E31" w:rsidRPr="0081264B">
        <w:rPr>
          <w:rFonts w:asciiTheme="minorHAnsi" w:hAnsiTheme="minorHAnsi" w:cstheme="minorHAnsi"/>
          <w:color w:val="000000" w:themeColor="text1"/>
        </w:rPr>
        <w:t>GEF</w:t>
      </w:r>
      <w:r w:rsidR="00107E31" w:rsidRPr="0081264B">
        <w:rPr>
          <w:rFonts w:asciiTheme="minorHAnsi" w:hAnsiTheme="minorHAnsi" w:cstheme="minorHAnsi"/>
          <w:color w:val="000000" w:themeColor="text1"/>
          <w:sz w:val="32"/>
          <w:szCs w:val="32"/>
        </w:rPr>
        <w:t>/RETAP BIOMASS PROJECT</w:t>
      </w:r>
    </w:p>
    <w:p w:rsidR="00107E31" w:rsidRPr="0081264B" w:rsidRDefault="00107E31" w:rsidP="007C2B4A">
      <w:pPr>
        <w:pStyle w:val="Default"/>
        <w:jc w:val="both"/>
        <w:rPr>
          <w:rFonts w:asciiTheme="minorHAnsi" w:hAnsiTheme="minorHAnsi" w:cstheme="minorHAnsi"/>
          <w:spacing w:val="-3"/>
        </w:rPr>
      </w:pPr>
    </w:p>
    <w:p w:rsidR="00107E31" w:rsidRPr="0081264B" w:rsidRDefault="00107E31" w:rsidP="00D44C08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bCs/>
          <w:sz w:val="24"/>
          <w:szCs w:val="24"/>
          <w:lang w:val="en-US"/>
        </w:rPr>
        <w:t>Mbuthi, P. N.,</w:t>
      </w:r>
      <w:r w:rsidR="00865E69" w:rsidRPr="0081264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et al </w:t>
      </w:r>
      <w:r w:rsidRPr="0081264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(2008). Kenya Country Baseline Report in “EAC Strategy to </w:t>
      </w:r>
      <w:r w:rsidR="00865E69" w:rsidRPr="0081264B">
        <w:rPr>
          <w:rFonts w:asciiTheme="minorHAnsi" w:hAnsiTheme="minorHAnsi" w:cstheme="minorHAnsi"/>
          <w:bCs/>
          <w:sz w:val="24"/>
          <w:szCs w:val="24"/>
          <w:lang w:val="en-US"/>
        </w:rPr>
        <w:t>s</w:t>
      </w:r>
      <w:r w:rsidRPr="0081264B">
        <w:rPr>
          <w:rFonts w:asciiTheme="minorHAnsi" w:hAnsiTheme="minorHAnsi" w:cstheme="minorHAnsi"/>
          <w:bCs/>
          <w:sz w:val="24"/>
          <w:szCs w:val="24"/>
          <w:lang w:val="en-US"/>
        </w:rPr>
        <w:t>cale</w:t>
      </w:r>
      <w:r w:rsidR="00865E69" w:rsidRPr="0081264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u</w:t>
      </w:r>
      <w:r w:rsidRPr="0081264B">
        <w:rPr>
          <w:rFonts w:asciiTheme="minorHAnsi" w:hAnsiTheme="minorHAnsi" w:cstheme="minorHAnsi"/>
          <w:bCs/>
          <w:sz w:val="24"/>
          <w:szCs w:val="24"/>
          <w:lang w:val="en-US"/>
        </w:rPr>
        <w:t>p Access to Modern Energy Services</w:t>
      </w:r>
      <w:r w:rsidR="00865E69" w:rsidRPr="0081264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”. </w:t>
      </w:r>
      <w:r w:rsidRPr="0081264B">
        <w:rPr>
          <w:rFonts w:asciiTheme="minorHAnsi" w:hAnsiTheme="minorHAnsi" w:cstheme="minorHAnsi"/>
          <w:bCs/>
          <w:sz w:val="24"/>
          <w:szCs w:val="24"/>
          <w:lang w:val="en-US"/>
        </w:rPr>
        <w:t>East African Community</w:t>
      </w:r>
    </w:p>
    <w:p w:rsidR="00107E31" w:rsidRPr="0081264B" w:rsidRDefault="00107E31" w:rsidP="007C2B4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Mbuthi, Paul, Faith Odongo, Mumbi Machera and Joel K. Imitira (2007), Gender audit of energy </w:t>
      </w: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policy and programmes in Kenya, Nairobi: Ministry of Energy, Practical Action East Africa, </w:t>
      </w: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ENERGIA and East African Energy Technology Development Network, Report under TIEENERGIA, 2007.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95CB8" w:rsidRPr="0081264B" w:rsidRDefault="00B95CB8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Mbuthi, P. N., (2006). Energy </w:t>
      </w:r>
      <w:r w:rsidR="00F65CCB" w:rsidRPr="0081264B">
        <w:rPr>
          <w:rFonts w:asciiTheme="minorHAnsi" w:hAnsiTheme="minorHAnsi" w:cstheme="minorHAnsi"/>
          <w:spacing w:val="-3"/>
          <w:sz w:val="24"/>
          <w:szCs w:val="24"/>
        </w:rPr>
        <w:t>and  Millennium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Development Goals.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 xml:space="preserve">In  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Proceedings of workshop on Energy Demand, Clean Development Mechanism, NEPAD and MGDs in East Africa. Hilton Hotel, Nairobi, 22-23 November 2003.</w:t>
      </w:r>
    </w:p>
    <w:p w:rsidR="00B95CB8" w:rsidRPr="0081264B" w:rsidRDefault="00B95CB8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B95CB8" w:rsidRPr="0081264B" w:rsidRDefault="00B95CB8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Mbuthi, P.N., (2005). </w:t>
      </w:r>
      <w:r w:rsidR="00633881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Energy Technology Needs for Climate Change Mitigation. </w:t>
      </w:r>
      <w:r w:rsidR="00633881"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In</w:t>
      </w:r>
      <w:r w:rsidR="00633881"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Kenya’s Technology Needs Assessment report to United Nations Framework Convention on Climate Change. NEMA, Kenya.</w:t>
      </w:r>
    </w:p>
    <w:p w:rsidR="00633881" w:rsidRPr="0081264B" w:rsidRDefault="00633881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107E31" w:rsidRPr="0081264B" w:rsidRDefault="00107E31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Karekezi, Stephen, John Kimani, Paul Mbuthi and Nicholas Owino (2006). Influencing policy through active involvement of a research institution in the performance contract process- Lessons learnt for the experience of AFREPREN/FWD. Working Paper No. 353.</w:t>
      </w:r>
    </w:p>
    <w:p w:rsidR="00107E31" w:rsidRPr="0081264B" w:rsidRDefault="00107E31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N,,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and David Yuko, 2004: Renewables in Kenya’s Electricity Industry: A review of Geothermal and Cogeneration Technologies. Funded by AFREPREN and Heinrich B</w:t>
      </w:r>
      <w:r w:rsidRPr="0081264B">
        <w:rPr>
          <w:rFonts w:asciiTheme="minorHAnsi" w:hAnsiTheme="minorHAnsi" w:cstheme="minorHAnsi"/>
          <w:spacing w:val="-3"/>
          <w:sz w:val="24"/>
          <w:szCs w:val="24"/>
          <w:lang w:val="en-US"/>
        </w:rPr>
        <w:t>ö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ll Foundation Regional Office for Eastern and Horn of Africa. AFREPREN Ocassional Paper No. 26.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D24037" w:rsidRPr="0081264B" w:rsidRDefault="00D24037" w:rsidP="00D44C08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N., (2004). Energy Technology needs for Climate Change Mitigation: K</w:t>
      </w:r>
      <w:r w:rsidRPr="0081264B">
        <w:rPr>
          <w:rFonts w:asciiTheme="minorHAnsi" w:hAnsiTheme="minorHAnsi" w:cstheme="minorHAnsi"/>
          <w:bCs/>
          <w:sz w:val="24"/>
          <w:szCs w:val="24"/>
          <w:lang w:val="en-US"/>
        </w:rPr>
        <w:t>enya’s climate change technology needs and needs assessment report under the united nations framework convention on climate change, NEMA</w:t>
      </w:r>
    </w:p>
    <w:p w:rsidR="00D24037" w:rsidRPr="0081264B" w:rsidRDefault="00D24037" w:rsidP="007C2B4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lastRenderedPageBreak/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2002: Agro-forestry and Sustainable Energy development in Africa. A feature article in Impact Magazine, a Newsletter of Climate Network Africa., Special edition, October 2002.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2001: Technology Transfer: The elusive promises that never came, who is sincere? In Innovation, A Magazine of Science, Technology and the Environment Vol. 8 May 2001: The African Centre for Technology Studies (ACTS).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633881" w:rsidRPr="0081264B" w:rsidRDefault="00633881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Mbuthi, P.N. (2001).  Energy sector activities undertaken  to respond  to UNFCCC.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In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 Kenya’s First National Communication to UNFCCC.</w:t>
      </w:r>
    </w:p>
    <w:p w:rsidR="00633881" w:rsidRPr="0081264B" w:rsidRDefault="00633881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2000: Sustainable Development in Africa, Feature article, Climate Change Newsletter, Climate Network Africa; January - March, 2000.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, 1999: Solar-based rural electrification scheme; A CDM prototype project: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In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Workshop report: Workshop on understanding and integrating Sustainable Development into the Clean Development Mechanism of the Kyoto Protocol: Focus on Africa. A Climate Network Africa workshop for African experts: Ed. Grace Akumu. Hilton Hotel, Nairobi, Kenya.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1999: Community and Forest resource Management: The case for Lorroki Forests; Samburu District, Kenya: Resource Projects Kenya.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&amp; Muturi H. R., 1999: Assessment Study on Smallholder Biogas Plants in Central Kenya,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In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Cleaner Production and Consumption in Eastern and Southern Africa; Challenges and Opportunities; edited by Nonita Yap, University of Guelph, Weaver Press, 1999.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  <w:tab w:val="left" w:pos="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1998: Hydropower, meteorology and Sustainable Industrial Development in Kenya: The challenges; in the Proceedings of the fourth Kenya Meteorological Society workshop on meteorological Research, applications and services, Mombasa Kenya. 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and King'uyu S.M., 1998 Inventory of greenhouse gas emission and sinks in Kenya. Summary for Policymakers: Kenya Country Study on Climate Change Project: Ministry of Research and Technology.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King'uyu S.M. and Moenga O. O., 1998: (Eds) Compendium of inventory of greenhouse gas emission and sinks in Kenya.  Kenya Country Study on Climate Change Project: Ministry of Research and Technology.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Omenda T. O and Kariuki J.G., 1998: Vulnerability and Adaptation to potential impacts of climate change in Kenya: Summary for Policymakers. Kenya Country Study on Climate Change Project: Ministry of Research and Technology.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Omenda T. O and Kariuki J.G., 1998: (Eds) Compendium of Vulnerability and Adaptation to potential impacts of climate change in Kenya: Kenya Country Study on Climate Change Project; Ministry of Research and Technology.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lastRenderedPageBreak/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1997: The Greenhouse Gas Emission from Kenya's Energy Activities: In Compendium of inventory of greenhouse gas emission and sinks in Kenya.  Kenya Country Study on Climate Change Project: Ministry of Research and Technology.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Mbuthi, P. N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. et al, 1996: Co-authored a document on Diversified Policies in tree propagative materials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Mbuthi, P.N., 1995: Environment &amp; coastal degradation DAU newsletter Issue No.1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Mbuthi, P.N., 1994:  Effects of age on pollarding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Grevillea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robusta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at 20cm above the ground, two age scenarios; in  SEP News Sept.1994 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Mbuthi, P.N., 1994:   " Trees for firewood" SEP News Vol I,No.5 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Mbuthi, P.N., 1992: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Caesalpinia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spinosa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an example of a useful Multipurpose trees in the proceedings of the national energy awareness w/shop published by the GTZ-SEP.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Mbuthi, P.N., 1992: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Aberia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pacing w:val="-3"/>
          <w:sz w:val="24"/>
          <w:szCs w:val="24"/>
          <w:u w:val="single"/>
        </w:rPr>
        <w:t>caffra</w:t>
      </w:r>
      <w:r w:rsidRPr="0081264B">
        <w:rPr>
          <w:rFonts w:asciiTheme="minorHAnsi" w:hAnsiTheme="minorHAnsi" w:cstheme="minorHAnsi"/>
          <w:spacing w:val="-3"/>
          <w:sz w:val="24"/>
          <w:szCs w:val="24"/>
        </w:rPr>
        <w:t>, an example of a useful MPT in the proceedings of the national energy awareness w/shop published by the GTZ-SEP.</w:t>
      </w:r>
    </w:p>
    <w:p w:rsidR="00710302" w:rsidRPr="0081264B" w:rsidRDefault="00710302" w:rsidP="00D44C08">
      <w:pPr>
        <w:tabs>
          <w:tab w:val="left" w:pos="-720"/>
        </w:tabs>
        <w:suppressAutoHyphens/>
        <w:ind w:firstLine="18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Mbuthi, P.N. &amp; F.Kungu 1991: Ministry of energy's concept on seed source, establishment, seed collection and supply</w:t>
      </w: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Mbuthi, P.N., 1989: Maize yields under selected MPTS with different row spacing after cutting in Bukura Western Kenya; in " Calliandra for Kenya."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Mbuthi, P.N. &amp; Dr. A. Getahun, 1989: Agroforestry research and Development highlights 1983 - 1986 Bukura Energy centre in "Calliandra for Kenya".</w:t>
      </w:r>
    </w:p>
    <w:p w:rsidR="00710302" w:rsidRPr="0081264B" w:rsidRDefault="00710302" w:rsidP="00D44C08">
      <w:pPr>
        <w:tabs>
          <w:tab w:val="left" w:pos="-720"/>
        </w:tabs>
        <w:suppressAutoHyphens/>
        <w:ind w:firstLine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Mbuthi, P.N., 1988: Bukura Energy centre; Agroforestry Development in AFRENA report No.19 (ICRAF).</w:t>
      </w:r>
    </w:p>
    <w:p w:rsidR="00710302" w:rsidRPr="0081264B" w:rsidRDefault="00710302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Mbuthi, P.N., 1987: Agroforestry the most viable agricultural Technology for the 90's upward for the Kenya central highlands. A Diploma Project paper.</w:t>
      </w:r>
    </w:p>
    <w:p w:rsidR="00710302" w:rsidRPr="0081264B" w:rsidRDefault="00710302" w:rsidP="00D44C08">
      <w:pPr>
        <w:tabs>
          <w:tab w:val="left" w:pos="-720"/>
        </w:tabs>
        <w:suppressAutoHyphens/>
        <w:ind w:firstLine="600"/>
        <w:jc w:val="both"/>
        <w:rPr>
          <w:rFonts w:asciiTheme="minorHAnsi" w:hAnsiTheme="minorHAnsi" w:cstheme="minorHAnsi"/>
          <w:spacing w:val="-3"/>
          <w:sz w:val="24"/>
          <w:szCs w:val="24"/>
        </w:rPr>
      </w:pPr>
    </w:p>
    <w:p w:rsidR="00710302" w:rsidRPr="0081264B" w:rsidRDefault="00710302" w:rsidP="00D44C08">
      <w:pPr>
        <w:pStyle w:val="ListParagraph"/>
        <w:numPr>
          <w:ilvl w:val="0"/>
          <w:numId w:val="39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spacing w:val="-3"/>
          <w:sz w:val="24"/>
          <w:szCs w:val="24"/>
        </w:rPr>
        <w:t>Mbuthi, P.N., 1987: Bean yields data for short rains Oct-Nov. 1986; Analysis and Implications Jamhuri Energy centre. A Diploma project paper.</w:t>
      </w:r>
    </w:p>
    <w:p w:rsidR="00F65CCB" w:rsidRPr="0081264B" w:rsidRDefault="00F65CCB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296CA3" w:rsidRPr="0081264B" w:rsidRDefault="00F65CCB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/>
          <w:spacing w:val="-3"/>
          <w:sz w:val="24"/>
          <w:szCs w:val="24"/>
        </w:rPr>
        <w:t>IT SKILLS</w:t>
      </w:r>
    </w:p>
    <w:p w:rsidR="00F65CCB" w:rsidRPr="0081264B" w:rsidRDefault="00F65CCB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F65CCB" w:rsidRPr="0081264B" w:rsidRDefault="00F65CCB" w:rsidP="00F65CCB">
      <w:pPr>
        <w:pStyle w:val="Objective"/>
        <w:numPr>
          <w:ilvl w:val="0"/>
          <w:numId w:val="32"/>
        </w:numPr>
        <w:tabs>
          <w:tab w:val="left" w:pos="-720"/>
        </w:tabs>
        <w:suppressAutoHyphens/>
        <w:spacing w:before="0" w:after="0" w:line="240" w:lineRule="auto"/>
        <w:ind w:left="562" w:hanging="562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i/>
          <w:iCs/>
          <w:sz w:val="24"/>
          <w:szCs w:val="24"/>
        </w:rPr>
        <w:t>Excellent written and spoken English</w:t>
      </w:r>
    </w:p>
    <w:p w:rsidR="00F65CCB" w:rsidRPr="0081264B" w:rsidRDefault="00F65CCB" w:rsidP="00F65CCB">
      <w:pPr>
        <w:pStyle w:val="Objective"/>
        <w:numPr>
          <w:ilvl w:val="0"/>
          <w:numId w:val="32"/>
        </w:numPr>
        <w:tabs>
          <w:tab w:val="left" w:pos="-720"/>
        </w:tabs>
        <w:suppressAutoHyphens/>
        <w:spacing w:before="0" w:after="0" w:line="240" w:lineRule="auto"/>
        <w:ind w:left="562" w:hanging="562"/>
        <w:rPr>
          <w:rFonts w:asciiTheme="minorHAnsi" w:hAnsiTheme="minorHAnsi" w:cstheme="minorHAnsi"/>
          <w:i/>
          <w:iCs/>
          <w:sz w:val="24"/>
          <w:szCs w:val="24"/>
        </w:rPr>
      </w:pPr>
      <w:r w:rsidRPr="0081264B">
        <w:rPr>
          <w:rFonts w:asciiTheme="minorHAnsi" w:hAnsiTheme="minorHAnsi" w:cstheme="minorHAnsi"/>
          <w:i/>
          <w:iCs/>
          <w:sz w:val="24"/>
          <w:szCs w:val="24"/>
        </w:rPr>
        <w:t>Computer literate in MS word, excel and power point. Also able to use softwares such as SPSS, LEAP, MS Project and GGIS (for inventory of GHGs) and GIS</w:t>
      </w:r>
    </w:p>
    <w:p w:rsidR="00F65CCB" w:rsidRPr="0081264B" w:rsidRDefault="00F65CCB" w:rsidP="00F65CCB">
      <w:pPr>
        <w:pStyle w:val="BodyText"/>
        <w:rPr>
          <w:rFonts w:asciiTheme="minorHAnsi" w:hAnsiTheme="minorHAnsi" w:cstheme="minorHAnsi"/>
          <w:lang w:val="en-GB" w:eastAsia="en-US"/>
        </w:rPr>
      </w:pPr>
    </w:p>
    <w:p w:rsidR="00F65CCB" w:rsidRPr="0081264B" w:rsidRDefault="00F65CCB" w:rsidP="00F65CCB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spacing w:val="-3"/>
          <w:sz w:val="24"/>
          <w:szCs w:val="24"/>
        </w:rPr>
      </w:pPr>
      <w:r w:rsidRPr="0081264B">
        <w:rPr>
          <w:rFonts w:asciiTheme="minorHAnsi" w:hAnsiTheme="minorHAnsi" w:cstheme="minorHAnsi"/>
          <w:b/>
          <w:spacing w:val="-3"/>
          <w:sz w:val="24"/>
          <w:szCs w:val="24"/>
        </w:rPr>
        <w:t>REFERE</w:t>
      </w:r>
      <w:r w:rsidR="000F6DBD" w:rsidRPr="0081264B">
        <w:rPr>
          <w:rFonts w:asciiTheme="minorHAnsi" w:hAnsiTheme="minorHAnsi" w:cstheme="minorHAnsi"/>
          <w:b/>
          <w:spacing w:val="-3"/>
          <w:sz w:val="24"/>
          <w:szCs w:val="24"/>
        </w:rPr>
        <w:t>NC</w:t>
      </w:r>
      <w:r w:rsidRPr="0081264B">
        <w:rPr>
          <w:rFonts w:asciiTheme="minorHAnsi" w:hAnsiTheme="minorHAnsi" w:cstheme="minorHAnsi"/>
          <w:b/>
          <w:spacing w:val="-3"/>
          <w:sz w:val="24"/>
          <w:szCs w:val="24"/>
        </w:rPr>
        <w:t>ES</w:t>
      </w:r>
      <w:r w:rsidR="000F6DBD" w:rsidRPr="0081264B">
        <w:rPr>
          <w:rFonts w:asciiTheme="minorHAnsi" w:hAnsiTheme="minorHAnsi" w:cstheme="minorHAnsi"/>
          <w:b/>
          <w:spacing w:val="-3"/>
          <w:sz w:val="24"/>
          <w:szCs w:val="24"/>
        </w:rPr>
        <w:t xml:space="preserve"> – References available on request</w:t>
      </w:r>
    </w:p>
    <w:p w:rsidR="00296CA3" w:rsidRPr="0081264B" w:rsidRDefault="00296CA3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</w:rPr>
      </w:pPr>
    </w:p>
    <w:p w:rsidR="007C494E" w:rsidRPr="0081264B" w:rsidRDefault="007C494E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1. </w:t>
      </w:r>
      <w:r w:rsidR="00B532EE" w:rsidRPr="0081264B">
        <w:rPr>
          <w:rFonts w:asciiTheme="minorHAnsi" w:hAnsiTheme="minorHAnsi" w:cstheme="minorHAnsi"/>
          <w:sz w:val="24"/>
          <w:szCs w:val="24"/>
        </w:rPr>
        <w:t xml:space="preserve"> </w:t>
      </w:r>
      <w:r w:rsidRPr="0081264B">
        <w:rPr>
          <w:rFonts w:asciiTheme="minorHAnsi" w:hAnsiTheme="minorHAnsi" w:cstheme="minorHAnsi"/>
          <w:sz w:val="24"/>
          <w:szCs w:val="24"/>
        </w:rPr>
        <w:t>Dr. Evans Kituyi</w:t>
      </w:r>
    </w:p>
    <w:p w:rsidR="00524ED3" w:rsidRPr="0081264B" w:rsidRDefault="007C494E" w:rsidP="00B33226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    </w:t>
      </w:r>
      <w:r w:rsidR="00524ED3" w:rsidRPr="0081264B">
        <w:rPr>
          <w:rFonts w:asciiTheme="minorHAnsi" w:hAnsiTheme="minorHAnsi" w:cstheme="minorHAnsi"/>
          <w:sz w:val="24"/>
          <w:szCs w:val="24"/>
        </w:rPr>
        <w:t>International Development Research Institute</w:t>
      </w:r>
    </w:p>
    <w:p w:rsidR="00524ED3" w:rsidRPr="0081264B" w:rsidRDefault="00524ED3" w:rsidP="00B33226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lastRenderedPageBreak/>
        <w:t xml:space="preserve">    Regional Office for Africa</w:t>
      </w:r>
    </w:p>
    <w:p w:rsidR="00B33226" w:rsidRPr="0081264B" w:rsidRDefault="00524ED3" w:rsidP="00B33226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    </w:t>
      </w:r>
      <w:r w:rsidR="00B33226" w:rsidRPr="0081264B">
        <w:rPr>
          <w:rFonts w:asciiTheme="minorHAnsi" w:hAnsiTheme="minorHAnsi" w:cstheme="minorHAnsi"/>
          <w:sz w:val="24"/>
          <w:szCs w:val="24"/>
        </w:rPr>
        <w:t>Cell phone +254 722851606</w:t>
      </w:r>
    </w:p>
    <w:p w:rsidR="007C494E" w:rsidRPr="0081264B" w:rsidRDefault="00B33226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    E-mail: </w:t>
      </w:r>
      <w:r w:rsidR="00524ED3" w:rsidRPr="0081264B">
        <w:rPr>
          <w:rFonts w:asciiTheme="minorHAnsi" w:hAnsiTheme="minorHAnsi" w:cstheme="minorHAnsi"/>
          <w:sz w:val="24"/>
          <w:szCs w:val="24"/>
        </w:rPr>
        <w:t>ekituyi@uonbi.ac.ke</w:t>
      </w:r>
    </w:p>
    <w:p w:rsidR="00B33226" w:rsidRPr="0081264B" w:rsidRDefault="00B33226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:rsidR="00B33226" w:rsidRPr="0081264B" w:rsidRDefault="00B532EE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>2</w:t>
      </w:r>
      <w:r w:rsidR="00B33226" w:rsidRPr="0081264B">
        <w:rPr>
          <w:rFonts w:asciiTheme="minorHAnsi" w:hAnsiTheme="minorHAnsi" w:cstheme="minorHAnsi"/>
          <w:sz w:val="24"/>
          <w:szCs w:val="24"/>
        </w:rPr>
        <w:t>. Eng. Isaac Kiva</w:t>
      </w:r>
    </w:p>
    <w:p w:rsidR="00B33226" w:rsidRPr="0081264B" w:rsidRDefault="00B33226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    </w:t>
      </w:r>
      <w:r w:rsidR="00B0148A" w:rsidRPr="0081264B">
        <w:rPr>
          <w:rFonts w:asciiTheme="minorHAnsi" w:hAnsiTheme="minorHAnsi" w:cstheme="minorHAnsi"/>
          <w:sz w:val="24"/>
          <w:szCs w:val="24"/>
        </w:rPr>
        <w:t>Secretary</w:t>
      </w:r>
      <w:r w:rsidRPr="0081264B">
        <w:rPr>
          <w:rFonts w:asciiTheme="minorHAnsi" w:hAnsiTheme="minorHAnsi" w:cstheme="minorHAnsi"/>
          <w:sz w:val="24"/>
          <w:szCs w:val="24"/>
        </w:rPr>
        <w:t xml:space="preserve"> of Renewable Energy</w:t>
      </w:r>
    </w:p>
    <w:p w:rsidR="00B33226" w:rsidRPr="0081264B" w:rsidRDefault="00B33226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  </w:t>
      </w:r>
      <w:r w:rsidR="00F65CCB" w:rsidRPr="0081264B">
        <w:rPr>
          <w:rFonts w:asciiTheme="minorHAnsi" w:hAnsiTheme="minorHAnsi" w:cstheme="minorHAnsi"/>
          <w:sz w:val="24"/>
          <w:szCs w:val="24"/>
        </w:rPr>
        <w:t xml:space="preserve">  Ministry of Energy </w:t>
      </w:r>
    </w:p>
    <w:p w:rsidR="00F65CCB" w:rsidRPr="0081264B" w:rsidRDefault="00B33226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1264B">
        <w:rPr>
          <w:rFonts w:asciiTheme="minorHAnsi" w:hAnsiTheme="minorHAnsi" w:cstheme="minorHAnsi"/>
          <w:sz w:val="24"/>
          <w:szCs w:val="24"/>
        </w:rPr>
        <w:t xml:space="preserve">    Cell phone +254 733633867</w:t>
      </w:r>
    </w:p>
    <w:p w:rsidR="00296CA3" w:rsidRPr="0081264B" w:rsidRDefault="00B33226" w:rsidP="007C2B4A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 w:rsidRPr="0081264B">
        <w:rPr>
          <w:rStyle w:val="DefaultChar"/>
          <w:rFonts w:asciiTheme="minorHAnsi" w:hAnsiTheme="minorHAnsi" w:cstheme="minorHAnsi"/>
        </w:rPr>
        <w:t xml:space="preserve">    E-mail: </w:t>
      </w:r>
      <w:r w:rsidR="00524ED3" w:rsidRPr="0081264B">
        <w:rPr>
          <w:rStyle w:val="DefaultChar"/>
          <w:rFonts w:asciiTheme="minorHAnsi" w:hAnsiTheme="minorHAnsi" w:cstheme="minorHAnsi"/>
        </w:rPr>
        <w:t>Isaac_kiva@yahoo.com</w:t>
      </w:r>
    </w:p>
    <w:sectPr w:rsidR="00296CA3" w:rsidRPr="0081264B" w:rsidSect="00E67911">
      <w:footerReference w:type="even" r:id="rId9"/>
      <w:footerReference w:type="default" r:id="rId10"/>
      <w:footerReference w:type="first" r:id="rId11"/>
      <w:pgSz w:w="11906" w:h="16838" w:code="9"/>
      <w:pgMar w:top="1440" w:right="1195" w:bottom="1440" w:left="119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9A6" w:rsidRDefault="000229A6">
      <w:r>
        <w:separator/>
      </w:r>
    </w:p>
  </w:endnote>
  <w:endnote w:type="continuationSeparator" w:id="0">
    <w:p w:rsidR="000229A6" w:rsidRDefault="0002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CF" w:rsidRDefault="009A75CF" w:rsidP="00CF44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75CF" w:rsidRDefault="009A75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62443"/>
      <w:docPartObj>
        <w:docPartGallery w:val="Page Numbers (Bottom of Page)"/>
        <w:docPartUnique/>
      </w:docPartObj>
    </w:sdtPr>
    <w:sdtEndPr/>
    <w:sdtContent>
      <w:p w:rsidR="009A75CF" w:rsidRDefault="009A75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6F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A75CF" w:rsidRDefault="009A75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62439"/>
      <w:docPartObj>
        <w:docPartGallery w:val="Page Numbers (Bottom of Page)"/>
        <w:docPartUnique/>
      </w:docPartObj>
    </w:sdtPr>
    <w:sdtEndPr/>
    <w:sdtContent>
      <w:p w:rsidR="009A75CF" w:rsidRDefault="009A75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6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75CF" w:rsidRDefault="009A75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9A6" w:rsidRDefault="000229A6">
      <w:r>
        <w:separator/>
      </w:r>
    </w:p>
  </w:footnote>
  <w:footnote w:type="continuationSeparator" w:id="0">
    <w:p w:rsidR="000229A6" w:rsidRDefault="00022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72AB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62430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2">
    <w:nsid w:val="031E3F3F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3">
    <w:nsid w:val="06261C9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D9C47A0"/>
    <w:multiLevelType w:val="hybridMultilevel"/>
    <w:tmpl w:val="3C1A433A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FC6EB1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6">
    <w:nsid w:val="135A283C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7">
    <w:nsid w:val="14552ADA"/>
    <w:multiLevelType w:val="hybridMultilevel"/>
    <w:tmpl w:val="35F4353C"/>
    <w:lvl w:ilvl="0" w:tplc="D596792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8">
    <w:nsid w:val="208B3358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9">
    <w:nsid w:val="22FA1A68"/>
    <w:multiLevelType w:val="hybridMultilevel"/>
    <w:tmpl w:val="904C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C3DD8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11">
    <w:nsid w:val="38BD6B35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12">
    <w:nsid w:val="3C1A72B5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13">
    <w:nsid w:val="444F3C9F"/>
    <w:multiLevelType w:val="hybridMultilevel"/>
    <w:tmpl w:val="1BD4E1B0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C01E72"/>
    <w:multiLevelType w:val="hybridMultilevel"/>
    <w:tmpl w:val="732A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6423BC"/>
    <w:multiLevelType w:val="hybridMultilevel"/>
    <w:tmpl w:val="2EA250D8"/>
    <w:lvl w:ilvl="0" w:tplc="FFFFFFFF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A60EC7"/>
    <w:multiLevelType w:val="hybridMultilevel"/>
    <w:tmpl w:val="B052E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6873FA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25964A8"/>
    <w:multiLevelType w:val="hybridMultilevel"/>
    <w:tmpl w:val="B0564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4004CC">
      <w:start w:val="19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0238E3"/>
    <w:multiLevelType w:val="singleLevel"/>
    <w:tmpl w:val="16368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0">
    <w:nsid w:val="564F5908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56570C50"/>
    <w:multiLevelType w:val="hybridMultilevel"/>
    <w:tmpl w:val="31A01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B4573D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5BC14314"/>
    <w:multiLevelType w:val="hybridMultilevel"/>
    <w:tmpl w:val="BAC6F7C8"/>
    <w:lvl w:ilvl="0" w:tplc="9D869722">
      <w:start w:val="198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BE3F49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25">
    <w:nsid w:val="5CC37DCE"/>
    <w:multiLevelType w:val="hybridMultilevel"/>
    <w:tmpl w:val="4A50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45719F"/>
    <w:multiLevelType w:val="hybridMultilevel"/>
    <w:tmpl w:val="6C80F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5B0481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28">
    <w:nsid w:val="62A9264C"/>
    <w:multiLevelType w:val="singleLevel"/>
    <w:tmpl w:val="E87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</w:abstractNum>
  <w:abstractNum w:abstractNumId="29">
    <w:nsid w:val="62CE496E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30">
    <w:nsid w:val="68D45017"/>
    <w:multiLevelType w:val="hybridMultilevel"/>
    <w:tmpl w:val="7CFAE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06544B"/>
    <w:multiLevelType w:val="hybridMultilevel"/>
    <w:tmpl w:val="1C322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A620F9B"/>
    <w:multiLevelType w:val="hybridMultilevel"/>
    <w:tmpl w:val="D87A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057A18"/>
    <w:multiLevelType w:val="hybridMultilevel"/>
    <w:tmpl w:val="9A7C2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6A274A"/>
    <w:multiLevelType w:val="hybridMultilevel"/>
    <w:tmpl w:val="EEDC1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432B17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abstractNum w:abstractNumId="36">
    <w:nsid w:val="78D54755"/>
    <w:multiLevelType w:val="hybridMultilevel"/>
    <w:tmpl w:val="A6684D40"/>
    <w:lvl w:ilvl="0" w:tplc="163685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A765FD8"/>
    <w:multiLevelType w:val="hybridMultilevel"/>
    <w:tmpl w:val="77847734"/>
    <w:lvl w:ilvl="0" w:tplc="FFFFFFFF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FD5D54"/>
    <w:multiLevelType w:val="singleLevel"/>
    <w:tmpl w:val="3A22AD4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</w:rPr>
    </w:lvl>
  </w:abstractNum>
  <w:num w:numId="1">
    <w:abstractNumId w:val="19"/>
  </w:num>
  <w:num w:numId="2">
    <w:abstractNumId w:val="3"/>
  </w:num>
  <w:num w:numId="3">
    <w:abstractNumId w:val="28"/>
  </w:num>
  <w:num w:numId="4">
    <w:abstractNumId w:val="35"/>
  </w:num>
  <w:num w:numId="5">
    <w:abstractNumId w:val="24"/>
  </w:num>
  <w:num w:numId="6">
    <w:abstractNumId w:val="8"/>
  </w:num>
  <w:num w:numId="7">
    <w:abstractNumId w:val="38"/>
  </w:num>
  <w:num w:numId="8">
    <w:abstractNumId w:val="10"/>
  </w:num>
  <w:num w:numId="9">
    <w:abstractNumId w:val="29"/>
  </w:num>
  <w:num w:numId="10">
    <w:abstractNumId w:val="11"/>
  </w:num>
  <w:num w:numId="11">
    <w:abstractNumId w:val="5"/>
  </w:num>
  <w:num w:numId="12">
    <w:abstractNumId w:val="12"/>
  </w:num>
  <w:num w:numId="13">
    <w:abstractNumId w:val="27"/>
  </w:num>
  <w:num w:numId="14">
    <w:abstractNumId w:val="1"/>
  </w:num>
  <w:num w:numId="15">
    <w:abstractNumId w:val="2"/>
  </w:num>
  <w:num w:numId="16">
    <w:abstractNumId w:val="6"/>
  </w:num>
  <w:num w:numId="17">
    <w:abstractNumId w:val="15"/>
  </w:num>
  <w:num w:numId="18">
    <w:abstractNumId w:val="32"/>
  </w:num>
  <w:num w:numId="19">
    <w:abstractNumId w:val="36"/>
  </w:num>
  <w:num w:numId="20">
    <w:abstractNumId w:val="37"/>
  </w:num>
  <w:num w:numId="21">
    <w:abstractNumId w:val="23"/>
  </w:num>
  <w:num w:numId="22">
    <w:abstractNumId w:val="18"/>
  </w:num>
  <w:num w:numId="23">
    <w:abstractNumId w:val="26"/>
  </w:num>
  <w:num w:numId="24">
    <w:abstractNumId w:val="13"/>
  </w:num>
  <w:num w:numId="25">
    <w:abstractNumId w:val="21"/>
  </w:num>
  <w:num w:numId="26">
    <w:abstractNumId w:val="33"/>
  </w:num>
  <w:num w:numId="27">
    <w:abstractNumId w:val="34"/>
  </w:num>
  <w:num w:numId="28">
    <w:abstractNumId w:val="30"/>
  </w:num>
  <w:num w:numId="29">
    <w:abstractNumId w:val="0"/>
  </w:num>
  <w:num w:numId="30">
    <w:abstractNumId w:val="16"/>
  </w:num>
  <w:num w:numId="31">
    <w:abstractNumId w:val="4"/>
  </w:num>
  <w:num w:numId="32">
    <w:abstractNumId w:val="7"/>
  </w:num>
  <w:num w:numId="33">
    <w:abstractNumId w:val="31"/>
  </w:num>
  <w:num w:numId="34">
    <w:abstractNumId w:val="17"/>
  </w:num>
  <w:num w:numId="35">
    <w:abstractNumId w:val="22"/>
  </w:num>
  <w:num w:numId="36">
    <w:abstractNumId w:val="20"/>
  </w:num>
  <w:num w:numId="37">
    <w:abstractNumId w:val="25"/>
  </w:num>
  <w:num w:numId="38">
    <w:abstractNumId w:val="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37"/>
    <w:rsid w:val="000229A6"/>
    <w:rsid w:val="000269A7"/>
    <w:rsid w:val="000312CB"/>
    <w:rsid w:val="000347F1"/>
    <w:rsid w:val="00040936"/>
    <w:rsid w:val="00042853"/>
    <w:rsid w:val="00056CA6"/>
    <w:rsid w:val="00063AA1"/>
    <w:rsid w:val="00071ED1"/>
    <w:rsid w:val="00073B36"/>
    <w:rsid w:val="00075E8E"/>
    <w:rsid w:val="000838A5"/>
    <w:rsid w:val="00094AD5"/>
    <w:rsid w:val="00096B87"/>
    <w:rsid w:val="000A2F88"/>
    <w:rsid w:val="000B1A7B"/>
    <w:rsid w:val="000B5FA5"/>
    <w:rsid w:val="000D3A11"/>
    <w:rsid w:val="000F0854"/>
    <w:rsid w:val="000F6DBD"/>
    <w:rsid w:val="0010571F"/>
    <w:rsid w:val="00107E31"/>
    <w:rsid w:val="00110857"/>
    <w:rsid w:val="001120DC"/>
    <w:rsid w:val="0013084B"/>
    <w:rsid w:val="001348C2"/>
    <w:rsid w:val="00141370"/>
    <w:rsid w:val="001535F6"/>
    <w:rsid w:val="0016565F"/>
    <w:rsid w:val="0018595F"/>
    <w:rsid w:val="00190EAF"/>
    <w:rsid w:val="001A43A0"/>
    <w:rsid w:val="001C5B3B"/>
    <w:rsid w:val="00201747"/>
    <w:rsid w:val="00212705"/>
    <w:rsid w:val="00222ABB"/>
    <w:rsid w:val="0024241B"/>
    <w:rsid w:val="0025004C"/>
    <w:rsid w:val="00255C87"/>
    <w:rsid w:val="00271A49"/>
    <w:rsid w:val="00273CB0"/>
    <w:rsid w:val="002815A8"/>
    <w:rsid w:val="002865BC"/>
    <w:rsid w:val="0029257B"/>
    <w:rsid w:val="00296CA3"/>
    <w:rsid w:val="002A260F"/>
    <w:rsid w:val="002B2130"/>
    <w:rsid w:val="002C18D6"/>
    <w:rsid w:val="002D4071"/>
    <w:rsid w:val="002E31E4"/>
    <w:rsid w:val="002E648B"/>
    <w:rsid w:val="003007DA"/>
    <w:rsid w:val="00315E4E"/>
    <w:rsid w:val="0032426E"/>
    <w:rsid w:val="003329CC"/>
    <w:rsid w:val="00346515"/>
    <w:rsid w:val="00374BAA"/>
    <w:rsid w:val="003854AA"/>
    <w:rsid w:val="003B1D47"/>
    <w:rsid w:val="003C2155"/>
    <w:rsid w:val="003C2469"/>
    <w:rsid w:val="003D29B9"/>
    <w:rsid w:val="003D7DA0"/>
    <w:rsid w:val="003E6404"/>
    <w:rsid w:val="003F4F51"/>
    <w:rsid w:val="00426E40"/>
    <w:rsid w:val="004303D3"/>
    <w:rsid w:val="004527C5"/>
    <w:rsid w:val="004702E2"/>
    <w:rsid w:val="004874F3"/>
    <w:rsid w:val="0049002E"/>
    <w:rsid w:val="00490329"/>
    <w:rsid w:val="00491E09"/>
    <w:rsid w:val="00492D35"/>
    <w:rsid w:val="004B2831"/>
    <w:rsid w:val="004C1312"/>
    <w:rsid w:val="004C2081"/>
    <w:rsid w:val="004C3BA7"/>
    <w:rsid w:val="004D101B"/>
    <w:rsid w:val="004F58AE"/>
    <w:rsid w:val="0050016E"/>
    <w:rsid w:val="00501AA9"/>
    <w:rsid w:val="0050498D"/>
    <w:rsid w:val="0051524F"/>
    <w:rsid w:val="00517BFC"/>
    <w:rsid w:val="00523C7A"/>
    <w:rsid w:val="00524ED3"/>
    <w:rsid w:val="00542AC3"/>
    <w:rsid w:val="005723FA"/>
    <w:rsid w:val="005A10A0"/>
    <w:rsid w:val="005A3048"/>
    <w:rsid w:val="005A58E1"/>
    <w:rsid w:val="005C0C0D"/>
    <w:rsid w:val="005C4CFE"/>
    <w:rsid w:val="005D1ACD"/>
    <w:rsid w:val="005D57E5"/>
    <w:rsid w:val="005E1E36"/>
    <w:rsid w:val="005E2B5F"/>
    <w:rsid w:val="005F3DBD"/>
    <w:rsid w:val="005F4F51"/>
    <w:rsid w:val="005F7158"/>
    <w:rsid w:val="00603AC0"/>
    <w:rsid w:val="00607EE3"/>
    <w:rsid w:val="0061486D"/>
    <w:rsid w:val="00621397"/>
    <w:rsid w:val="00621DB7"/>
    <w:rsid w:val="006333AC"/>
    <w:rsid w:val="00633881"/>
    <w:rsid w:val="00645383"/>
    <w:rsid w:val="00676948"/>
    <w:rsid w:val="0068179D"/>
    <w:rsid w:val="00692621"/>
    <w:rsid w:val="00694E56"/>
    <w:rsid w:val="00696174"/>
    <w:rsid w:val="00696FF4"/>
    <w:rsid w:val="006A2C21"/>
    <w:rsid w:val="006A3BA9"/>
    <w:rsid w:val="006A5CEE"/>
    <w:rsid w:val="006D22CC"/>
    <w:rsid w:val="006D7314"/>
    <w:rsid w:val="006E1C46"/>
    <w:rsid w:val="006F258B"/>
    <w:rsid w:val="006F34F4"/>
    <w:rsid w:val="006F409E"/>
    <w:rsid w:val="00710302"/>
    <w:rsid w:val="00715588"/>
    <w:rsid w:val="00722179"/>
    <w:rsid w:val="00742275"/>
    <w:rsid w:val="007464AF"/>
    <w:rsid w:val="00773E32"/>
    <w:rsid w:val="00790A77"/>
    <w:rsid w:val="007C2B4A"/>
    <w:rsid w:val="007C494E"/>
    <w:rsid w:val="007E18B8"/>
    <w:rsid w:val="007E51A5"/>
    <w:rsid w:val="007E7C30"/>
    <w:rsid w:val="0081264B"/>
    <w:rsid w:val="00832A0E"/>
    <w:rsid w:val="00834E9F"/>
    <w:rsid w:val="00835360"/>
    <w:rsid w:val="00842F71"/>
    <w:rsid w:val="008648D7"/>
    <w:rsid w:val="00864B31"/>
    <w:rsid w:val="00865E69"/>
    <w:rsid w:val="008707EE"/>
    <w:rsid w:val="00870ACC"/>
    <w:rsid w:val="008777A8"/>
    <w:rsid w:val="008834AF"/>
    <w:rsid w:val="008877B2"/>
    <w:rsid w:val="008878FE"/>
    <w:rsid w:val="0089133B"/>
    <w:rsid w:val="008A16F8"/>
    <w:rsid w:val="008A6706"/>
    <w:rsid w:val="008B2031"/>
    <w:rsid w:val="008B21D5"/>
    <w:rsid w:val="008B3C36"/>
    <w:rsid w:val="00912709"/>
    <w:rsid w:val="00924C83"/>
    <w:rsid w:val="009359CA"/>
    <w:rsid w:val="00945713"/>
    <w:rsid w:val="009468D9"/>
    <w:rsid w:val="009470B2"/>
    <w:rsid w:val="009476F1"/>
    <w:rsid w:val="00961F6C"/>
    <w:rsid w:val="00971B5C"/>
    <w:rsid w:val="0097432A"/>
    <w:rsid w:val="009777BB"/>
    <w:rsid w:val="00985D84"/>
    <w:rsid w:val="009A75CF"/>
    <w:rsid w:val="009B62FA"/>
    <w:rsid w:val="009B75A5"/>
    <w:rsid w:val="009E5706"/>
    <w:rsid w:val="009F12B6"/>
    <w:rsid w:val="009F1DDE"/>
    <w:rsid w:val="00A109D8"/>
    <w:rsid w:val="00A10DAF"/>
    <w:rsid w:val="00A222E2"/>
    <w:rsid w:val="00A235E7"/>
    <w:rsid w:val="00A23C4D"/>
    <w:rsid w:val="00A3592A"/>
    <w:rsid w:val="00A668C2"/>
    <w:rsid w:val="00A7007C"/>
    <w:rsid w:val="00A7639E"/>
    <w:rsid w:val="00A81F6F"/>
    <w:rsid w:val="00AA166F"/>
    <w:rsid w:val="00AA1809"/>
    <w:rsid w:val="00AB77EB"/>
    <w:rsid w:val="00AC0483"/>
    <w:rsid w:val="00AC4142"/>
    <w:rsid w:val="00AC4845"/>
    <w:rsid w:val="00AD1464"/>
    <w:rsid w:val="00AD60C5"/>
    <w:rsid w:val="00AE2182"/>
    <w:rsid w:val="00AE3A3E"/>
    <w:rsid w:val="00AF4CFA"/>
    <w:rsid w:val="00AF7841"/>
    <w:rsid w:val="00B0148A"/>
    <w:rsid w:val="00B01C7F"/>
    <w:rsid w:val="00B11F20"/>
    <w:rsid w:val="00B33226"/>
    <w:rsid w:val="00B532EE"/>
    <w:rsid w:val="00B665E1"/>
    <w:rsid w:val="00B95CB8"/>
    <w:rsid w:val="00BA3F01"/>
    <w:rsid w:val="00BA4C16"/>
    <w:rsid w:val="00BA62A4"/>
    <w:rsid w:val="00BB4F3C"/>
    <w:rsid w:val="00BC3F09"/>
    <w:rsid w:val="00BC564C"/>
    <w:rsid w:val="00BD63DE"/>
    <w:rsid w:val="00BF75E5"/>
    <w:rsid w:val="00C0155A"/>
    <w:rsid w:val="00C0249D"/>
    <w:rsid w:val="00C14886"/>
    <w:rsid w:val="00C25CBC"/>
    <w:rsid w:val="00C27CA3"/>
    <w:rsid w:val="00C40A6F"/>
    <w:rsid w:val="00C479C4"/>
    <w:rsid w:val="00C51DC5"/>
    <w:rsid w:val="00C64E1C"/>
    <w:rsid w:val="00C87F13"/>
    <w:rsid w:val="00C87F5C"/>
    <w:rsid w:val="00CA0F98"/>
    <w:rsid w:val="00CA6A4C"/>
    <w:rsid w:val="00CC5191"/>
    <w:rsid w:val="00CC603D"/>
    <w:rsid w:val="00CF4425"/>
    <w:rsid w:val="00D24037"/>
    <w:rsid w:val="00D44C08"/>
    <w:rsid w:val="00D5346C"/>
    <w:rsid w:val="00D6594E"/>
    <w:rsid w:val="00D75987"/>
    <w:rsid w:val="00D765D3"/>
    <w:rsid w:val="00D76883"/>
    <w:rsid w:val="00D87926"/>
    <w:rsid w:val="00D9697B"/>
    <w:rsid w:val="00D969CA"/>
    <w:rsid w:val="00DA0C3D"/>
    <w:rsid w:val="00DB6048"/>
    <w:rsid w:val="00DC22A2"/>
    <w:rsid w:val="00DC3A8D"/>
    <w:rsid w:val="00DE1FEE"/>
    <w:rsid w:val="00DF7984"/>
    <w:rsid w:val="00E01940"/>
    <w:rsid w:val="00E22770"/>
    <w:rsid w:val="00E411EB"/>
    <w:rsid w:val="00E546A8"/>
    <w:rsid w:val="00E57FDB"/>
    <w:rsid w:val="00E60126"/>
    <w:rsid w:val="00E67911"/>
    <w:rsid w:val="00E71FC3"/>
    <w:rsid w:val="00E803F5"/>
    <w:rsid w:val="00EA0301"/>
    <w:rsid w:val="00EA247A"/>
    <w:rsid w:val="00EB18F6"/>
    <w:rsid w:val="00EE6737"/>
    <w:rsid w:val="00EF3FA3"/>
    <w:rsid w:val="00F04D79"/>
    <w:rsid w:val="00F11311"/>
    <w:rsid w:val="00F12646"/>
    <w:rsid w:val="00F20E24"/>
    <w:rsid w:val="00F37A21"/>
    <w:rsid w:val="00F37FED"/>
    <w:rsid w:val="00F432C6"/>
    <w:rsid w:val="00F51B48"/>
    <w:rsid w:val="00F527B1"/>
    <w:rsid w:val="00F64F80"/>
    <w:rsid w:val="00F65CCB"/>
    <w:rsid w:val="00F73B23"/>
    <w:rsid w:val="00F77ADF"/>
    <w:rsid w:val="00FA5432"/>
    <w:rsid w:val="00FE2165"/>
    <w:rsid w:val="00FE6EF3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1D8F7D-B201-419B-911E-9C88B838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F88"/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rsid w:val="000A2F8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A2F88"/>
    <w:pPr>
      <w:keepNext/>
      <w:jc w:val="both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0A2F88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C208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6E1C4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2F88"/>
    <w:rPr>
      <w:color w:val="0000FF"/>
      <w:u w:val="single"/>
    </w:rPr>
  </w:style>
  <w:style w:type="paragraph" w:styleId="BodyText">
    <w:name w:val="Body Text"/>
    <w:basedOn w:val="Normal"/>
    <w:rsid w:val="000A2F88"/>
    <w:rPr>
      <w:rFonts w:cs="Arial"/>
      <w:b/>
      <w:bCs/>
      <w:sz w:val="24"/>
      <w:szCs w:val="24"/>
      <w:lang w:val="en-IE" w:eastAsia="en-IE"/>
    </w:rPr>
  </w:style>
  <w:style w:type="paragraph" w:styleId="Header">
    <w:name w:val="header"/>
    <w:basedOn w:val="Normal"/>
    <w:rsid w:val="005E1E36"/>
    <w:pPr>
      <w:tabs>
        <w:tab w:val="center" w:pos="4320"/>
        <w:tab w:val="right" w:pos="8640"/>
      </w:tabs>
    </w:pPr>
    <w:rPr>
      <w:rFonts w:ascii="Courier New" w:hAnsi="Courier New"/>
      <w:sz w:val="24"/>
      <w:lang w:val="en-US"/>
    </w:rPr>
  </w:style>
  <w:style w:type="paragraph" w:styleId="ListBullet">
    <w:name w:val="List Bullet"/>
    <w:basedOn w:val="Normal"/>
    <w:rsid w:val="008B21D5"/>
    <w:pPr>
      <w:numPr>
        <w:numId w:val="29"/>
      </w:numPr>
    </w:pPr>
  </w:style>
  <w:style w:type="paragraph" w:styleId="Title">
    <w:name w:val="Title"/>
    <w:basedOn w:val="Normal"/>
    <w:qFormat/>
    <w:rsid w:val="006E1C46"/>
    <w:pPr>
      <w:jc w:val="center"/>
    </w:pPr>
    <w:rPr>
      <w:rFonts w:ascii="Times New Roman" w:hAnsi="Times New Roman"/>
      <w:b/>
      <w:sz w:val="28"/>
      <w:szCs w:val="28"/>
      <w:lang w:val="en-US"/>
    </w:rPr>
  </w:style>
  <w:style w:type="paragraph" w:customStyle="1" w:styleId="DefaultParagraphFontParaCharCharCharCharCharCharChar">
    <w:name w:val="Default Paragraph Font Para Char Char Char Char Char Char Char"/>
    <w:basedOn w:val="Normal"/>
    <w:link w:val="DefaultParagraphFontParaCharCharCharCharCharCharCharChar"/>
    <w:rsid w:val="006F258B"/>
    <w:pPr>
      <w:widowControl w:val="0"/>
      <w:spacing w:line="280" w:lineRule="atLeast"/>
    </w:pPr>
    <w:rPr>
      <w:rFonts w:ascii="Times New Roman" w:eastAsia="MS Mincho" w:hAnsi="Times New Roman"/>
      <w:lang w:eastAsia="en-GB"/>
    </w:rPr>
  </w:style>
  <w:style w:type="paragraph" w:styleId="Footer">
    <w:name w:val="footer"/>
    <w:basedOn w:val="Normal"/>
    <w:link w:val="FooterChar"/>
    <w:uiPriority w:val="99"/>
    <w:rsid w:val="00DF7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984"/>
  </w:style>
  <w:style w:type="paragraph" w:styleId="ListParagraph">
    <w:name w:val="List Paragraph"/>
    <w:basedOn w:val="Normal"/>
    <w:uiPriority w:val="34"/>
    <w:qFormat/>
    <w:rsid w:val="003854AA"/>
    <w:pPr>
      <w:ind w:left="720"/>
      <w:contextualSpacing/>
    </w:pPr>
  </w:style>
  <w:style w:type="paragraph" w:customStyle="1" w:styleId="Default">
    <w:name w:val="Default"/>
    <w:link w:val="DefaultChar"/>
    <w:rsid w:val="0071030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Objective">
    <w:name w:val="Objective"/>
    <w:basedOn w:val="Normal"/>
    <w:next w:val="BodyText"/>
    <w:rsid w:val="00346515"/>
    <w:pPr>
      <w:spacing w:before="60" w:after="220" w:line="220" w:lineRule="atLeast"/>
      <w:jc w:val="both"/>
    </w:pPr>
    <w:rPr>
      <w:rFonts w:ascii="Garamond" w:hAnsi="Garamond"/>
    </w:rPr>
  </w:style>
  <w:style w:type="paragraph" w:customStyle="1" w:styleId="SectionTitle">
    <w:name w:val="Section Title"/>
    <w:basedOn w:val="Normal"/>
    <w:next w:val="Objective"/>
    <w:rsid w:val="00346515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7911"/>
    <w:rPr>
      <w:rFonts w:ascii="Arial" w:hAnsi="Arial"/>
      <w:sz w:val="22"/>
      <w:lang w:val="en-GB"/>
    </w:rPr>
  </w:style>
  <w:style w:type="character" w:customStyle="1" w:styleId="DefaultChar">
    <w:name w:val="Default Char"/>
    <w:basedOn w:val="DefaultParagraphFont"/>
    <w:link w:val="Default"/>
    <w:rsid w:val="000B5FA5"/>
    <w:rPr>
      <w:color w:val="000000"/>
      <w:sz w:val="24"/>
      <w:szCs w:val="24"/>
    </w:rPr>
  </w:style>
  <w:style w:type="character" w:customStyle="1" w:styleId="DefaultParagraphFontParaCharCharCharCharCharCharCharChar">
    <w:name w:val="Default Paragraph Font Para Char Char Char Char Char Char Char Char"/>
    <w:basedOn w:val="DefaultParagraphFont"/>
    <w:link w:val="DefaultParagraphFontParaCharCharCharCharCharCharChar"/>
    <w:rsid w:val="00BA4C16"/>
    <w:rPr>
      <w:rFonts w:eastAsia="MS Mincho"/>
      <w:sz w:val="22"/>
      <w:lang w:val="en-GB" w:eastAsia="en-GB"/>
    </w:rPr>
  </w:style>
  <w:style w:type="table" w:styleId="TableGrid">
    <w:name w:val="Table Grid"/>
    <w:basedOn w:val="TableNormal"/>
    <w:rsid w:val="00F37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buth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102C-1CC4-4731-8509-ECA235D1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3468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Compaq</Company>
  <LinksUpToDate>false</LinksUpToDate>
  <CharactersWithSpaces>23194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Compaq</dc:creator>
  <cp:lastModifiedBy>Paul Mbuthi</cp:lastModifiedBy>
  <cp:revision>6</cp:revision>
  <cp:lastPrinted>2017-07-31T05:35:00Z</cp:lastPrinted>
  <dcterms:created xsi:type="dcterms:W3CDTF">2018-07-26T21:13:00Z</dcterms:created>
  <dcterms:modified xsi:type="dcterms:W3CDTF">2019-10-17T06:07:00Z</dcterms:modified>
</cp:coreProperties>
</file>