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92" w:rsidRPr="0097364D" w:rsidRDefault="003C1E92" w:rsidP="007D3B36">
      <w:pPr>
        <w:spacing w:after="0"/>
        <w:ind w:left="720" w:firstLine="720"/>
        <w:jc w:val="both"/>
        <w:rPr>
          <w:rFonts w:ascii="Garamond" w:hAnsi="Garamond"/>
          <w:color w:val="948A54" w:themeColor="background2" w:themeShade="80"/>
          <w:sz w:val="44"/>
          <w:szCs w:val="44"/>
        </w:rPr>
      </w:pPr>
      <w:r w:rsidRPr="0097364D">
        <w:rPr>
          <w:rFonts w:ascii="Garamond" w:hAnsi="Garamond"/>
          <w:noProof/>
          <w:color w:val="948A54" w:themeColor="background2" w:themeShade="80"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17145</wp:posOffset>
            </wp:positionV>
            <wp:extent cx="1162685" cy="1500505"/>
            <wp:effectExtent l="19050" t="0" r="0" b="0"/>
            <wp:wrapTight wrapText="bothSides">
              <wp:wrapPolygon edited="0">
                <wp:start x="-354" y="0"/>
                <wp:lineTo x="-354" y="21390"/>
                <wp:lineTo x="21588" y="21390"/>
                <wp:lineTo x="21588" y="0"/>
                <wp:lineTo x="-354" y="0"/>
              </wp:wrapPolygon>
            </wp:wrapTight>
            <wp:docPr id="2" name="Picture 2" descr="CV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 Profi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7F38">
        <w:rPr>
          <w:rFonts w:ascii="Garamond" w:hAnsi="Garamond"/>
          <w:color w:val="948A54" w:themeColor="background2" w:themeShade="80"/>
          <w:sz w:val="44"/>
          <w:szCs w:val="44"/>
        </w:rPr>
        <w:t>Waweru</w:t>
      </w:r>
      <w:r w:rsidRPr="0097364D">
        <w:rPr>
          <w:rFonts w:ascii="Garamond" w:hAnsi="Garamond"/>
          <w:color w:val="948A54" w:themeColor="background2" w:themeShade="80"/>
          <w:sz w:val="44"/>
          <w:szCs w:val="44"/>
        </w:rPr>
        <w:t xml:space="preserve"> </w:t>
      </w:r>
      <w:r w:rsidR="00CE6790">
        <w:rPr>
          <w:rFonts w:ascii="Garamond" w:hAnsi="Garamond"/>
          <w:color w:val="948A54" w:themeColor="background2" w:themeShade="80"/>
          <w:sz w:val="44"/>
          <w:szCs w:val="44"/>
        </w:rPr>
        <w:t>Karanja</w:t>
      </w:r>
    </w:p>
    <w:p w:rsidR="003C1E92" w:rsidRPr="0097364D" w:rsidRDefault="003C1E92" w:rsidP="007D3B36">
      <w:pPr>
        <w:spacing w:after="0"/>
        <w:ind w:left="144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 xml:space="preserve">     P.O. Box 10972-0400 Nairobi</w:t>
      </w:r>
    </w:p>
    <w:p w:rsidR="003C1E92" w:rsidRPr="0097364D" w:rsidRDefault="003C1E92" w:rsidP="007D3B36">
      <w:pPr>
        <w:spacing w:after="0"/>
        <w:ind w:left="144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 xml:space="preserve">           DOB: 27</w:t>
      </w:r>
      <w:r w:rsidRPr="0097364D">
        <w:rPr>
          <w:rFonts w:ascii="Garamond" w:hAnsi="Garamond"/>
          <w:vertAlign w:val="superscript"/>
        </w:rPr>
        <w:t>th</w:t>
      </w:r>
      <w:r w:rsidRPr="0097364D">
        <w:rPr>
          <w:rFonts w:ascii="Garamond" w:hAnsi="Garamond"/>
        </w:rPr>
        <w:t xml:space="preserve"> March 1981</w:t>
      </w:r>
    </w:p>
    <w:p w:rsidR="003C1E92" w:rsidRPr="0097364D" w:rsidRDefault="003C1E92" w:rsidP="007D3B36">
      <w:pPr>
        <w:spacing w:after="0"/>
        <w:ind w:left="144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 xml:space="preserve">          Mobile: +2547</w:t>
      </w:r>
      <w:r w:rsidR="00100B21">
        <w:rPr>
          <w:rFonts w:ascii="Garamond" w:hAnsi="Garamond"/>
        </w:rPr>
        <w:t>33</w:t>
      </w:r>
      <w:r w:rsidRPr="0097364D">
        <w:rPr>
          <w:rFonts w:ascii="Garamond" w:hAnsi="Garamond"/>
        </w:rPr>
        <w:t>418882</w:t>
      </w:r>
    </w:p>
    <w:p w:rsidR="003C1E92" w:rsidRPr="0097364D" w:rsidRDefault="00C132D3" w:rsidP="007D3B36">
      <w:pPr>
        <w:spacing w:after="0"/>
        <w:jc w:val="both"/>
        <w:rPr>
          <w:rFonts w:ascii="Garamond" w:hAnsi="Garamond"/>
          <w:b/>
          <w:u w:val="single"/>
        </w:rPr>
      </w:pPr>
      <w:r>
        <w:rPr>
          <w:rFonts w:ascii="Garamond" w:hAnsi="Garamond"/>
        </w:rPr>
        <w:t xml:space="preserve">                      </w:t>
      </w:r>
      <w:r w:rsidR="003C1E92" w:rsidRPr="0097364D">
        <w:rPr>
          <w:rFonts w:ascii="Garamond" w:hAnsi="Garamond"/>
        </w:rPr>
        <w:t xml:space="preserve"> Email:</w:t>
      </w:r>
      <w:r w:rsidR="00202F2D">
        <w:rPr>
          <w:rFonts w:ascii="Garamond" w:hAnsi="Garamond"/>
        </w:rPr>
        <w:t xml:space="preserve">    </w:t>
      </w:r>
      <w:r w:rsidR="003C1E92" w:rsidRPr="0097364D">
        <w:rPr>
          <w:rFonts w:ascii="Garamond" w:hAnsi="Garamond"/>
        </w:rPr>
        <w:t xml:space="preserve"> </w:t>
      </w:r>
      <w:hyperlink r:id="rId6" w:history="1">
        <w:r w:rsidR="00413012" w:rsidRPr="0008253D">
          <w:rPr>
            <w:rStyle w:val="Hyperlink"/>
            <w:rFonts w:ascii="Garamond" w:hAnsi="Garamond"/>
            <w:b/>
          </w:rPr>
          <w:t>waweru@jmw.co.ke</w:t>
        </w:r>
      </w:hyperlink>
      <w:r w:rsidR="00100B21">
        <w:rPr>
          <w:rFonts w:ascii="Garamond" w:hAnsi="Garamond"/>
          <w:b/>
        </w:rPr>
        <w:t xml:space="preserve"> </w:t>
      </w:r>
    </w:p>
    <w:p w:rsidR="003C1E92" w:rsidRPr="0097364D" w:rsidRDefault="003C1E92" w:rsidP="007D3B36">
      <w:pPr>
        <w:spacing w:after="0"/>
        <w:jc w:val="both"/>
        <w:rPr>
          <w:rFonts w:ascii="Garamond" w:hAnsi="Garamond"/>
          <w:b/>
          <w:u w:val="single"/>
        </w:rPr>
      </w:pPr>
    </w:p>
    <w:p w:rsidR="003C1E92" w:rsidRPr="0097364D" w:rsidRDefault="003C1E92" w:rsidP="007D3B36">
      <w:pPr>
        <w:spacing w:after="0"/>
        <w:jc w:val="both"/>
        <w:rPr>
          <w:rFonts w:ascii="Garamond" w:hAnsi="Garamond"/>
          <w:b/>
          <w:u w:val="single"/>
        </w:rPr>
      </w:pPr>
    </w:p>
    <w:p w:rsidR="003C1E92" w:rsidRPr="0097364D" w:rsidRDefault="003C1E92" w:rsidP="007D3B36">
      <w:pPr>
        <w:spacing w:after="0"/>
        <w:jc w:val="both"/>
        <w:rPr>
          <w:rFonts w:ascii="Garamond" w:hAnsi="Garamond"/>
        </w:rPr>
      </w:pPr>
    </w:p>
    <w:p w:rsidR="008D0CA5" w:rsidRPr="0097364D" w:rsidRDefault="008D0CA5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>Professional Qualification</w:t>
      </w:r>
    </w:p>
    <w:p w:rsidR="00413012" w:rsidRDefault="00413012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2008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Association of Certified Chartered Accountants (Qualified)</w:t>
      </w:r>
    </w:p>
    <w:p w:rsidR="008D0CA5" w:rsidRDefault="008D0CA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2014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</w:rPr>
        <w:tab/>
        <w:t>Global Association of Risk Professionals – R</w:t>
      </w:r>
      <w:r w:rsidR="000D5FD7">
        <w:rPr>
          <w:rFonts w:ascii="Garamond" w:hAnsi="Garamond"/>
        </w:rPr>
        <w:t xml:space="preserve">isk </w:t>
      </w:r>
      <w:r w:rsidRPr="0097364D">
        <w:rPr>
          <w:rFonts w:ascii="Garamond" w:hAnsi="Garamond"/>
        </w:rPr>
        <w:t>C</w:t>
      </w:r>
      <w:r w:rsidR="000D5FD7">
        <w:rPr>
          <w:rFonts w:ascii="Garamond" w:hAnsi="Garamond"/>
        </w:rPr>
        <w:t xml:space="preserve">ertification </w:t>
      </w:r>
      <w:r w:rsidRPr="0097364D">
        <w:rPr>
          <w:rFonts w:ascii="Garamond" w:hAnsi="Garamond"/>
        </w:rPr>
        <w:t>P</w:t>
      </w:r>
      <w:r w:rsidR="000D5FD7">
        <w:rPr>
          <w:rFonts w:ascii="Garamond" w:hAnsi="Garamond"/>
        </w:rPr>
        <w:t>rogram</w:t>
      </w:r>
    </w:p>
    <w:p w:rsidR="00042BCC" w:rsidRDefault="00042BCC" w:rsidP="007D3B36">
      <w:pPr>
        <w:spacing w:after="0"/>
        <w:jc w:val="both"/>
        <w:rPr>
          <w:rFonts w:ascii="Garamond" w:hAnsi="Garamond"/>
        </w:rPr>
      </w:pPr>
    </w:p>
    <w:p w:rsidR="00042BCC" w:rsidRPr="0097364D" w:rsidRDefault="00042BCC" w:rsidP="00042BCC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 xml:space="preserve">Professional </w:t>
      </w:r>
      <w:r>
        <w:rPr>
          <w:rFonts w:ascii="Garamond" w:hAnsi="Garamond"/>
          <w:color w:val="948A54" w:themeColor="background2" w:themeShade="80"/>
          <w:sz w:val="32"/>
          <w:szCs w:val="32"/>
        </w:rPr>
        <w:t>Memberships</w:t>
      </w:r>
    </w:p>
    <w:p w:rsidR="00042BCC" w:rsidRDefault="00042BCC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Association of Certified Chartered Accountants </w:t>
      </w:r>
    </w:p>
    <w:p w:rsidR="00042BCC" w:rsidRPr="0097364D" w:rsidRDefault="00042BCC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Global Association of Risk </w:t>
      </w:r>
      <w:proofErr w:type="spellStart"/>
      <w:r>
        <w:rPr>
          <w:rFonts w:ascii="Garamond" w:hAnsi="Garamond"/>
        </w:rPr>
        <w:t>Professionsals</w:t>
      </w:r>
      <w:proofErr w:type="spellEnd"/>
    </w:p>
    <w:p w:rsidR="00883FD5" w:rsidRPr="002E32A5" w:rsidRDefault="00042BCC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Institute of Risk Management</w:t>
      </w:r>
    </w:p>
    <w:p w:rsidR="00042BCC" w:rsidRDefault="00042BCC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</w:p>
    <w:p w:rsidR="003C1E92" w:rsidRDefault="003C1E92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>Education</w:t>
      </w:r>
    </w:p>
    <w:p w:rsidR="00202F2D" w:rsidRPr="00202F2D" w:rsidRDefault="00202F2D" w:rsidP="007D3B36">
      <w:pPr>
        <w:spacing w:after="0"/>
        <w:jc w:val="both"/>
        <w:rPr>
          <w:rFonts w:ascii="Garamond" w:hAnsi="Garamond"/>
        </w:rPr>
      </w:pPr>
      <w:r w:rsidRPr="00202F2D"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Postgraduate Diploma in Business Research Methods – Edinburgh Business School</w:t>
      </w:r>
    </w:p>
    <w:p w:rsidR="009A0E7A" w:rsidRDefault="009A0E7A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2014---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Doctorate of Business Administration – Edinburgh Business School</w:t>
      </w:r>
    </w:p>
    <w:p w:rsidR="00CE6790" w:rsidRDefault="00CE6790" w:rsidP="00CE6790">
      <w:pPr>
        <w:spacing w:after="0"/>
        <w:ind w:left="1440"/>
        <w:jc w:val="both"/>
        <w:rPr>
          <w:rFonts w:ascii="Garamond" w:hAnsi="Garamond"/>
        </w:rPr>
      </w:pPr>
      <w:r w:rsidRPr="00C57237">
        <w:rPr>
          <w:rFonts w:ascii="Garamond" w:hAnsi="Garamond"/>
          <w:b/>
          <w:i/>
        </w:rPr>
        <w:t xml:space="preserve">“The Effect of </w:t>
      </w:r>
      <w:r>
        <w:rPr>
          <w:rFonts w:ascii="Garamond" w:hAnsi="Garamond"/>
          <w:b/>
          <w:i/>
        </w:rPr>
        <w:t>implementing an Enterprise Risk Management Framework on the Strategic Objectives of an Organisation</w:t>
      </w:r>
      <w:r w:rsidRPr="00C57237">
        <w:rPr>
          <w:rFonts w:ascii="Garamond" w:hAnsi="Garamond"/>
          <w:b/>
          <w:i/>
        </w:rPr>
        <w:t>”.</w:t>
      </w:r>
      <w:r w:rsidRPr="00C57237">
        <w:rPr>
          <w:rFonts w:ascii="Garamond" w:hAnsi="Garamond"/>
        </w:rPr>
        <w:t xml:space="preserve"> </w:t>
      </w:r>
    </w:p>
    <w:p w:rsidR="008D0CA5" w:rsidRPr="0097364D" w:rsidRDefault="008D0CA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2005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</w:rPr>
        <w:tab/>
        <w:t>MSc International Banking and Financial Services – University of Reading, UK</w:t>
      </w:r>
    </w:p>
    <w:p w:rsidR="008D0CA5" w:rsidRPr="0097364D" w:rsidRDefault="008D0CA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2004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</w:rPr>
        <w:tab/>
        <w:t>BA (Hons) Business Analysis – University of Reading, UK</w:t>
      </w:r>
    </w:p>
    <w:p w:rsidR="008D0CA5" w:rsidRPr="0097364D" w:rsidRDefault="008D0CA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2000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</w:rPr>
        <w:tab/>
        <w:t>International Baccalaureate (I.B.) Diploma – St. Mary’s School Nairobi</w:t>
      </w:r>
    </w:p>
    <w:p w:rsidR="008B11DF" w:rsidRPr="0097364D" w:rsidRDefault="008B11DF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1998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</w:rPr>
        <w:tab/>
        <w:t>Kenya Certificate of Secondary Education – Starehe Boys Centre</w:t>
      </w:r>
    </w:p>
    <w:p w:rsidR="008D0CA5" w:rsidRPr="0097364D" w:rsidRDefault="008D0CA5" w:rsidP="007D3B36">
      <w:pPr>
        <w:spacing w:after="0"/>
        <w:jc w:val="both"/>
        <w:rPr>
          <w:rFonts w:ascii="Garamond" w:hAnsi="Garamond"/>
        </w:rPr>
      </w:pPr>
    </w:p>
    <w:p w:rsidR="008B11DF" w:rsidRPr="0097364D" w:rsidRDefault="008B11DF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>Experience</w:t>
      </w:r>
    </w:p>
    <w:p w:rsidR="007E13EC" w:rsidRDefault="007E13EC" w:rsidP="007D3B36">
      <w:pPr>
        <w:spacing w:after="0"/>
        <w:ind w:left="2160" w:hanging="216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November 2016 – </w:t>
      </w:r>
      <w:r w:rsidRPr="007E13EC">
        <w:rPr>
          <w:rFonts w:ascii="Garamond" w:hAnsi="Garamond"/>
          <w:b/>
        </w:rPr>
        <w:t>Group Head, Enterprise Risk Management</w:t>
      </w:r>
      <w:r>
        <w:rPr>
          <w:rFonts w:ascii="Garamond" w:hAnsi="Garamond"/>
          <w:b/>
        </w:rPr>
        <w:t xml:space="preserve"> – KTDA Holdings</w:t>
      </w:r>
    </w:p>
    <w:p w:rsidR="007E13EC" w:rsidRDefault="007E13EC" w:rsidP="007D3B36">
      <w:pPr>
        <w:spacing w:after="0"/>
        <w:ind w:left="2160" w:hanging="21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Present               </w:t>
      </w:r>
    </w:p>
    <w:p w:rsidR="007E13EC" w:rsidRDefault="007E13EC" w:rsidP="007E13EC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              Main Responsibility:</w:t>
      </w:r>
    </w:p>
    <w:p w:rsidR="007E13EC" w:rsidRDefault="007E13EC" w:rsidP="007E13EC">
      <w:pPr>
        <w:spacing w:after="0"/>
        <w:jc w:val="both"/>
        <w:rPr>
          <w:rFonts w:ascii="Garamond" w:hAnsi="Garamond"/>
        </w:rPr>
      </w:pPr>
    </w:p>
    <w:p w:rsidR="007E13EC" w:rsidRDefault="007E13EC" w:rsidP="007E13EC">
      <w:pPr>
        <w:spacing w:after="0"/>
        <w:ind w:left="1440"/>
        <w:jc w:val="both"/>
        <w:rPr>
          <w:rFonts w:ascii="Garamond" w:hAnsi="Garamond"/>
        </w:rPr>
      </w:pPr>
      <w:r>
        <w:rPr>
          <w:rFonts w:ascii="Garamond" w:hAnsi="Garamond"/>
        </w:rPr>
        <w:t>Reporting to the Board Audit &amp; Risk Committee, I am tasked with starting a full Enterprise Risk Management function from scratch, across KTDA Agencies and its 6 subsidiaries and 67 factories across the country. This will include recruitment, drafting of policy and framework, spearheading awareness, conducting assessment, reporting etc.</w:t>
      </w:r>
    </w:p>
    <w:p w:rsidR="007E13EC" w:rsidRDefault="007E13EC" w:rsidP="007D3B36">
      <w:pPr>
        <w:spacing w:after="0"/>
        <w:ind w:left="2160" w:hanging="2160"/>
        <w:jc w:val="both"/>
        <w:rPr>
          <w:rFonts w:ascii="Garamond" w:hAnsi="Garamond"/>
        </w:rPr>
      </w:pPr>
    </w:p>
    <w:p w:rsidR="008B11DF" w:rsidRPr="0097364D" w:rsidRDefault="00CE6790" w:rsidP="007D3B36">
      <w:pPr>
        <w:spacing w:after="0"/>
        <w:ind w:left="2160" w:hanging="2160"/>
        <w:jc w:val="both"/>
        <w:rPr>
          <w:rFonts w:ascii="Garamond" w:hAnsi="Garamond"/>
          <w:b/>
        </w:rPr>
      </w:pPr>
      <w:r>
        <w:rPr>
          <w:rFonts w:ascii="Garamond" w:hAnsi="Garamond"/>
        </w:rPr>
        <w:t>August</w:t>
      </w:r>
      <w:r w:rsidR="00100B21">
        <w:rPr>
          <w:rFonts w:ascii="Garamond" w:hAnsi="Garamond"/>
        </w:rPr>
        <w:t xml:space="preserve"> </w:t>
      </w:r>
      <w:r w:rsidR="008B11DF" w:rsidRPr="0097364D">
        <w:rPr>
          <w:rFonts w:ascii="Garamond" w:hAnsi="Garamond"/>
        </w:rPr>
        <w:t>201</w:t>
      </w:r>
      <w:r w:rsidR="00100B21">
        <w:rPr>
          <w:rFonts w:ascii="Garamond" w:hAnsi="Garamond"/>
        </w:rPr>
        <w:t>5</w:t>
      </w:r>
      <w:r w:rsidR="008B11DF" w:rsidRPr="0097364D">
        <w:rPr>
          <w:rFonts w:ascii="Garamond" w:hAnsi="Garamond"/>
        </w:rPr>
        <w:t xml:space="preserve"> –</w:t>
      </w:r>
      <w:r w:rsidR="007E13EC">
        <w:rPr>
          <w:rFonts w:ascii="Garamond" w:hAnsi="Garamond"/>
        </w:rPr>
        <w:t xml:space="preserve">    </w:t>
      </w:r>
      <w:r w:rsidR="007E13EC" w:rsidRPr="007E13EC">
        <w:rPr>
          <w:rFonts w:ascii="Garamond" w:hAnsi="Garamond"/>
          <w:b/>
        </w:rPr>
        <w:t xml:space="preserve">Managing </w:t>
      </w:r>
      <w:r w:rsidRPr="007E13EC">
        <w:rPr>
          <w:rFonts w:ascii="Garamond" w:hAnsi="Garamond"/>
          <w:b/>
        </w:rPr>
        <w:t>C</w:t>
      </w:r>
      <w:r>
        <w:rPr>
          <w:rFonts w:ascii="Garamond" w:hAnsi="Garamond"/>
          <w:b/>
        </w:rPr>
        <w:t>onsultant – Spec</w:t>
      </w:r>
      <w:r w:rsidR="007E13EC">
        <w:rPr>
          <w:rFonts w:ascii="Garamond" w:hAnsi="Garamond"/>
          <w:b/>
        </w:rPr>
        <w:t xml:space="preserve">ialising in </w:t>
      </w:r>
      <w:r w:rsidR="00202F2D">
        <w:rPr>
          <w:rFonts w:ascii="Garamond" w:hAnsi="Garamond"/>
          <w:b/>
        </w:rPr>
        <w:t>Payment Systems</w:t>
      </w:r>
      <w:r w:rsidR="007E13EC">
        <w:rPr>
          <w:rFonts w:ascii="Garamond" w:hAnsi="Garamond"/>
          <w:b/>
        </w:rPr>
        <w:t>, JMW Limited</w:t>
      </w:r>
    </w:p>
    <w:p w:rsidR="00C132D3" w:rsidRDefault="00202F2D" w:rsidP="007D3B36">
      <w:pPr>
        <w:spacing w:after="0"/>
        <w:ind w:left="1440" w:hanging="1440"/>
        <w:jc w:val="both"/>
        <w:rPr>
          <w:rFonts w:ascii="Garamond" w:hAnsi="Garamond"/>
        </w:rPr>
      </w:pPr>
      <w:r>
        <w:rPr>
          <w:rFonts w:ascii="Garamond" w:hAnsi="Garamond"/>
        </w:rPr>
        <w:t>Present</w:t>
      </w:r>
      <w:r w:rsidR="007E13EC" w:rsidRPr="0097364D">
        <w:rPr>
          <w:rFonts w:ascii="Garamond" w:hAnsi="Garamond"/>
        </w:rPr>
        <w:tab/>
      </w:r>
      <w:r w:rsidR="00184985" w:rsidRPr="0097364D">
        <w:rPr>
          <w:rFonts w:ascii="Garamond" w:hAnsi="Garamond"/>
        </w:rPr>
        <w:tab/>
      </w:r>
    </w:p>
    <w:p w:rsidR="00184985" w:rsidRPr="0097364D" w:rsidRDefault="00883FD5" w:rsidP="007D3B36">
      <w:pPr>
        <w:spacing w:after="0"/>
        <w:ind w:left="144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Responsibilities</w:t>
      </w:r>
      <w:r w:rsidR="00184985" w:rsidRPr="0097364D">
        <w:rPr>
          <w:rFonts w:ascii="Garamond" w:hAnsi="Garamond"/>
        </w:rPr>
        <w:t>:</w:t>
      </w:r>
    </w:p>
    <w:p w:rsidR="00E617BF" w:rsidRPr="0097364D" w:rsidRDefault="00E617BF" w:rsidP="007D3B36">
      <w:pPr>
        <w:spacing w:after="0"/>
        <w:ind w:left="1440"/>
        <w:jc w:val="both"/>
        <w:rPr>
          <w:rFonts w:ascii="Garamond" w:hAnsi="Garamond"/>
        </w:rPr>
      </w:pPr>
    </w:p>
    <w:p w:rsidR="007D3B36" w:rsidRDefault="00CE6790" w:rsidP="007D3B36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Drafting of </w:t>
      </w:r>
      <w:r w:rsidR="00202F2D">
        <w:rPr>
          <w:rFonts w:ascii="Garamond" w:hAnsi="Garamond"/>
        </w:rPr>
        <w:t xml:space="preserve">Payment System White Papers and Implementation strategies </w:t>
      </w:r>
      <w:r>
        <w:rPr>
          <w:rFonts w:ascii="Garamond" w:hAnsi="Garamond"/>
        </w:rPr>
        <w:t xml:space="preserve">for a variety of clients – current list includes Nyandarua, Machakos and Kitui County Governments </w:t>
      </w:r>
    </w:p>
    <w:p w:rsidR="007D3B36" w:rsidRDefault="007D3B36" w:rsidP="007D3B36">
      <w:pPr>
        <w:pStyle w:val="ListParagraph"/>
        <w:spacing w:after="0"/>
        <w:ind w:left="2160"/>
        <w:jc w:val="both"/>
        <w:rPr>
          <w:rFonts w:ascii="Garamond" w:hAnsi="Garamond"/>
        </w:rPr>
      </w:pPr>
    </w:p>
    <w:p w:rsidR="00100B21" w:rsidRPr="007D3B36" w:rsidRDefault="00CE6790" w:rsidP="007D3B36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Convening and presenting at workshops and seminars on the areas of </w:t>
      </w:r>
      <w:r w:rsidR="00202F2D">
        <w:rPr>
          <w:rFonts w:ascii="Garamond" w:hAnsi="Garamond"/>
        </w:rPr>
        <w:t xml:space="preserve">Payment Systems, </w:t>
      </w:r>
      <w:r>
        <w:rPr>
          <w:rFonts w:ascii="Garamond" w:hAnsi="Garamond"/>
        </w:rPr>
        <w:t xml:space="preserve">Compliance and Risk Management  </w:t>
      </w:r>
    </w:p>
    <w:p w:rsidR="00100B21" w:rsidRDefault="00100B21" w:rsidP="007D3B36">
      <w:pPr>
        <w:pStyle w:val="ListParagraph"/>
        <w:spacing w:after="0"/>
        <w:ind w:left="2160"/>
        <w:jc w:val="both"/>
        <w:rPr>
          <w:rFonts w:ascii="Garamond" w:hAnsi="Garamond"/>
        </w:rPr>
      </w:pPr>
    </w:p>
    <w:p w:rsidR="00100B21" w:rsidRDefault="00CE6790" w:rsidP="007D3B36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Sensitisation of stakeholders on behalf of my clients, including suppliers, regulators, government agencies, customers etc</w:t>
      </w:r>
    </w:p>
    <w:p w:rsidR="00A709EA" w:rsidRPr="00A709EA" w:rsidRDefault="00A709EA" w:rsidP="007D3B36">
      <w:pPr>
        <w:pStyle w:val="ListParagraph"/>
        <w:jc w:val="both"/>
        <w:rPr>
          <w:rFonts w:ascii="Garamond" w:hAnsi="Garamond"/>
        </w:rPr>
      </w:pPr>
    </w:p>
    <w:p w:rsidR="004F16C0" w:rsidRPr="007D3B36" w:rsidRDefault="00CE6790" w:rsidP="007D3B36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Supervision of the Automation of Revenue for counties, as an independent consultant</w:t>
      </w:r>
    </w:p>
    <w:p w:rsidR="004F16C0" w:rsidRPr="004F16C0" w:rsidRDefault="004F16C0" w:rsidP="007D3B36">
      <w:pPr>
        <w:pStyle w:val="ListParagraph"/>
        <w:jc w:val="both"/>
        <w:rPr>
          <w:rFonts w:ascii="Garamond" w:hAnsi="Garamond"/>
        </w:rPr>
      </w:pPr>
    </w:p>
    <w:p w:rsidR="00E96FC7" w:rsidRDefault="00CE6790" w:rsidP="007D3B36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Providing ad-hoc consulting services to would-be consortiums of consulting groups primarily Financial Sector Deepening Kenya, Bankable Frontiers and Financial Services Volunteer Corps </w:t>
      </w:r>
    </w:p>
    <w:p w:rsidR="009B72BD" w:rsidRPr="009B72BD" w:rsidRDefault="009B72BD" w:rsidP="009B72BD">
      <w:pPr>
        <w:pStyle w:val="ListParagraph"/>
        <w:rPr>
          <w:rFonts w:ascii="Garamond" w:hAnsi="Garamond"/>
        </w:rPr>
      </w:pPr>
    </w:p>
    <w:p w:rsidR="009B72BD" w:rsidRPr="007D3B36" w:rsidRDefault="009B72BD" w:rsidP="009B72BD">
      <w:pPr>
        <w:pStyle w:val="ListParagraph"/>
        <w:spacing w:after="0"/>
        <w:ind w:left="2160"/>
        <w:jc w:val="both"/>
        <w:rPr>
          <w:rFonts w:ascii="Garamond" w:hAnsi="Garamond"/>
        </w:rPr>
      </w:pPr>
    </w:p>
    <w:p w:rsidR="00202F2D" w:rsidRPr="0097364D" w:rsidRDefault="00C96412" w:rsidP="00202F2D">
      <w:pPr>
        <w:spacing w:after="0"/>
        <w:ind w:left="2160" w:hanging="2160"/>
        <w:rPr>
          <w:rFonts w:ascii="Garamond" w:hAnsi="Garamond"/>
          <w:b/>
        </w:rPr>
      </w:pPr>
      <w:r>
        <w:rPr>
          <w:rFonts w:ascii="Garamond" w:hAnsi="Garamond"/>
        </w:rPr>
        <w:t>Apr</w:t>
      </w:r>
      <w:r w:rsidR="00942D02">
        <w:rPr>
          <w:rFonts w:ascii="Garamond" w:hAnsi="Garamond"/>
        </w:rPr>
        <w:t xml:space="preserve"> 201</w:t>
      </w:r>
      <w:r w:rsidR="004F16C0">
        <w:rPr>
          <w:rFonts w:ascii="Garamond" w:hAnsi="Garamond"/>
        </w:rPr>
        <w:t>2</w:t>
      </w:r>
      <w:r w:rsidR="00942D02">
        <w:rPr>
          <w:rFonts w:ascii="Garamond" w:hAnsi="Garamond"/>
        </w:rPr>
        <w:t xml:space="preserve"> – </w:t>
      </w:r>
      <w:r>
        <w:rPr>
          <w:rFonts w:ascii="Garamond" w:hAnsi="Garamond"/>
        </w:rPr>
        <w:t>July 1</w:t>
      </w:r>
      <w:r w:rsidR="00042BCC">
        <w:rPr>
          <w:rFonts w:ascii="Garamond" w:hAnsi="Garamond"/>
        </w:rPr>
        <w:t>6</w:t>
      </w:r>
      <w:r>
        <w:rPr>
          <w:rFonts w:ascii="Garamond" w:hAnsi="Garamond"/>
        </w:rPr>
        <w:tab/>
      </w:r>
      <w:r w:rsidR="00202F2D">
        <w:rPr>
          <w:rFonts w:ascii="Garamond" w:hAnsi="Garamond"/>
          <w:b/>
        </w:rPr>
        <w:t>Deputy Head, Payment System Policy Development, National Payments System, Central Bank of Kenya</w:t>
      </w:r>
    </w:p>
    <w:p w:rsidR="00202F2D" w:rsidRDefault="00202F2D" w:rsidP="00202F2D">
      <w:pPr>
        <w:spacing w:after="0"/>
        <w:ind w:left="1440" w:hanging="1440"/>
        <w:rPr>
          <w:rFonts w:ascii="Garamond" w:hAnsi="Garamond"/>
        </w:rPr>
      </w:pPr>
      <w:r w:rsidRPr="0097364D">
        <w:rPr>
          <w:rFonts w:ascii="Garamond" w:hAnsi="Garamond"/>
        </w:rPr>
        <w:tab/>
      </w:r>
    </w:p>
    <w:p w:rsidR="00202F2D" w:rsidRPr="0097364D" w:rsidRDefault="00202F2D" w:rsidP="00202F2D">
      <w:pPr>
        <w:spacing w:after="0"/>
        <w:ind w:left="1440"/>
        <w:rPr>
          <w:rFonts w:ascii="Garamond" w:hAnsi="Garamond"/>
        </w:rPr>
      </w:pPr>
      <w:r w:rsidRPr="0097364D">
        <w:rPr>
          <w:rFonts w:ascii="Garamond" w:hAnsi="Garamond"/>
        </w:rPr>
        <w:t>Responsibilities:</w:t>
      </w:r>
    </w:p>
    <w:p w:rsidR="00202F2D" w:rsidRPr="0097364D" w:rsidRDefault="00202F2D" w:rsidP="00202F2D">
      <w:pPr>
        <w:spacing w:after="0"/>
        <w:ind w:left="1440"/>
        <w:rPr>
          <w:rFonts w:ascii="Garamond" w:hAnsi="Garamond"/>
        </w:rPr>
      </w:pPr>
    </w:p>
    <w:p w:rsidR="00202F2D" w:rsidRDefault="00202F2D" w:rsidP="00202F2D">
      <w:pPr>
        <w:pStyle w:val="ListParagraph"/>
        <w:numPr>
          <w:ilvl w:val="0"/>
          <w:numId w:val="8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Appraising, Processing and Analysis of new Payment Service Provider applications before forwarding for approval </w:t>
      </w:r>
    </w:p>
    <w:p w:rsidR="00202F2D" w:rsidRDefault="00202F2D" w:rsidP="00202F2D">
      <w:pPr>
        <w:pStyle w:val="ListParagraph"/>
        <w:spacing w:after="0"/>
        <w:ind w:left="2160"/>
        <w:rPr>
          <w:rFonts w:ascii="Garamond" w:hAnsi="Garamond"/>
        </w:rPr>
      </w:pPr>
    </w:p>
    <w:p w:rsidR="00202F2D" w:rsidRDefault="00202F2D" w:rsidP="00202F2D">
      <w:pPr>
        <w:pStyle w:val="ListParagraph"/>
        <w:numPr>
          <w:ilvl w:val="0"/>
          <w:numId w:val="8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>Conducting financial analysis on monthly, quarterly and annual returns presented by the market participants</w:t>
      </w:r>
    </w:p>
    <w:p w:rsidR="00202F2D" w:rsidRDefault="00202F2D" w:rsidP="00202F2D">
      <w:pPr>
        <w:pStyle w:val="ListParagraph"/>
        <w:spacing w:after="0"/>
        <w:ind w:left="2160"/>
        <w:rPr>
          <w:rFonts w:ascii="Garamond" w:hAnsi="Garamond"/>
        </w:rPr>
      </w:pPr>
    </w:p>
    <w:p w:rsidR="00202F2D" w:rsidRDefault="00202F2D" w:rsidP="00202F2D">
      <w:pPr>
        <w:pStyle w:val="ListParagraph"/>
        <w:numPr>
          <w:ilvl w:val="0"/>
          <w:numId w:val="8"/>
        </w:num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Making presentations to various market players and stakeholders on the </w:t>
      </w:r>
      <w:proofErr w:type="spellStart"/>
      <w:r>
        <w:rPr>
          <w:rFonts w:ascii="Garamond" w:hAnsi="Garamond"/>
        </w:rPr>
        <w:t>modernisation</w:t>
      </w:r>
      <w:proofErr w:type="spellEnd"/>
      <w:r>
        <w:rPr>
          <w:rFonts w:ascii="Garamond" w:hAnsi="Garamond"/>
        </w:rPr>
        <w:t xml:space="preserve"> and developments of Kenya’s Payment System landscape</w:t>
      </w:r>
    </w:p>
    <w:p w:rsidR="00202F2D" w:rsidRPr="00A709EA" w:rsidRDefault="00202F2D" w:rsidP="00202F2D">
      <w:pPr>
        <w:pStyle w:val="ListParagraph"/>
        <w:rPr>
          <w:rFonts w:ascii="Garamond" w:hAnsi="Garamond"/>
        </w:rPr>
      </w:pPr>
    </w:p>
    <w:p w:rsidR="00202F2D" w:rsidRDefault="00202F2D" w:rsidP="008A3EE2">
      <w:pPr>
        <w:pStyle w:val="ListParagraph"/>
        <w:numPr>
          <w:ilvl w:val="0"/>
          <w:numId w:val="8"/>
        </w:numPr>
        <w:spacing w:after="0"/>
        <w:rPr>
          <w:rFonts w:ascii="Garamond" w:hAnsi="Garamond"/>
        </w:rPr>
      </w:pPr>
      <w:r w:rsidRPr="00202F2D">
        <w:rPr>
          <w:rFonts w:ascii="Garamond" w:hAnsi="Garamond"/>
        </w:rPr>
        <w:t>Drafting and implementing of Payment System policies,  guidelines and regulations as and when required</w:t>
      </w:r>
    </w:p>
    <w:p w:rsidR="00202F2D" w:rsidRPr="00202F2D" w:rsidRDefault="00202F2D" w:rsidP="00202F2D">
      <w:pPr>
        <w:pStyle w:val="ListParagraph"/>
        <w:rPr>
          <w:rFonts w:ascii="Garamond" w:hAnsi="Garamond"/>
        </w:rPr>
      </w:pPr>
    </w:p>
    <w:p w:rsidR="00184985" w:rsidRPr="00202F2D" w:rsidRDefault="00184985" w:rsidP="00202F2D">
      <w:pPr>
        <w:spacing w:after="0"/>
        <w:rPr>
          <w:rFonts w:ascii="Garamond" w:hAnsi="Garamond"/>
        </w:rPr>
      </w:pPr>
      <w:r w:rsidRPr="00202F2D">
        <w:rPr>
          <w:rFonts w:ascii="Garamond" w:hAnsi="Garamond"/>
        </w:rPr>
        <w:t>2005-20</w:t>
      </w:r>
      <w:r w:rsidR="00E96FC7" w:rsidRPr="00202F2D">
        <w:rPr>
          <w:rFonts w:ascii="Garamond" w:hAnsi="Garamond"/>
        </w:rPr>
        <w:t>11</w:t>
      </w:r>
      <w:r w:rsidRPr="00202F2D">
        <w:rPr>
          <w:rFonts w:ascii="Garamond" w:hAnsi="Garamond"/>
        </w:rPr>
        <w:tab/>
      </w:r>
      <w:r w:rsidR="004F16C0" w:rsidRPr="00202F2D">
        <w:rPr>
          <w:rFonts w:ascii="Garamond" w:hAnsi="Garamond"/>
          <w:b/>
        </w:rPr>
        <w:t xml:space="preserve">Assistant </w:t>
      </w:r>
      <w:r w:rsidRPr="00202F2D">
        <w:rPr>
          <w:rFonts w:ascii="Garamond" w:hAnsi="Garamond"/>
          <w:b/>
        </w:rPr>
        <w:t>Manager, Assurance and Advisory, Deloitte and Touché, Reading, UK</w:t>
      </w:r>
    </w:p>
    <w:p w:rsidR="008B11DF" w:rsidRPr="0097364D" w:rsidRDefault="008B11DF" w:rsidP="007D3B36">
      <w:pPr>
        <w:spacing w:after="0"/>
        <w:ind w:left="1440"/>
        <w:jc w:val="both"/>
        <w:rPr>
          <w:rFonts w:ascii="Garamond" w:hAnsi="Garamond"/>
        </w:rPr>
      </w:pPr>
    </w:p>
    <w:p w:rsidR="008B11DF" w:rsidRPr="0097364D" w:rsidRDefault="00184985" w:rsidP="007D3B36">
      <w:pPr>
        <w:spacing w:after="0"/>
        <w:ind w:left="144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As a member of the Assurance and Audit team, I joined as an Associate in 2005 after my graduation. I left as a</w:t>
      </w:r>
      <w:r w:rsidR="004F16C0">
        <w:rPr>
          <w:rFonts w:ascii="Garamond" w:hAnsi="Garamond"/>
        </w:rPr>
        <w:t>n Assistant</w:t>
      </w:r>
      <w:r w:rsidRPr="0097364D">
        <w:rPr>
          <w:rFonts w:ascii="Garamond" w:hAnsi="Garamond"/>
        </w:rPr>
        <w:t xml:space="preserve"> Manager to come back home and pursue a change in career. My </w:t>
      </w:r>
      <w:r w:rsidR="00E82EE4" w:rsidRPr="0097364D">
        <w:rPr>
          <w:rFonts w:ascii="Garamond" w:hAnsi="Garamond"/>
        </w:rPr>
        <w:t>responsibilities throughout my six-year stint varied as I became more experienced, and included the following;</w:t>
      </w:r>
    </w:p>
    <w:p w:rsidR="00E82EE4" w:rsidRPr="0097364D" w:rsidRDefault="00E82EE4" w:rsidP="007D3B36">
      <w:pPr>
        <w:spacing w:after="0"/>
        <w:ind w:left="1440"/>
        <w:jc w:val="both"/>
        <w:rPr>
          <w:rFonts w:ascii="Garamond" w:hAnsi="Garamond"/>
        </w:rPr>
      </w:pPr>
    </w:p>
    <w:p w:rsidR="00E82EE4" w:rsidRPr="0097364D" w:rsidRDefault="00E82EE4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 xml:space="preserve">Conducting of year-end audits of a large portfolio of clients from </w:t>
      </w:r>
      <w:r w:rsidR="004F16C0">
        <w:rPr>
          <w:rFonts w:ascii="Garamond" w:hAnsi="Garamond"/>
        </w:rPr>
        <w:t>the financial services sector -  key assignments included HSBC and Northern Rock</w:t>
      </w:r>
    </w:p>
    <w:p w:rsidR="00E82EE4" w:rsidRPr="0097364D" w:rsidRDefault="00E82EE4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Preparing financial statements for the approval of the Board of clients</w:t>
      </w:r>
    </w:p>
    <w:p w:rsidR="00E82EE4" w:rsidRPr="0097364D" w:rsidRDefault="00E82EE4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lastRenderedPageBreak/>
        <w:t>Conduct</w:t>
      </w:r>
      <w:r w:rsidR="00E64852" w:rsidRPr="0097364D">
        <w:rPr>
          <w:rFonts w:ascii="Garamond" w:hAnsi="Garamond"/>
        </w:rPr>
        <w:t>ing of</w:t>
      </w:r>
      <w:r w:rsidRPr="0097364D">
        <w:rPr>
          <w:rFonts w:ascii="Garamond" w:hAnsi="Garamond"/>
        </w:rPr>
        <w:t xml:space="preserve"> annual stock-takes </w:t>
      </w:r>
    </w:p>
    <w:p w:rsidR="00E82EE4" w:rsidRPr="0097364D" w:rsidRDefault="00E82EE4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Assist</w:t>
      </w:r>
      <w:r w:rsidR="00E64852" w:rsidRPr="0097364D">
        <w:rPr>
          <w:rFonts w:ascii="Garamond" w:hAnsi="Garamond"/>
        </w:rPr>
        <w:t>ing</w:t>
      </w:r>
      <w:r w:rsidRPr="0097364D">
        <w:rPr>
          <w:rFonts w:ascii="Garamond" w:hAnsi="Garamond"/>
        </w:rPr>
        <w:t xml:space="preserve"> in</w:t>
      </w:r>
      <w:r w:rsidR="00AC3269" w:rsidRPr="0097364D">
        <w:rPr>
          <w:rFonts w:ascii="Garamond" w:hAnsi="Garamond"/>
        </w:rPr>
        <w:t xml:space="preserve"> drafting</w:t>
      </w:r>
      <w:r w:rsidRPr="0097364D">
        <w:rPr>
          <w:rFonts w:ascii="Garamond" w:hAnsi="Garamond"/>
        </w:rPr>
        <w:t xml:space="preserve"> compliance reports to be forwarded to various statutory bodies </w:t>
      </w:r>
    </w:p>
    <w:p w:rsidR="00AC3269" w:rsidRPr="0097364D" w:rsidRDefault="00AC3269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Perform</w:t>
      </w:r>
      <w:r w:rsidR="00E64852" w:rsidRPr="0097364D">
        <w:rPr>
          <w:rFonts w:ascii="Garamond" w:hAnsi="Garamond"/>
        </w:rPr>
        <w:t>ing</w:t>
      </w:r>
      <w:r w:rsidRPr="0097364D">
        <w:rPr>
          <w:rFonts w:ascii="Garamond" w:hAnsi="Garamond"/>
        </w:rPr>
        <w:t xml:space="preserve"> financial risk analytics for a wide array of organisations, ranging from SME’s to large listed multinational organisations</w:t>
      </w:r>
    </w:p>
    <w:p w:rsidR="00AC3269" w:rsidRPr="0097364D" w:rsidRDefault="00AC3269" w:rsidP="007D3B36">
      <w:pPr>
        <w:pStyle w:val="ListParagraph"/>
        <w:numPr>
          <w:ilvl w:val="0"/>
          <w:numId w:val="3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 xml:space="preserve">Coordination and Supervision of an audit team comprising 3 Associates and 2 Senior Associates </w:t>
      </w:r>
    </w:p>
    <w:p w:rsidR="00AC3269" w:rsidRPr="0097364D" w:rsidRDefault="00AC3269" w:rsidP="007D3B36">
      <w:pPr>
        <w:spacing w:after="0"/>
        <w:jc w:val="both"/>
        <w:rPr>
          <w:rFonts w:ascii="Garamond" w:hAnsi="Garamond"/>
        </w:rPr>
      </w:pPr>
    </w:p>
    <w:p w:rsidR="00AC3269" w:rsidRPr="0097364D" w:rsidRDefault="00AC3269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2002-20</w:t>
      </w:r>
      <w:r w:rsidR="00E64852" w:rsidRPr="0097364D">
        <w:rPr>
          <w:rFonts w:ascii="Garamond" w:hAnsi="Garamond"/>
        </w:rPr>
        <w:t>05</w:t>
      </w:r>
      <w:r w:rsidRPr="0097364D">
        <w:rPr>
          <w:rFonts w:ascii="Garamond" w:hAnsi="Garamond"/>
        </w:rPr>
        <w:tab/>
      </w:r>
      <w:r w:rsidRPr="0097364D">
        <w:rPr>
          <w:rFonts w:ascii="Garamond" w:hAnsi="Garamond"/>
          <w:b/>
        </w:rPr>
        <w:t>Various Temporary Jobs during University Years</w:t>
      </w:r>
    </w:p>
    <w:p w:rsidR="00AC3269" w:rsidRPr="0097364D" w:rsidRDefault="00AC3269" w:rsidP="007D3B36">
      <w:pPr>
        <w:spacing w:after="0"/>
        <w:jc w:val="both"/>
        <w:rPr>
          <w:rFonts w:ascii="Garamond" w:hAnsi="Garamond"/>
        </w:rPr>
      </w:pPr>
    </w:p>
    <w:p w:rsidR="00AC3269" w:rsidRPr="0097364D" w:rsidRDefault="00AC3269" w:rsidP="007D3B36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Royal Bank of Scotland Group (NatWest), Reading U.K.</w:t>
      </w:r>
    </w:p>
    <w:p w:rsidR="00AC3269" w:rsidRPr="0097364D" w:rsidRDefault="00AC3269" w:rsidP="007D3B36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Virgin Media Call Centre, Reading, U.K</w:t>
      </w:r>
    </w:p>
    <w:p w:rsidR="00AC3269" w:rsidRPr="0097364D" w:rsidRDefault="004F16C0" w:rsidP="007D3B36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Barclays</w:t>
      </w:r>
      <w:r w:rsidR="00AC3269" w:rsidRPr="0097364D">
        <w:rPr>
          <w:rFonts w:ascii="Garamond" w:hAnsi="Garamond"/>
        </w:rPr>
        <w:t xml:space="preserve"> Bank, Nairobi Kenya</w:t>
      </w:r>
    </w:p>
    <w:p w:rsidR="00C96412" w:rsidRDefault="00C96412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</w:p>
    <w:p w:rsidR="00883FD5" w:rsidRPr="0097364D" w:rsidRDefault="00883FD5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>Computer Skills</w:t>
      </w:r>
    </w:p>
    <w:p w:rsidR="00883FD5" w:rsidRPr="0097364D" w:rsidRDefault="00B23E81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SAP ERP, </w:t>
      </w:r>
      <w:r w:rsidR="00883FD5" w:rsidRPr="0097364D">
        <w:rPr>
          <w:rFonts w:ascii="Garamond" w:hAnsi="Garamond"/>
        </w:rPr>
        <w:t xml:space="preserve">MS Office, Oracle ERP, Oracle Hyperion, T24, aCCelerate Analyser (Risk Management </w:t>
      </w:r>
      <w:r w:rsidR="0047535F">
        <w:rPr>
          <w:rFonts w:ascii="Garamond" w:hAnsi="Garamond"/>
        </w:rPr>
        <w:t xml:space="preserve">software), Audit AS/2, Sage ERP – </w:t>
      </w:r>
      <w:r w:rsidR="0047535F" w:rsidRPr="002C10FB">
        <w:rPr>
          <w:rFonts w:ascii="Garamond" w:hAnsi="Garamond"/>
        </w:rPr>
        <w:t>Experienced User of the Kenya Payment and Settlement System (KEPSS) Platform</w:t>
      </w:r>
    </w:p>
    <w:p w:rsidR="00883FD5" w:rsidRPr="0097364D" w:rsidRDefault="00883FD5" w:rsidP="007D3B36">
      <w:pPr>
        <w:spacing w:after="0"/>
        <w:jc w:val="both"/>
        <w:rPr>
          <w:rFonts w:ascii="Garamond" w:hAnsi="Garamond"/>
          <w:color w:val="948A54" w:themeColor="background2" w:themeShade="80"/>
          <w:sz w:val="24"/>
          <w:szCs w:val="24"/>
        </w:rPr>
      </w:pPr>
    </w:p>
    <w:p w:rsidR="00883FD5" w:rsidRPr="0097364D" w:rsidRDefault="00883FD5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 w:rsidRPr="0097364D">
        <w:rPr>
          <w:rFonts w:ascii="Garamond" w:hAnsi="Garamond"/>
          <w:color w:val="948A54" w:themeColor="background2" w:themeShade="80"/>
          <w:sz w:val="32"/>
          <w:szCs w:val="32"/>
        </w:rPr>
        <w:t>Achievements and Hobbies</w:t>
      </w:r>
    </w:p>
    <w:p w:rsidR="00883FD5" w:rsidRPr="0097364D" w:rsidRDefault="00883FD5" w:rsidP="007D3B36">
      <w:pPr>
        <w:spacing w:after="0"/>
        <w:jc w:val="both"/>
        <w:rPr>
          <w:rFonts w:ascii="Garamond" w:hAnsi="Garamond"/>
          <w:b/>
        </w:rPr>
      </w:pPr>
      <w:r w:rsidRPr="0097364D">
        <w:rPr>
          <w:rFonts w:ascii="Garamond" w:hAnsi="Garamond"/>
          <w:b/>
        </w:rPr>
        <w:t>Most promising Newcomer of 2012 – CBK Yearbook</w:t>
      </w:r>
    </w:p>
    <w:p w:rsidR="00883FD5" w:rsidRPr="0097364D" w:rsidRDefault="00883FD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Swimming (CBK Swim Team)</w:t>
      </w:r>
    </w:p>
    <w:p w:rsidR="00883FD5" w:rsidRPr="0097364D" w:rsidRDefault="00883FD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Golf</w:t>
      </w:r>
    </w:p>
    <w:p w:rsidR="008B11DF" w:rsidRDefault="00883FD5" w:rsidP="007D3B36">
      <w:pPr>
        <w:spacing w:after="0"/>
        <w:jc w:val="both"/>
        <w:rPr>
          <w:rFonts w:ascii="Garamond" w:hAnsi="Garamond"/>
        </w:rPr>
      </w:pPr>
      <w:r w:rsidRPr="0097364D">
        <w:rPr>
          <w:rFonts w:ascii="Garamond" w:hAnsi="Garamond"/>
        </w:rPr>
        <w:t>Farming</w:t>
      </w:r>
    </w:p>
    <w:p w:rsidR="0097364D" w:rsidRDefault="0097364D" w:rsidP="007D3B36">
      <w:pPr>
        <w:spacing w:after="0"/>
        <w:jc w:val="both"/>
        <w:rPr>
          <w:rFonts w:ascii="Garamond" w:hAnsi="Garamond"/>
        </w:rPr>
      </w:pPr>
    </w:p>
    <w:p w:rsidR="0097364D" w:rsidRDefault="0097364D" w:rsidP="007D3B36">
      <w:pPr>
        <w:spacing w:after="0"/>
        <w:jc w:val="both"/>
        <w:rPr>
          <w:rFonts w:ascii="Garamond" w:hAnsi="Garamond"/>
          <w:color w:val="948A54" w:themeColor="background2" w:themeShade="80"/>
          <w:sz w:val="32"/>
          <w:szCs w:val="32"/>
        </w:rPr>
      </w:pPr>
      <w:r>
        <w:rPr>
          <w:rFonts w:ascii="Garamond" w:hAnsi="Garamond"/>
          <w:color w:val="948A54" w:themeColor="background2" w:themeShade="80"/>
          <w:sz w:val="32"/>
          <w:szCs w:val="32"/>
        </w:rPr>
        <w:t>Referees</w:t>
      </w:r>
    </w:p>
    <w:p w:rsidR="00C96412" w:rsidRDefault="00C96412" w:rsidP="007D3B36">
      <w:pPr>
        <w:spacing w:after="0"/>
        <w:jc w:val="both"/>
        <w:rPr>
          <w:rFonts w:ascii="Garamond" w:hAnsi="Garamond"/>
        </w:rPr>
      </w:pPr>
    </w:p>
    <w:p w:rsidR="0097364D" w:rsidRPr="0097364D" w:rsidRDefault="004F16C0" w:rsidP="007D3B36">
      <w:pPr>
        <w:spacing w:after="0"/>
        <w:jc w:val="both"/>
        <w:rPr>
          <w:rFonts w:ascii="Garamond" w:hAnsi="Garamond"/>
          <w:color w:val="948A54" w:themeColor="background2" w:themeShade="80"/>
          <w:sz w:val="24"/>
          <w:szCs w:val="24"/>
        </w:rPr>
      </w:pPr>
      <w:r>
        <w:rPr>
          <w:rFonts w:ascii="Garamond" w:hAnsi="Garamond"/>
        </w:rPr>
        <w:t xml:space="preserve">Mr. </w:t>
      </w:r>
      <w:r w:rsidR="00042BCC">
        <w:rPr>
          <w:rFonts w:ascii="Garamond" w:hAnsi="Garamond"/>
        </w:rPr>
        <w:t>Lerionka Tiampati</w:t>
      </w:r>
      <w:r>
        <w:rPr>
          <w:rFonts w:ascii="Garamond" w:hAnsi="Garamond"/>
        </w:rPr>
        <w:tab/>
      </w:r>
      <w:r w:rsidR="0097364D">
        <w:rPr>
          <w:rFonts w:ascii="Garamond" w:hAnsi="Garamond"/>
          <w:color w:val="948A54" w:themeColor="background2" w:themeShade="80"/>
          <w:sz w:val="24"/>
          <w:szCs w:val="24"/>
        </w:rPr>
        <w:tab/>
      </w:r>
      <w:r w:rsidR="0097364D">
        <w:rPr>
          <w:rFonts w:ascii="Garamond" w:hAnsi="Garamond"/>
          <w:color w:val="948A54" w:themeColor="background2" w:themeShade="80"/>
          <w:sz w:val="24"/>
          <w:szCs w:val="24"/>
        </w:rPr>
        <w:tab/>
      </w:r>
      <w:r w:rsidR="0097364D">
        <w:rPr>
          <w:rFonts w:ascii="Garamond" w:hAnsi="Garamond"/>
          <w:color w:val="948A54" w:themeColor="background2" w:themeShade="80"/>
          <w:sz w:val="24"/>
          <w:szCs w:val="24"/>
        </w:rPr>
        <w:tab/>
      </w:r>
      <w:r w:rsidR="0097364D">
        <w:rPr>
          <w:rFonts w:ascii="Garamond" w:hAnsi="Garamond"/>
          <w:color w:val="948A54" w:themeColor="background2" w:themeShade="80"/>
          <w:sz w:val="24"/>
          <w:szCs w:val="24"/>
        </w:rPr>
        <w:tab/>
      </w:r>
      <w:r w:rsidR="0097364D">
        <w:rPr>
          <w:rFonts w:ascii="Garamond" w:hAnsi="Garamond"/>
          <w:color w:val="948A54" w:themeColor="background2" w:themeShade="80"/>
          <w:sz w:val="24"/>
          <w:szCs w:val="24"/>
        </w:rPr>
        <w:tab/>
      </w:r>
      <w:r w:rsidR="0097364D" w:rsidRPr="0097364D">
        <w:rPr>
          <w:rFonts w:ascii="Garamond" w:hAnsi="Garamond"/>
        </w:rPr>
        <w:tab/>
      </w:r>
      <w:r w:rsidR="00DF6974">
        <w:rPr>
          <w:rFonts w:ascii="Garamond" w:hAnsi="Garamond"/>
        </w:rPr>
        <w:tab/>
      </w:r>
      <w:r w:rsidR="00C96412">
        <w:rPr>
          <w:rFonts w:ascii="Garamond" w:hAnsi="Garamond"/>
        </w:rPr>
        <w:t xml:space="preserve">      </w:t>
      </w:r>
      <w:r w:rsidR="0097364D" w:rsidRPr="0097364D">
        <w:rPr>
          <w:rFonts w:ascii="Garamond" w:hAnsi="Garamond"/>
        </w:rPr>
        <w:t xml:space="preserve">Mr. </w:t>
      </w:r>
      <w:r w:rsidR="00202F2D">
        <w:rPr>
          <w:rFonts w:ascii="Garamond" w:hAnsi="Garamond"/>
        </w:rPr>
        <w:t>Stephen Mwaura</w:t>
      </w:r>
    </w:p>
    <w:p w:rsidR="00A25EFD" w:rsidRDefault="00042BCC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Chief Executive Officer</w:t>
      </w:r>
      <w:r w:rsidR="00B23E81">
        <w:rPr>
          <w:rFonts w:ascii="Garamond" w:hAnsi="Garamond"/>
        </w:rPr>
        <w:t xml:space="preserve"> </w:t>
      </w:r>
      <w:r w:rsidR="00202F2D">
        <w:rPr>
          <w:rFonts w:ascii="Garamond" w:hAnsi="Garamond"/>
        </w:rPr>
        <w:t xml:space="preserve">                  </w:t>
      </w:r>
      <w:r w:rsidR="00B23E81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</w:t>
      </w:r>
      <w:r w:rsidR="00202F2D">
        <w:rPr>
          <w:rFonts w:ascii="Garamond" w:hAnsi="Garamond"/>
        </w:rPr>
        <w:t>Head of Payment Systems</w:t>
      </w:r>
    </w:p>
    <w:p w:rsidR="0097364D" w:rsidRDefault="00042BCC" w:rsidP="007D3B36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>Kenya Tea Development Agency (Holdings) Ltd</w:t>
      </w:r>
      <w:r w:rsidR="00A25EFD">
        <w:rPr>
          <w:rFonts w:ascii="Garamond" w:hAnsi="Garamond"/>
        </w:rPr>
        <w:tab/>
      </w:r>
      <w:r w:rsidR="00A25EFD">
        <w:rPr>
          <w:rFonts w:ascii="Garamond" w:hAnsi="Garamond"/>
        </w:rPr>
        <w:tab/>
      </w:r>
      <w:r w:rsidR="0097364D">
        <w:rPr>
          <w:rFonts w:ascii="Garamond" w:hAnsi="Garamond"/>
        </w:rPr>
        <w:tab/>
      </w:r>
      <w:r w:rsidR="0097364D">
        <w:rPr>
          <w:rFonts w:ascii="Garamond" w:hAnsi="Garamond"/>
        </w:rPr>
        <w:tab/>
      </w:r>
      <w:r w:rsidR="0097364D">
        <w:rPr>
          <w:rFonts w:ascii="Garamond" w:hAnsi="Garamond"/>
        </w:rPr>
        <w:tab/>
      </w:r>
      <w:r>
        <w:rPr>
          <w:rFonts w:ascii="Garamond" w:hAnsi="Garamond"/>
        </w:rPr>
        <w:t xml:space="preserve">    </w:t>
      </w:r>
      <w:r w:rsidR="00202F2D">
        <w:rPr>
          <w:rFonts w:ascii="Garamond" w:hAnsi="Garamond"/>
        </w:rPr>
        <w:t>Central Bank of Kenya</w:t>
      </w:r>
    </w:p>
    <w:p w:rsidR="000D5FD7" w:rsidRDefault="004F16C0" w:rsidP="000D5FD7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E: </w:t>
      </w:r>
      <w:r w:rsidR="00042BCC">
        <w:rPr>
          <w:rFonts w:ascii="Garamond" w:hAnsi="Garamond"/>
        </w:rPr>
        <w:t>ltiampati@ktdateas.com</w:t>
      </w:r>
      <w:bookmarkStart w:id="0" w:name="_GoBack"/>
      <w:bookmarkEnd w:id="0"/>
      <w:r w:rsidR="00042BCC">
        <w:fldChar w:fldCharType="begin"/>
      </w:r>
      <w:r w:rsidR="00042BCC">
        <w:instrText xml:space="preserve"> HYPERLINK "mailto:grgmuthee@gmail.com" </w:instrText>
      </w:r>
      <w:r w:rsidR="00042BCC">
        <w:fldChar w:fldCharType="separate"/>
      </w:r>
      <w:r w:rsidR="00042BCC">
        <w:rPr>
          <w:rStyle w:val="Hyperlink"/>
          <w:rFonts w:ascii="Garamond" w:hAnsi="Garamond"/>
        </w:rPr>
        <w:fldChar w:fldCharType="end"/>
      </w:r>
      <w:r w:rsidR="00B23E81">
        <w:t xml:space="preserve"> </w:t>
      </w:r>
      <w:r w:rsidR="0097364D">
        <w:rPr>
          <w:rFonts w:ascii="Garamond" w:hAnsi="Garamond"/>
        </w:rPr>
        <w:tab/>
      </w:r>
      <w:r w:rsidR="0097364D">
        <w:rPr>
          <w:rFonts w:ascii="Garamond" w:hAnsi="Garamond"/>
        </w:rPr>
        <w:tab/>
      </w:r>
      <w:r w:rsidR="0097364D">
        <w:rPr>
          <w:rFonts w:ascii="Garamond" w:hAnsi="Garamond"/>
        </w:rPr>
        <w:tab/>
      </w:r>
      <w:r w:rsidR="00A25EFD">
        <w:rPr>
          <w:rFonts w:ascii="Garamond" w:hAnsi="Garamond"/>
        </w:rPr>
        <w:t xml:space="preserve">  </w:t>
      </w:r>
      <w:r w:rsidR="000D5FD7">
        <w:rPr>
          <w:rFonts w:ascii="Garamond" w:hAnsi="Garamond"/>
        </w:rPr>
        <w:t xml:space="preserve">              </w:t>
      </w:r>
      <w:r w:rsidR="000D5FD7">
        <w:rPr>
          <w:rFonts w:ascii="Garamond" w:hAnsi="Garamond"/>
        </w:rPr>
        <w:tab/>
        <w:t xml:space="preserve">                 </w:t>
      </w:r>
      <w:r w:rsidR="00B23E81">
        <w:rPr>
          <w:rFonts w:ascii="Garamond" w:hAnsi="Garamond"/>
        </w:rPr>
        <w:t xml:space="preserve">               </w:t>
      </w:r>
      <w:r w:rsidR="000D5FD7">
        <w:rPr>
          <w:rFonts w:ascii="Garamond" w:hAnsi="Garamond"/>
        </w:rPr>
        <w:t xml:space="preserve">P.O. Box </w:t>
      </w:r>
      <w:r w:rsidR="00202F2D">
        <w:rPr>
          <w:rFonts w:ascii="Garamond" w:hAnsi="Garamond"/>
        </w:rPr>
        <w:t>60000-0200</w:t>
      </w:r>
      <w:r w:rsidR="000D5FD7">
        <w:rPr>
          <w:rStyle w:val="st"/>
        </w:rPr>
        <w:t xml:space="preserve"> </w:t>
      </w:r>
    </w:p>
    <w:p w:rsidR="000D5FD7" w:rsidRDefault="00B23E81" w:rsidP="00B23E81">
      <w:pPr>
        <w:spacing w:after="0"/>
        <w:ind w:left="648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        E: </w:t>
      </w:r>
      <w:hyperlink r:id="rId7" w:history="1">
        <w:r w:rsidRPr="00C31C4B">
          <w:rPr>
            <w:rStyle w:val="Hyperlink"/>
            <w:rFonts w:ascii="Garamond" w:hAnsi="Garamond"/>
          </w:rPr>
          <w:t>mwaurasn@gmail.com</w:t>
        </w:r>
      </w:hyperlink>
      <w:r>
        <w:rPr>
          <w:rFonts w:ascii="Garamond" w:hAnsi="Garamond"/>
        </w:rPr>
        <w:t xml:space="preserve"> </w:t>
      </w:r>
    </w:p>
    <w:p w:rsidR="000D5FD7" w:rsidRDefault="000D5FD7" w:rsidP="000D5FD7">
      <w:pPr>
        <w:spacing w:after="0"/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   </w:t>
      </w:r>
    </w:p>
    <w:sectPr w:rsidR="000D5FD7" w:rsidSect="00F2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4416"/>
    <w:multiLevelType w:val="hybridMultilevel"/>
    <w:tmpl w:val="AD24AC1C"/>
    <w:lvl w:ilvl="0" w:tplc="8A0699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F12647"/>
    <w:multiLevelType w:val="hybridMultilevel"/>
    <w:tmpl w:val="616AA5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05654E0"/>
    <w:multiLevelType w:val="hybridMultilevel"/>
    <w:tmpl w:val="616AA5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5911388"/>
    <w:multiLevelType w:val="hybridMultilevel"/>
    <w:tmpl w:val="0DFAA6F8"/>
    <w:lvl w:ilvl="0" w:tplc="0409000F">
      <w:start w:val="1"/>
      <w:numFmt w:val="decimal"/>
      <w:lvlText w:val="%1."/>
      <w:lvlJc w:val="left"/>
      <w:pPr>
        <w:ind w:left="2201" w:hanging="360"/>
      </w:pPr>
    </w:lvl>
    <w:lvl w:ilvl="1" w:tplc="04090019" w:tentative="1">
      <w:start w:val="1"/>
      <w:numFmt w:val="lowerLetter"/>
      <w:lvlText w:val="%2."/>
      <w:lvlJc w:val="left"/>
      <w:pPr>
        <w:ind w:left="2921" w:hanging="360"/>
      </w:pPr>
    </w:lvl>
    <w:lvl w:ilvl="2" w:tplc="0409001B" w:tentative="1">
      <w:start w:val="1"/>
      <w:numFmt w:val="lowerRoman"/>
      <w:lvlText w:val="%3."/>
      <w:lvlJc w:val="right"/>
      <w:pPr>
        <w:ind w:left="3641" w:hanging="180"/>
      </w:pPr>
    </w:lvl>
    <w:lvl w:ilvl="3" w:tplc="0409000F" w:tentative="1">
      <w:start w:val="1"/>
      <w:numFmt w:val="decimal"/>
      <w:lvlText w:val="%4."/>
      <w:lvlJc w:val="left"/>
      <w:pPr>
        <w:ind w:left="4361" w:hanging="360"/>
      </w:pPr>
    </w:lvl>
    <w:lvl w:ilvl="4" w:tplc="04090019" w:tentative="1">
      <w:start w:val="1"/>
      <w:numFmt w:val="lowerLetter"/>
      <w:lvlText w:val="%5."/>
      <w:lvlJc w:val="left"/>
      <w:pPr>
        <w:ind w:left="5081" w:hanging="360"/>
      </w:pPr>
    </w:lvl>
    <w:lvl w:ilvl="5" w:tplc="0409001B" w:tentative="1">
      <w:start w:val="1"/>
      <w:numFmt w:val="lowerRoman"/>
      <w:lvlText w:val="%6."/>
      <w:lvlJc w:val="right"/>
      <w:pPr>
        <w:ind w:left="5801" w:hanging="180"/>
      </w:pPr>
    </w:lvl>
    <w:lvl w:ilvl="6" w:tplc="0409000F" w:tentative="1">
      <w:start w:val="1"/>
      <w:numFmt w:val="decimal"/>
      <w:lvlText w:val="%7."/>
      <w:lvlJc w:val="left"/>
      <w:pPr>
        <w:ind w:left="6521" w:hanging="360"/>
      </w:pPr>
    </w:lvl>
    <w:lvl w:ilvl="7" w:tplc="04090019" w:tentative="1">
      <w:start w:val="1"/>
      <w:numFmt w:val="lowerLetter"/>
      <w:lvlText w:val="%8."/>
      <w:lvlJc w:val="left"/>
      <w:pPr>
        <w:ind w:left="7241" w:hanging="360"/>
      </w:pPr>
    </w:lvl>
    <w:lvl w:ilvl="8" w:tplc="04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4">
    <w:nsid w:val="4E096779"/>
    <w:multiLevelType w:val="hybridMultilevel"/>
    <w:tmpl w:val="2F54129E"/>
    <w:lvl w:ilvl="0" w:tplc="0BB22A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5F4C21A3"/>
    <w:multiLevelType w:val="hybridMultilevel"/>
    <w:tmpl w:val="616AA5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5B35E25"/>
    <w:multiLevelType w:val="hybridMultilevel"/>
    <w:tmpl w:val="616AA5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7D033806"/>
    <w:multiLevelType w:val="hybridMultilevel"/>
    <w:tmpl w:val="616AA5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92"/>
    <w:rsid w:val="0000345C"/>
    <w:rsid w:val="00042BCC"/>
    <w:rsid w:val="000D5FD7"/>
    <w:rsid w:val="00100B21"/>
    <w:rsid w:val="00182B25"/>
    <w:rsid w:val="00184985"/>
    <w:rsid w:val="00202F2D"/>
    <w:rsid w:val="002C10FB"/>
    <w:rsid w:val="002D1FF0"/>
    <w:rsid w:val="002E32A5"/>
    <w:rsid w:val="0039120D"/>
    <w:rsid w:val="003C1E92"/>
    <w:rsid w:val="004061F9"/>
    <w:rsid w:val="00413012"/>
    <w:rsid w:val="00417F38"/>
    <w:rsid w:val="00431795"/>
    <w:rsid w:val="0047535F"/>
    <w:rsid w:val="004F16C0"/>
    <w:rsid w:val="005837AC"/>
    <w:rsid w:val="006B5F3E"/>
    <w:rsid w:val="00732D93"/>
    <w:rsid w:val="00772EAA"/>
    <w:rsid w:val="007D3B36"/>
    <w:rsid w:val="007E13EC"/>
    <w:rsid w:val="007F22E0"/>
    <w:rsid w:val="00883FD5"/>
    <w:rsid w:val="008A6737"/>
    <w:rsid w:val="008B11DF"/>
    <w:rsid w:val="008D0CA5"/>
    <w:rsid w:val="00942D02"/>
    <w:rsid w:val="0097364D"/>
    <w:rsid w:val="009A0E7A"/>
    <w:rsid w:val="009B72BD"/>
    <w:rsid w:val="00A25EFD"/>
    <w:rsid w:val="00A709EA"/>
    <w:rsid w:val="00AC3269"/>
    <w:rsid w:val="00AF781E"/>
    <w:rsid w:val="00B23E81"/>
    <w:rsid w:val="00B4676B"/>
    <w:rsid w:val="00B92ED1"/>
    <w:rsid w:val="00BD01D8"/>
    <w:rsid w:val="00C132D3"/>
    <w:rsid w:val="00C26B00"/>
    <w:rsid w:val="00C96412"/>
    <w:rsid w:val="00CE6790"/>
    <w:rsid w:val="00D3401C"/>
    <w:rsid w:val="00DE3F5C"/>
    <w:rsid w:val="00DF6974"/>
    <w:rsid w:val="00E4364A"/>
    <w:rsid w:val="00E617BF"/>
    <w:rsid w:val="00E63B1D"/>
    <w:rsid w:val="00E64852"/>
    <w:rsid w:val="00E82EE4"/>
    <w:rsid w:val="00E96FC7"/>
    <w:rsid w:val="00F14D6F"/>
    <w:rsid w:val="00F22ED1"/>
    <w:rsid w:val="00F74C1B"/>
    <w:rsid w:val="00F818FE"/>
    <w:rsid w:val="00FB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36D74-FADE-4CC8-A27E-9ED1E5A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E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B21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9A0E7A"/>
  </w:style>
  <w:style w:type="character" w:styleId="Emphasis">
    <w:name w:val="Emphasis"/>
    <w:basedOn w:val="DefaultParagraphFont"/>
    <w:uiPriority w:val="20"/>
    <w:qFormat/>
    <w:rsid w:val="000D5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wauras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weru@jmw.co.k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Waweru</dc:creator>
  <cp:lastModifiedBy>Waweru Karanja</cp:lastModifiedBy>
  <cp:revision>2</cp:revision>
  <cp:lastPrinted>2016-12-22T10:19:00Z</cp:lastPrinted>
  <dcterms:created xsi:type="dcterms:W3CDTF">2019-02-15T11:04:00Z</dcterms:created>
  <dcterms:modified xsi:type="dcterms:W3CDTF">2019-02-15T11:04:00Z</dcterms:modified>
</cp:coreProperties>
</file>