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3A4DF" w14:textId="77777777" w:rsidR="00D22DD3" w:rsidRDefault="00D22DD3" w:rsidP="00D22DD3">
      <w:r>
        <w:t>SHORT BIO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6279"/>
      </w:tblGrid>
      <w:tr w:rsidR="00D22DD3" w14:paraId="25A3EC4E" w14:textId="77777777" w:rsidTr="00804B44">
        <w:tc>
          <w:tcPr>
            <w:tcW w:w="3081" w:type="dxa"/>
          </w:tcPr>
          <w:p w14:paraId="3C78D495" w14:textId="77777777" w:rsidR="00D22DD3" w:rsidRDefault="00D22DD3" w:rsidP="00804B44">
            <w:pPr>
              <w:spacing w:after="200" w:line="253" w:lineRule="atLeast"/>
              <w:rPr>
                <w:rFonts w:ascii="Georgia" w:eastAsia="Times New Roman" w:hAnsi="Georgia" w:cs="Times New Roman"/>
                <w:b/>
                <w:color w:val="666666"/>
                <w:sz w:val="21"/>
                <w:szCs w:val="21"/>
              </w:rPr>
            </w:pPr>
            <w:r w:rsidRPr="00D81A4B">
              <w:rPr>
                <w:rFonts w:ascii="Georgia" w:eastAsia="Times New Roman" w:hAnsi="Georgia" w:cs="Times New Roman"/>
                <w:b/>
                <w:noProof/>
                <w:color w:val="666666"/>
                <w:sz w:val="21"/>
                <w:szCs w:val="21"/>
                <w:lang w:val="en-GB" w:eastAsia="en-GB"/>
              </w:rPr>
              <w:drawing>
                <wp:inline distT="0" distB="0" distL="0" distR="0" wp14:anchorId="4B828437" wp14:editId="0D375CB1">
                  <wp:extent cx="1685565" cy="2238375"/>
                  <wp:effectExtent l="0" t="0" r="0" b="0"/>
                  <wp:docPr id="2" name="Picture 2" descr="C:\Users\HP\Desktop\JOYCE\AAA FINAL COVID ICT DRAFTS\PHOTOS JCM\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JOYCE\AAA FINAL COVID ICT DRAFTS\PHOTOS JCM\0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679" cy="2257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9" w:type="dxa"/>
          </w:tcPr>
          <w:p w14:paraId="02801C3E" w14:textId="15F6C4B5" w:rsidR="00D22DD3" w:rsidRDefault="00D22DD3" w:rsidP="00804B44">
            <w:pPr>
              <w:shd w:val="clear" w:color="auto" w:fill="FFFFFF"/>
              <w:spacing w:after="200" w:line="253" w:lineRule="atLeast"/>
              <w:rPr>
                <w:rFonts w:ascii="Georgia" w:eastAsia="Times New Roman" w:hAnsi="Georgia" w:cs="Times New Roman"/>
                <w:b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b/>
                <w:sz w:val="21"/>
                <w:szCs w:val="21"/>
              </w:rPr>
              <w:t>DR</w:t>
            </w:r>
            <w:r w:rsidRPr="00B34708">
              <w:rPr>
                <w:rFonts w:ascii="Georgia" w:eastAsia="Times New Roman" w:hAnsi="Georgia" w:cs="Times New Roman"/>
                <w:b/>
                <w:sz w:val="21"/>
                <w:szCs w:val="21"/>
              </w:rPr>
              <w:t xml:space="preserve">. JOYCE CHEROTICH MISOI </w:t>
            </w:r>
          </w:p>
          <w:p w14:paraId="36E51DDC" w14:textId="0EB74D0D" w:rsidR="00804B44" w:rsidRDefault="00804B44" w:rsidP="00804B44">
            <w:pPr>
              <w:shd w:val="clear" w:color="auto" w:fill="FFFFFF"/>
              <w:spacing w:after="200" w:line="253" w:lineRule="atLeast"/>
              <w:rPr>
                <w:rFonts w:ascii="Georgia" w:eastAsia="Times New Roman" w:hAnsi="Georgia" w:cs="Times New Roman"/>
                <w:b/>
                <w:sz w:val="21"/>
                <w:szCs w:val="21"/>
              </w:rPr>
            </w:pPr>
          </w:p>
          <w:p w14:paraId="75D6044D" w14:textId="6ED03710" w:rsidR="00804B44" w:rsidRPr="00804B44" w:rsidRDefault="00804B44" w:rsidP="00804B44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  <w:p w14:paraId="07C82E46" w14:textId="77777777" w:rsidR="00D22DD3" w:rsidRDefault="00D22DD3" w:rsidP="00804B44">
            <w:pPr>
              <w:spacing w:after="200" w:line="253" w:lineRule="atLeast"/>
              <w:rPr>
                <w:rFonts w:ascii="Georgia" w:eastAsia="Times New Roman" w:hAnsi="Georgia" w:cs="Times New Roman"/>
                <w:b/>
                <w:color w:val="666666"/>
                <w:sz w:val="21"/>
                <w:szCs w:val="21"/>
              </w:rPr>
            </w:pPr>
          </w:p>
        </w:tc>
      </w:tr>
    </w:tbl>
    <w:p w14:paraId="1CAD31A3" w14:textId="77777777" w:rsidR="00D22DD3" w:rsidRPr="00EA1E26" w:rsidRDefault="00D22DD3" w:rsidP="00D22DD3">
      <w:pPr>
        <w:shd w:val="clear" w:color="auto" w:fill="FFFFFF"/>
        <w:spacing w:after="200" w:line="253" w:lineRule="atLeast"/>
        <w:rPr>
          <w:rFonts w:ascii="Georgia" w:eastAsia="Times New Roman" w:hAnsi="Georgia" w:cs="Times New Roman"/>
          <w:b/>
          <w:color w:val="000000" w:themeColor="text1"/>
          <w:sz w:val="21"/>
          <w:szCs w:val="21"/>
        </w:rPr>
      </w:pPr>
      <w:r w:rsidRPr="00EA1E26">
        <w:rPr>
          <w:rFonts w:ascii="Georgia" w:eastAsia="Times New Roman" w:hAnsi="Georgia" w:cs="Times New Roman"/>
          <w:b/>
          <w:color w:val="000000" w:themeColor="text1"/>
          <w:sz w:val="21"/>
          <w:szCs w:val="21"/>
        </w:rPr>
        <w:t>AWARDS</w:t>
      </w:r>
    </w:p>
    <w:p w14:paraId="6E1D17E9" w14:textId="0B5671D9" w:rsidR="00D22DD3" w:rsidRDefault="00D22DD3" w:rsidP="00D22DD3">
      <w:pPr>
        <w:shd w:val="clear" w:color="auto" w:fill="FFFFFF"/>
        <w:spacing w:after="200" w:line="253" w:lineRule="atLeast"/>
        <w:rPr>
          <w:rFonts w:ascii="Georgia" w:eastAsia="Times New Roman" w:hAnsi="Georgia" w:cs="Times New Roman"/>
          <w:color w:val="000000" w:themeColor="text1"/>
          <w:sz w:val="21"/>
          <w:szCs w:val="21"/>
        </w:rPr>
      </w:pPr>
      <w:r w:rsidRPr="00EA1E26">
        <w:rPr>
          <w:rFonts w:ascii="Georgia" w:eastAsia="Times New Roman" w:hAnsi="Georgia" w:cs="Times New Roman"/>
          <w:b/>
          <w:color w:val="000000" w:themeColor="text1"/>
          <w:sz w:val="21"/>
          <w:szCs w:val="21"/>
        </w:rPr>
        <w:t xml:space="preserve">Doctor of Humanities, 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Honoris Causa, United Graduate College Seminary International, USA, January 12, 2019</w:t>
      </w:r>
      <w:r w:rsidR="002906C2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.  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Joyce Misoi, thrives in the challenges of unique projects. She is Founder/CEO, Watu Health Innovation Foundation Summit Africa (WHISFA),</w:t>
      </w:r>
      <w:r w:rsidR="001457A4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Kenya Mines Agency Ltd. 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and RIVA Investor Centre.  She collaborates with REGENERATE.is, Director, Noble Institution for Environment Peace (NIEP), Director, Umuntu.ch. She is Director/CEO-Earth Rights Institute-East Africa, Chair- Global Eco-Village Network </w:t>
      </w:r>
      <w:r w:rsidR="00A25050">
        <w:rPr>
          <w:rFonts w:ascii="Georgia" w:eastAsia="Times New Roman" w:hAnsi="Georgia" w:cs="Times New Roman"/>
          <w:color w:val="000000" w:themeColor="text1"/>
          <w:sz w:val="21"/>
          <w:szCs w:val="21"/>
        </w:rPr>
        <w:t>Ambassador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>, Co-Creator &amp; Partner World Water Law</w:t>
      </w:r>
      <w:r w:rsidR="00A25050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, </w:t>
      </w:r>
      <w:r w:rsidR="001C58A7">
        <w:rPr>
          <w:rFonts w:ascii="Georgia" w:eastAsia="Times New Roman" w:hAnsi="Georgia" w:cs="Times New Roman"/>
          <w:color w:val="000000" w:themeColor="text1"/>
          <w:sz w:val="21"/>
          <w:szCs w:val="21"/>
        </w:rPr>
        <w:t>Global Entrepreneurship, Commonwealth Entrepreneurship Club-UK Kenya Representative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>.</w:t>
      </w:r>
    </w:p>
    <w:p w14:paraId="6D2B2E18" w14:textId="6338778A" w:rsidR="00D22DD3" w:rsidRPr="00EA1E26" w:rsidRDefault="002906C2" w:rsidP="00D22DD3">
      <w:pPr>
        <w:shd w:val="clear" w:color="auto" w:fill="FFFFFF"/>
        <w:spacing w:after="200" w:line="253" w:lineRule="atLeast"/>
        <w:rPr>
          <w:rFonts w:ascii="Georgia" w:eastAsia="Times New Roman" w:hAnsi="Georgia" w:cs="Times New Roman"/>
          <w:color w:val="000000" w:themeColor="text1"/>
          <w:sz w:val="21"/>
          <w:szCs w:val="21"/>
        </w:rPr>
      </w:pP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>Sh</w:t>
      </w:r>
      <w:r w:rsidR="00A42C1E">
        <w:rPr>
          <w:rFonts w:ascii="Georgia" w:eastAsia="Times New Roman" w:hAnsi="Georgia" w:cs="Times New Roman"/>
          <w:color w:val="000000" w:themeColor="text1"/>
          <w:sz w:val="21"/>
          <w:szCs w:val="21"/>
        </w:rPr>
        <w:t>e is Strategic Business Consultant with ARIS-Broker at LLOYDS,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serve</w:t>
      </w:r>
      <w:r w:rsidR="00A42C1E">
        <w:rPr>
          <w:rFonts w:ascii="Georgia" w:eastAsia="Times New Roman" w:hAnsi="Georgia" w:cs="Times New Roman"/>
          <w:color w:val="000000" w:themeColor="text1"/>
          <w:sz w:val="21"/>
          <w:szCs w:val="21"/>
        </w:rPr>
        <w:t>d at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World Athletics, Under 20, Nairobi 2021 as </w:t>
      </w:r>
      <w:r w:rsidR="00A42C1E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Committee 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Member of Ticket Operations &amp; Knowledge Management as well as Team Lead-Impact Study.   </w:t>
      </w:r>
      <w:r w:rsidR="00D22DD3">
        <w:rPr>
          <w:rFonts w:ascii="Georgia" w:eastAsia="Times New Roman" w:hAnsi="Georgia" w:cs="Times New Roman"/>
          <w:color w:val="000000" w:themeColor="text1"/>
          <w:sz w:val="21"/>
          <w:szCs w:val="21"/>
        </w:rPr>
        <w:t>She has designed a</w:t>
      </w:r>
      <w:r w:rsidR="00D22DD3" w:rsidRPr="00EA1E26">
        <w:rPr>
          <w:rFonts w:ascii="Calibri" w:eastAsia="Times New Roman" w:hAnsi="Calibri" w:cs="Times New Roman"/>
          <w:color w:val="000000" w:themeColor="text1"/>
        </w:rPr>
        <w:t xml:space="preserve"> </w:t>
      </w:r>
      <w:r w:rsidR="00D22DD3" w:rsidRPr="00791D6B">
        <w:rPr>
          <w:rFonts w:ascii="Georgia" w:eastAsia="Times New Roman" w:hAnsi="Georgia" w:cs="Times New Roman"/>
          <w:color w:val="000000" w:themeColor="text1"/>
        </w:rPr>
        <w:t>Rapid Response Mobile Tech</w:t>
      </w:r>
      <w:r w:rsidR="00D22DD3">
        <w:rPr>
          <w:rFonts w:ascii="Georgia" w:eastAsia="Times New Roman" w:hAnsi="Georgia" w:cs="Times New Roman"/>
          <w:color w:val="000000" w:themeColor="text1"/>
        </w:rPr>
        <w:t>nology System -COVID19 Solution</w:t>
      </w:r>
      <w:r w:rsidR="001C58A7">
        <w:rPr>
          <w:rFonts w:ascii="Georgia" w:eastAsia="Times New Roman" w:hAnsi="Georgia" w:cs="Times New Roman"/>
          <w:color w:val="000000" w:themeColor="text1"/>
        </w:rPr>
        <w:t xml:space="preserve"> currently in negotiations with NMS towards implementation</w:t>
      </w:r>
      <w:r w:rsidR="00D22DD3">
        <w:rPr>
          <w:rFonts w:ascii="Georgia" w:eastAsia="Times New Roman" w:hAnsi="Georgia" w:cs="Times New Roman"/>
          <w:color w:val="000000" w:themeColor="text1"/>
        </w:rPr>
        <w:t xml:space="preserve">. </w:t>
      </w:r>
      <w:r w:rsidR="00D22DD3" w:rsidRPr="00791D6B">
        <w:rPr>
          <w:rFonts w:ascii="Georgia" w:eastAsia="Times New Roman" w:hAnsi="Georgia" w:cs="Times New Roman"/>
          <w:color w:val="000000" w:themeColor="text1"/>
        </w:rPr>
        <w:t xml:space="preserve"> </w:t>
      </w:r>
      <w:r w:rsidR="00D22DD3">
        <w:rPr>
          <w:rFonts w:ascii="Georgia" w:eastAsia="Times New Roman" w:hAnsi="Georgia" w:cs="Times New Roman"/>
          <w:color w:val="000000" w:themeColor="text1"/>
        </w:rPr>
        <w:t xml:space="preserve">She was instrumental in </w:t>
      </w:r>
      <w:r w:rsidR="00D22DD3">
        <w:rPr>
          <w:rFonts w:ascii="Georgia" w:eastAsia="Times New Roman" w:hAnsi="Georgia" w:cs="Times New Roman"/>
          <w:color w:val="000000" w:themeColor="text1"/>
          <w:sz w:val="21"/>
          <w:szCs w:val="21"/>
        </w:rPr>
        <w:t>the amendment of</w:t>
      </w:r>
      <w:r w:rsidR="00D22DD3"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the Kenya Mining Bill &amp; National Mining Policy; </w:t>
      </w:r>
      <w:r w:rsidR="00D22DD3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She was </w:t>
      </w:r>
      <w:r w:rsidR="00D22DD3"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I</w:t>
      </w:r>
      <w:r w:rsidR="00D22DD3">
        <w:rPr>
          <w:rFonts w:ascii="Georgia" w:eastAsia="Times New Roman" w:hAnsi="Georgia" w:cs="Times New Roman"/>
          <w:color w:val="000000" w:themeColor="text1"/>
          <w:sz w:val="21"/>
          <w:szCs w:val="21"/>
        </w:rPr>
        <w:t>C</w:t>
      </w:r>
      <w:r w:rsidR="00D22DD3"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T Administrator with UBS an</w:t>
      </w:r>
      <w:r w:rsidR="00D22DD3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d HSBC, Toronto, Canada. Investor Relations and Project Coordinator, </w:t>
      </w:r>
      <w:r w:rsidR="00D22DD3"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Tiomin Resources Canada</w:t>
      </w:r>
      <w:r w:rsidR="00D22DD3">
        <w:rPr>
          <w:rFonts w:ascii="Georgia" w:eastAsia="Times New Roman" w:hAnsi="Georgia" w:cs="Times New Roman"/>
          <w:color w:val="000000" w:themeColor="text1"/>
          <w:sz w:val="21"/>
          <w:szCs w:val="21"/>
        </w:rPr>
        <w:t>/Kenya</w:t>
      </w:r>
      <w:r w:rsidR="00D22DD3" w:rsidRPr="00EA1E26">
        <w:rPr>
          <w:rFonts w:ascii="Calibri" w:eastAsia="Times New Roman" w:hAnsi="Calibri" w:cs="Times New Roman"/>
          <w:color w:val="000000" w:themeColor="text1"/>
        </w:rPr>
        <w:t xml:space="preserve">. </w:t>
      </w:r>
      <w:r w:rsidR="00D22DD3" w:rsidRPr="00791D6B">
        <w:rPr>
          <w:rFonts w:ascii="Georgia" w:eastAsia="Times New Roman" w:hAnsi="Georgia" w:cs="Times New Roman"/>
          <w:color w:val="000000" w:themeColor="text1"/>
        </w:rPr>
        <w:t xml:space="preserve">Fundraised </w:t>
      </w:r>
      <w:r w:rsidR="00D22DD3">
        <w:rPr>
          <w:rFonts w:ascii="Georgia" w:eastAsia="Times New Roman" w:hAnsi="Georgia" w:cs="Times New Roman"/>
          <w:color w:val="000000" w:themeColor="text1"/>
        </w:rPr>
        <w:t xml:space="preserve">over </w:t>
      </w:r>
      <w:r w:rsidR="00D22DD3" w:rsidRPr="00791D6B">
        <w:rPr>
          <w:rFonts w:ascii="Georgia" w:eastAsia="Times New Roman" w:hAnsi="Georgia" w:cs="Times New Roman"/>
          <w:color w:val="000000" w:themeColor="text1"/>
        </w:rPr>
        <w:t>KShs</w:t>
      </w:r>
      <w:r w:rsidR="00D22DD3">
        <w:rPr>
          <w:rFonts w:ascii="Georgia" w:eastAsia="Times New Roman" w:hAnsi="Georgia" w:cs="Times New Roman"/>
          <w:color w:val="000000" w:themeColor="text1"/>
        </w:rPr>
        <w:t xml:space="preserve">100M through IPO for </w:t>
      </w:r>
      <w:r w:rsidR="00D22DD3" w:rsidRPr="00791D6B">
        <w:rPr>
          <w:rFonts w:ascii="Georgia" w:eastAsia="Times New Roman" w:hAnsi="Georgia" w:cs="Times New Roman"/>
          <w:color w:val="000000" w:themeColor="text1"/>
        </w:rPr>
        <w:t>community</w:t>
      </w:r>
      <w:r w:rsidR="00D22DD3">
        <w:rPr>
          <w:rFonts w:ascii="Calibri" w:eastAsia="Times New Roman" w:hAnsi="Calibri" w:cs="Times New Roman"/>
          <w:color w:val="000000" w:themeColor="text1"/>
        </w:rPr>
        <w:t xml:space="preserve"> project. </w:t>
      </w:r>
      <w:r w:rsidR="00D22DD3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Conceptualized, designed and </w:t>
      </w:r>
      <w:r w:rsidR="00D22DD3"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implemented African Savannah project, at the Toronto Zoo, Canada</w:t>
      </w:r>
      <w:r w:rsidR="00D22DD3" w:rsidRPr="00EA1E26">
        <w:rPr>
          <w:rFonts w:ascii="Calibri" w:eastAsia="Times New Roman" w:hAnsi="Calibri" w:cs="Times New Roman"/>
          <w:color w:val="000000" w:themeColor="text1"/>
        </w:rPr>
        <w:t>;</w:t>
      </w:r>
      <w:r w:rsidR="00D22DD3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Consulted and managed Project funding for communities</w:t>
      </w:r>
      <w:r w:rsidR="00D22DD3"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at Toronto City Council</w:t>
      </w:r>
      <w:r w:rsidR="00D22DD3">
        <w:rPr>
          <w:rFonts w:ascii="Georgia" w:eastAsia="Times New Roman" w:hAnsi="Georgia" w:cs="Times New Roman"/>
          <w:color w:val="000000" w:themeColor="text1"/>
          <w:sz w:val="21"/>
          <w:szCs w:val="21"/>
        </w:rPr>
        <w:t>. Consultant with CARIBANA Toronto</w:t>
      </w:r>
      <w:r w:rsidR="00D22DD3"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; Conceptualized and</w:t>
      </w:r>
      <w:r w:rsidR="00D22DD3" w:rsidRPr="00EA1E26">
        <w:rPr>
          <w:rFonts w:ascii="Calibri" w:eastAsia="Times New Roman" w:hAnsi="Calibri" w:cs="Times New Roman"/>
          <w:color w:val="000000" w:themeColor="text1"/>
        </w:rPr>
        <w:t xml:space="preserve"> </w:t>
      </w:r>
      <w:r w:rsidR="00D22DD3">
        <w:rPr>
          <w:rFonts w:ascii="Georgia" w:eastAsia="Times New Roman" w:hAnsi="Georgia" w:cs="Times New Roman"/>
          <w:color w:val="000000" w:themeColor="text1"/>
          <w:sz w:val="21"/>
          <w:szCs w:val="21"/>
        </w:rPr>
        <w:t>developed the first</w:t>
      </w:r>
      <w:r w:rsidR="00D22DD3"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computerized system for the Kenya Central Medical Stores now KEMSA</w:t>
      </w:r>
      <w:r w:rsidR="00D22DD3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.  She established Mental Health Network Society and </w:t>
      </w:r>
      <w:r w:rsidR="00D22DD3"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Kenya Miners’ Marketing Co-op </w:t>
      </w:r>
      <w:r w:rsidR="00D22DD3">
        <w:rPr>
          <w:rFonts w:ascii="Georgia" w:eastAsia="Times New Roman" w:hAnsi="Georgia" w:cs="Times New Roman"/>
          <w:color w:val="000000" w:themeColor="text1"/>
          <w:sz w:val="21"/>
          <w:szCs w:val="21"/>
        </w:rPr>
        <w:t>Society in Kenya.</w:t>
      </w:r>
    </w:p>
    <w:p w14:paraId="2C9430A7" w14:textId="0A48E467" w:rsidR="00D22DD3" w:rsidRDefault="00D22DD3" w:rsidP="00D22DD3">
      <w:pPr>
        <w:shd w:val="clear" w:color="auto" w:fill="FFFFFF"/>
        <w:spacing w:after="200" w:line="253" w:lineRule="atLeast"/>
        <w:rPr>
          <w:rFonts w:ascii="Georgia" w:eastAsia="Times New Roman" w:hAnsi="Georgia" w:cs="Times New Roman"/>
          <w:color w:val="000000" w:themeColor="text1"/>
          <w:sz w:val="21"/>
          <w:szCs w:val="21"/>
        </w:rPr>
      </w:pP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Ambassador, 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Global Ecovillage Network (GEN)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&amp; GEN Africa.  A member of </w:t>
      </w:r>
      <w:r w:rsidR="008D57DF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UNCTAD Empretectos Kenya, 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Kenya Chamber of Commerce International (KCICC)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, Women </w:t>
      </w:r>
      <w:proofErr w:type="gramStart"/>
      <w:r w:rsidR="008D57DF">
        <w:rPr>
          <w:rFonts w:ascii="Georgia" w:eastAsia="Times New Roman" w:hAnsi="Georgia" w:cs="Times New Roman"/>
          <w:color w:val="000000" w:themeColor="text1"/>
          <w:sz w:val="21"/>
          <w:szCs w:val="21"/>
        </w:rPr>
        <w:t>I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>n</w:t>
      </w:r>
      <w:proofErr w:type="gramEnd"/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Business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and Kenya Private Sector Alliance (KEPSA). She has served in various capacities on boards in both Kenya and Canada. She co-hosted &amp; produced African 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Radio program in Toronto and operated 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inter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>-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generational programs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through Kokwet of African Cultures Toronto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.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</w:t>
      </w:r>
    </w:p>
    <w:p w14:paraId="73349B7E" w14:textId="6A9D3DFF" w:rsidR="00C35FE7" w:rsidRDefault="00D22DD3" w:rsidP="00D22DD3"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Her Education background</w:t>
      </w:r>
      <w:r w:rsidR="006507EF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: Information Computer 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Technology,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</w:t>
      </w:r>
      <w:r w:rsidR="006507EF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Business Management, 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>Business/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Public administration and Gem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>o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logy.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 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She is passionate about leapfrogging Africa to experience the future through STEAM education, VR/AR innovation</w:t>
      </w:r>
      <w:r w:rsidR="00A42C1E">
        <w:rPr>
          <w:rFonts w:ascii="Georgia" w:eastAsia="Times New Roman" w:hAnsi="Georgia" w:cs="Times New Roman"/>
          <w:color w:val="000000" w:themeColor="text1"/>
          <w:sz w:val="21"/>
          <w:szCs w:val="21"/>
        </w:rPr>
        <w:t>,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with a focus on Climate Change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 in Sustainable Development 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programs, </w:t>
      </w:r>
      <w:r>
        <w:rPr>
          <w:rFonts w:ascii="Georgia" w:eastAsia="Times New Roman" w:hAnsi="Georgia" w:cs="Times New Roman"/>
          <w:color w:val="000000" w:themeColor="text1"/>
          <w:sz w:val="21"/>
          <w:szCs w:val="21"/>
        </w:rPr>
        <w:t xml:space="preserve">renewable energy, </w:t>
      </w:r>
      <w:r w:rsidRPr="00EA1E26">
        <w:rPr>
          <w:rFonts w:ascii="Georgia" w:eastAsia="Times New Roman" w:hAnsi="Georgia" w:cs="Times New Roman"/>
          <w:color w:val="000000" w:themeColor="text1"/>
          <w:sz w:val="21"/>
          <w:szCs w:val="21"/>
        </w:rPr>
        <w:t>health, agriculture, sports &amp; culture. She believes strongly in an inclusive approach to all projects as this leads to successful and sustainable development.</w:t>
      </w:r>
    </w:p>
    <w:sectPr w:rsidR="00C3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12367"/>
    <w:multiLevelType w:val="multilevel"/>
    <w:tmpl w:val="CB90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3"/>
    <w:rsid w:val="001457A4"/>
    <w:rsid w:val="001C58A7"/>
    <w:rsid w:val="002906C2"/>
    <w:rsid w:val="003074CB"/>
    <w:rsid w:val="006507EF"/>
    <w:rsid w:val="00804B44"/>
    <w:rsid w:val="008D57DF"/>
    <w:rsid w:val="00A25050"/>
    <w:rsid w:val="00A42C1E"/>
    <w:rsid w:val="00A713AB"/>
    <w:rsid w:val="00B67967"/>
    <w:rsid w:val="00C35FE7"/>
    <w:rsid w:val="00CC00F1"/>
    <w:rsid w:val="00D2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B25D"/>
  <w15:docId w15:val="{5DDF9067-937C-4AD9-9CD3-8931A8F1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D3"/>
  </w:style>
  <w:style w:type="paragraph" w:styleId="Heading3">
    <w:name w:val="heading 3"/>
    <w:basedOn w:val="Normal"/>
    <w:link w:val="Heading3Char"/>
    <w:uiPriority w:val="9"/>
    <w:qFormat/>
    <w:rsid w:val="00804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04B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04B44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04B44"/>
    <w:rPr>
      <w:i/>
      <w:iCs/>
    </w:rPr>
  </w:style>
  <w:style w:type="character" w:customStyle="1" w:styleId="dyjrff">
    <w:name w:val="dyjrff"/>
    <w:basedOn w:val="DefaultParagraphFont"/>
    <w:rsid w:val="00804B44"/>
  </w:style>
  <w:style w:type="paragraph" w:customStyle="1" w:styleId="action-menu-item">
    <w:name w:val="action-menu-item"/>
    <w:basedOn w:val="Normal"/>
    <w:rsid w:val="00804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6756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Dr. Joyce Misoi</cp:lastModifiedBy>
  <cp:revision>3</cp:revision>
  <dcterms:created xsi:type="dcterms:W3CDTF">2022-01-14T06:44:00Z</dcterms:created>
  <dcterms:modified xsi:type="dcterms:W3CDTF">2022-01-14T06:46:00Z</dcterms:modified>
</cp:coreProperties>
</file>