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59B17" w14:textId="194D5376" w:rsidR="009E49D2" w:rsidRPr="002E145F" w:rsidRDefault="002E145F" w:rsidP="002E145F">
      <w:pPr>
        <w:pStyle w:val="BodyText"/>
        <w:spacing w:before="8"/>
        <w:ind w:left="0"/>
        <w:rPr>
          <w:sz w:val="56"/>
          <w:szCs w:val="56"/>
        </w:rPr>
      </w:pPr>
      <w:r w:rsidRPr="002E145F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487601664" behindDoc="1" locked="0" layoutInCell="1" allowOverlap="1" wp14:anchorId="31311DD4" wp14:editId="1D8A0EB1">
                <wp:simplePos x="0" y="0"/>
                <wp:positionH relativeFrom="page">
                  <wp:posOffset>12700</wp:posOffset>
                </wp:positionH>
                <wp:positionV relativeFrom="paragraph">
                  <wp:posOffset>17145</wp:posOffset>
                </wp:positionV>
                <wp:extent cx="7543800" cy="1394460"/>
                <wp:effectExtent l="0" t="0" r="0" b="0"/>
                <wp:wrapNone/>
                <wp:docPr id="3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1394460"/>
                        </a:xfrm>
                        <a:prstGeom prst="rect">
                          <a:avLst/>
                        </a:prstGeom>
                        <a:solidFill>
                          <a:srgbClr val="7049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DC22D" id="Rectangle 10" o:spid="_x0000_s1026" style="position:absolute;margin-left:1pt;margin-top:1.35pt;width:594pt;height:109.8pt;z-index:-1571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idgQIAAP4EAAAOAAAAZHJzL2Uyb0RvYy54bWysVF1v2yAUfZ+0/4B4T22n5MNWnapNlmlS&#10;t1Xr9gMI4BgNAwMSp5v233fBSZtuL9M0P2AuXA7nnnsvV9eHTqG9cF4aXePiIsdIaGa41Nsaf/m8&#10;Hs0x8oFqTpXRosaPwuPrxetXV72txNi0RnHhEIBoX/W2xm0Itsoyz1rRUX9hrNCw2RjX0QCm22bc&#10;0R7QO5WN83ya9cZx6wwT3sPqatjEi4TfNIKFj03jRUCqxsAtpNGlcRPHbHFFq62jtpXsSIP+A4uO&#10;Sg2XPkGtaKBo5+QfUJ1kznjThAtmusw0jWQixQDRFPlv0Ty01IoUC4jj7ZNM/v/Bsg/7e4ckr/El&#10;yKNpBzn6BKpRvVUCFUmg3voK/B7svYshentn2FePtFm24CZunDN9KygHWkUUNHtxIBoejqJN/95w&#10;gKe7YJJWh8Z1ERBUQIeUksenlIhDQAwWZxNyOc+BGoO94rIkZJo4ZbQ6HbfOh7fCdChOauyAfYKn&#10;+zsfIh1anVwSfaMkX0ulkuG2m6VyaE+hPmY5KScndH/upnR01iYeGxCHFWAJd8S9yDfl+0dZjEl+&#10;Oy5H6+l8NiJrMhmVs3w+yovytpzCFWS1/hkJFqRqJedC30ktTrVXkL/L7bELhqpJ1Yf6GpeT8STF&#10;/oK9Pw8yT19KE6TyPMhOBmhFJbsag+LwDc0RM/tG89QogUo1zLOX9JPKoMHpn1RJdRBTH7vRVxvD&#10;H6EMnIEkQULh0YBJa9x3jHpowBr7bzvqBEbqnYZSKgtCYscmg0xmYzDc+c7mfIdqBlA1DhgN02UY&#10;unxnndy2cFORhNHmBsqvkakwnlkdixaaLEVwfBBiF5/byev52Vr8AgAA//8DAFBLAwQUAAYACAAA&#10;ACEARknEkd4AAAAIAQAADwAAAGRycy9kb3ducmV2LnhtbEyPzU7DMBCE70i8g7VIXBB16iB+QpwK&#10;BXFCqkThAZzYxFHjdWq7TcjTsz3BabUzq9lvys3sBnYyIfYeJaxXGTCDrdc9dhK+Pt9uH4HFpFCr&#10;waOR8GMibKrLi1IV2k/4YU671DEKwVgoCTalseA8ttY4FVd+NEjetw9OJVpDx3VQE4W7gYssu+dO&#10;9UgfrBpNbU273x2dhPzm7rDNt7Vdgpje69fDsm/SIuX11fzyDCyZOf0dwxmf0KEipsYfUUc2SBDU&#10;JNF4AHZ2108ZCQ0JQuTAq5L/L1D9AgAA//8DAFBLAQItABQABgAIAAAAIQC2gziS/gAAAOEBAAAT&#10;AAAAAAAAAAAAAAAAAAAAAABbQ29udGVudF9UeXBlc10ueG1sUEsBAi0AFAAGAAgAAAAhADj9If/W&#10;AAAAlAEAAAsAAAAAAAAAAAAAAAAALwEAAF9yZWxzLy5yZWxzUEsBAi0AFAAGAAgAAAAhAMeKiJ2B&#10;AgAA/gQAAA4AAAAAAAAAAAAAAAAALgIAAGRycy9lMm9Eb2MueG1sUEsBAi0AFAAGAAgAAAAhAEZJ&#10;xJHeAAAACAEAAA8AAAAAAAAAAAAAAAAA2wQAAGRycy9kb3ducmV2LnhtbFBLBQYAAAAABAAEAPMA&#10;AADmBQAAAAA=&#10;" fillcolor="#704950" stroked="f">
                <w10:wrap anchorx="page"/>
              </v:rect>
            </w:pict>
          </mc:Fallback>
        </mc:AlternateContent>
      </w:r>
      <w:r>
        <w:rPr>
          <w:color w:val="FFFFFF"/>
          <w:spacing w:val="-1"/>
          <w:sz w:val="56"/>
          <w:szCs w:val="56"/>
        </w:rPr>
        <w:t xml:space="preserve"> </w:t>
      </w:r>
      <w:r w:rsidR="005742A5" w:rsidRPr="002E145F">
        <w:rPr>
          <w:color w:val="FFFFFF"/>
          <w:spacing w:val="-1"/>
          <w:sz w:val="56"/>
          <w:szCs w:val="56"/>
        </w:rPr>
        <w:t>Peter K</w:t>
      </w:r>
      <w:r w:rsidR="00C22C1C">
        <w:rPr>
          <w:color w:val="FFFFFF"/>
          <w:spacing w:val="-1"/>
          <w:sz w:val="56"/>
          <w:szCs w:val="56"/>
        </w:rPr>
        <w:t>ibagendi</w:t>
      </w:r>
    </w:p>
    <w:p w14:paraId="116B6B52" w14:textId="442F53CB" w:rsidR="009E49D2" w:rsidRDefault="00F2063F" w:rsidP="00761EEF">
      <w:pPr>
        <w:tabs>
          <w:tab w:val="left" w:pos="8892"/>
        </w:tabs>
        <w:spacing w:before="54"/>
        <w:ind w:left="126"/>
        <w:rPr>
          <w:i/>
          <w:sz w:val="42"/>
        </w:rPr>
      </w:pPr>
      <w:r>
        <w:rPr>
          <w:i/>
          <w:color w:val="FFFFFF"/>
          <w:w w:val="95"/>
          <w:sz w:val="42"/>
        </w:rPr>
        <w:t>Industrial</w:t>
      </w:r>
      <w:r w:rsidR="00EA1D96">
        <w:rPr>
          <w:i/>
          <w:color w:val="FFFFFF"/>
          <w:w w:val="95"/>
          <w:sz w:val="42"/>
        </w:rPr>
        <w:t xml:space="preserve"> Energy</w:t>
      </w:r>
      <w:r w:rsidR="0035502F">
        <w:rPr>
          <w:i/>
          <w:color w:val="FFFFFF"/>
          <w:w w:val="95"/>
          <w:sz w:val="42"/>
        </w:rPr>
        <w:t xml:space="preserve"> </w:t>
      </w:r>
      <w:r w:rsidR="00E94DC4">
        <w:rPr>
          <w:i/>
          <w:color w:val="FFFFFF"/>
          <w:w w:val="95"/>
          <w:sz w:val="42"/>
        </w:rPr>
        <w:t>Engineer</w:t>
      </w:r>
      <w:r w:rsidR="00761EEF">
        <w:rPr>
          <w:i/>
          <w:color w:val="FFFFFF"/>
          <w:w w:val="95"/>
          <w:sz w:val="42"/>
        </w:rPr>
        <w:tab/>
      </w:r>
    </w:p>
    <w:p w14:paraId="777100FF" w14:textId="15484BFA" w:rsidR="009E49D2" w:rsidRDefault="00222AC8" w:rsidP="005742A5">
      <w:pPr>
        <w:pStyle w:val="BodyText"/>
        <w:tabs>
          <w:tab w:val="left" w:pos="2128"/>
          <w:tab w:val="left" w:pos="2656"/>
          <w:tab w:val="left" w:pos="4234"/>
          <w:tab w:val="left" w:pos="5843"/>
        </w:tabs>
        <w:spacing w:before="154" w:line="340" w:lineRule="auto"/>
        <w:ind w:left="430" w:right="3507"/>
        <w:rPr>
          <w:color w:val="DFCACA"/>
        </w:rPr>
      </w:pPr>
      <w:r>
        <w:rPr>
          <w:noProof/>
          <w:color w:val="DFCACA"/>
        </w:rPr>
        <w:drawing>
          <wp:anchor distT="0" distB="0" distL="114300" distR="114300" simplePos="0" relativeHeight="487604736" behindDoc="1" locked="0" layoutInCell="1" allowOverlap="1" wp14:anchorId="2126044C" wp14:editId="346156B6">
            <wp:simplePos x="0" y="0"/>
            <wp:positionH relativeFrom="column">
              <wp:posOffset>3521075</wp:posOffset>
            </wp:positionH>
            <wp:positionV relativeFrom="paragraph">
              <wp:posOffset>130175</wp:posOffset>
            </wp:positionV>
            <wp:extent cx="136525" cy="133350"/>
            <wp:effectExtent l="0" t="0" r="0" b="0"/>
            <wp:wrapNone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DFCACA"/>
        </w:rPr>
        <w:drawing>
          <wp:anchor distT="0" distB="0" distL="114300" distR="114300" simplePos="0" relativeHeight="487603712" behindDoc="1" locked="0" layoutInCell="1" allowOverlap="1" wp14:anchorId="75763C00" wp14:editId="3BB55C8E">
            <wp:simplePos x="0" y="0"/>
            <wp:positionH relativeFrom="column">
              <wp:posOffset>1497965</wp:posOffset>
            </wp:positionH>
            <wp:positionV relativeFrom="paragraph">
              <wp:posOffset>149225</wp:posOffset>
            </wp:positionV>
            <wp:extent cx="127000" cy="95250"/>
            <wp:effectExtent l="0" t="0" r="6350" b="0"/>
            <wp:wrapNone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DFCACA"/>
        </w:rPr>
        <w:drawing>
          <wp:anchor distT="0" distB="0" distL="114300" distR="114300" simplePos="0" relativeHeight="487602688" behindDoc="1" locked="0" layoutInCell="1" allowOverlap="1" wp14:anchorId="1A71A08A" wp14:editId="630F728A">
            <wp:simplePos x="0" y="0"/>
            <wp:positionH relativeFrom="column">
              <wp:posOffset>106045</wp:posOffset>
            </wp:positionH>
            <wp:positionV relativeFrom="paragraph">
              <wp:posOffset>128270</wp:posOffset>
            </wp:positionV>
            <wp:extent cx="85725" cy="137160"/>
            <wp:effectExtent l="0" t="0" r="9525" b="0"/>
            <wp:wrapNone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2A5">
        <w:rPr>
          <w:color w:val="DFCACA"/>
        </w:rPr>
        <w:t>Nairobi</w:t>
      </w:r>
      <w:r w:rsidR="00152C24">
        <w:rPr>
          <w:color w:val="DFCACA"/>
        </w:rPr>
        <w:t>,</w:t>
      </w:r>
      <w:r w:rsidR="00152C24">
        <w:rPr>
          <w:color w:val="DFCACA"/>
          <w:spacing w:val="-9"/>
        </w:rPr>
        <w:t xml:space="preserve"> </w:t>
      </w:r>
      <w:r w:rsidR="005742A5">
        <w:rPr>
          <w:color w:val="DFCACA"/>
        </w:rPr>
        <w:t>Kenya</w:t>
      </w:r>
      <w:r w:rsidR="00152C24">
        <w:rPr>
          <w:color w:val="DFCACA"/>
        </w:rPr>
        <w:tab/>
      </w:r>
      <w:r w:rsidR="00152C24">
        <w:rPr>
          <w:color w:val="DFCACA"/>
        </w:rPr>
        <w:tab/>
      </w:r>
      <w:hyperlink r:id="rId10">
        <w:r w:rsidR="005742A5">
          <w:rPr>
            <w:color w:val="DFCACA"/>
            <w:spacing w:val="-1"/>
          </w:rPr>
          <w:t>peter5kibagendi</w:t>
        </w:r>
        <w:r w:rsidR="00152C24">
          <w:rPr>
            <w:color w:val="DFCACA"/>
            <w:spacing w:val="-1"/>
          </w:rPr>
          <w:t>@</w:t>
        </w:r>
        <w:r w:rsidR="005742A5">
          <w:rPr>
            <w:color w:val="DFCACA"/>
            <w:spacing w:val="-1"/>
          </w:rPr>
          <w:t>g</w:t>
        </w:r>
        <w:r w:rsidR="00152C24">
          <w:rPr>
            <w:color w:val="DFCACA"/>
            <w:spacing w:val="-1"/>
          </w:rPr>
          <w:t>mail.com</w:t>
        </w:r>
      </w:hyperlink>
      <w:r w:rsidR="00152C24">
        <w:rPr>
          <w:color w:val="DFCACA"/>
          <w:spacing w:val="-1"/>
        </w:rPr>
        <w:tab/>
      </w:r>
      <w:r w:rsidR="00152C24">
        <w:rPr>
          <w:color w:val="DFCACA"/>
        </w:rPr>
        <w:t>+</w:t>
      </w:r>
      <w:r w:rsidR="005742A5">
        <w:rPr>
          <w:color w:val="DFCACA"/>
        </w:rPr>
        <w:t>254725164163</w:t>
      </w:r>
    </w:p>
    <w:p w14:paraId="48658BCE" w14:textId="217F9BDA" w:rsidR="009E49D2" w:rsidRDefault="00132AF9" w:rsidP="001E18E2">
      <w:pPr>
        <w:pStyle w:val="BodyText"/>
        <w:tabs>
          <w:tab w:val="left" w:pos="2128"/>
        </w:tabs>
        <w:spacing w:before="154" w:line="340" w:lineRule="auto"/>
        <w:ind w:left="0" w:right="3507"/>
        <w:rPr>
          <w:sz w:val="20"/>
        </w:rPr>
        <w:sectPr w:rsidR="009E49D2">
          <w:type w:val="continuous"/>
          <w:pgSz w:w="11900" w:h="16840"/>
          <w:pgMar w:top="0" w:right="640" w:bottom="0" w:left="440" w:header="720" w:footer="720" w:gutter="0"/>
          <w:cols w:space="720"/>
        </w:sectPr>
      </w:pPr>
      <w:r>
        <w:rPr>
          <w:noProof/>
          <w:color w:val="DFCACA"/>
        </w:rPr>
        <w:drawing>
          <wp:anchor distT="0" distB="0" distL="114300" distR="114300" simplePos="0" relativeHeight="487606784" behindDoc="1" locked="0" layoutInCell="1" allowOverlap="1" wp14:anchorId="3FD2CC6A" wp14:editId="0C678A28">
            <wp:simplePos x="0" y="0"/>
            <wp:positionH relativeFrom="column">
              <wp:posOffset>120015</wp:posOffset>
            </wp:positionH>
            <wp:positionV relativeFrom="paragraph">
              <wp:posOffset>137160</wp:posOffset>
            </wp:positionV>
            <wp:extent cx="109855" cy="104775"/>
            <wp:effectExtent l="0" t="0" r="4445" b="9525"/>
            <wp:wrapNone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ADA">
        <w:rPr>
          <w:color w:val="DFCACA"/>
        </w:rPr>
        <w:t xml:space="preserve">        /</w:t>
      </w:r>
      <w:hyperlink r:id="rId12" w:history="1">
        <w:r w:rsidR="00EB473F" w:rsidRPr="00E0635B">
          <w:rPr>
            <w:rStyle w:val="Hyperlink"/>
            <w:color w:val="F2DBDB" w:themeColor="accent2" w:themeTint="33"/>
            <w:u w:val="none"/>
          </w:rPr>
          <w:t>peterkibagendi</w:t>
        </w:r>
      </w:hyperlink>
      <w:r w:rsidR="00EC3ADA">
        <w:rPr>
          <w:color w:val="DFCACA"/>
        </w:rPr>
        <w:t>/</w:t>
      </w:r>
    </w:p>
    <w:p w14:paraId="42243889" w14:textId="77777777" w:rsidR="000F18A0" w:rsidRPr="00290B32" w:rsidRDefault="000F18A0" w:rsidP="0039486E">
      <w:pPr>
        <w:pStyle w:val="BodyText"/>
        <w:ind w:left="0"/>
        <w:rPr>
          <w:b/>
          <w:bCs/>
          <w:w w:val="105"/>
        </w:rPr>
        <w:sectPr w:rsidR="000F18A0" w:rsidRPr="00290B32">
          <w:type w:val="continuous"/>
          <w:pgSz w:w="11900" w:h="16840"/>
          <w:pgMar w:top="0" w:right="640" w:bottom="0" w:left="440" w:header="720" w:footer="720" w:gutter="0"/>
          <w:cols w:num="2" w:space="720" w:equalWidth="0">
            <w:col w:w="5734" w:space="384"/>
            <w:col w:w="4702"/>
          </w:cols>
        </w:sectPr>
      </w:pPr>
    </w:p>
    <w:p w14:paraId="50FAA4B8" w14:textId="30443B52" w:rsidR="0039486E" w:rsidRDefault="0039486E"/>
    <w:tbl>
      <w:tblPr>
        <w:tblStyle w:val="TableGrid"/>
        <w:tblpPr w:leftFromText="180" w:rightFromText="180" w:vertAnchor="text" w:tblpY="33"/>
        <w:tblW w:w="11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5763"/>
      </w:tblGrid>
      <w:tr w:rsidR="0039486E" w14:paraId="7BAF2B9B" w14:textId="77777777" w:rsidTr="00891018">
        <w:trPr>
          <w:trHeight w:val="12786"/>
        </w:trPr>
        <w:tc>
          <w:tcPr>
            <w:tcW w:w="5485" w:type="dxa"/>
          </w:tcPr>
          <w:p w14:paraId="3A8E0BD9" w14:textId="77777777" w:rsidR="0039486E" w:rsidRPr="00551D9E" w:rsidRDefault="0039486E" w:rsidP="003B16C5">
            <w:pPr>
              <w:tabs>
                <w:tab w:val="left" w:pos="601"/>
              </w:tabs>
              <w:ind w:left="126"/>
              <w:outlineLvl w:val="0"/>
              <w:rPr>
                <w:bCs/>
                <w:color w:val="8565B9"/>
                <w:w w:val="99"/>
                <w:sz w:val="28"/>
                <w:szCs w:val="28"/>
                <w:u w:color="000000"/>
              </w:rPr>
            </w:pPr>
            <w:r>
              <w:rPr>
                <w:noProof/>
              </w:rPr>
              <w:drawing>
                <wp:anchor distT="0" distB="0" distL="0" distR="0" simplePos="0" relativeHeight="487616000" behindDoc="1" locked="0" layoutInCell="1" allowOverlap="1" wp14:anchorId="0A28D4DE" wp14:editId="2A7EC09C">
                  <wp:simplePos x="0" y="0"/>
                  <wp:positionH relativeFrom="page">
                    <wp:posOffset>135255</wp:posOffset>
                  </wp:positionH>
                  <wp:positionV relativeFrom="paragraph">
                    <wp:posOffset>21834</wp:posOffset>
                  </wp:positionV>
                  <wp:extent cx="231823" cy="146697"/>
                  <wp:effectExtent l="0" t="0" r="0" b="5715"/>
                  <wp:wrapNone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23" cy="14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51D9E">
              <w:rPr>
                <w:bCs/>
                <w:color w:val="8565B9"/>
                <w:sz w:val="28"/>
                <w:szCs w:val="28"/>
                <w:u w:val="thick" w:color="8565B9"/>
              </w:rPr>
              <w:tab/>
            </w:r>
            <w:r w:rsidRPr="00551D9E">
              <w:rPr>
                <w:b/>
                <w:bCs/>
                <w:color w:val="8565B9"/>
                <w:sz w:val="28"/>
                <w:szCs w:val="28"/>
                <w:u w:val="thick" w:color="8565B9"/>
              </w:rPr>
              <w:t>EDUCATION</w:t>
            </w:r>
          </w:p>
          <w:p w14:paraId="766957F9" w14:textId="77777777" w:rsidR="0039486E" w:rsidRPr="00551D9E" w:rsidRDefault="0039486E" w:rsidP="003B16C5">
            <w:pPr>
              <w:spacing w:line="228" w:lineRule="auto"/>
              <w:ind w:left="126"/>
              <w:outlineLvl w:val="1"/>
              <w:rPr>
                <w:i/>
                <w:iCs/>
                <w:sz w:val="24"/>
                <w:szCs w:val="24"/>
              </w:rPr>
            </w:pPr>
            <w:r w:rsidRPr="00551D9E">
              <w:rPr>
                <w:b/>
                <w:bCs/>
                <w:sz w:val="24"/>
                <w:szCs w:val="24"/>
              </w:rPr>
              <w:t xml:space="preserve">MSc Industrial Engineering and Management, </w:t>
            </w:r>
            <w:r w:rsidRPr="00551D9E">
              <w:rPr>
                <w:i/>
                <w:iCs/>
                <w:sz w:val="24"/>
                <w:szCs w:val="24"/>
              </w:rPr>
              <w:t>Dedan Kimathi University of Technology</w:t>
            </w:r>
            <w:bookmarkStart w:id="0" w:name="_GoBack"/>
            <w:bookmarkEnd w:id="0"/>
          </w:p>
          <w:p w14:paraId="4260EAFC" w14:textId="77777777" w:rsidR="0039486E" w:rsidRPr="00551D9E" w:rsidRDefault="0039486E" w:rsidP="003B16C5">
            <w:pPr>
              <w:ind w:left="126"/>
              <w:rPr>
                <w:b/>
                <w:i/>
                <w:sz w:val="24"/>
                <w:szCs w:val="24"/>
              </w:rPr>
            </w:pPr>
            <w:r w:rsidRPr="00551D9E">
              <w:rPr>
                <w:b/>
                <w:sz w:val="24"/>
                <w:szCs w:val="24"/>
              </w:rPr>
              <w:t>Thesis</w:t>
            </w:r>
            <w:r w:rsidRPr="00551D9E">
              <w:rPr>
                <w:sz w:val="24"/>
                <w:szCs w:val="24"/>
              </w:rPr>
              <w:t>: Energy Efficiency Optimization of Fruit Cold Storages</w:t>
            </w:r>
          </w:p>
          <w:p w14:paraId="1B23A562" w14:textId="77777777" w:rsidR="0039486E" w:rsidRPr="009800AE" w:rsidRDefault="0039486E" w:rsidP="003B16C5">
            <w:pPr>
              <w:ind w:left="126"/>
              <w:rPr>
                <w:color w:val="8565B9"/>
                <w:w w:val="105"/>
                <w:sz w:val="24"/>
                <w:szCs w:val="24"/>
              </w:rPr>
            </w:pPr>
            <w:r w:rsidRPr="00551D9E">
              <w:rPr>
                <w:color w:val="8565B9"/>
                <w:w w:val="105"/>
                <w:sz w:val="24"/>
                <w:szCs w:val="24"/>
              </w:rPr>
              <w:t>2021</w:t>
            </w:r>
            <w:r w:rsidRPr="00551D9E">
              <w:rPr>
                <w:color w:val="8565B9"/>
                <w:spacing w:val="-4"/>
                <w:w w:val="105"/>
                <w:sz w:val="24"/>
                <w:szCs w:val="24"/>
              </w:rPr>
              <w:t xml:space="preserve"> </w:t>
            </w:r>
            <w:r w:rsidRPr="00551D9E">
              <w:rPr>
                <w:color w:val="8565B9"/>
                <w:w w:val="105"/>
                <w:sz w:val="24"/>
                <w:szCs w:val="24"/>
              </w:rPr>
              <w:t>–</w:t>
            </w:r>
            <w:r w:rsidRPr="00551D9E">
              <w:rPr>
                <w:color w:val="8565B9"/>
                <w:spacing w:val="-3"/>
                <w:w w:val="105"/>
                <w:sz w:val="24"/>
                <w:szCs w:val="24"/>
              </w:rPr>
              <w:t xml:space="preserve"> </w:t>
            </w:r>
            <w:r w:rsidRPr="00551D9E">
              <w:rPr>
                <w:color w:val="8565B9"/>
                <w:w w:val="105"/>
                <w:sz w:val="24"/>
                <w:szCs w:val="24"/>
              </w:rPr>
              <w:t>Present</w:t>
            </w:r>
          </w:p>
          <w:p w14:paraId="418C604A" w14:textId="77777777" w:rsidR="0039486E" w:rsidRPr="00551D9E" w:rsidRDefault="0039486E" w:rsidP="003B16C5">
            <w:pPr>
              <w:spacing w:line="246" w:lineRule="exact"/>
              <w:ind w:left="126"/>
              <w:outlineLvl w:val="1"/>
              <w:rPr>
                <w:i/>
                <w:color w:val="212121"/>
                <w:w w:val="90"/>
                <w:sz w:val="24"/>
                <w:szCs w:val="24"/>
              </w:rPr>
            </w:pPr>
            <w:r w:rsidRPr="00551D9E">
              <w:rPr>
                <w:b/>
                <w:bCs/>
                <w:color w:val="212121"/>
                <w:sz w:val="24"/>
                <w:szCs w:val="24"/>
              </w:rPr>
              <w:t xml:space="preserve">BSc Mechatronic Engineering, </w:t>
            </w:r>
            <w:r w:rsidRPr="00551D9E">
              <w:rPr>
                <w:i/>
                <w:color w:val="212121"/>
                <w:w w:val="90"/>
                <w:sz w:val="24"/>
                <w:szCs w:val="24"/>
              </w:rPr>
              <w:t>Jomo Kenyatta University of Agriculture and Technology</w:t>
            </w:r>
          </w:p>
          <w:p w14:paraId="4156DFDC" w14:textId="77777777" w:rsidR="0039486E" w:rsidRPr="00551D9E" w:rsidRDefault="0039486E" w:rsidP="003B16C5">
            <w:pPr>
              <w:ind w:left="126"/>
              <w:rPr>
                <w:sz w:val="24"/>
                <w:szCs w:val="24"/>
              </w:rPr>
            </w:pPr>
            <w:r w:rsidRPr="00551D9E">
              <w:rPr>
                <w:b/>
                <w:sz w:val="24"/>
                <w:szCs w:val="24"/>
              </w:rPr>
              <w:t>Project</w:t>
            </w:r>
            <w:r w:rsidRPr="00551D9E">
              <w:rPr>
                <w:sz w:val="24"/>
                <w:szCs w:val="24"/>
              </w:rPr>
              <w:t>: Design and Fabrication of an Automated Variable Shape Handling Overhead Crane Model</w:t>
            </w:r>
          </w:p>
          <w:p w14:paraId="3CD6C0C1" w14:textId="77777777" w:rsidR="0039486E" w:rsidRPr="00551D9E" w:rsidRDefault="0039486E" w:rsidP="003B16C5">
            <w:pPr>
              <w:ind w:left="126"/>
              <w:rPr>
                <w:color w:val="8565B9"/>
                <w:w w:val="105"/>
                <w:sz w:val="24"/>
                <w:szCs w:val="24"/>
              </w:rPr>
            </w:pPr>
            <w:r w:rsidRPr="00551D9E">
              <w:rPr>
                <w:color w:val="8565B9"/>
                <w:w w:val="105"/>
                <w:sz w:val="24"/>
                <w:szCs w:val="24"/>
              </w:rPr>
              <w:t>2013</w:t>
            </w:r>
            <w:r w:rsidRPr="00551D9E">
              <w:rPr>
                <w:color w:val="8565B9"/>
                <w:spacing w:val="9"/>
                <w:w w:val="105"/>
                <w:sz w:val="24"/>
                <w:szCs w:val="24"/>
              </w:rPr>
              <w:t xml:space="preserve"> </w:t>
            </w:r>
            <w:r w:rsidRPr="00551D9E">
              <w:rPr>
                <w:color w:val="8565B9"/>
                <w:w w:val="105"/>
                <w:sz w:val="24"/>
                <w:szCs w:val="24"/>
              </w:rPr>
              <w:t>–</w:t>
            </w:r>
            <w:r w:rsidRPr="00551D9E">
              <w:rPr>
                <w:color w:val="8565B9"/>
                <w:spacing w:val="10"/>
                <w:w w:val="105"/>
                <w:sz w:val="24"/>
                <w:szCs w:val="24"/>
              </w:rPr>
              <w:t xml:space="preserve"> </w:t>
            </w:r>
            <w:r w:rsidRPr="00551D9E">
              <w:rPr>
                <w:color w:val="8565B9"/>
                <w:w w:val="105"/>
                <w:sz w:val="24"/>
                <w:szCs w:val="24"/>
              </w:rPr>
              <w:t>2018</w:t>
            </w:r>
          </w:p>
          <w:p w14:paraId="15AD910B" w14:textId="77777777" w:rsidR="0039486E" w:rsidRPr="00551D9E" w:rsidRDefault="0039486E" w:rsidP="003B16C5">
            <w:pPr>
              <w:tabs>
                <w:tab w:val="left" w:pos="601"/>
              </w:tabs>
              <w:spacing w:before="201"/>
              <w:ind w:left="129"/>
              <w:outlineLvl w:val="0"/>
              <w:rPr>
                <w:b/>
                <w:bCs/>
                <w:sz w:val="28"/>
                <w:szCs w:val="28"/>
                <w:u w:color="000000"/>
              </w:rPr>
            </w:pPr>
            <w:r w:rsidRPr="00551D9E">
              <w:rPr>
                <w:b/>
                <w:bCs/>
                <w:noProof/>
                <w:sz w:val="28"/>
                <w:szCs w:val="28"/>
                <w:u w:val="single" w:color="000000"/>
              </w:rPr>
              <w:drawing>
                <wp:anchor distT="0" distB="0" distL="0" distR="0" simplePos="0" relativeHeight="487617024" behindDoc="1" locked="0" layoutInCell="1" allowOverlap="1" wp14:anchorId="1B2F4662" wp14:editId="4C78563A">
                  <wp:simplePos x="0" y="0"/>
                  <wp:positionH relativeFrom="page">
                    <wp:posOffset>151765</wp:posOffset>
                  </wp:positionH>
                  <wp:positionV relativeFrom="paragraph">
                    <wp:posOffset>120015</wp:posOffset>
                  </wp:positionV>
                  <wp:extent cx="193040" cy="164465"/>
                  <wp:effectExtent l="0" t="0" r="0" b="6985"/>
                  <wp:wrapNone/>
                  <wp:docPr id="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51D9E">
              <w:rPr>
                <w:bCs/>
                <w:color w:val="8565B9"/>
                <w:sz w:val="28"/>
                <w:szCs w:val="28"/>
                <w:u w:val="thick" w:color="8565B9"/>
              </w:rPr>
              <w:tab/>
            </w:r>
            <w:r w:rsidRPr="00551D9E">
              <w:rPr>
                <w:b/>
                <w:bCs/>
                <w:color w:val="8565B9"/>
                <w:w w:val="90"/>
                <w:sz w:val="28"/>
                <w:szCs w:val="28"/>
                <w:u w:val="thick" w:color="8565B9"/>
              </w:rPr>
              <w:t>PROFESSIONAL</w:t>
            </w:r>
            <w:r w:rsidRPr="00551D9E">
              <w:rPr>
                <w:b/>
                <w:bCs/>
                <w:color w:val="8565B9"/>
                <w:spacing w:val="133"/>
                <w:sz w:val="28"/>
                <w:szCs w:val="28"/>
                <w:u w:val="thick" w:color="8565B9"/>
              </w:rPr>
              <w:t xml:space="preserve"> </w:t>
            </w:r>
            <w:r w:rsidRPr="00551D9E">
              <w:rPr>
                <w:b/>
                <w:bCs/>
                <w:color w:val="8565B9"/>
                <w:w w:val="90"/>
                <w:sz w:val="28"/>
                <w:szCs w:val="28"/>
                <w:u w:val="thick" w:color="8565B9"/>
              </w:rPr>
              <w:t>EXPERIENCE</w:t>
            </w:r>
          </w:p>
          <w:p w14:paraId="3EA2202C" w14:textId="77777777" w:rsidR="0039486E" w:rsidRPr="00551D9E" w:rsidRDefault="0039486E" w:rsidP="003B16C5">
            <w:pPr>
              <w:spacing w:before="12" w:line="228" w:lineRule="auto"/>
              <w:ind w:left="720"/>
              <w:rPr>
                <w:color w:val="212121"/>
                <w:sz w:val="24"/>
                <w:szCs w:val="24"/>
              </w:rPr>
            </w:pPr>
            <w:r w:rsidRPr="00551D9E">
              <w:rPr>
                <w:b/>
                <w:color w:val="212121"/>
                <w:sz w:val="24"/>
                <w:szCs w:val="24"/>
              </w:rPr>
              <w:t>Energy Engineer</w:t>
            </w:r>
            <w:r w:rsidRPr="00551D9E">
              <w:rPr>
                <w:color w:val="212121"/>
                <w:sz w:val="24"/>
                <w:szCs w:val="24"/>
              </w:rPr>
              <w:t>, Energy Intelligence Africa Ltd</w:t>
            </w:r>
          </w:p>
          <w:p w14:paraId="6CB91545" w14:textId="77777777" w:rsidR="0039486E" w:rsidRPr="00551D9E" w:rsidRDefault="0039486E" w:rsidP="003B16C5">
            <w:pPr>
              <w:ind w:left="720"/>
              <w:rPr>
                <w:color w:val="212121"/>
                <w:spacing w:val="-1"/>
                <w:w w:val="105"/>
                <w:sz w:val="24"/>
                <w:szCs w:val="24"/>
              </w:rPr>
            </w:pPr>
            <w:r w:rsidRPr="00551D9E">
              <w:rPr>
                <w:color w:val="8565B9"/>
                <w:w w:val="105"/>
                <w:sz w:val="24"/>
                <w:szCs w:val="24"/>
              </w:rPr>
              <w:t>11/2021</w:t>
            </w:r>
            <w:r w:rsidRPr="00551D9E">
              <w:rPr>
                <w:color w:val="8565B9"/>
                <w:spacing w:val="-1"/>
                <w:w w:val="105"/>
                <w:sz w:val="24"/>
                <w:szCs w:val="24"/>
              </w:rPr>
              <w:t xml:space="preserve"> </w:t>
            </w:r>
            <w:r w:rsidRPr="00551D9E">
              <w:rPr>
                <w:color w:val="8565B9"/>
                <w:w w:val="105"/>
                <w:sz w:val="24"/>
                <w:szCs w:val="24"/>
              </w:rPr>
              <w:t>–</w:t>
            </w:r>
            <w:r w:rsidRPr="00551D9E">
              <w:rPr>
                <w:color w:val="8565B9"/>
                <w:spacing w:val="-1"/>
                <w:w w:val="105"/>
                <w:sz w:val="24"/>
                <w:szCs w:val="24"/>
              </w:rPr>
              <w:t xml:space="preserve"> </w:t>
            </w:r>
            <w:r w:rsidRPr="00551D9E">
              <w:rPr>
                <w:color w:val="8565B9"/>
                <w:w w:val="105"/>
                <w:sz w:val="24"/>
                <w:szCs w:val="24"/>
              </w:rPr>
              <w:t>To Date</w:t>
            </w:r>
            <w:r w:rsidRPr="00551D9E">
              <w:rPr>
                <w:color w:val="8565B9"/>
                <w:spacing w:val="-1"/>
                <w:w w:val="105"/>
                <w:sz w:val="24"/>
                <w:szCs w:val="24"/>
              </w:rPr>
              <w:t xml:space="preserve"> </w:t>
            </w:r>
            <w:r w:rsidRPr="00551D9E">
              <w:rPr>
                <w:color w:val="212121"/>
                <w:w w:val="105"/>
                <w:sz w:val="24"/>
                <w:szCs w:val="24"/>
              </w:rPr>
              <w:t>|</w:t>
            </w:r>
            <w:r w:rsidRPr="00551D9E">
              <w:rPr>
                <w:color w:val="212121"/>
                <w:spacing w:val="-1"/>
                <w:w w:val="105"/>
                <w:sz w:val="24"/>
                <w:szCs w:val="24"/>
              </w:rPr>
              <w:t xml:space="preserve"> Nairobi</w:t>
            </w:r>
          </w:p>
          <w:p w14:paraId="1371D761" w14:textId="77777777" w:rsidR="0039486E" w:rsidRPr="004417F8" w:rsidRDefault="0039486E" w:rsidP="003B16C5">
            <w:pPr>
              <w:ind w:left="126"/>
              <w:rPr>
                <w:sz w:val="24"/>
                <w:szCs w:val="24"/>
              </w:rPr>
            </w:pPr>
            <w:r w:rsidRPr="00551D9E">
              <w:rPr>
                <w:sz w:val="24"/>
                <w:szCs w:val="24"/>
              </w:rPr>
              <w:t xml:space="preserve">Energy Engineer with </w:t>
            </w:r>
            <w:r w:rsidRPr="004417F8">
              <w:rPr>
                <w:sz w:val="24"/>
                <w:szCs w:val="24"/>
              </w:rPr>
              <w:t xml:space="preserve">a </w:t>
            </w:r>
            <w:r w:rsidRPr="00551D9E">
              <w:rPr>
                <w:sz w:val="24"/>
                <w:szCs w:val="24"/>
              </w:rPr>
              <w:t>selected focus on Energy &amp; Water Management.</w:t>
            </w:r>
          </w:p>
          <w:p w14:paraId="11605984" w14:textId="13FACA1D" w:rsidR="0039486E" w:rsidRPr="004417F8" w:rsidRDefault="0039486E" w:rsidP="003B16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417F8">
              <w:rPr>
                <w:sz w:val="24"/>
                <w:szCs w:val="24"/>
              </w:rPr>
              <w:t xml:space="preserve">Carried out investment and </w:t>
            </w:r>
            <w:r w:rsidR="0035107E">
              <w:rPr>
                <w:sz w:val="24"/>
                <w:szCs w:val="24"/>
              </w:rPr>
              <w:t>general-grade</w:t>
            </w:r>
            <w:r w:rsidRPr="004417F8">
              <w:rPr>
                <w:sz w:val="24"/>
                <w:szCs w:val="24"/>
              </w:rPr>
              <w:t xml:space="preserve"> energy audits for commercial and industrial facilities.</w:t>
            </w:r>
          </w:p>
          <w:p w14:paraId="3856D60D" w14:textId="77777777" w:rsidR="0039486E" w:rsidRPr="004417F8" w:rsidRDefault="0039486E" w:rsidP="003B16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417F8">
              <w:rPr>
                <w:sz w:val="24"/>
                <w:szCs w:val="24"/>
              </w:rPr>
              <w:t>Design, installation, and commissioning of Solar PV systems for C&amp;I plants.</w:t>
            </w:r>
          </w:p>
          <w:p w14:paraId="765E73EE" w14:textId="77777777" w:rsidR="0039486E" w:rsidRPr="004417F8" w:rsidRDefault="0039486E" w:rsidP="003B16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417F8">
              <w:rPr>
                <w:sz w:val="24"/>
                <w:szCs w:val="24"/>
              </w:rPr>
              <w:t>Project management for energy and water efficiency, and renewable energy projects.</w:t>
            </w:r>
          </w:p>
          <w:p w14:paraId="20926F0B" w14:textId="6630550B" w:rsidR="0039486E" w:rsidRDefault="0039486E" w:rsidP="003B16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417F8">
              <w:rPr>
                <w:sz w:val="24"/>
                <w:szCs w:val="24"/>
              </w:rPr>
              <w:t>Participated in energy efficiency studies nationally and regionally.</w:t>
            </w:r>
          </w:p>
          <w:p w14:paraId="673B7CA2" w14:textId="313E4958" w:rsidR="0035107E" w:rsidRPr="004417F8" w:rsidRDefault="0035107E" w:rsidP="003B16C5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Preparation of Bill of Quantities, project bid documents, and tender analysis.</w:t>
            </w:r>
          </w:p>
          <w:p w14:paraId="2CBABCF5" w14:textId="77777777" w:rsidR="0039486E" w:rsidRPr="00551D9E" w:rsidRDefault="0039486E" w:rsidP="003B16C5">
            <w:pPr>
              <w:spacing w:before="16"/>
              <w:ind w:left="126"/>
              <w:rPr>
                <w:sz w:val="24"/>
                <w:szCs w:val="24"/>
              </w:rPr>
            </w:pPr>
            <w:r w:rsidRPr="00551D9E">
              <w:rPr>
                <w:b/>
                <w:sz w:val="24"/>
                <w:szCs w:val="24"/>
              </w:rPr>
              <w:t xml:space="preserve">Skills: </w:t>
            </w:r>
            <w:r w:rsidRPr="00551D9E">
              <w:rPr>
                <w:sz w:val="24"/>
                <w:szCs w:val="24"/>
              </w:rPr>
              <w:t>Energy Efficiency| Water Efficiency| Renewable Energy| Project Management</w:t>
            </w:r>
          </w:p>
          <w:p w14:paraId="12EFD32E" w14:textId="77777777" w:rsidR="0039486E" w:rsidRPr="00551D9E" w:rsidRDefault="0039486E" w:rsidP="003B16C5">
            <w:pPr>
              <w:spacing w:before="16"/>
              <w:ind w:left="126" w:firstLine="594"/>
              <w:rPr>
                <w:sz w:val="24"/>
                <w:szCs w:val="24"/>
              </w:rPr>
            </w:pPr>
            <w:r w:rsidRPr="00551D9E">
              <w:rPr>
                <w:b/>
                <w:sz w:val="24"/>
                <w:szCs w:val="24"/>
              </w:rPr>
              <w:t>Automation Engineer</w:t>
            </w:r>
            <w:r w:rsidRPr="00551D9E">
              <w:rPr>
                <w:sz w:val="24"/>
                <w:szCs w:val="24"/>
              </w:rPr>
              <w:t>, Savannah Cement Ltd</w:t>
            </w:r>
          </w:p>
          <w:p w14:paraId="15854CD4" w14:textId="77777777" w:rsidR="0039486E" w:rsidRPr="00551D9E" w:rsidRDefault="0039486E" w:rsidP="003B16C5">
            <w:pPr>
              <w:spacing w:before="16"/>
              <w:ind w:left="126" w:firstLine="594"/>
              <w:rPr>
                <w:sz w:val="24"/>
                <w:szCs w:val="24"/>
              </w:rPr>
            </w:pPr>
            <w:r w:rsidRPr="00551D9E">
              <w:rPr>
                <w:color w:val="8565B9"/>
                <w:w w:val="105"/>
                <w:sz w:val="24"/>
                <w:szCs w:val="24"/>
              </w:rPr>
              <w:t>01/2021</w:t>
            </w:r>
            <w:r w:rsidRPr="00551D9E">
              <w:rPr>
                <w:color w:val="8565B9"/>
                <w:spacing w:val="-1"/>
                <w:w w:val="105"/>
                <w:sz w:val="24"/>
                <w:szCs w:val="24"/>
              </w:rPr>
              <w:t xml:space="preserve"> </w:t>
            </w:r>
            <w:r w:rsidRPr="00551D9E">
              <w:rPr>
                <w:color w:val="8565B9"/>
                <w:w w:val="105"/>
                <w:sz w:val="24"/>
                <w:szCs w:val="24"/>
              </w:rPr>
              <w:t>–</w:t>
            </w:r>
            <w:r w:rsidRPr="00551D9E">
              <w:rPr>
                <w:color w:val="8565B9"/>
                <w:spacing w:val="-1"/>
                <w:w w:val="105"/>
                <w:sz w:val="24"/>
                <w:szCs w:val="24"/>
              </w:rPr>
              <w:t xml:space="preserve"> </w:t>
            </w:r>
            <w:r w:rsidRPr="00551D9E">
              <w:rPr>
                <w:color w:val="8565B9"/>
                <w:w w:val="105"/>
                <w:sz w:val="24"/>
                <w:szCs w:val="24"/>
              </w:rPr>
              <w:t>10/2021</w:t>
            </w:r>
            <w:r w:rsidRPr="00551D9E">
              <w:rPr>
                <w:color w:val="8565B9"/>
                <w:spacing w:val="-1"/>
                <w:w w:val="105"/>
                <w:sz w:val="24"/>
                <w:szCs w:val="24"/>
              </w:rPr>
              <w:t xml:space="preserve"> </w:t>
            </w:r>
            <w:r w:rsidRPr="00551D9E">
              <w:rPr>
                <w:color w:val="212121"/>
                <w:w w:val="105"/>
                <w:sz w:val="24"/>
                <w:szCs w:val="24"/>
              </w:rPr>
              <w:t>|</w:t>
            </w:r>
            <w:r w:rsidRPr="00551D9E">
              <w:rPr>
                <w:color w:val="212121"/>
                <w:spacing w:val="-1"/>
                <w:w w:val="105"/>
                <w:sz w:val="24"/>
                <w:szCs w:val="24"/>
              </w:rPr>
              <w:t xml:space="preserve"> Athi River</w:t>
            </w:r>
            <w:r w:rsidRPr="00551D9E">
              <w:rPr>
                <w:sz w:val="24"/>
                <w:szCs w:val="24"/>
              </w:rPr>
              <w:t xml:space="preserve"> </w:t>
            </w:r>
          </w:p>
          <w:p w14:paraId="15F8E1AA" w14:textId="0F33E5F5" w:rsidR="0039486E" w:rsidRPr="00440A0E" w:rsidRDefault="0039486E" w:rsidP="00C61B2A">
            <w:pPr>
              <w:ind w:left="126"/>
              <w:rPr>
                <w:w w:val="105"/>
              </w:rPr>
            </w:pPr>
            <w:r w:rsidRPr="00551D9E">
              <w:rPr>
                <w:w w:val="105"/>
              </w:rPr>
              <w:t>O&amp;M Engineer responsib</w:t>
            </w:r>
            <w:r w:rsidR="00C61B2A">
              <w:rPr>
                <w:w w:val="105"/>
              </w:rPr>
              <w:t xml:space="preserve">le for Performance Optimization </w:t>
            </w:r>
            <w:r w:rsidRPr="00440A0E">
              <w:rPr>
                <w:w w:val="105"/>
              </w:rPr>
              <w:t xml:space="preserve">of industrial machinery and equipment including control and instrumentation, electrical motors and drives, water and pumping systems, and compressed air systems toward reducing performance inefficiencies and reducing associated utility costs. </w:t>
            </w:r>
            <w:r w:rsidR="0035107E">
              <w:rPr>
                <w:w w:val="105"/>
              </w:rPr>
              <w:t>Additional exposure to industrial energy support tools.</w:t>
            </w:r>
          </w:p>
          <w:p w14:paraId="07F5FC72" w14:textId="55099A34" w:rsidR="0039486E" w:rsidRDefault="0039486E" w:rsidP="003B16C5">
            <w:pPr>
              <w:spacing w:before="16"/>
              <w:ind w:left="126"/>
              <w:rPr>
                <w:w w:val="105"/>
              </w:rPr>
            </w:pPr>
            <w:r w:rsidRPr="00551D9E">
              <w:rPr>
                <w:b/>
                <w:w w:val="105"/>
              </w:rPr>
              <w:t xml:space="preserve">Skills: </w:t>
            </w:r>
            <w:r w:rsidRPr="00551D9E">
              <w:rPr>
                <w:w w:val="105"/>
              </w:rPr>
              <w:t>Instrumentation | Plant Maintenance | Process Optimization | Process Automation</w:t>
            </w:r>
          </w:p>
          <w:p w14:paraId="6C6DB18D" w14:textId="77777777" w:rsidR="00C61B2A" w:rsidRPr="00551D9E" w:rsidRDefault="00C61B2A" w:rsidP="003B16C5">
            <w:pPr>
              <w:spacing w:before="16"/>
              <w:ind w:left="126"/>
              <w:rPr>
                <w:w w:val="105"/>
              </w:rPr>
            </w:pPr>
          </w:p>
          <w:p w14:paraId="02E2520C" w14:textId="77777777" w:rsidR="0039486E" w:rsidRPr="00551D9E" w:rsidRDefault="0039486E" w:rsidP="003B16C5">
            <w:pPr>
              <w:spacing w:before="16"/>
              <w:ind w:left="126" w:firstLine="594"/>
              <w:rPr>
                <w:sz w:val="24"/>
                <w:szCs w:val="24"/>
              </w:rPr>
            </w:pPr>
            <w:r w:rsidRPr="00551D9E">
              <w:rPr>
                <w:b/>
                <w:sz w:val="24"/>
                <w:szCs w:val="24"/>
              </w:rPr>
              <w:t>Engineering Plant Trainee</w:t>
            </w:r>
            <w:r w:rsidRPr="00551D9E">
              <w:rPr>
                <w:sz w:val="24"/>
                <w:szCs w:val="24"/>
              </w:rPr>
              <w:t>, Sasini Plc</w:t>
            </w:r>
          </w:p>
          <w:p w14:paraId="3F72456A" w14:textId="77777777" w:rsidR="0039486E" w:rsidRPr="00551D9E" w:rsidRDefault="0039486E" w:rsidP="003B16C5">
            <w:pPr>
              <w:spacing w:before="16"/>
              <w:ind w:left="126" w:firstLine="594"/>
              <w:rPr>
                <w:sz w:val="24"/>
                <w:szCs w:val="24"/>
              </w:rPr>
            </w:pPr>
            <w:r w:rsidRPr="00551D9E">
              <w:rPr>
                <w:color w:val="8565B9"/>
                <w:w w:val="105"/>
                <w:sz w:val="24"/>
                <w:szCs w:val="24"/>
              </w:rPr>
              <w:t>01/2019</w:t>
            </w:r>
            <w:r w:rsidRPr="00551D9E">
              <w:rPr>
                <w:color w:val="8565B9"/>
                <w:spacing w:val="-1"/>
                <w:w w:val="105"/>
                <w:sz w:val="24"/>
                <w:szCs w:val="24"/>
              </w:rPr>
              <w:t xml:space="preserve"> </w:t>
            </w:r>
            <w:r w:rsidRPr="00551D9E">
              <w:rPr>
                <w:color w:val="8565B9"/>
                <w:w w:val="105"/>
                <w:sz w:val="24"/>
                <w:szCs w:val="24"/>
              </w:rPr>
              <w:t>–</w:t>
            </w:r>
            <w:r w:rsidRPr="00551D9E">
              <w:rPr>
                <w:color w:val="8565B9"/>
                <w:spacing w:val="-1"/>
                <w:w w:val="105"/>
                <w:sz w:val="24"/>
                <w:szCs w:val="24"/>
              </w:rPr>
              <w:t xml:space="preserve"> </w:t>
            </w:r>
            <w:r w:rsidRPr="00551D9E">
              <w:rPr>
                <w:color w:val="8565B9"/>
                <w:w w:val="105"/>
                <w:sz w:val="24"/>
                <w:szCs w:val="24"/>
              </w:rPr>
              <w:t>12/2020</w:t>
            </w:r>
            <w:r w:rsidRPr="00551D9E">
              <w:rPr>
                <w:color w:val="8565B9"/>
                <w:spacing w:val="-1"/>
                <w:w w:val="105"/>
                <w:sz w:val="24"/>
                <w:szCs w:val="24"/>
              </w:rPr>
              <w:t xml:space="preserve"> </w:t>
            </w:r>
            <w:r w:rsidRPr="00551D9E">
              <w:rPr>
                <w:color w:val="212121"/>
                <w:w w:val="105"/>
                <w:sz w:val="24"/>
                <w:szCs w:val="24"/>
              </w:rPr>
              <w:t>|</w:t>
            </w:r>
            <w:r w:rsidRPr="00551D9E">
              <w:rPr>
                <w:color w:val="212121"/>
                <w:spacing w:val="-1"/>
                <w:w w:val="105"/>
                <w:sz w:val="24"/>
                <w:szCs w:val="24"/>
              </w:rPr>
              <w:t xml:space="preserve"> Nyamira</w:t>
            </w:r>
            <w:r w:rsidRPr="00551D9E">
              <w:rPr>
                <w:sz w:val="24"/>
                <w:szCs w:val="24"/>
              </w:rPr>
              <w:t xml:space="preserve"> </w:t>
            </w:r>
          </w:p>
          <w:p w14:paraId="6B0EAC09" w14:textId="77777777" w:rsidR="0035107E" w:rsidRDefault="0035107E" w:rsidP="003B16C5">
            <w:pPr>
              <w:spacing w:before="21" w:line="246" w:lineRule="exact"/>
              <w:ind w:left="126"/>
              <w:rPr>
                <w:color w:val="212121"/>
                <w:w w:val="95"/>
                <w:sz w:val="24"/>
                <w:szCs w:val="24"/>
              </w:rPr>
            </w:pPr>
          </w:p>
          <w:p w14:paraId="61833359" w14:textId="77777777" w:rsidR="0039486E" w:rsidRDefault="0039486E" w:rsidP="0035107E">
            <w:pPr>
              <w:spacing w:before="21" w:line="246" w:lineRule="exact"/>
              <w:ind w:left="126"/>
              <w:rPr>
                <w:b/>
                <w:bCs/>
                <w:w w:val="105"/>
              </w:rPr>
            </w:pPr>
          </w:p>
        </w:tc>
        <w:tc>
          <w:tcPr>
            <w:tcW w:w="5763" w:type="dxa"/>
          </w:tcPr>
          <w:p w14:paraId="2A3BFD28" w14:textId="77777777" w:rsidR="00C61B2A" w:rsidRPr="00551D9E" w:rsidRDefault="00C61B2A" w:rsidP="00C61B2A">
            <w:pPr>
              <w:spacing w:before="21" w:line="246" w:lineRule="exact"/>
              <w:ind w:left="126"/>
              <w:rPr>
                <w:color w:val="212121"/>
                <w:w w:val="95"/>
                <w:sz w:val="24"/>
                <w:szCs w:val="24"/>
              </w:rPr>
            </w:pPr>
            <w:r w:rsidRPr="00551D9E">
              <w:rPr>
                <w:color w:val="212121"/>
                <w:w w:val="95"/>
                <w:sz w:val="24"/>
                <w:szCs w:val="24"/>
              </w:rPr>
              <w:t>Practical engineering training. Worked with a program, rotating through various sections.  Learnt to work with practical machines and their controls within a production setup. Honed leadership and supervision skills.</w:t>
            </w:r>
          </w:p>
          <w:p w14:paraId="0155D91E" w14:textId="77777777" w:rsidR="0039486E" w:rsidRPr="00551D9E" w:rsidRDefault="0039486E" w:rsidP="003B16C5">
            <w:pPr>
              <w:spacing w:line="246" w:lineRule="exact"/>
              <w:ind w:left="126"/>
              <w:rPr>
                <w:sz w:val="24"/>
                <w:szCs w:val="24"/>
              </w:rPr>
            </w:pPr>
            <w:r w:rsidRPr="00551D9E">
              <w:rPr>
                <w:b/>
                <w:color w:val="212121"/>
                <w:w w:val="95"/>
                <w:sz w:val="24"/>
                <w:szCs w:val="24"/>
              </w:rPr>
              <w:t xml:space="preserve">Skills: </w:t>
            </w:r>
            <w:r w:rsidRPr="00551D9E">
              <w:rPr>
                <w:color w:val="212121"/>
                <w:w w:val="95"/>
                <w:sz w:val="24"/>
                <w:szCs w:val="24"/>
              </w:rPr>
              <w:t xml:space="preserve">Plant Maintenance| Instrumentation| Process Optimization| </w:t>
            </w:r>
          </w:p>
          <w:p w14:paraId="55770A12" w14:textId="77777777" w:rsidR="0039486E" w:rsidRPr="00551D9E" w:rsidRDefault="00170F14" w:rsidP="003B16C5">
            <w:pPr>
              <w:spacing w:before="107"/>
              <w:ind w:left="720"/>
              <w:rPr>
                <w:i/>
                <w:sz w:val="24"/>
                <w:szCs w:val="24"/>
              </w:rPr>
            </w:pPr>
            <w:hyperlink r:id="rId15">
              <w:r w:rsidR="0039486E" w:rsidRPr="00551D9E">
                <w:rPr>
                  <w:b/>
                  <w:color w:val="212121"/>
                  <w:w w:val="95"/>
                  <w:sz w:val="24"/>
                  <w:szCs w:val="24"/>
                </w:rPr>
                <w:t>Plant Maintenance Intern,</w:t>
              </w:r>
            </w:hyperlink>
            <w:r w:rsidR="0039486E" w:rsidRPr="00551D9E">
              <w:rPr>
                <w:i/>
                <w:color w:val="212121"/>
                <w:w w:val="95"/>
                <w:sz w:val="24"/>
                <w:szCs w:val="24"/>
              </w:rPr>
              <w:t xml:space="preserve"> Sasini PLC</w:t>
            </w:r>
          </w:p>
          <w:p w14:paraId="52CA3AE4" w14:textId="77777777" w:rsidR="0039486E" w:rsidRPr="00551D9E" w:rsidRDefault="0039486E" w:rsidP="003B16C5">
            <w:pPr>
              <w:spacing w:before="16"/>
              <w:ind w:left="720"/>
              <w:rPr>
                <w:sz w:val="24"/>
                <w:szCs w:val="24"/>
              </w:rPr>
            </w:pPr>
            <w:r w:rsidRPr="00551D9E">
              <w:rPr>
                <w:color w:val="8565B9"/>
                <w:w w:val="105"/>
                <w:sz w:val="24"/>
                <w:szCs w:val="24"/>
              </w:rPr>
              <w:t>08/2018</w:t>
            </w:r>
            <w:r w:rsidRPr="00551D9E">
              <w:rPr>
                <w:color w:val="8565B9"/>
                <w:spacing w:val="-1"/>
                <w:w w:val="105"/>
                <w:sz w:val="24"/>
                <w:szCs w:val="24"/>
              </w:rPr>
              <w:t xml:space="preserve"> </w:t>
            </w:r>
            <w:r w:rsidRPr="00551D9E">
              <w:rPr>
                <w:color w:val="8565B9"/>
                <w:w w:val="105"/>
                <w:sz w:val="24"/>
                <w:szCs w:val="24"/>
              </w:rPr>
              <w:t>–</w:t>
            </w:r>
            <w:r w:rsidRPr="00551D9E">
              <w:rPr>
                <w:color w:val="8565B9"/>
                <w:spacing w:val="-1"/>
                <w:w w:val="105"/>
                <w:sz w:val="24"/>
                <w:szCs w:val="24"/>
              </w:rPr>
              <w:t xml:space="preserve"> </w:t>
            </w:r>
            <w:r w:rsidRPr="00551D9E">
              <w:rPr>
                <w:color w:val="8565B9"/>
                <w:w w:val="105"/>
                <w:sz w:val="24"/>
                <w:szCs w:val="24"/>
              </w:rPr>
              <w:t>12/2018</w:t>
            </w:r>
            <w:r w:rsidRPr="00551D9E">
              <w:rPr>
                <w:color w:val="8565B9"/>
                <w:spacing w:val="-1"/>
                <w:w w:val="105"/>
                <w:sz w:val="24"/>
                <w:szCs w:val="24"/>
              </w:rPr>
              <w:t xml:space="preserve"> </w:t>
            </w:r>
            <w:r w:rsidRPr="00551D9E">
              <w:rPr>
                <w:color w:val="212121"/>
                <w:w w:val="105"/>
                <w:sz w:val="24"/>
                <w:szCs w:val="24"/>
              </w:rPr>
              <w:t>|</w:t>
            </w:r>
            <w:r w:rsidRPr="00551D9E">
              <w:rPr>
                <w:color w:val="212121"/>
                <w:spacing w:val="-1"/>
                <w:w w:val="105"/>
                <w:sz w:val="24"/>
                <w:szCs w:val="24"/>
              </w:rPr>
              <w:t xml:space="preserve"> Nyamira</w:t>
            </w:r>
          </w:p>
          <w:p w14:paraId="334226C7" w14:textId="77777777" w:rsidR="0039486E" w:rsidRPr="00551D9E" w:rsidRDefault="0039486E" w:rsidP="003B16C5">
            <w:pPr>
              <w:spacing w:before="12" w:line="228" w:lineRule="auto"/>
              <w:ind w:left="126"/>
              <w:rPr>
                <w:color w:val="212121"/>
                <w:sz w:val="24"/>
                <w:szCs w:val="24"/>
              </w:rPr>
            </w:pPr>
            <w:r w:rsidRPr="00551D9E">
              <w:rPr>
                <w:color w:val="212121"/>
                <w:sz w:val="24"/>
                <w:szCs w:val="24"/>
              </w:rPr>
              <w:t xml:space="preserve">Hands-on experience with tea production </w:t>
            </w:r>
            <w:r w:rsidRPr="004417F8">
              <w:rPr>
                <w:color w:val="212121"/>
                <w:sz w:val="24"/>
                <w:szCs w:val="24"/>
              </w:rPr>
              <w:t>machinery</w:t>
            </w:r>
            <w:r w:rsidRPr="00551D9E">
              <w:rPr>
                <w:color w:val="212121"/>
                <w:sz w:val="24"/>
                <w:szCs w:val="24"/>
              </w:rPr>
              <w:t>.</w:t>
            </w:r>
          </w:p>
          <w:p w14:paraId="0BD673FE" w14:textId="77777777" w:rsidR="0039486E" w:rsidRPr="00551D9E" w:rsidRDefault="0039486E" w:rsidP="003B16C5">
            <w:pPr>
              <w:spacing w:before="12" w:line="228" w:lineRule="auto"/>
              <w:ind w:left="126"/>
              <w:rPr>
                <w:color w:val="212121"/>
                <w:sz w:val="24"/>
                <w:szCs w:val="24"/>
              </w:rPr>
            </w:pPr>
            <w:r w:rsidRPr="00551D9E">
              <w:rPr>
                <w:b/>
                <w:color w:val="212121"/>
                <w:sz w:val="24"/>
                <w:szCs w:val="24"/>
              </w:rPr>
              <w:t xml:space="preserve">Skills: </w:t>
            </w:r>
            <w:r w:rsidRPr="00551D9E">
              <w:rPr>
                <w:color w:val="212121"/>
                <w:sz w:val="24"/>
                <w:szCs w:val="24"/>
              </w:rPr>
              <w:t>Plant Maintenance| Instrumentation</w:t>
            </w:r>
          </w:p>
          <w:p w14:paraId="7035A088" w14:textId="77777777" w:rsidR="0039486E" w:rsidRPr="00551D9E" w:rsidRDefault="0039486E" w:rsidP="003B16C5">
            <w:pPr>
              <w:tabs>
                <w:tab w:val="left" w:pos="601"/>
              </w:tabs>
              <w:spacing w:before="217"/>
              <w:ind w:left="129"/>
              <w:rPr>
                <w:b/>
                <w:sz w:val="28"/>
              </w:rPr>
            </w:pPr>
            <w:r w:rsidRPr="00551D9E">
              <w:rPr>
                <w:noProof/>
              </w:rPr>
              <w:drawing>
                <wp:anchor distT="0" distB="0" distL="0" distR="0" simplePos="0" relativeHeight="487618048" behindDoc="1" locked="0" layoutInCell="1" allowOverlap="1" wp14:anchorId="7D69BEF8" wp14:editId="2541C8A6">
                  <wp:simplePos x="0" y="0"/>
                  <wp:positionH relativeFrom="page">
                    <wp:posOffset>128905</wp:posOffset>
                  </wp:positionH>
                  <wp:positionV relativeFrom="paragraph">
                    <wp:posOffset>96520</wp:posOffset>
                  </wp:positionV>
                  <wp:extent cx="193040" cy="202565"/>
                  <wp:effectExtent l="0" t="0" r="0" b="6985"/>
                  <wp:wrapNone/>
                  <wp:docPr id="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" cy="20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51D9E">
              <w:rPr>
                <w:color w:val="8565B9"/>
                <w:sz w:val="28"/>
                <w:u w:val="thick" w:color="8565B9"/>
              </w:rPr>
              <w:tab/>
            </w:r>
            <w:r w:rsidRPr="00551D9E">
              <w:rPr>
                <w:b/>
                <w:color w:val="8565B9"/>
                <w:sz w:val="28"/>
                <w:u w:val="thick" w:color="8565B9"/>
              </w:rPr>
              <w:t>SKILLS</w:t>
            </w:r>
          </w:p>
          <w:p w14:paraId="545C7DA3" w14:textId="78B83F50" w:rsidR="0039486E" w:rsidRPr="00551D9E" w:rsidRDefault="0039486E" w:rsidP="003B16C5">
            <w:pPr>
              <w:spacing w:line="276" w:lineRule="auto"/>
              <w:ind w:left="488"/>
            </w:pPr>
            <w:r w:rsidRPr="00551D9E">
              <w:rPr>
                <w:b/>
                <w:bCs/>
              </w:rPr>
              <w:t>Data Enthusiast</w:t>
            </w:r>
            <w:r w:rsidRPr="00551D9E">
              <w:t>: Power Bi, Tableau &amp; Minitab, MS Excel</w:t>
            </w:r>
          </w:p>
          <w:p w14:paraId="7B4CB658" w14:textId="79024FED" w:rsidR="0039486E" w:rsidRPr="00551D9E" w:rsidRDefault="0039486E" w:rsidP="003B16C5">
            <w:pPr>
              <w:spacing w:line="276" w:lineRule="auto"/>
              <w:ind w:left="488"/>
            </w:pPr>
            <w:r w:rsidRPr="00551D9E">
              <w:rPr>
                <w:b/>
                <w:bCs/>
              </w:rPr>
              <w:t xml:space="preserve">Quality Management: </w:t>
            </w:r>
            <w:r w:rsidRPr="00551D9E">
              <w:t xml:space="preserve">Waste Reduction, Variability Reduction, &amp; Continuous Improvement </w:t>
            </w:r>
          </w:p>
          <w:p w14:paraId="48FC4FE5" w14:textId="1946203A" w:rsidR="0039486E" w:rsidRPr="00551D9E" w:rsidRDefault="0039486E" w:rsidP="003B16C5">
            <w:pPr>
              <w:spacing w:line="276" w:lineRule="auto"/>
              <w:ind w:left="488"/>
            </w:pPr>
            <w:r w:rsidRPr="00551D9E">
              <w:rPr>
                <w:b/>
                <w:bCs/>
              </w:rPr>
              <w:t>Project management skills</w:t>
            </w:r>
            <w:r w:rsidRPr="00551D9E">
              <w:t>: Risk, Time, Cost and Project Quality Management, Scheduling,</w:t>
            </w:r>
            <w:r w:rsidR="008D463B" w:rsidRPr="00551D9E">
              <w:t xml:space="preserve"> Resource Planning</w:t>
            </w:r>
            <w:r w:rsidRPr="00551D9E">
              <w:t xml:space="preserve">, </w:t>
            </w:r>
            <w:r w:rsidR="008D463B" w:rsidRPr="00551D9E">
              <w:t>&amp;</w:t>
            </w:r>
            <w:r w:rsidR="008D463B">
              <w:t xml:space="preserve"> </w:t>
            </w:r>
            <w:r w:rsidR="008D463B" w:rsidRPr="00551D9E">
              <w:t>Project Supervision</w:t>
            </w:r>
            <w:r w:rsidRPr="00551D9E">
              <w:t>.</w:t>
            </w:r>
          </w:p>
          <w:p w14:paraId="1291DCD6" w14:textId="54312F3C" w:rsidR="0039486E" w:rsidRPr="00551D9E" w:rsidRDefault="0039486E" w:rsidP="003B16C5">
            <w:pPr>
              <w:spacing w:line="276" w:lineRule="auto"/>
              <w:ind w:left="488"/>
              <w:rPr>
                <w:b/>
                <w:bCs/>
              </w:rPr>
            </w:pPr>
            <w:r w:rsidRPr="00551D9E">
              <w:t xml:space="preserve">Working knowledge of </w:t>
            </w:r>
            <w:r w:rsidRPr="00551D9E">
              <w:rPr>
                <w:b/>
                <w:bCs/>
              </w:rPr>
              <w:t>Lean Six Sigma</w:t>
            </w:r>
            <w:r w:rsidRPr="00551D9E">
              <w:t xml:space="preserve">, </w:t>
            </w:r>
            <w:r w:rsidRPr="00551D9E">
              <w:rPr>
                <w:b/>
                <w:bCs/>
              </w:rPr>
              <w:t>Kaizen Principles, 5Cs</w:t>
            </w:r>
            <w:r w:rsidRPr="00551D9E">
              <w:t xml:space="preserve">, &amp; </w:t>
            </w:r>
            <w:r w:rsidRPr="00551D9E">
              <w:rPr>
                <w:b/>
                <w:bCs/>
              </w:rPr>
              <w:t>5S</w:t>
            </w:r>
            <w:r w:rsidRPr="00551D9E">
              <w:t>.</w:t>
            </w:r>
          </w:p>
          <w:p w14:paraId="00D1ACA7" w14:textId="074DF085" w:rsidR="0039486E" w:rsidRPr="00551D9E" w:rsidRDefault="0039486E" w:rsidP="003B16C5">
            <w:pPr>
              <w:spacing w:line="276" w:lineRule="auto"/>
              <w:ind w:left="488"/>
            </w:pPr>
            <w:r w:rsidRPr="00551D9E">
              <w:rPr>
                <w:b/>
                <w:bCs/>
              </w:rPr>
              <w:t xml:space="preserve">Reliability Improvement Techniques: </w:t>
            </w:r>
            <w:r w:rsidRPr="00551D9E">
              <w:t>RCA, MTBF, MTTF, CAPA, FTA, FMEA &amp; Predictive Modeling.</w:t>
            </w:r>
          </w:p>
          <w:p w14:paraId="06D92AE9" w14:textId="1DA88CDA" w:rsidR="0039486E" w:rsidRPr="00551D9E" w:rsidRDefault="0039486E" w:rsidP="003B16C5">
            <w:pPr>
              <w:spacing w:line="276" w:lineRule="auto"/>
              <w:ind w:left="488"/>
            </w:pPr>
            <w:r w:rsidRPr="00551D9E">
              <w:rPr>
                <w:b/>
                <w:bCs/>
              </w:rPr>
              <w:t>Routine and Preventive Plant Maintenance</w:t>
            </w:r>
            <w:r w:rsidRPr="00551D9E">
              <w:t>: Boilers &amp; Steam Systems, ETP, Pumps, HV</w:t>
            </w:r>
            <w:r w:rsidR="0035107E">
              <w:t>AC systems, Generators, Motors &amp; Solar PV Systems</w:t>
            </w:r>
          </w:p>
          <w:p w14:paraId="544FCE83" w14:textId="1C72DCCA" w:rsidR="0039486E" w:rsidRPr="00551D9E" w:rsidRDefault="0039486E" w:rsidP="003B16C5">
            <w:pPr>
              <w:spacing w:line="276" w:lineRule="auto"/>
              <w:ind w:left="488"/>
            </w:pPr>
            <w:r w:rsidRPr="00551D9E">
              <w:rPr>
                <w:b/>
                <w:bCs/>
              </w:rPr>
              <w:t>CAD, CAE &amp; CFD Proficiency</w:t>
            </w:r>
            <w:r w:rsidRPr="00551D9E">
              <w:t xml:space="preserve">: AutoCAD, </w:t>
            </w:r>
            <w:r w:rsidR="0035107E">
              <w:t>Autodesk Fusion 360,</w:t>
            </w:r>
            <w:r w:rsidRPr="00551D9E">
              <w:t xml:space="preserve"> SolidWorks</w:t>
            </w:r>
            <w:r w:rsidR="0035107E">
              <w:t xml:space="preserve"> &amp;</w:t>
            </w:r>
            <w:r w:rsidRPr="00551D9E">
              <w:t xml:space="preserve"> AutoCFD</w:t>
            </w:r>
          </w:p>
          <w:p w14:paraId="14B260D4" w14:textId="1B38AE10" w:rsidR="0039486E" w:rsidRPr="006D4A33" w:rsidRDefault="0039486E" w:rsidP="003B16C5">
            <w:pPr>
              <w:spacing w:line="276" w:lineRule="auto"/>
              <w:ind w:left="488"/>
            </w:pPr>
            <w:r w:rsidRPr="00551D9E">
              <w:rPr>
                <w:b/>
                <w:bCs/>
              </w:rPr>
              <w:t xml:space="preserve">Industrial Automation: </w:t>
            </w:r>
            <w:r w:rsidRPr="00551D9E">
              <w:t>Control Systems Design, SCADA, PLC, VFD, DCS, HMI, Industrial Networks, &amp; System Integration.</w:t>
            </w:r>
          </w:p>
          <w:p w14:paraId="1A397019" w14:textId="438F8C3E" w:rsidR="0039486E" w:rsidRPr="006D4A33" w:rsidRDefault="00033B0E" w:rsidP="003B16C5">
            <w:pPr>
              <w:spacing w:line="276" w:lineRule="auto"/>
              <w:ind w:left="488"/>
            </w:pPr>
            <w:r>
              <w:rPr>
                <w:b/>
                <w:bCs/>
              </w:rPr>
              <w:t>E</w:t>
            </w:r>
            <w:r w:rsidR="0039486E" w:rsidRPr="006D4A33">
              <w:rPr>
                <w:b/>
                <w:bCs/>
              </w:rPr>
              <w:t>nergy Auditing:</w:t>
            </w:r>
            <w:r w:rsidR="0039486E" w:rsidRPr="006D4A33">
              <w:t xml:space="preserve"> Measurements and data collection, engineering analysis, environmental and economic analysis, report writing</w:t>
            </w:r>
          </w:p>
          <w:p w14:paraId="288E22B6" w14:textId="1063AB0E" w:rsidR="0039486E" w:rsidRPr="006D4A33" w:rsidRDefault="0039486E" w:rsidP="003B16C5">
            <w:pPr>
              <w:spacing w:line="276" w:lineRule="auto"/>
              <w:ind w:left="488"/>
            </w:pPr>
            <w:r w:rsidRPr="006D4A33">
              <w:rPr>
                <w:b/>
                <w:bCs/>
              </w:rPr>
              <w:t>Solar PV Systems Design:</w:t>
            </w:r>
            <w:r w:rsidRPr="006D4A33">
              <w:t xml:space="preserve"> PV Syst</w:t>
            </w:r>
            <w:r w:rsidR="0035107E">
              <w:t>, Helioscope,</w:t>
            </w:r>
            <w:r w:rsidRPr="006D4A33">
              <w:t xml:space="preserve"> and Homer, Calculations, Components selection, installation &amp; Commissioning.</w:t>
            </w:r>
          </w:p>
          <w:p w14:paraId="0D2F15F0" w14:textId="315C82DF" w:rsidR="0039486E" w:rsidRDefault="00C61B2A" w:rsidP="00C61B2A">
            <w:pPr>
              <w:spacing w:line="276" w:lineRule="auto"/>
              <w:ind w:left="488"/>
            </w:pPr>
            <w:r w:rsidRPr="00F42A8F">
              <w:rPr>
                <w:noProof/>
              </w:rPr>
              <w:drawing>
                <wp:anchor distT="0" distB="0" distL="0" distR="0" simplePos="0" relativeHeight="487622144" behindDoc="1" locked="0" layoutInCell="1" allowOverlap="1" wp14:anchorId="0D575C6C" wp14:editId="04EDC99F">
                  <wp:simplePos x="0" y="0"/>
                  <wp:positionH relativeFrom="page">
                    <wp:posOffset>75565</wp:posOffset>
                  </wp:positionH>
                  <wp:positionV relativeFrom="paragraph">
                    <wp:posOffset>315595</wp:posOffset>
                  </wp:positionV>
                  <wp:extent cx="213995" cy="193675"/>
                  <wp:effectExtent l="0" t="0" r="0" b="0"/>
                  <wp:wrapNone/>
                  <wp:docPr id="1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39486E" w:rsidRPr="006D4A33">
              <w:rPr>
                <w:b/>
                <w:bCs/>
              </w:rPr>
              <w:t>Research:</w:t>
            </w:r>
            <w:r w:rsidR="0039486E" w:rsidRPr="006D4A33">
              <w:rPr>
                <w:b/>
              </w:rPr>
              <w:t xml:space="preserve"> </w:t>
            </w:r>
            <w:r w:rsidR="0039486E" w:rsidRPr="006D4A33">
              <w:t>Energy Efficiency and Water Efficiency studies, Feasibility studies &amp;</w:t>
            </w:r>
            <w:r w:rsidR="003522EF">
              <w:t xml:space="preserve"> </w:t>
            </w:r>
            <w:r w:rsidR="0039486E" w:rsidRPr="006D4A33">
              <w:t>Policy drafting</w:t>
            </w:r>
          </w:p>
          <w:p w14:paraId="626940DF" w14:textId="17B9FFC8" w:rsidR="0039486E" w:rsidRPr="00551D9E" w:rsidRDefault="00C61B2A" w:rsidP="003B16C5">
            <w:pPr>
              <w:tabs>
                <w:tab w:val="left" w:pos="601"/>
              </w:tabs>
              <w:outlineLvl w:val="0"/>
              <w:rPr>
                <w:b/>
                <w:bCs/>
                <w:sz w:val="24"/>
                <w:szCs w:val="24"/>
                <w:u w:color="000000"/>
              </w:rPr>
            </w:pPr>
            <w:r>
              <w:rPr>
                <w:bCs/>
                <w:color w:val="8565B9"/>
                <w:sz w:val="24"/>
                <w:szCs w:val="24"/>
                <w:u w:val="thick" w:color="8565B9"/>
              </w:rPr>
              <w:t xml:space="preserve">        </w:t>
            </w:r>
            <w:r w:rsidR="0039486E" w:rsidRPr="00551D9E">
              <w:rPr>
                <w:b/>
                <w:bCs/>
                <w:color w:val="8064A2"/>
                <w:w w:val="90"/>
                <w:sz w:val="24"/>
                <w:szCs w:val="24"/>
                <w:u w:val="thick" w:color="8565B9"/>
              </w:rPr>
              <w:t>MEMBERSHIP</w:t>
            </w:r>
            <w:r w:rsidR="0039486E" w:rsidRPr="00551D9E">
              <w:rPr>
                <w:b/>
                <w:bCs/>
                <w:color w:val="8565B9"/>
                <w:w w:val="90"/>
                <w:sz w:val="24"/>
                <w:szCs w:val="24"/>
                <w:u w:val="thick" w:color="8565B9"/>
              </w:rPr>
              <w:t xml:space="preserve"> BODIES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8"/>
              <w:gridCol w:w="3012"/>
              <w:gridCol w:w="1178"/>
            </w:tblGrid>
            <w:tr w:rsidR="0039486E" w:rsidRPr="00551D9E" w14:paraId="55863539" w14:textId="77777777" w:rsidTr="003B16C5">
              <w:trPr>
                <w:trHeight w:val="560"/>
              </w:trPr>
              <w:tc>
                <w:tcPr>
                  <w:tcW w:w="1178" w:type="dxa"/>
                </w:tcPr>
                <w:p w14:paraId="7AEA9D0D" w14:textId="77777777" w:rsidR="0039486E" w:rsidRPr="00551D9E" w:rsidRDefault="0039486E" w:rsidP="00EA1D96">
                  <w:pPr>
                    <w:framePr w:hSpace="180" w:wrap="around" w:vAnchor="text" w:hAnchor="text" w:y="33"/>
                    <w:rPr>
                      <w:i/>
                      <w:iCs/>
                      <w:color w:val="8565B9"/>
                      <w:w w:val="110"/>
                      <w:sz w:val="24"/>
                      <w:szCs w:val="24"/>
                    </w:rPr>
                  </w:pPr>
                  <w:r w:rsidRPr="00551D9E">
                    <w:rPr>
                      <w:color w:val="8565B9"/>
                      <w:w w:val="110"/>
                      <w:sz w:val="24"/>
                      <w:szCs w:val="24"/>
                    </w:rPr>
                    <w:t>04/2022</w:t>
                  </w:r>
                </w:p>
              </w:tc>
              <w:tc>
                <w:tcPr>
                  <w:tcW w:w="3012" w:type="dxa"/>
                </w:tcPr>
                <w:p w14:paraId="1597E719" w14:textId="77777777" w:rsidR="0039486E" w:rsidRPr="00551D9E" w:rsidRDefault="0039486E" w:rsidP="00EA1D96">
                  <w:pPr>
                    <w:framePr w:hSpace="180" w:wrap="around" w:vAnchor="text" w:hAnchor="text" w:y="33"/>
                    <w:ind w:left="126"/>
                    <w:rPr>
                      <w:w w:val="110"/>
                      <w:sz w:val="24"/>
                      <w:szCs w:val="24"/>
                    </w:rPr>
                  </w:pPr>
                  <w:r w:rsidRPr="00551D9E">
                    <w:rPr>
                      <w:w w:val="110"/>
                      <w:sz w:val="24"/>
                      <w:szCs w:val="24"/>
                    </w:rPr>
                    <w:t>Association of Energy Engineers Eastern Africa</w:t>
                  </w:r>
                </w:p>
              </w:tc>
              <w:tc>
                <w:tcPr>
                  <w:tcW w:w="1178" w:type="dxa"/>
                </w:tcPr>
                <w:p w14:paraId="7F8968CB" w14:textId="77777777" w:rsidR="0039486E" w:rsidRPr="00551D9E" w:rsidRDefault="0039486E" w:rsidP="00EA1D96">
                  <w:pPr>
                    <w:framePr w:hSpace="180" w:wrap="around" w:vAnchor="text" w:hAnchor="text" w:y="33"/>
                    <w:rPr>
                      <w:b/>
                      <w:iCs/>
                      <w:color w:val="8565B9"/>
                      <w:w w:val="110"/>
                      <w:sz w:val="24"/>
                      <w:szCs w:val="24"/>
                    </w:rPr>
                  </w:pPr>
                  <w:r w:rsidRPr="00551D9E">
                    <w:rPr>
                      <w:b/>
                      <w:iCs/>
                      <w:w w:val="110"/>
                      <w:sz w:val="24"/>
                      <w:szCs w:val="24"/>
                    </w:rPr>
                    <w:t>A273</w:t>
                  </w:r>
                </w:p>
              </w:tc>
            </w:tr>
            <w:tr w:rsidR="0039486E" w:rsidRPr="00551D9E" w14:paraId="2259CA5C" w14:textId="77777777" w:rsidTr="003B16C5">
              <w:trPr>
                <w:trHeight w:val="367"/>
              </w:trPr>
              <w:tc>
                <w:tcPr>
                  <w:tcW w:w="1178" w:type="dxa"/>
                </w:tcPr>
                <w:p w14:paraId="18B4A0C1" w14:textId="77777777" w:rsidR="0039486E" w:rsidRPr="00551D9E" w:rsidRDefault="0039486E" w:rsidP="00EA1D96">
                  <w:pPr>
                    <w:framePr w:hSpace="180" w:wrap="around" w:vAnchor="text" w:hAnchor="text" w:y="33"/>
                    <w:rPr>
                      <w:color w:val="8565B9"/>
                      <w:spacing w:val="-11"/>
                      <w:w w:val="110"/>
                      <w:sz w:val="24"/>
                      <w:szCs w:val="24"/>
                    </w:rPr>
                  </w:pPr>
                  <w:r w:rsidRPr="00551D9E">
                    <w:rPr>
                      <w:color w:val="8565B9"/>
                      <w:w w:val="110"/>
                      <w:sz w:val="24"/>
                      <w:szCs w:val="24"/>
                    </w:rPr>
                    <w:t>02/2022</w:t>
                  </w:r>
                </w:p>
              </w:tc>
              <w:tc>
                <w:tcPr>
                  <w:tcW w:w="3012" w:type="dxa"/>
                </w:tcPr>
                <w:p w14:paraId="6487C5CE" w14:textId="77777777" w:rsidR="0039486E" w:rsidRPr="00551D9E" w:rsidRDefault="0039486E" w:rsidP="00EA1D96">
                  <w:pPr>
                    <w:framePr w:hSpace="180" w:wrap="around" w:vAnchor="text" w:hAnchor="text" w:y="33"/>
                    <w:ind w:left="126"/>
                    <w:rPr>
                      <w:w w:val="110"/>
                      <w:sz w:val="24"/>
                      <w:szCs w:val="24"/>
                    </w:rPr>
                  </w:pPr>
                  <w:r w:rsidRPr="00551D9E">
                    <w:rPr>
                      <w:w w:val="110"/>
                      <w:sz w:val="24"/>
                      <w:szCs w:val="24"/>
                    </w:rPr>
                    <w:t>The Institution of Engineers of Kenya</w:t>
                  </w:r>
                </w:p>
              </w:tc>
              <w:tc>
                <w:tcPr>
                  <w:tcW w:w="1178" w:type="dxa"/>
                </w:tcPr>
                <w:p w14:paraId="47BC6ACB" w14:textId="77777777" w:rsidR="0039486E" w:rsidRPr="00551D9E" w:rsidRDefault="0039486E" w:rsidP="00EA1D96">
                  <w:pPr>
                    <w:framePr w:hSpace="180" w:wrap="around" w:vAnchor="text" w:hAnchor="text" w:y="33"/>
                    <w:rPr>
                      <w:b/>
                      <w:iCs/>
                      <w:w w:val="110"/>
                      <w:sz w:val="24"/>
                      <w:szCs w:val="24"/>
                    </w:rPr>
                  </w:pPr>
                  <w:r w:rsidRPr="00551D9E">
                    <w:rPr>
                      <w:b/>
                      <w:iCs/>
                      <w:w w:val="110"/>
                      <w:sz w:val="24"/>
                      <w:szCs w:val="24"/>
                    </w:rPr>
                    <w:t>G10862</w:t>
                  </w:r>
                </w:p>
              </w:tc>
            </w:tr>
            <w:tr w:rsidR="0039486E" w:rsidRPr="00551D9E" w14:paraId="0DECBAD1" w14:textId="77777777" w:rsidTr="003B16C5">
              <w:trPr>
                <w:trHeight w:val="373"/>
              </w:trPr>
              <w:tc>
                <w:tcPr>
                  <w:tcW w:w="1178" w:type="dxa"/>
                </w:tcPr>
                <w:p w14:paraId="69B4F260" w14:textId="77777777" w:rsidR="0039486E" w:rsidRPr="00551D9E" w:rsidRDefault="0039486E" w:rsidP="00EA1D96">
                  <w:pPr>
                    <w:framePr w:hSpace="180" w:wrap="around" w:vAnchor="text" w:hAnchor="text" w:y="33"/>
                    <w:rPr>
                      <w:i/>
                      <w:iCs/>
                      <w:color w:val="8565B9"/>
                      <w:w w:val="110"/>
                      <w:sz w:val="24"/>
                      <w:szCs w:val="24"/>
                    </w:rPr>
                  </w:pPr>
                  <w:r w:rsidRPr="00551D9E">
                    <w:rPr>
                      <w:color w:val="8565B9"/>
                      <w:w w:val="110"/>
                      <w:sz w:val="24"/>
                      <w:szCs w:val="24"/>
                    </w:rPr>
                    <w:t>03/2019</w:t>
                  </w:r>
                </w:p>
              </w:tc>
              <w:tc>
                <w:tcPr>
                  <w:tcW w:w="3012" w:type="dxa"/>
                </w:tcPr>
                <w:p w14:paraId="5DC34D9A" w14:textId="77777777" w:rsidR="0039486E" w:rsidRPr="00551D9E" w:rsidRDefault="0039486E" w:rsidP="00EA1D96">
                  <w:pPr>
                    <w:framePr w:hSpace="180" w:wrap="around" w:vAnchor="text" w:hAnchor="text" w:y="33"/>
                    <w:ind w:left="126"/>
                    <w:rPr>
                      <w:w w:val="110"/>
                      <w:sz w:val="24"/>
                      <w:szCs w:val="24"/>
                    </w:rPr>
                  </w:pPr>
                  <w:r w:rsidRPr="00551D9E">
                    <w:rPr>
                      <w:w w:val="110"/>
                      <w:sz w:val="24"/>
                      <w:szCs w:val="24"/>
                    </w:rPr>
                    <w:t>Engineers Board of Kenya</w:t>
                  </w:r>
                </w:p>
              </w:tc>
              <w:tc>
                <w:tcPr>
                  <w:tcW w:w="1178" w:type="dxa"/>
                </w:tcPr>
                <w:p w14:paraId="2884E909" w14:textId="77777777" w:rsidR="0039486E" w:rsidRPr="00551D9E" w:rsidRDefault="0039486E" w:rsidP="00EA1D96">
                  <w:pPr>
                    <w:framePr w:hSpace="180" w:wrap="around" w:vAnchor="text" w:hAnchor="text" w:y="33"/>
                    <w:rPr>
                      <w:b/>
                      <w:iCs/>
                      <w:w w:val="110"/>
                      <w:sz w:val="24"/>
                      <w:szCs w:val="24"/>
                    </w:rPr>
                  </w:pPr>
                  <w:r w:rsidRPr="00551D9E">
                    <w:rPr>
                      <w:b/>
                      <w:iCs/>
                      <w:w w:val="110"/>
                      <w:sz w:val="24"/>
                      <w:szCs w:val="24"/>
                    </w:rPr>
                    <w:t>B16654</w:t>
                  </w:r>
                </w:p>
              </w:tc>
            </w:tr>
          </w:tbl>
          <w:p w14:paraId="4DC78E69" w14:textId="77777777" w:rsidR="0039486E" w:rsidRDefault="0039486E" w:rsidP="003B16C5">
            <w:pPr>
              <w:tabs>
                <w:tab w:val="left" w:pos="601"/>
              </w:tabs>
              <w:spacing w:before="217"/>
              <w:ind w:left="129"/>
              <w:rPr>
                <w:b/>
                <w:bCs/>
                <w:w w:val="105"/>
              </w:rPr>
            </w:pPr>
            <w:r w:rsidRPr="00F42A8F">
              <w:rPr>
                <w:noProof/>
              </w:rPr>
              <w:drawing>
                <wp:anchor distT="0" distB="0" distL="0" distR="0" simplePos="0" relativeHeight="487614976" behindDoc="1" locked="0" layoutInCell="1" allowOverlap="1" wp14:anchorId="1E3C2791" wp14:editId="04C6B0E8">
                  <wp:simplePos x="0" y="0"/>
                  <wp:positionH relativeFrom="page">
                    <wp:posOffset>323704</wp:posOffset>
                  </wp:positionH>
                  <wp:positionV relativeFrom="paragraph">
                    <wp:posOffset>5253355</wp:posOffset>
                  </wp:positionV>
                  <wp:extent cx="214305" cy="193705"/>
                  <wp:effectExtent l="0" t="0" r="0" b="0"/>
                  <wp:wrapNone/>
                  <wp:docPr id="1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05" cy="19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D2B6F9B" w14:textId="7F0ADE7E" w:rsidR="0039486E" w:rsidRDefault="0039486E"/>
    <w:p w14:paraId="07C635ED" w14:textId="4FB8E461" w:rsidR="0039486E" w:rsidRDefault="0039486E"/>
    <w:tbl>
      <w:tblPr>
        <w:tblStyle w:val="TableGrid"/>
        <w:tblpPr w:leftFromText="180" w:rightFromText="180" w:vertAnchor="text" w:tblpY="33"/>
        <w:tblW w:w="11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5763"/>
      </w:tblGrid>
      <w:tr w:rsidR="008D3952" w14:paraId="10CDD17A" w14:textId="77777777" w:rsidTr="00891018">
        <w:trPr>
          <w:trHeight w:val="12786"/>
        </w:trPr>
        <w:tc>
          <w:tcPr>
            <w:tcW w:w="5485" w:type="dxa"/>
          </w:tcPr>
          <w:p w14:paraId="723922BF" w14:textId="77777777" w:rsidR="00033167" w:rsidRPr="00033167" w:rsidRDefault="00033167" w:rsidP="00033167">
            <w:pPr>
              <w:tabs>
                <w:tab w:val="left" w:pos="601"/>
              </w:tabs>
              <w:spacing w:before="240"/>
              <w:ind w:left="360"/>
              <w:outlineLvl w:val="0"/>
              <w:rPr>
                <w:bCs/>
                <w:color w:val="8565B9"/>
                <w:w w:val="99"/>
                <w:sz w:val="28"/>
                <w:szCs w:val="28"/>
                <w:u w:color="000000"/>
              </w:rPr>
            </w:pPr>
          </w:p>
          <w:p w14:paraId="63FF6538" w14:textId="77BEEA8D" w:rsidR="008D3952" w:rsidRPr="00033167" w:rsidRDefault="00D30676" w:rsidP="00033167">
            <w:pPr>
              <w:pStyle w:val="ListParagraph"/>
              <w:numPr>
                <w:ilvl w:val="0"/>
                <w:numId w:val="5"/>
              </w:numPr>
              <w:tabs>
                <w:tab w:val="left" w:pos="601"/>
              </w:tabs>
              <w:outlineLvl w:val="0"/>
              <w:rPr>
                <w:bCs/>
                <w:color w:val="8565B9"/>
                <w:w w:val="99"/>
                <w:sz w:val="28"/>
                <w:szCs w:val="28"/>
                <w:u w:color="000000"/>
              </w:rPr>
            </w:pPr>
            <w:r w:rsidRPr="00033167">
              <w:rPr>
                <w:b/>
                <w:bCs/>
                <w:color w:val="8565B9"/>
                <w:sz w:val="28"/>
                <w:szCs w:val="28"/>
                <w:u w:val="thick" w:color="8565B9"/>
              </w:rPr>
              <w:t>TRAININGS &amp; CERTIFICATIONS</w:t>
            </w:r>
          </w:p>
          <w:p w14:paraId="6FD0B15D" w14:textId="77777777" w:rsidR="00D30676" w:rsidRPr="00033167" w:rsidRDefault="00D30676" w:rsidP="00033167">
            <w:pPr>
              <w:ind w:left="126"/>
              <w:rPr>
                <w:sz w:val="24"/>
                <w:szCs w:val="24"/>
              </w:rPr>
            </w:pPr>
            <w:r w:rsidRPr="00033167">
              <w:rPr>
                <w:b/>
                <w:bCs/>
                <w:sz w:val="24"/>
                <w:szCs w:val="24"/>
              </w:rPr>
              <w:t>Sep-Oct 2022</w:t>
            </w:r>
            <w:r w:rsidRPr="00033167">
              <w:rPr>
                <w:bCs/>
                <w:sz w:val="24"/>
                <w:szCs w:val="24"/>
              </w:rPr>
              <w:t xml:space="preserve">, </w:t>
            </w:r>
            <w:r w:rsidRPr="00033167">
              <w:rPr>
                <w:b/>
                <w:sz w:val="24"/>
                <w:szCs w:val="24"/>
              </w:rPr>
              <w:t>Launch Hub Africa</w:t>
            </w:r>
          </w:p>
          <w:p w14:paraId="34312696" w14:textId="005235E9" w:rsidR="00D30676" w:rsidRPr="00192223" w:rsidRDefault="00D30676" w:rsidP="00761EEF">
            <w:pPr>
              <w:ind w:left="126"/>
              <w:rPr>
                <w:i/>
                <w:sz w:val="24"/>
                <w:szCs w:val="24"/>
              </w:rPr>
            </w:pPr>
            <w:r w:rsidRPr="00551D9E">
              <w:rPr>
                <w:i/>
                <w:sz w:val="24"/>
                <w:szCs w:val="24"/>
              </w:rPr>
              <w:t>Project Management Professional Training</w:t>
            </w:r>
          </w:p>
          <w:p w14:paraId="4DAE8489" w14:textId="07224BF8" w:rsidR="00D30676" w:rsidRPr="00192223" w:rsidRDefault="00D30676" w:rsidP="00761EEF">
            <w:pPr>
              <w:pStyle w:val="BodyText"/>
              <w:rPr>
                <w:sz w:val="24"/>
                <w:szCs w:val="24"/>
              </w:rPr>
            </w:pPr>
            <w:r w:rsidRPr="00192223">
              <w:rPr>
                <w:b/>
                <w:bCs/>
                <w:color w:val="212121"/>
                <w:sz w:val="24"/>
                <w:szCs w:val="24"/>
              </w:rPr>
              <w:t xml:space="preserve">Aug-Dec 2021, </w:t>
            </w:r>
            <w:r w:rsidRPr="007A1F25">
              <w:rPr>
                <w:b/>
                <w:color w:val="212121"/>
                <w:sz w:val="24"/>
                <w:szCs w:val="24"/>
              </w:rPr>
              <w:t>Technocrat Automation</w:t>
            </w:r>
          </w:p>
          <w:p w14:paraId="3B1F6A37" w14:textId="591E7D0F" w:rsidR="00D30676" w:rsidRPr="00192223" w:rsidRDefault="00D30676" w:rsidP="00761EEF">
            <w:pPr>
              <w:ind w:left="126"/>
              <w:rPr>
                <w:i/>
                <w:sz w:val="24"/>
                <w:szCs w:val="24"/>
              </w:rPr>
            </w:pPr>
            <w:r w:rsidRPr="00192223">
              <w:rPr>
                <w:i/>
                <w:color w:val="212121"/>
                <w:sz w:val="24"/>
                <w:szCs w:val="24"/>
              </w:rPr>
              <w:t>Industrial Automation</w:t>
            </w:r>
          </w:p>
          <w:p w14:paraId="3F3A9B3E" w14:textId="79C42A4D" w:rsidR="00D30676" w:rsidRPr="00192223" w:rsidRDefault="00D30676" w:rsidP="00761EEF">
            <w:pPr>
              <w:pStyle w:val="Heading2"/>
              <w:spacing w:before="0" w:line="240" w:lineRule="auto"/>
              <w:rPr>
                <w:sz w:val="24"/>
                <w:szCs w:val="24"/>
              </w:rPr>
            </w:pPr>
            <w:r w:rsidRPr="00192223">
              <w:rPr>
                <w:sz w:val="24"/>
                <w:szCs w:val="24"/>
              </w:rPr>
              <w:t>July-Oct 2021, Lean Africa Consultants</w:t>
            </w:r>
          </w:p>
          <w:p w14:paraId="46627C81" w14:textId="36728604" w:rsidR="00D30676" w:rsidRPr="00192223" w:rsidRDefault="00D30676" w:rsidP="00761EEF">
            <w:pPr>
              <w:ind w:left="126"/>
              <w:rPr>
                <w:i/>
                <w:sz w:val="24"/>
                <w:szCs w:val="24"/>
              </w:rPr>
            </w:pPr>
            <w:r w:rsidRPr="00192223">
              <w:rPr>
                <w:i/>
                <w:color w:val="212121"/>
                <w:w w:val="90"/>
                <w:sz w:val="24"/>
                <w:szCs w:val="24"/>
              </w:rPr>
              <w:t>The Africa Project Finance Program</w:t>
            </w:r>
          </w:p>
          <w:p w14:paraId="4B4F38AE" w14:textId="09B72822" w:rsidR="00D30676" w:rsidRPr="00192223" w:rsidRDefault="00D30676" w:rsidP="00761EEF">
            <w:pPr>
              <w:pStyle w:val="Heading2"/>
              <w:spacing w:before="0" w:line="240" w:lineRule="auto"/>
              <w:rPr>
                <w:sz w:val="24"/>
                <w:szCs w:val="24"/>
              </w:rPr>
            </w:pPr>
            <w:r w:rsidRPr="00192223">
              <w:rPr>
                <w:noProof/>
                <w:sz w:val="24"/>
                <w:szCs w:val="24"/>
              </w:rPr>
              <w:t>June-Sept 2021, Kenya Institute of Management</w:t>
            </w:r>
          </w:p>
          <w:p w14:paraId="393E408E" w14:textId="77777777" w:rsidR="00D30676" w:rsidRPr="00192223" w:rsidRDefault="00D30676" w:rsidP="00761EEF">
            <w:pPr>
              <w:ind w:left="126"/>
              <w:rPr>
                <w:i/>
                <w:sz w:val="24"/>
                <w:szCs w:val="24"/>
              </w:rPr>
            </w:pPr>
            <w:r w:rsidRPr="00192223">
              <w:rPr>
                <w:i/>
                <w:color w:val="212121"/>
                <w:w w:val="95"/>
                <w:sz w:val="24"/>
                <w:szCs w:val="24"/>
              </w:rPr>
              <w:t>Quality Management</w:t>
            </w:r>
          </w:p>
          <w:p w14:paraId="243F5D28" w14:textId="2D1E3CF5" w:rsidR="00D30676" w:rsidRPr="00192223" w:rsidRDefault="00170F14" w:rsidP="00761EEF">
            <w:pPr>
              <w:pStyle w:val="Heading2"/>
              <w:spacing w:before="0" w:line="240" w:lineRule="auto"/>
              <w:rPr>
                <w:sz w:val="24"/>
                <w:szCs w:val="24"/>
              </w:rPr>
            </w:pPr>
            <w:hyperlink r:id="rId18">
              <w:r w:rsidR="00D30676" w:rsidRPr="00192223">
                <w:rPr>
                  <w:color w:val="212121"/>
                  <w:sz w:val="24"/>
                  <w:szCs w:val="24"/>
                </w:rPr>
                <w:t>April-June</w:t>
              </w:r>
            </w:hyperlink>
            <w:r w:rsidR="00D30676" w:rsidRPr="00192223">
              <w:rPr>
                <w:color w:val="212121"/>
                <w:sz w:val="24"/>
                <w:szCs w:val="24"/>
              </w:rPr>
              <w:t xml:space="preserve"> 2021, Engineering Institute of Technology</w:t>
            </w:r>
          </w:p>
          <w:p w14:paraId="2DE58BA4" w14:textId="77777777" w:rsidR="00D30676" w:rsidRPr="00192223" w:rsidRDefault="00D30676" w:rsidP="00761EEF">
            <w:pPr>
              <w:ind w:left="126"/>
              <w:rPr>
                <w:i/>
                <w:color w:val="212121"/>
                <w:sz w:val="24"/>
                <w:szCs w:val="24"/>
              </w:rPr>
            </w:pPr>
            <w:r w:rsidRPr="00192223">
              <w:rPr>
                <w:i/>
                <w:color w:val="212121"/>
                <w:sz w:val="24"/>
                <w:szCs w:val="24"/>
              </w:rPr>
              <w:t>Project Management for Engineers and Technicians</w:t>
            </w:r>
          </w:p>
          <w:p w14:paraId="5A2AF0B0" w14:textId="54B996BC" w:rsidR="00D30676" w:rsidRPr="00192223" w:rsidRDefault="00D30676" w:rsidP="00761EEF">
            <w:pPr>
              <w:pStyle w:val="Heading2"/>
              <w:spacing w:before="0" w:line="240" w:lineRule="auto"/>
              <w:rPr>
                <w:sz w:val="24"/>
                <w:szCs w:val="24"/>
              </w:rPr>
            </w:pPr>
            <w:r w:rsidRPr="00192223">
              <w:rPr>
                <w:noProof/>
                <w:sz w:val="24"/>
                <w:szCs w:val="24"/>
              </w:rPr>
              <w:t>May 2021, Strathmore Business School</w:t>
            </w:r>
          </w:p>
          <w:p w14:paraId="3C606F2C" w14:textId="77777777" w:rsidR="00D30676" w:rsidRPr="00192223" w:rsidRDefault="00D30676" w:rsidP="00761EEF">
            <w:pPr>
              <w:ind w:left="126"/>
              <w:rPr>
                <w:i/>
                <w:color w:val="212121"/>
                <w:w w:val="95"/>
                <w:sz w:val="24"/>
                <w:szCs w:val="24"/>
              </w:rPr>
            </w:pPr>
            <w:r w:rsidRPr="00192223">
              <w:rPr>
                <w:i/>
                <w:color w:val="212121"/>
                <w:w w:val="95"/>
                <w:sz w:val="24"/>
                <w:szCs w:val="24"/>
              </w:rPr>
              <w:t>Business Intelligence and Data Analytics</w:t>
            </w:r>
          </w:p>
          <w:p w14:paraId="5A95BFA7" w14:textId="3B8219E4" w:rsidR="00D30676" w:rsidRPr="00192223" w:rsidRDefault="00D30676" w:rsidP="00761EEF">
            <w:pPr>
              <w:pStyle w:val="Heading2"/>
              <w:spacing w:before="0" w:line="240" w:lineRule="auto"/>
              <w:rPr>
                <w:sz w:val="24"/>
                <w:szCs w:val="24"/>
              </w:rPr>
            </w:pPr>
            <w:r w:rsidRPr="00192223">
              <w:rPr>
                <w:noProof/>
                <w:sz w:val="24"/>
                <w:szCs w:val="24"/>
              </w:rPr>
              <w:t>Jan-March 2021, Kenya Institute of Management</w:t>
            </w:r>
          </w:p>
          <w:p w14:paraId="3DE64D40" w14:textId="77777777" w:rsidR="00D30676" w:rsidRPr="00192223" w:rsidRDefault="00D30676" w:rsidP="00761EEF">
            <w:pPr>
              <w:ind w:left="126"/>
              <w:rPr>
                <w:i/>
                <w:color w:val="212121"/>
                <w:w w:val="95"/>
                <w:sz w:val="24"/>
                <w:szCs w:val="24"/>
              </w:rPr>
            </w:pPr>
            <w:r w:rsidRPr="00192223">
              <w:rPr>
                <w:i/>
                <w:color w:val="212121"/>
                <w:w w:val="95"/>
                <w:sz w:val="24"/>
                <w:szCs w:val="24"/>
              </w:rPr>
              <w:t>Monitoring and Evaluation</w:t>
            </w:r>
          </w:p>
          <w:p w14:paraId="472E5316" w14:textId="77777777" w:rsidR="00D30676" w:rsidRPr="00192223" w:rsidRDefault="00D30676" w:rsidP="00761EEF">
            <w:pPr>
              <w:pStyle w:val="Heading2"/>
              <w:spacing w:before="0" w:line="240" w:lineRule="auto"/>
              <w:rPr>
                <w:sz w:val="24"/>
                <w:szCs w:val="24"/>
              </w:rPr>
            </w:pPr>
            <w:r w:rsidRPr="00192223">
              <w:rPr>
                <w:noProof/>
                <w:sz w:val="24"/>
                <w:szCs w:val="24"/>
              </w:rPr>
              <w:t>Aug-Oct 2020, Savvy Fellowship</w:t>
            </w:r>
          </w:p>
          <w:p w14:paraId="57364DBB" w14:textId="77777777" w:rsidR="00D30676" w:rsidRPr="00192223" w:rsidRDefault="00D30676" w:rsidP="00761EEF">
            <w:pPr>
              <w:ind w:left="126"/>
              <w:rPr>
                <w:i/>
                <w:color w:val="212121"/>
                <w:w w:val="95"/>
                <w:sz w:val="24"/>
                <w:szCs w:val="24"/>
              </w:rPr>
            </w:pPr>
            <w:r w:rsidRPr="00192223">
              <w:rPr>
                <w:i/>
                <w:color w:val="212121"/>
                <w:w w:val="95"/>
                <w:sz w:val="24"/>
                <w:szCs w:val="24"/>
              </w:rPr>
              <w:t>Savvy Fellow</w:t>
            </w:r>
          </w:p>
          <w:p w14:paraId="5950D77F" w14:textId="77777777" w:rsidR="00D30676" w:rsidRPr="00192223" w:rsidRDefault="00D30676" w:rsidP="00761EEF">
            <w:pPr>
              <w:pStyle w:val="Heading2"/>
              <w:spacing w:before="0" w:line="240" w:lineRule="auto"/>
              <w:rPr>
                <w:sz w:val="24"/>
                <w:szCs w:val="24"/>
              </w:rPr>
            </w:pPr>
            <w:r w:rsidRPr="00192223">
              <w:rPr>
                <w:noProof/>
                <w:sz w:val="24"/>
                <w:szCs w:val="24"/>
              </w:rPr>
              <w:t>Jan-March 2020, Luxury Academy</w:t>
            </w:r>
          </w:p>
          <w:p w14:paraId="0D6817CE" w14:textId="77777777" w:rsidR="00D30676" w:rsidRPr="00192223" w:rsidRDefault="00D30676" w:rsidP="00761EEF">
            <w:pPr>
              <w:ind w:left="126"/>
              <w:rPr>
                <w:i/>
                <w:color w:val="212121"/>
                <w:w w:val="95"/>
                <w:sz w:val="24"/>
                <w:szCs w:val="24"/>
              </w:rPr>
            </w:pPr>
            <w:r w:rsidRPr="00192223">
              <w:rPr>
                <w:i/>
                <w:color w:val="212121"/>
                <w:w w:val="95"/>
                <w:sz w:val="24"/>
                <w:szCs w:val="24"/>
              </w:rPr>
              <w:t>Leadership and Management</w:t>
            </w:r>
          </w:p>
          <w:p w14:paraId="6D65E631" w14:textId="77777777" w:rsidR="00D30676" w:rsidRPr="00192223" w:rsidRDefault="00D30676" w:rsidP="00761EEF">
            <w:pPr>
              <w:pStyle w:val="Heading2"/>
              <w:spacing w:before="0" w:line="240" w:lineRule="auto"/>
              <w:rPr>
                <w:sz w:val="24"/>
                <w:szCs w:val="24"/>
              </w:rPr>
            </w:pPr>
            <w:r w:rsidRPr="00192223">
              <w:rPr>
                <w:noProof/>
                <w:sz w:val="24"/>
                <w:szCs w:val="24"/>
              </w:rPr>
              <w:t>Jan 2019, Centurion Systems</w:t>
            </w:r>
          </w:p>
          <w:p w14:paraId="793CD404" w14:textId="559D6BF9" w:rsidR="00D30676" w:rsidRPr="00192223" w:rsidRDefault="00517011" w:rsidP="00761EEF">
            <w:pPr>
              <w:spacing w:after="240"/>
              <w:ind w:left="126"/>
              <w:rPr>
                <w:i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487624192" behindDoc="1" locked="0" layoutInCell="1" allowOverlap="1" wp14:anchorId="00EA672F" wp14:editId="037D198E">
                  <wp:simplePos x="0" y="0"/>
                  <wp:positionH relativeFrom="page">
                    <wp:posOffset>150495</wp:posOffset>
                  </wp:positionH>
                  <wp:positionV relativeFrom="paragraph">
                    <wp:posOffset>283845</wp:posOffset>
                  </wp:positionV>
                  <wp:extent cx="203200" cy="183515"/>
                  <wp:effectExtent l="0" t="0" r="6350" b="6985"/>
                  <wp:wrapNone/>
                  <wp:docPr id="3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8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30676" w:rsidRPr="00192223">
              <w:rPr>
                <w:i/>
                <w:color w:val="212121"/>
                <w:w w:val="95"/>
                <w:sz w:val="24"/>
                <w:szCs w:val="24"/>
              </w:rPr>
              <w:t>Variable Frequency Drives</w:t>
            </w:r>
            <w:r w:rsidR="00572CCD" w:rsidRPr="00192223">
              <w:rPr>
                <w:i/>
                <w:color w:val="212121"/>
                <w:w w:val="95"/>
                <w:sz w:val="24"/>
                <w:szCs w:val="24"/>
              </w:rPr>
              <w:t xml:space="preserve"> Training</w:t>
            </w:r>
          </w:p>
          <w:p w14:paraId="4280C381" w14:textId="2C8834A8" w:rsidR="00116876" w:rsidRPr="00517011" w:rsidRDefault="00517011" w:rsidP="00517011">
            <w:pPr>
              <w:spacing w:before="12" w:line="228" w:lineRule="auto"/>
              <w:ind w:left="126"/>
              <w:rPr>
                <w:b/>
                <w:color w:val="212121"/>
                <w:sz w:val="24"/>
                <w:szCs w:val="24"/>
              </w:rPr>
            </w:pPr>
            <w:r>
              <w:rPr>
                <w:bCs/>
                <w:color w:val="8565B9"/>
                <w:sz w:val="28"/>
                <w:szCs w:val="28"/>
                <w:u w:val="thick" w:color="8565B9"/>
              </w:rPr>
              <w:t xml:space="preserve">      </w:t>
            </w:r>
            <w:r w:rsidRPr="00551D9E">
              <w:rPr>
                <w:b/>
                <w:bCs/>
                <w:color w:val="8565B9"/>
                <w:sz w:val="28"/>
                <w:szCs w:val="28"/>
                <w:u w:val="thick" w:color="8565B9"/>
              </w:rPr>
              <w:t>PROJECTS</w:t>
            </w:r>
            <w:r w:rsidRPr="00551D9E">
              <w:rPr>
                <w:b/>
                <w:color w:val="212121"/>
                <w:sz w:val="24"/>
                <w:szCs w:val="24"/>
              </w:rPr>
              <w:t xml:space="preserve"> </w:t>
            </w:r>
          </w:p>
          <w:p w14:paraId="0A2894D6" w14:textId="02C45F18" w:rsidR="00AC3AD5" w:rsidRPr="00192223" w:rsidRDefault="007E582D" w:rsidP="00AC3AD5">
            <w:pPr>
              <w:ind w:left="126"/>
              <w:rPr>
                <w:bCs/>
                <w:w w:val="105"/>
                <w:sz w:val="24"/>
                <w:szCs w:val="24"/>
              </w:rPr>
            </w:pPr>
            <w:r>
              <w:rPr>
                <w:b/>
                <w:bCs/>
                <w:w w:val="105"/>
                <w:sz w:val="24"/>
                <w:szCs w:val="24"/>
              </w:rPr>
              <w:t>Consultancy for 4</w:t>
            </w:r>
            <w:r w:rsidR="00AC3AD5" w:rsidRPr="00192223">
              <w:rPr>
                <w:b/>
                <w:bCs/>
                <w:w w:val="105"/>
                <w:sz w:val="24"/>
                <w:szCs w:val="24"/>
              </w:rPr>
              <w:t>MW Grid Tied Solar PV system</w:t>
            </w:r>
            <w:r w:rsidR="00AC3AD5" w:rsidRPr="00192223">
              <w:rPr>
                <w:bCs/>
                <w:w w:val="105"/>
                <w:sz w:val="24"/>
                <w:szCs w:val="24"/>
              </w:rPr>
              <w:t>| Ruiru</w:t>
            </w:r>
          </w:p>
          <w:p w14:paraId="24CAD53B" w14:textId="0375C918" w:rsidR="00AC3AD5" w:rsidRPr="00551D9E" w:rsidRDefault="00AC3AD5" w:rsidP="00AC3AD5">
            <w:pPr>
              <w:ind w:left="126"/>
              <w:rPr>
                <w:color w:val="8565B9"/>
                <w:w w:val="105"/>
                <w:sz w:val="24"/>
                <w:szCs w:val="24"/>
              </w:rPr>
            </w:pPr>
            <w:r w:rsidRPr="00192223">
              <w:rPr>
                <w:color w:val="8565B9"/>
                <w:w w:val="105"/>
                <w:sz w:val="24"/>
                <w:szCs w:val="24"/>
              </w:rPr>
              <w:t>July</w:t>
            </w:r>
            <w:r w:rsidRPr="00551D9E">
              <w:rPr>
                <w:color w:val="8565B9"/>
                <w:w w:val="105"/>
                <w:sz w:val="24"/>
                <w:szCs w:val="24"/>
              </w:rPr>
              <w:t xml:space="preserve"> 2022-To Date</w:t>
            </w:r>
          </w:p>
          <w:p w14:paraId="6C124E0C" w14:textId="51E29E59" w:rsidR="00AC3AD5" w:rsidRPr="00551D9E" w:rsidRDefault="00AC3AD5" w:rsidP="00AC3AD5">
            <w:pPr>
              <w:ind w:left="126"/>
              <w:rPr>
                <w:b/>
                <w:bCs/>
                <w:w w:val="105"/>
                <w:sz w:val="24"/>
                <w:szCs w:val="24"/>
              </w:rPr>
            </w:pPr>
            <w:r w:rsidRPr="00551D9E">
              <w:rPr>
                <w:b/>
                <w:bCs/>
                <w:w w:val="105"/>
                <w:sz w:val="24"/>
                <w:szCs w:val="24"/>
              </w:rPr>
              <w:t xml:space="preserve">Water Stewardship Consultancy for Kenya Flower Council| </w:t>
            </w:r>
            <w:r w:rsidRPr="00551D9E">
              <w:rPr>
                <w:w w:val="105"/>
                <w:sz w:val="24"/>
                <w:szCs w:val="24"/>
              </w:rPr>
              <w:t>KE</w:t>
            </w:r>
          </w:p>
          <w:p w14:paraId="15490CC3" w14:textId="7FC8E82E" w:rsidR="00AC3AD5" w:rsidRDefault="00AC3AD5" w:rsidP="00AC3AD5">
            <w:pPr>
              <w:ind w:left="126"/>
              <w:rPr>
                <w:color w:val="8565B9"/>
                <w:w w:val="105"/>
                <w:sz w:val="24"/>
                <w:szCs w:val="24"/>
              </w:rPr>
            </w:pPr>
            <w:r w:rsidRPr="00551D9E">
              <w:rPr>
                <w:color w:val="8565B9"/>
                <w:w w:val="105"/>
                <w:sz w:val="24"/>
                <w:szCs w:val="24"/>
              </w:rPr>
              <w:t>Jan 2022-To Date</w:t>
            </w:r>
          </w:p>
          <w:p w14:paraId="2E7B459F" w14:textId="77777777" w:rsidR="00AC3AD5" w:rsidRPr="00551D9E" w:rsidRDefault="00AC3AD5" w:rsidP="00AC3AD5">
            <w:pPr>
              <w:ind w:left="126"/>
              <w:rPr>
                <w:b/>
                <w:bCs/>
                <w:w w:val="105"/>
                <w:sz w:val="24"/>
                <w:szCs w:val="24"/>
              </w:rPr>
            </w:pPr>
            <w:r w:rsidRPr="00551D9E">
              <w:rPr>
                <w:b/>
                <w:bCs/>
                <w:w w:val="105"/>
                <w:sz w:val="24"/>
                <w:szCs w:val="24"/>
              </w:rPr>
              <w:t xml:space="preserve">Drafting of Energy Efficiency Policy for EACREEE| </w:t>
            </w:r>
            <w:r w:rsidRPr="00551D9E">
              <w:rPr>
                <w:w w:val="105"/>
                <w:sz w:val="24"/>
                <w:szCs w:val="24"/>
              </w:rPr>
              <w:t>NBO</w:t>
            </w:r>
          </w:p>
          <w:p w14:paraId="4A2AA1C1" w14:textId="082A0BB4" w:rsidR="00AC3AD5" w:rsidRDefault="00AC3AD5" w:rsidP="00AC3AD5">
            <w:pPr>
              <w:ind w:left="126"/>
              <w:rPr>
                <w:color w:val="8565B9"/>
                <w:w w:val="105"/>
                <w:sz w:val="24"/>
                <w:szCs w:val="24"/>
              </w:rPr>
            </w:pPr>
            <w:r w:rsidRPr="00551D9E">
              <w:rPr>
                <w:color w:val="8565B9"/>
                <w:w w:val="105"/>
                <w:sz w:val="24"/>
                <w:szCs w:val="24"/>
              </w:rPr>
              <w:t>Nov 2021-To Date</w:t>
            </w:r>
          </w:p>
          <w:p w14:paraId="055808C8" w14:textId="72810C82" w:rsidR="00C61B2A" w:rsidRPr="00551D9E" w:rsidRDefault="00C61B2A" w:rsidP="00C61B2A">
            <w:pPr>
              <w:ind w:left="126"/>
              <w:rPr>
                <w:b/>
                <w:bCs/>
                <w:w w:val="105"/>
                <w:sz w:val="24"/>
                <w:szCs w:val="24"/>
              </w:rPr>
            </w:pPr>
            <w:r>
              <w:rPr>
                <w:b/>
                <w:bCs/>
                <w:w w:val="105"/>
                <w:sz w:val="24"/>
                <w:szCs w:val="24"/>
              </w:rPr>
              <w:t>Investment Grade Energy Audit</w:t>
            </w:r>
            <w:r w:rsidRPr="00551D9E">
              <w:rPr>
                <w:b/>
                <w:bCs/>
                <w:w w:val="105"/>
                <w:sz w:val="24"/>
                <w:szCs w:val="24"/>
              </w:rPr>
              <w:t xml:space="preserve"> for </w:t>
            </w:r>
            <w:r w:rsidR="00EB7BD2">
              <w:rPr>
                <w:b/>
                <w:bCs/>
                <w:w w:val="105"/>
                <w:sz w:val="24"/>
                <w:szCs w:val="24"/>
              </w:rPr>
              <w:t xml:space="preserve">VegPro Group (JKIA, Freight Wings &amp; Juja) </w:t>
            </w:r>
            <w:r w:rsidRPr="00551D9E">
              <w:rPr>
                <w:b/>
                <w:bCs/>
                <w:w w:val="105"/>
                <w:sz w:val="24"/>
                <w:szCs w:val="24"/>
              </w:rPr>
              <w:t xml:space="preserve">| </w:t>
            </w:r>
            <w:r>
              <w:rPr>
                <w:w w:val="105"/>
                <w:sz w:val="24"/>
                <w:szCs w:val="24"/>
              </w:rPr>
              <w:t>NBO</w:t>
            </w:r>
          </w:p>
          <w:p w14:paraId="1D558393" w14:textId="77777777" w:rsidR="00C61B2A" w:rsidRPr="00551D9E" w:rsidRDefault="00C61B2A" w:rsidP="00C61B2A">
            <w:pPr>
              <w:ind w:left="126"/>
              <w:rPr>
                <w:color w:val="8565B9"/>
                <w:w w:val="105"/>
                <w:sz w:val="24"/>
                <w:szCs w:val="24"/>
              </w:rPr>
            </w:pPr>
            <w:r>
              <w:rPr>
                <w:color w:val="8565B9"/>
                <w:w w:val="105"/>
                <w:sz w:val="24"/>
                <w:szCs w:val="24"/>
              </w:rPr>
              <w:t>June 2022</w:t>
            </w:r>
          </w:p>
          <w:p w14:paraId="74A56A9A" w14:textId="34B264C3" w:rsidR="00C61B2A" w:rsidRPr="00551D9E" w:rsidRDefault="00C61B2A" w:rsidP="00C61B2A">
            <w:pPr>
              <w:ind w:left="126"/>
              <w:rPr>
                <w:b/>
                <w:bCs/>
                <w:w w:val="105"/>
                <w:sz w:val="24"/>
                <w:szCs w:val="24"/>
              </w:rPr>
            </w:pPr>
            <w:r>
              <w:rPr>
                <w:b/>
                <w:bCs/>
                <w:w w:val="105"/>
                <w:sz w:val="24"/>
                <w:szCs w:val="24"/>
              </w:rPr>
              <w:t>General Grade Energy Audit</w:t>
            </w:r>
            <w:r w:rsidRPr="00551D9E">
              <w:rPr>
                <w:b/>
                <w:bCs/>
                <w:w w:val="105"/>
                <w:sz w:val="24"/>
                <w:szCs w:val="24"/>
              </w:rPr>
              <w:t xml:space="preserve"> for </w:t>
            </w:r>
            <w:r>
              <w:rPr>
                <w:b/>
                <w:bCs/>
                <w:w w:val="105"/>
                <w:sz w:val="24"/>
                <w:szCs w:val="24"/>
              </w:rPr>
              <w:t>Kenya Seed Co. Ltd</w:t>
            </w:r>
            <w:r w:rsidRPr="00551D9E">
              <w:rPr>
                <w:b/>
                <w:bCs/>
                <w:w w:val="105"/>
                <w:sz w:val="24"/>
                <w:szCs w:val="24"/>
              </w:rPr>
              <w:t xml:space="preserve">| </w:t>
            </w:r>
            <w:r>
              <w:rPr>
                <w:w w:val="105"/>
                <w:sz w:val="24"/>
                <w:szCs w:val="24"/>
              </w:rPr>
              <w:t>Nakuru</w:t>
            </w:r>
          </w:p>
          <w:p w14:paraId="08F78BBC" w14:textId="40CAA602" w:rsidR="00C61B2A" w:rsidRPr="00551D9E" w:rsidRDefault="00C61B2A" w:rsidP="00C61B2A">
            <w:pPr>
              <w:ind w:left="126"/>
              <w:rPr>
                <w:color w:val="8565B9"/>
                <w:w w:val="105"/>
                <w:sz w:val="24"/>
                <w:szCs w:val="24"/>
              </w:rPr>
            </w:pPr>
            <w:r>
              <w:rPr>
                <w:color w:val="8565B9"/>
                <w:w w:val="105"/>
                <w:sz w:val="24"/>
                <w:szCs w:val="24"/>
              </w:rPr>
              <w:t>July 2022</w:t>
            </w:r>
          </w:p>
          <w:p w14:paraId="7C8382D7" w14:textId="77777777" w:rsidR="00AC3AD5" w:rsidRPr="00551D9E" w:rsidRDefault="00AC3AD5" w:rsidP="00AC3AD5">
            <w:pPr>
              <w:ind w:left="126"/>
              <w:rPr>
                <w:sz w:val="24"/>
                <w:szCs w:val="24"/>
              </w:rPr>
            </w:pPr>
            <w:r w:rsidRPr="00551D9E">
              <w:rPr>
                <w:b/>
                <w:sz w:val="24"/>
                <w:szCs w:val="24"/>
              </w:rPr>
              <w:t>Energy and Water Scoping Audits &amp; Waste Management Assessment MESPT 15 Facilities</w:t>
            </w:r>
            <w:r w:rsidRPr="00551D9E">
              <w:rPr>
                <w:sz w:val="24"/>
                <w:szCs w:val="24"/>
              </w:rPr>
              <w:t>| KE</w:t>
            </w:r>
          </w:p>
          <w:p w14:paraId="5C3F681E" w14:textId="77777777" w:rsidR="00AC3AD5" w:rsidRPr="00551D9E" w:rsidRDefault="00AC3AD5" w:rsidP="00AC3AD5">
            <w:pPr>
              <w:ind w:left="126"/>
              <w:rPr>
                <w:color w:val="8565B9"/>
                <w:w w:val="105"/>
                <w:sz w:val="24"/>
                <w:szCs w:val="24"/>
              </w:rPr>
            </w:pPr>
            <w:r w:rsidRPr="00551D9E">
              <w:rPr>
                <w:color w:val="8565B9"/>
                <w:w w:val="105"/>
                <w:sz w:val="24"/>
                <w:szCs w:val="24"/>
              </w:rPr>
              <w:t>Dec 2021-July 2022</w:t>
            </w:r>
          </w:p>
          <w:p w14:paraId="078A240A" w14:textId="77777777" w:rsidR="00AC3AD5" w:rsidRPr="00551D9E" w:rsidRDefault="00AC3AD5" w:rsidP="00AC3AD5">
            <w:pPr>
              <w:ind w:left="126"/>
              <w:rPr>
                <w:b/>
                <w:bCs/>
                <w:w w:val="105"/>
                <w:sz w:val="24"/>
                <w:szCs w:val="24"/>
              </w:rPr>
            </w:pPr>
            <w:r w:rsidRPr="00551D9E">
              <w:rPr>
                <w:b/>
                <w:bCs/>
                <w:w w:val="105"/>
                <w:sz w:val="24"/>
                <w:szCs w:val="24"/>
              </w:rPr>
              <w:t xml:space="preserve">Maintenance of Solar PV Systems for REREC| </w:t>
            </w:r>
            <w:r w:rsidRPr="00551D9E">
              <w:rPr>
                <w:w w:val="105"/>
                <w:sz w:val="24"/>
                <w:szCs w:val="24"/>
              </w:rPr>
              <w:t>Kitui County</w:t>
            </w:r>
          </w:p>
          <w:p w14:paraId="59953EA4" w14:textId="4297BB1B" w:rsidR="00AC3AD5" w:rsidRDefault="00AC3AD5" w:rsidP="00AC3AD5">
            <w:pPr>
              <w:ind w:left="126"/>
              <w:rPr>
                <w:color w:val="8565B9"/>
                <w:w w:val="105"/>
                <w:sz w:val="24"/>
                <w:szCs w:val="24"/>
              </w:rPr>
            </w:pPr>
            <w:r w:rsidRPr="00551D9E">
              <w:rPr>
                <w:color w:val="8565B9"/>
                <w:w w:val="105"/>
                <w:sz w:val="24"/>
                <w:szCs w:val="24"/>
              </w:rPr>
              <w:t>Feb 2022-Aug 2022</w:t>
            </w:r>
          </w:p>
          <w:p w14:paraId="432A707D" w14:textId="77777777" w:rsidR="003E55C8" w:rsidRPr="00551D9E" w:rsidRDefault="003E55C8" w:rsidP="003E55C8">
            <w:pPr>
              <w:ind w:left="126"/>
              <w:rPr>
                <w:b/>
                <w:bCs/>
                <w:w w:val="105"/>
                <w:sz w:val="24"/>
                <w:szCs w:val="24"/>
              </w:rPr>
            </w:pPr>
            <w:r>
              <w:rPr>
                <w:b/>
                <w:bCs/>
                <w:w w:val="105"/>
                <w:sz w:val="24"/>
                <w:szCs w:val="24"/>
              </w:rPr>
              <w:t>Investment Grade Energy Audit</w:t>
            </w:r>
            <w:r w:rsidRPr="00551D9E">
              <w:rPr>
                <w:b/>
                <w:bCs/>
                <w:w w:val="105"/>
                <w:sz w:val="24"/>
                <w:szCs w:val="24"/>
              </w:rPr>
              <w:t xml:space="preserve"> for </w:t>
            </w:r>
            <w:r>
              <w:rPr>
                <w:b/>
                <w:bCs/>
                <w:w w:val="105"/>
                <w:sz w:val="24"/>
                <w:szCs w:val="24"/>
              </w:rPr>
              <w:t>Weetabix EA Ltd</w:t>
            </w:r>
            <w:r w:rsidRPr="00551D9E">
              <w:rPr>
                <w:b/>
                <w:bCs/>
                <w:w w:val="105"/>
                <w:sz w:val="24"/>
                <w:szCs w:val="24"/>
              </w:rPr>
              <w:t xml:space="preserve">| </w:t>
            </w:r>
            <w:r>
              <w:rPr>
                <w:w w:val="105"/>
                <w:sz w:val="24"/>
                <w:szCs w:val="24"/>
              </w:rPr>
              <w:t>NBO</w:t>
            </w:r>
          </w:p>
          <w:p w14:paraId="4E2A45A0" w14:textId="77777777" w:rsidR="003E55C8" w:rsidRPr="00551D9E" w:rsidRDefault="003E55C8" w:rsidP="003E55C8">
            <w:pPr>
              <w:ind w:left="126"/>
              <w:rPr>
                <w:color w:val="8565B9"/>
                <w:w w:val="105"/>
                <w:sz w:val="24"/>
                <w:szCs w:val="24"/>
              </w:rPr>
            </w:pPr>
            <w:r>
              <w:rPr>
                <w:color w:val="8565B9"/>
                <w:w w:val="105"/>
                <w:sz w:val="24"/>
                <w:szCs w:val="24"/>
              </w:rPr>
              <w:t>June 2022</w:t>
            </w:r>
          </w:p>
          <w:p w14:paraId="68ABD17F" w14:textId="608C3D68" w:rsidR="00AC3AD5" w:rsidRPr="00551D9E" w:rsidRDefault="00AC3AD5" w:rsidP="00AC3AD5">
            <w:pPr>
              <w:ind w:left="126"/>
              <w:rPr>
                <w:sz w:val="24"/>
                <w:szCs w:val="24"/>
              </w:rPr>
            </w:pPr>
            <w:r w:rsidRPr="00551D9E">
              <w:rPr>
                <w:b/>
                <w:bCs/>
                <w:sz w:val="24"/>
                <w:szCs w:val="24"/>
              </w:rPr>
              <w:t>Installation, Testing</w:t>
            </w:r>
            <w:r w:rsidRPr="00192223">
              <w:rPr>
                <w:b/>
                <w:bCs/>
                <w:sz w:val="24"/>
                <w:szCs w:val="24"/>
              </w:rPr>
              <w:t>,</w:t>
            </w:r>
            <w:r w:rsidRPr="00551D9E">
              <w:rPr>
                <w:b/>
                <w:bCs/>
                <w:sz w:val="24"/>
                <w:szCs w:val="24"/>
              </w:rPr>
              <w:t xml:space="preserve"> and Commissioning of Cement Packing Line | </w:t>
            </w:r>
            <w:r w:rsidRPr="00551D9E">
              <w:rPr>
                <w:sz w:val="24"/>
                <w:szCs w:val="24"/>
              </w:rPr>
              <w:t xml:space="preserve">Athi River </w:t>
            </w:r>
          </w:p>
          <w:p w14:paraId="2290E89A" w14:textId="77777777" w:rsidR="00AC3AD5" w:rsidRPr="00551D9E" w:rsidRDefault="00AC3AD5" w:rsidP="00AC3AD5">
            <w:pPr>
              <w:ind w:left="126"/>
              <w:rPr>
                <w:color w:val="8564B8"/>
                <w:sz w:val="24"/>
                <w:szCs w:val="24"/>
              </w:rPr>
            </w:pPr>
            <w:r w:rsidRPr="00551D9E">
              <w:rPr>
                <w:color w:val="8564B8"/>
                <w:sz w:val="24"/>
                <w:szCs w:val="24"/>
              </w:rPr>
              <w:t xml:space="preserve">Aug 2021-Oct 2021 </w:t>
            </w:r>
          </w:p>
          <w:p w14:paraId="2C383244" w14:textId="7F1CA5E1" w:rsidR="00AC3AD5" w:rsidRPr="00551D9E" w:rsidRDefault="00AC3AD5" w:rsidP="00AC3AD5">
            <w:pPr>
              <w:ind w:left="126"/>
              <w:rPr>
                <w:sz w:val="24"/>
                <w:szCs w:val="24"/>
              </w:rPr>
            </w:pPr>
            <w:r w:rsidRPr="00551D9E">
              <w:rPr>
                <w:b/>
                <w:bCs/>
                <w:sz w:val="24"/>
                <w:szCs w:val="24"/>
              </w:rPr>
              <w:t>Installation, Testing</w:t>
            </w:r>
            <w:r w:rsidRPr="00192223">
              <w:rPr>
                <w:b/>
                <w:bCs/>
                <w:sz w:val="24"/>
                <w:szCs w:val="24"/>
              </w:rPr>
              <w:t>,</w:t>
            </w:r>
            <w:r w:rsidRPr="00551D9E">
              <w:rPr>
                <w:b/>
                <w:bCs/>
                <w:sz w:val="24"/>
                <w:szCs w:val="24"/>
              </w:rPr>
              <w:t xml:space="preserve"> and Commissioning of Tea Packer| </w:t>
            </w:r>
            <w:r w:rsidRPr="00551D9E">
              <w:rPr>
                <w:sz w:val="24"/>
                <w:szCs w:val="24"/>
              </w:rPr>
              <w:t xml:space="preserve">Nyamira </w:t>
            </w:r>
          </w:p>
          <w:p w14:paraId="3EFB01BC" w14:textId="6E9EBA06" w:rsidR="002577A5" w:rsidRPr="00517011" w:rsidRDefault="00AC3AD5" w:rsidP="00517011">
            <w:pPr>
              <w:ind w:left="126"/>
              <w:rPr>
                <w:color w:val="8565B9"/>
                <w:w w:val="105"/>
                <w:sz w:val="24"/>
                <w:szCs w:val="24"/>
              </w:rPr>
            </w:pPr>
            <w:r w:rsidRPr="00551D9E">
              <w:rPr>
                <w:color w:val="8564B8"/>
                <w:sz w:val="24"/>
                <w:szCs w:val="24"/>
              </w:rPr>
              <w:t>Oct 2020-Dec 2020</w:t>
            </w:r>
          </w:p>
        </w:tc>
        <w:tc>
          <w:tcPr>
            <w:tcW w:w="5763" w:type="dxa"/>
          </w:tcPr>
          <w:p w14:paraId="00FC8831" w14:textId="77777777" w:rsidR="00033167" w:rsidRDefault="00033167" w:rsidP="00033B0E">
            <w:pPr>
              <w:tabs>
                <w:tab w:val="left" w:pos="601"/>
              </w:tabs>
              <w:spacing w:before="217"/>
              <w:rPr>
                <w:b/>
                <w:color w:val="8565B9"/>
                <w:sz w:val="28"/>
                <w:u w:val="thick" w:color="8565B9"/>
              </w:rPr>
            </w:pPr>
          </w:p>
          <w:p w14:paraId="5398EE2E" w14:textId="2BAFBBC9" w:rsidR="009800AE" w:rsidRPr="00551D9E" w:rsidRDefault="00911F33" w:rsidP="00033167">
            <w:pPr>
              <w:tabs>
                <w:tab w:val="left" w:pos="601"/>
              </w:tabs>
              <w:jc w:val="both"/>
              <w:rPr>
                <w:b/>
                <w:sz w:val="28"/>
              </w:rPr>
            </w:pPr>
            <w:r>
              <w:rPr>
                <w:b/>
                <w:color w:val="8565B9"/>
                <w:sz w:val="28"/>
                <w:u w:val="thick" w:color="8565B9"/>
              </w:rPr>
              <w:t>REFEREES</w:t>
            </w:r>
          </w:p>
          <w:p w14:paraId="35E13057" w14:textId="720DC275" w:rsidR="00412EF9" w:rsidRPr="00033B0E" w:rsidRDefault="00185E6D" w:rsidP="009800AE">
            <w:pPr>
              <w:spacing w:line="276" w:lineRule="auto"/>
              <w:ind w:left="488"/>
              <w:rPr>
                <w:bCs/>
                <w:sz w:val="24"/>
                <w:szCs w:val="24"/>
              </w:rPr>
            </w:pPr>
            <w:r w:rsidRPr="00033B0E">
              <w:rPr>
                <w:bCs/>
                <w:sz w:val="24"/>
                <w:szCs w:val="24"/>
              </w:rPr>
              <w:t>Jones Musango</w:t>
            </w:r>
          </w:p>
          <w:p w14:paraId="14E9F2C0" w14:textId="04BED97A" w:rsidR="00185E6D" w:rsidRPr="00033B0E" w:rsidRDefault="00185E6D" w:rsidP="009800AE">
            <w:pPr>
              <w:spacing w:line="276" w:lineRule="auto"/>
              <w:ind w:left="488"/>
              <w:rPr>
                <w:bCs/>
                <w:sz w:val="24"/>
                <w:szCs w:val="24"/>
              </w:rPr>
            </w:pPr>
            <w:r w:rsidRPr="00033B0E">
              <w:rPr>
                <w:bCs/>
                <w:sz w:val="24"/>
                <w:szCs w:val="24"/>
              </w:rPr>
              <w:t>Engineering Manager</w:t>
            </w:r>
          </w:p>
          <w:p w14:paraId="28A9DE82" w14:textId="68F99567" w:rsidR="00185E6D" w:rsidRPr="00033B0E" w:rsidRDefault="00185E6D" w:rsidP="009800AE">
            <w:pPr>
              <w:spacing w:line="276" w:lineRule="auto"/>
              <w:ind w:left="488"/>
              <w:rPr>
                <w:bCs/>
                <w:sz w:val="24"/>
                <w:szCs w:val="24"/>
              </w:rPr>
            </w:pPr>
            <w:r w:rsidRPr="00033B0E">
              <w:rPr>
                <w:bCs/>
                <w:sz w:val="24"/>
                <w:szCs w:val="24"/>
              </w:rPr>
              <w:t>Energy Intelligence Africa Ltd</w:t>
            </w:r>
          </w:p>
          <w:p w14:paraId="49E56D7B" w14:textId="518270B2" w:rsidR="00185E6D" w:rsidRPr="00033B0E" w:rsidRDefault="00185E6D" w:rsidP="009800AE">
            <w:pPr>
              <w:spacing w:line="276" w:lineRule="auto"/>
              <w:ind w:left="488"/>
              <w:rPr>
                <w:bCs/>
                <w:sz w:val="24"/>
                <w:szCs w:val="24"/>
              </w:rPr>
            </w:pPr>
            <w:r w:rsidRPr="00033B0E">
              <w:rPr>
                <w:bCs/>
                <w:sz w:val="24"/>
                <w:szCs w:val="24"/>
              </w:rPr>
              <w:t>+254 725 940 990</w:t>
            </w:r>
          </w:p>
          <w:p w14:paraId="142A4019" w14:textId="0C35691E" w:rsidR="00185E6D" w:rsidRPr="00033B0E" w:rsidRDefault="00170F14" w:rsidP="009800AE">
            <w:pPr>
              <w:spacing w:line="276" w:lineRule="auto"/>
              <w:ind w:left="488"/>
              <w:rPr>
                <w:bCs/>
                <w:i/>
                <w:sz w:val="24"/>
                <w:szCs w:val="24"/>
              </w:rPr>
            </w:pPr>
            <w:hyperlink r:id="rId20" w:history="1">
              <w:r w:rsidR="00185E6D" w:rsidRPr="00033B0E">
                <w:rPr>
                  <w:rStyle w:val="Hyperlink"/>
                  <w:bCs/>
                  <w:i/>
                  <w:sz w:val="24"/>
                  <w:szCs w:val="24"/>
                </w:rPr>
                <w:t>jones.musango@energyintelligenceafrica.com</w:t>
              </w:r>
            </w:hyperlink>
          </w:p>
          <w:p w14:paraId="1456B356" w14:textId="5D2A9939" w:rsidR="00185E6D" w:rsidRPr="00033B0E" w:rsidRDefault="00185E6D" w:rsidP="009800AE">
            <w:pPr>
              <w:spacing w:line="276" w:lineRule="auto"/>
              <w:ind w:left="488"/>
              <w:rPr>
                <w:bCs/>
                <w:sz w:val="24"/>
                <w:szCs w:val="24"/>
              </w:rPr>
            </w:pPr>
          </w:p>
          <w:p w14:paraId="4644F546" w14:textId="62CB1E5F" w:rsidR="00185E6D" w:rsidRPr="00033B0E" w:rsidRDefault="00185E6D" w:rsidP="009800AE">
            <w:pPr>
              <w:spacing w:line="276" w:lineRule="auto"/>
              <w:ind w:left="488"/>
              <w:rPr>
                <w:bCs/>
                <w:sz w:val="24"/>
                <w:szCs w:val="24"/>
              </w:rPr>
            </w:pPr>
            <w:r w:rsidRPr="00033B0E">
              <w:rPr>
                <w:bCs/>
                <w:sz w:val="24"/>
                <w:szCs w:val="24"/>
              </w:rPr>
              <w:t>Japheth Mageto</w:t>
            </w:r>
          </w:p>
          <w:p w14:paraId="48633C50" w14:textId="77777777" w:rsidR="00185E6D" w:rsidRPr="00033B0E" w:rsidRDefault="00185E6D" w:rsidP="009800AE">
            <w:pPr>
              <w:spacing w:line="276" w:lineRule="auto"/>
              <w:ind w:left="488"/>
              <w:rPr>
                <w:bCs/>
                <w:sz w:val="24"/>
                <w:szCs w:val="24"/>
              </w:rPr>
            </w:pPr>
            <w:r w:rsidRPr="00033B0E">
              <w:rPr>
                <w:bCs/>
                <w:sz w:val="24"/>
                <w:szCs w:val="24"/>
              </w:rPr>
              <w:t>Engineering Supervisor</w:t>
            </w:r>
          </w:p>
          <w:p w14:paraId="25591142" w14:textId="5C68C2DD" w:rsidR="00185E6D" w:rsidRPr="00033B0E" w:rsidRDefault="00185E6D" w:rsidP="009800AE">
            <w:pPr>
              <w:spacing w:line="276" w:lineRule="auto"/>
              <w:ind w:left="488"/>
              <w:rPr>
                <w:bCs/>
                <w:sz w:val="24"/>
                <w:szCs w:val="24"/>
              </w:rPr>
            </w:pPr>
            <w:r w:rsidRPr="00033B0E">
              <w:rPr>
                <w:bCs/>
                <w:sz w:val="24"/>
                <w:szCs w:val="24"/>
              </w:rPr>
              <w:t>Sasini Ltd</w:t>
            </w:r>
          </w:p>
          <w:p w14:paraId="3A088F92" w14:textId="4B15144D" w:rsidR="000D212D" w:rsidRPr="00033B0E" w:rsidRDefault="000D212D" w:rsidP="009800AE">
            <w:pPr>
              <w:spacing w:line="276" w:lineRule="auto"/>
              <w:ind w:left="488"/>
              <w:rPr>
                <w:bCs/>
                <w:sz w:val="24"/>
                <w:szCs w:val="24"/>
              </w:rPr>
            </w:pPr>
            <w:r w:rsidRPr="00033B0E">
              <w:rPr>
                <w:bCs/>
                <w:sz w:val="24"/>
                <w:szCs w:val="24"/>
              </w:rPr>
              <w:t>+254 726 799 978</w:t>
            </w:r>
          </w:p>
          <w:p w14:paraId="7FD90D77" w14:textId="47AF9DC1" w:rsidR="00185E6D" w:rsidRPr="00033B0E" w:rsidRDefault="00170F14" w:rsidP="009800AE">
            <w:pPr>
              <w:spacing w:line="276" w:lineRule="auto"/>
              <w:ind w:left="488"/>
              <w:rPr>
                <w:bCs/>
                <w:i/>
                <w:sz w:val="24"/>
                <w:szCs w:val="24"/>
              </w:rPr>
            </w:pPr>
            <w:hyperlink r:id="rId21" w:history="1">
              <w:r w:rsidR="00185E6D" w:rsidRPr="00033B0E">
                <w:rPr>
                  <w:rStyle w:val="Hyperlink"/>
                  <w:bCs/>
                  <w:i/>
                  <w:sz w:val="24"/>
                  <w:szCs w:val="24"/>
                </w:rPr>
                <w:t>japhetmageto@gmail.com</w:t>
              </w:r>
            </w:hyperlink>
            <w:r w:rsidR="00185E6D" w:rsidRPr="00033B0E">
              <w:rPr>
                <w:bCs/>
                <w:i/>
                <w:sz w:val="24"/>
                <w:szCs w:val="24"/>
              </w:rPr>
              <w:t xml:space="preserve"> </w:t>
            </w:r>
          </w:p>
          <w:p w14:paraId="4E9BC985" w14:textId="498EC849" w:rsidR="00185E6D" w:rsidRPr="00033B0E" w:rsidRDefault="00185E6D" w:rsidP="009800AE">
            <w:pPr>
              <w:spacing w:line="276" w:lineRule="auto"/>
              <w:ind w:left="488"/>
              <w:rPr>
                <w:bCs/>
                <w:sz w:val="24"/>
                <w:szCs w:val="24"/>
              </w:rPr>
            </w:pPr>
          </w:p>
          <w:p w14:paraId="05A6719D" w14:textId="4D67C55E" w:rsidR="00185E6D" w:rsidRPr="00033B0E" w:rsidRDefault="00185E6D" w:rsidP="009800AE">
            <w:pPr>
              <w:spacing w:line="276" w:lineRule="auto"/>
              <w:ind w:left="488"/>
              <w:rPr>
                <w:bCs/>
                <w:sz w:val="24"/>
                <w:szCs w:val="24"/>
              </w:rPr>
            </w:pPr>
            <w:r w:rsidRPr="00033B0E">
              <w:rPr>
                <w:bCs/>
                <w:sz w:val="24"/>
                <w:szCs w:val="24"/>
              </w:rPr>
              <w:t>Dr. James Wakiru</w:t>
            </w:r>
          </w:p>
          <w:p w14:paraId="210B91B3" w14:textId="0573A125" w:rsidR="00185E6D" w:rsidRPr="00033B0E" w:rsidRDefault="00185E6D" w:rsidP="009800AE">
            <w:pPr>
              <w:spacing w:line="276" w:lineRule="auto"/>
              <w:ind w:left="488"/>
              <w:rPr>
                <w:bCs/>
                <w:sz w:val="24"/>
                <w:szCs w:val="24"/>
              </w:rPr>
            </w:pPr>
            <w:r w:rsidRPr="00033B0E">
              <w:rPr>
                <w:bCs/>
                <w:sz w:val="24"/>
                <w:szCs w:val="24"/>
              </w:rPr>
              <w:t>Senior Lecturer</w:t>
            </w:r>
          </w:p>
          <w:p w14:paraId="3FF9C608" w14:textId="5899B2E8" w:rsidR="00185E6D" w:rsidRPr="00033B0E" w:rsidRDefault="00185E6D" w:rsidP="009800AE">
            <w:pPr>
              <w:spacing w:line="276" w:lineRule="auto"/>
              <w:ind w:left="488"/>
              <w:rPr>
                <w:bCs/>
                <w:sz w:val="24"/>
                <w:szCs w:val="24"/>
              </w:rPr>
            </w:pPr>
            <w:r w:rsidRPr="00033B0E">
              <w:rPr>
                <w:bCs/>
                <w:sz w:val="24"/>
                <w:szCs w:val="24"/>
              </w:rPr>
              <w:t>Dedan Kimathi University of Technology</w:t>
            </w:r>
          </w:p>
          <w:p w14:paraId="1B7149EC" w14:textId="3743C669" w:rsidR="00185E6D" w:rsidRPr="00033B0E" w:rsidRDefault="00185E6D" w:rsidP="009800AE">
            <w:pPr>
              <w:spacing w:line="276" w:lineRule="auto"/>
              <w:ind w:left="488"/>
              <w:rPr>
                <w:bCs/>
                <w:sz w:val="24"/>
                <w:szCs w:val="24"/>
              </w:rPr>
            </w:pPr>
            <w:r w:rsidRPr="00033B0E">
              <w:rPr>
                <w:bCs/>
                <w:sz w:val="24"/>
                <w:szCs w:val="24"/>
              </w:rPr>
              <w:t>+254 722 803 504</w:t>
            </w:r>
          </w:p>
          <w:p w14:paraId="3E1F870E" w14:textId="1B7E9CCD" w:rsidR="00185E6D" w:rsidRDefault="00170F14" w:rsidP="009800AE">
            <w:pPr>
              <w:spacing w:line="276" w:lineRule="auto"/>
              <w:ind w:left="488"/>
              <w:rPr>
                <w:rStyle w:val="Hyperlink"/>
                <w:bCs/>
                <w:i/>
                <w:sz w:val="24"/>
                <w:szCs w:val="24"/>
              </w:rPr>
            </w:pPr>
            <w:hyperlink r:id="rId22" w:history="1">
              <w:r w:rsidR="00185E6D" w:rsidRPr="00033B0E">
                <w:rPr>
                  <w:rStyle w:val="Hyperlink"/>
                  <w:i/>
                  <w:sz w:val="24"/>
                  <w:szCs w:val="24"/>
                </w:rPr>
                <w:t>j</w:t>
              </w:r>
              <w:r w:rsidR="00185E6D" w:rsidRPr="00033B0E">
                <w:rPr>
                  <w:rStyle w:val="Hyperlink"/>
                  <w:bCs/>
                  <w:i/>
                  <w:sz w:val="24"/>
                  <w:szCs w:val="24"/>
                </w:rPr>
                <w:t>ames.wakiru@dekut.ac.ke</w:t>
              </w:r>
            </w:hyperlink>
          </w:p>
          <w:p w14:paraId="635231CC" w14:textId="77777777" w:rsidR="00116876" w:rsidRPr="00033B0E" w:rsidRDefault="00116876" w:rsidP="009800AE">
            <w:pPr>
              <w:spacing w:line="276" w:lineRule="auto"/>
              <w:ind w:left="488"/>
              <w:rPr>
                <w:bCs/>
                <w:i/>
                <w:sz w:val="24"/>
                <w:szCs w:val="24"/>
              </w:rPr>
            </w:pPr>
          </w:p>
          <w:p w14:paraId="582AE8DC" w14:textId="77777777" w:rsidR="00185E6D" w:rsidRDefault="00185E6D" w:rsidP="009800AE">
            <w:pPr>
              <w:spacing w:line="276" w:lineRule="auto"/>
              <w:ind w:left="488"/>
            </w:pPr>
          </w:p>
          <w:p w14:paraId="3E7E5D4B" w14:textId="38380DB2" w:rsidR="009800AE" w:rsidRDefault="009800AE" w:rsidP="00911F33">
            <w:pPr>
              <w:tabs>
                <w:tab w:val="left" w:pos="601"/>
              </w:tabs>
              <w:spacing w:before="217"/>
              <w:rPr>
                <w:b/>
                <w:bCs/>
                <w:w w:val="105"/>
              </w:rPr>
            </w:pPr>
          </w:p>
        </w:tc>
      </w:tr>
    </w:tbl>
    <w:p w14:paraId="6FE54B40" w14:textId="18C6E50A" w:rsidR="00132AF9" w:rsidRDefault="00132AF9" w:rsidP="00A47B1D">
      <w:pPr>
        <w:rPr>
          <w:sz w:val="19"/>
        </w:rPr>
      </w:pPr>
    </w:p>
    <w:sectPr w:rsidR="00132AF9">
      <w:type w:val="continuous"/>
      <w:pgSz w:w="11900" w:h="16840"/>
      <w:pgMar w:top="0" w:right="640" w:bottom="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600FA" w14:textId="77777777" w:rsidR="00170F14" w:rsidRDefault="00170F14" w:rsidP="0039486E">
      <w:r>
        <w:separator/>
      </w:r>
    </w:p>
  </w:endnote>
  <w:endnote w:type="continuationSeparator" w:id="0">
    <w:p w14:paraId="4F318A04" w14:textId="77777777" w:rsidR="00170F14" w:rsidRDefault="00170F14" w:rsidP="00394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BBB14" w14:textId="77777777" w:rsidR="00170F14" w:rsidRDefault="00170F14" w:rsidP="0039486E">
      <w:r>
        <w:separator/>
      </w:r>
    </w:p>
  </w:footnote>
  <w:footnote w:type="continuationSeparator" w:id="0">
    <w:p w14:paraId="0FEF6C99" w14:textId="77777777" w:rsidR="00170F14" w:rsidRDefault="00170F14" w:rsidP="00394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62pt;height:52.65pt;visibility:visible;mso-wrap-style:square" o:bullet="t">
        <v:imagedata r:id="rId1" o:title=""/>
      </v:shape>
    </w:pict>
  </w:numPicBullet>
  <w:abstractNum w:abstractNumId="0" w15:restartNumberingAfterBreak="0">
    <w:nsid w:val="139B5E09"/>
    <w:multiLevelType w:val="hybridMultilevel"/>
    <w:tmpl w:val="9EA220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3F2"/>
    <w:multiLevelType w:val="hybridMultilevel"/>
    <w:tmpl w:val="59A0B850"/>
    <w:lvl w:ilvl="0" w:tplc="04090009">
      <w:start w:val="1"/>
      <w:numFmt w:val="bullet"/>
      <w:lvlText w:val="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44AE0493"/>
    <w:multiLevelType w:val="hybridMultilevel"/>
    <w:tmpl w:val="36B2C3DE"/>
    <w:lvl w:ilvl="0" w:tplc="04090009">
      <w:start w:val="1"/>
      <w:numFmt w:val="bullet"/>
      <w:lvlText w:val=""/>
      <w:lvlJc w:val="left"/>
      <w:pPr>
        <w:ind w:left="8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3" w15:restartNumberingAfterBreak="0">
    <w:nsid w:val="64276B7D"/>
    <w:multiLevelType w:val="hybridMultilevel"/>
    <w:tmpl w:val="F40033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230E02"/>
    <w:multiLevelType w:val="hybridMultilevel"/>
    <w:tmpl w:val="353A4A6A"/>
    <w:lvl w:ilvl="0" w:tplc="11401C30">
      <w:start w:val="1"/>
      <w:numFmt w:val="bullet"/>
      <w:lvlText w:val=""/>
      <w:lvlPicBulletId w:val="0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B38C701E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C0CE1F38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189673A2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A9FA5400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FB92CFF8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D9E47A10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17FEE56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CCAEA6E6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NTU0NTGyMDe3MDBU0lEKTi0uzszPAykwrQUAJS4fFiwAAAA="/>
  </w:docVars>
  <w:rsids>
    <w:rsidRoot w:val="009E49D2"/>
    <w:rsid w:val="000017AA"/>
    <w:rsid w:val="000176E7"/>
    <w:rsid w:val="00033167"/>
    <w:rsid w:val="00033B0E"/>
    <w:rsid w:val="00035E90"/>
    <w:rsid w:val="000360E4"/>
    <w:rsid w:val="00047F46"/>
    <w:rsid w:val="000B5F07"/>
    <w:rsid w:val="000B68CE"/>
    <w:rsid w:val="000D212D"/>
    <w:rsid w:val="000E1A9E"/>
    <w:rsid w:val="000F18A0"/>
    <w:rsid w:val="00116876"/>
    <w:rsid w:val="00132AF9"/>
    <w:rsid w:val="00145FB2"/>
    <w:rsid w:val="00152C24"/>
    <w:rsid w:val="00154C7E"/>
    <w:rsid w:val="00170F14"/>
    <w:rsid w:val="00185E6D"/>
    <w:rsid w:val="00192223"/>
    <w:rsid w:val="001D141A"/>
    <w:rsid w:val="001E18E2"/>
    <w:rsid w:val="001E6596"/>
    <w:rsid w:val="002019A2"/>
    <w:rsid w:val="00220F04"/>
    <w:rsid w:val="00222AC8"/>
    <w:rsid w:val="00256FE1"/>
    <w:rsid w:val="002577A5"/>
    <w:rsid w:val="00260DEF"/>
    <w:rsid w:val="00290B32"/>
    <w:rsid w:val="002C53D4"/>
    <w:rsid w:val="002E145F"/>
    <w:rsid w:val="002E170B"/>
    <w:rsid w:val="002F0E8E"/>
    <w:rsid w:val="0035107E"/>
    <w:rsid w:val="003522EF"/>
    <w:rsid w:val="0035502F"/>
    <w:rsid w:val="0039486E"/>
    <w:rsid w:val="003E55C8"/>
    <w:rsid w:val="003F734F"/>
    <w:rsid w:val="00412EF9"/>
    <w:rsid w:val="00426E36"/>
    <w:rsid w:val="00440A0E"/>
    <w:rsid w:val="004417F8"/>
    <w:rsid w:val="004A26F9"/>
    <w:rsid w:val="004D467C"/>
    <w:rsid w:val="004F36F4"/>
    <w:rsid w:val="00503301"/>
    <w:rsid w:val="00517011"/>
    <w:rsid w:val="00535405"/>
    <w:rsid w:val="00540E1C"/>
    <w:rsid w:val="00552144"/>
    <w:rsid w:val="00553C38"/>
    <w:rsid w:val="00572CCD"/>
    <w:rsid w:val="005742A5"/>
    <w:rsid w:val="005A73CA"/>
    <w:rsid w:val="00626349"/>
    <w:rsid w:val="00632728"/>
    <w:rsid w:val="006760D3"/>
    <w:rsid w:val="00684127"/>
    <w:rsid w:val="006B360D"/>
    <w:rsid w:val="006C7FCD"/>
    <w:rsid w:val="006D4A33"/>
    <w:rsid w:val="006E0114"/>
    <w:rsid w:val="00705D6A"/>
    <w:rsid w:val="0073587B"/>
    <w:rsid w:val="007462D6"/>
    <w:rsid w:val="00752F8B"/>
    <w:rsid w:val="0075633E"/>
    <w:rsid w:val="00761EEF"/>
    <w:rsid w:val="007864C5"/>
    <w:rsid w:val="00796563"/>
    <w:rsid w:val="007A1F25"/>
    <w:rsid w:val="007C4397"/>
    <w:rsid w:val="007E582D"/>
    <w:rsid w:val="00891018"/>
    <w:rsid w:val="008A0A56"/>
    <w:rsid w:val="008B3D78"/>
    <w:rsid w:val="008C3580"/>
    <w:rsid w:val="008D3952"/>
    <w:rsid w:val="008D463B"/>
    <w:rsid w:val="008E6125"/>
    <w:rsid w:val="00911F33"/>
    <w:rsid w:val="0091499E"/>
    <w:rsid w:val="00970926"/>
    <w:rsid w:val="009800AE"/>
    <w:rsid w:val="009804BF"/>
    <w:rsid w:val="009B61D0"/>
    <w:rsid w:val="009E49D2"/>
    <w:rsid w:val="00A23316"/>
    <w:rsid w:val="00A47B1D"/>
    <w:rsid w:val="00A97DEA"/>
    <w:rsid w:val="00AC13AD"/>
    <w:rsid w:val="00AC3AD5"/>
    <w:rsid w:val="00AD5E9A"/>
    <w:rsid w:val="00B376CB"/>
    <w:rsid w:val="00B57DA3"/>
    <w:rsid w:val="00BC3E0B"/>
    <w:rsid w:val="00BE1946"/>
    <w:rsid w:val="00C151BC"/>
    <w:rsid w:val="00C22C1C"/>
    <w:rsid w:val="00C33409"/>
    <w:rsid w:val="00C61B2A"/>
    <w:rsid w:val="00C92694"/>
    <w:rsid w:val="00CA3FA5"/>
    <w:rsid w:val="00D20C76"/>
    <w:rsid w:val="00D30676"/>
    <w:rsid w:val="00D31BC2"/>
    <w:rsid w:val="00D41270"/>
    <w:rsid w:val="00D51858"/>
    <w:rsid w:val="00D650AD"/>
    <w:rsid w:val="00D72AAC"/>
    <w:rsid w:val="00D945D3"/>
    <w:rsid w:val="00DA16EF"/>
    <w:rsid w:val="00DA644A"/>
    <w:rsid w:val="00DE1851"/>
    <w:rsid w:val="00E0635B"/>
    <w:rsid w:val="00E12209"/>
    <w:rsid w:val="00E25964"/>
    <w:rsid w:val="00E7254D"/>
    <w:rsid w:val="00E72718"/>
    <w:rsid w:val="00E83434"/>
    <w:rsid w:val="00E90F00"/>
    <w:rsid w:val="00E94DC4"/>
    <w:rsid w:val="00EA1D96"/>
    <w:rsid w:val="00EA709C"/>
    <w:rsid w:val="00EB0134"/>
    <w:rsid w:val="00EB197A"/>
    <w:rsid w:val="00EB473F"/>
    <w:rsid w:val="00EB7BD2"/>
    <w:rsid w:val="00EC3ADA"/>
    <w:rsid w:val="00F103DF"/>
    <w:rsid w:val="00F2063F"/>
    <w:rsid w:val="00F341D1"/>
    <w:rsid w:val="00F42A8F"/>
    <w:rsid w:val="00F45561"/>
    <w:rsid w:val="00F54236"/>
    <w:rsid w:val="00FB3C89"/>
    <w:rsid w:val="00FD1F87"/>
    <w:rsid w:val="00FD228F"/>
    <w:rsid w:val="00FE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A6A7D"/>
  <w15:docId w15:val="{144A742F-6A88-445C-BD68-96F2A0BB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6"/>
      <w:ind w:left="126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67" w:line="246" w:lineRule="exact"/>
      <w:ind w:left="12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6"/>
    </w:pPr>
  </w:style>
  <w:style w:type="paragraph" w:styleId="Title">
    <w:name w:val="Title"/>
    <w:basedOn w:val="Normal"/>
    <w:uiPriority w:val="10"/>
    <w:qFormat/>
    <w:pPr>
      <w:spacing w:before="208"/>
      <w:ind w:left="126"/>
    </w:pPr>
    <w:rPr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742A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42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6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271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4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86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86E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948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s3-us-west-2.amazonaws.com/udacity-printer/production/certificates/b7dae242-8e91-47c4-9eef-a8a8e475c784.pdf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aphetmageto@gmail.co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peterkibagendi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mailto:jones.musango@energyintelligenceafrica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sagemcom.com/fr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peter5kibagendi@gmail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mailto:james.wakiru@dekut.ac.k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https://flowcv.io</dc:creator>
  <cp:keywords>Free Online Resume Builder, FlowCV - https:/flowcv.io</cp:keywords>
  <cp:lastModifiedBy>admin</cp:lastModifiedBy>
  <cp:revision>91</cp:revision>
  <cp:lastPrinted>2022-10-17T07:40:00Z</cp:lastPrinted>
  <dcterms:created xsi:type="dcterms:W3CDTF">2021-11-01T20:49:00Z</dcterms:created>
  <dcterms:modified xsi:type="dcterms:W3CDTF">2022-10-19T13:17:00Z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2021-10-27T00:00:00Z</vt:filetime>
  </property>
  <property fmtid="{D5CDD505-2E9C-101B-9397-08002B2CF9AE}" pid="5" name="GrammarlyDocumentId">
    <vt:lpwstr>9c32a4a68af3a9c50c503bc23fd243b477a3cdee84ed6ee10339aed1fb83f281</vt:lpwstr>
  </property>
</Properties>
</file>